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1A3F"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8"/>
          <w:szCs w:val="28"/>
        </w:rPr>
      </w:pPr>
      <w:r>
        <w:rPr>
          <w:rFonts w:ascii="Times New Roman" w:hAnsi="Times New Roman"/>
          <w:b/>
          <w:bCs/>
          <w:sz w:val="28"/>
          <w:szCs w:val="28"/>
        </w:rPr>
        <w:t xml:space="preserve">Smlouva o zemědělském pachtu </w:t>
      </w:r>
      <w:r>
        <w:rPr>
          <w:rFonts w:ascii="Times New Roman" w:hAnsi="Times New Roman"/>
          <w:b/>
          <w:bCs/>
          <w:sz w:val="24"/>
          <w:szCs w:val="24"/>
        </w:rPr>
        <w:t>číslo</w:t>
      </w:r>
      <w:r>
        <w:rPr>
          <w:rFonts w:ascii="Times New Roman" w:hAnsi="Times New Roman"/>
          <w:b/>
          <w:bCs/>
          <w:sz w:val="32"/>
          <w:szCs w:val="32"/>
        </w:rPr>
        <w:t xml:space="preserve"> 1489/2022(5551)</w:t>
      </w:r>
    </w:p>
    <w:p w14:paraId="48DA9876"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Fonts w:ascii="Times New Roman" w:hAnsi="Times New Roman"/>
          <w:b/>
          <w:bCs/>
          <w:sz w:val="24"/>
          <w:szCs w:val="24"/>
        </w:rPr>
        <w:t xml:space="preserve">uzavřená dle § 2345 a násl. zákona č. 89/2012 Sb., občanského zákoníku </w:t>
      </w:r>
    </w:p>
    <w:p w14:paraId="0517BBD7" w14:textId="77777777" w:rsidR="0053469B" w:rsidRDefault="0053469B" w:rsidP="0053469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(dále jen „občanský zákoník“)</w:t>
      </w:r>
    </w:p>
    <w:p w14:paraId="7A8DD9D4" w14:textId="77777777" w:rsidR="0053469B" w:rsidRDefault="0053469B" w:rsidP="0053469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u w:val="single"/>
        </w:rPr>
      </w:pPr>
    </w:p>
    <w:p w14:paraId="2EEA9918" w14:textId="77777777" w:rsidR="0053469B" w:rsidRDefault="0053469B" w:rsidP="0053469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u w:val="single"/>
        </w:rPr>
      </w:pPr>
    </w:p>
    <w:p w14:paraId="790009F4" w14:textId="77777777" w:rsidR="0053469B" w:rsidRDefault="0053469B" w:rsidP="0053469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u w:val="single"/>
        </w:rPr>
      </w:pPr>
      <w:r>
        <w:rPr>
          <w:rFonts w:ascii="Times New Roman" w:hAnsi="Times New Roman" w:cs="Times New Roman"/>
          <w:bCs/>
          <w:u w:val="single"/>
        </w:rPr>
        <w:t>Smluvní strany:</w:t>
      </w:r>
    </w:p>
    <w:p w14:paraId="118AC67C" w14:textId="77777777" w:rsidR="0053469B" w:rsidRDefault="0053469B" w:rsidP="0053469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u w:val="single"/>
        </w:rPr>
      </w:pPr>
    </w:p>
    <w:p w14:paraId="13ED4BCE" w14:textId="77777777" w:rsidR="0053469B" w:rsidRDefault="0053469B" w:rsidP="0053469B">
      <w:pPr>
        <w:spacing w:after="356" w:line="264" w:lineRule="auto"/>
        <w:ind w:left="-15" w:right="3614" w:firstLine="58"/>
        <w:rPr>
          <w:rFonts w:ascii="Times New Roman" w:hAnsi="Times New Roman"/>
          <w:bCs/>
          <w:sz w:val="24"/>
          <w:szCs w:val="24"/>
        </w:rPr>
      </w:pPr>
      <w:r>
        <w:rPr>
          <w:rFonts w:ascii="Times New Roman" w:hAnsi="Times New Roman"/>
          <w:b/>
          <w:bCs/>
          <w:sz w:val="24"/>
          <w:szCs w:val="24"/>
        </w:rPr>
        <w:t>Město Velké Meziříčí (IČO:00295671 Podíl: 1/1) Radnická č.p. 29/1, 594 01, Velké Meziříčí</w:t>
      </w:r>
    </w:p>
    <w:p w14:paraId="1181DFA0" w14:textId="77777777" w:rsidR="0053469B" w:rsidRDefault="0053469B" w:rsidP="0053469B">
      <w:pPr>
        <w:pStyle w:val="Nadpis5"/>
        <w:keepNext/>
        <w:widowControl/>
        <w:spacing w:line="240" w:lineRule="atLeast"/>
        <w:ind w:left="0" w:right="-426"/>
        <w:jc w:val="both"/>
        <w:rPr>
          <w:b w:val="0"/>
        </w:rPr>
      </w:pPr>
      <w:r>
        <w:rPr>
          <w:b w:val="0"/>
        </w:rPr>
        <w:t xml:space="preserve">zastoupené Ing. arch. </w:t>
      </w:r>
      <w:proofErr w:type="spellStart"/>
      <w:r>
        <w:rPr>
          <w:b w:val="0"/>
        </w:rPr>
        <w:t>Alexandrosem</w:t>
      </w:r>
      <w:proofErr w:type="spellEnd"/>
      <w:r>
        <w:rPr>
          <w:b w:val="0"/>
        </w:rPr>
        <w:t xml:space="preserve"> </w:t>
      </w:r>
      <w:proofErr w:type="spellStart"/>
      <w:r>
        <w:rPr>
          <w:b w:val="0"/>
        </w:rPr>
        <w:t>Kaminarasem</w:t>
      </w:r>
      <w:proofErr w:type="spellEnd"/>
      <w:r>
        <w:rPr>
          <w:b w:val="0"/>
        </w:rPr>
        <w:t>, starostou</w:t>
      </w:r>
    </w:p>
    <w:p w14:paraId="3E6CC309" w14:textId="77777777" w:rsidR="0053469B" w:rsidRDefault="0053469B" w:rsidP="0053469B">
      <w:pPr>
        <w:spacing w:after="0" w:line="240" w:lineRule="atLeast"/>
        <w:ind w:right="994"/>
        <w:rPr>
          <w:rFonts w:ascii="Times New Roman" w:hAnsi="Times New Roman"/>
          <w:bCs/>
          <w:sz w:val="24"/>
          <w:szCs w:val="24"/>
        </w:rPr>
      </w:pPr>
      <w:r>
        <w:rPr>
          <w:rFonts w:ascii="Times New Roman" w:hAnsi="Times New Roman"/>
          <w:bCs/>
          <w:sz w:val="24"/>
          <w:szCs w:val="24"/>
        </w:rPr>
        <w:t>Bankovní spojení: Komerční banka a.s., Žďár nad Sázavou</w:t>
      </w:r>
    </w:p>
    <w:p w14:paraId="6D82F5CD" w14:textId="77777777" w:rsidR="0053469B" w:rsidRDefault="0053469B" w:rsidP="0053469B">
      <w:pPr>
        <w:spacing w:after="0" w:line="240" w:lineRule="atLeast"/>
        <w:ind w:right="994"/>
        <w:rPr>
          <w:rFonts w:ascii="Times New Roman" w:hAnsi="Times New Roman"/>
          <w:bCs/>
          <w:sz w:val="24"/>
          <w:szCs w:val="24"/>
        </w:rPr>
      </w:pPr>
      <w:proofErr w:type="spellStart"/>
      <w:r>
        <w:rPr>
          <w:rFonts w:ascii="Times New Roman" w:hAnsi="Times New Roman"/>
          <w:bCs/>
          <w:sz w:val="24"/>
          <w:szCs w:val="24"/>
        </w:rPr>
        <w:t>č.ú</w:t>
      </w:r>
      <w:proofErr w:type="spellEnd"/>
      <w:r>
        <w:rPr>
          <w:rFonts w:ascii="Times New Roman" w:hAnsi="Times New Roman"/>
          <w:bCs/>
          <w:sz w:val="24"/>
          <w:szCs w:val="24"/>
        </w:rPr>
        <w:t xml:space="preserve">.: </w:t>
      </w:r>
      <w:proofErr w:type="spellStart"/>
      <w:r>
        <w:rPr>
          <w:rFonts w:ascii="Times New Roman" w:hAnsi="Times New Roman"/>
          <w:bCs/>
          <w:sz w:val="24"/>
          <w:szCs w:val="24"/>
        </w:rPr>
        <w:t>xxx</w:t>
      </w:r>
      <w:proofErr w:type="spellEnd"/>
      <w:r>
        <w:rPr>
          <w:rFonts w:ascii="Times New Roman" w:hAnsi="Times New Roman"/>
          <w:bCs/>
          <w:sz w:val="24"/>
          <w:szCs w:val="24"/>
        </w:rPr>
        <w:t xml:space="preserve">, </w:t>
      </w:r>
    </w:p>
    <w:p w14:paraId="541CA8E4" w14:textId="77777777" w:rsidR="0053469B" w:rsidRDefault="0053469B" w:rsidP="00534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sz w:val="24"/>
          <w:szCs w:val="24"/>
          <w:u w:val="single"/>
        </w:rPr>
      </w:pPr>
      <w:r>
        <w:rPr>
          <w:rFonts w:ascii="Times New Roman" w:hAnsi="Times New Roman"/>
          <w:bCs/>
          <w:sz w:val="24"/>
          <w:szCs w:val="24"/>
        </w:rPr>
        <w:t xml:space="preserve">jako propachtovatel na straně jedné </w:t>
      </w:r>
    </w:p>
    <w:p w14:paraId="6A881090"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b/>
          <w:bCs/>
          <w:sz w:val="24"/>
          <w:szCs w:val="24"/>
        </w:rPr>
      </w:pPr>
    </w:p>
    <w:p w14:paraId="00F04712"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bCs/>
          <w:sz w:val="24"/>
          <w:szCs w:val="24"/>
        </w:rPr>
      </w:pPr>
      <w:r>
        <w:rPr>
          <w:rFonts w:ascii="Times New Roman" w:hAnsi="Times New Roman"/>
          <w:bCs/>
          <w:sz w:val="24"/>
          <w:szCs w:val="24"/>
        </w:rPr>
        <w:t xml:space="preserve">jako propachtovatel na straně jedné </w:t>
      </w:r>
    </w:p>
    <w:p w14:paraId="1CE34074"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b/>
          <w:bCs/>
          <w:sz w:val="24"/>
          <w:szCs w:val="24"/>
        </w:rPr>
      </w:pPr>
      <w:r>
        <w:rPr>
          <w:rFonts w:ascii="Times New Roman" w:hAnsi="Times New Roman"/>
          <w:b/>
          <w:bCs/>
          <w:sz w:val="24"/>
          <w:szCs w:val="24"/>
        </w:rPr>
        <w:t>(dále jen „propachtovatel“)</w:t>
      </w:r>
    </w:p>
    <w:p w14:paraId="552C5D7C"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bCs/>
          <w:sz w:val="24"/>
          <w:szCs w:val="24"/>
        </w:rPr>
      </w:pPr>
    </w:p>
    <w:p w14:paraId="220B3DFF"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bCs/>
          <w:sz w:val="24"/>
          <w:szCs w:val="24"/>
        </w:rPr>
      </w:pPr>
    </w:p>
    <w:p w14:paraId="245616A3"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r>
        <w:rPr>
          <w:rFonts w:ascii="Times New Roman" w:hAnsi="Times New Roman"/>
          <w:bCs/>
          <w:sz w:val="24"/>
          <w:szCs w:val="24"/>
        </w:rPr>
        <w:t>a</w:t>
      </w:r>
    </w:p>
    <w:p w14:paraId="15AF2B22"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p>
    <w:p w14:paraId="7C166880"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p>
    <w:p w14:paraId="02B3FCB3"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bCs/>
          <w:sz w:val="24"/>
          <w:szCs w:val="24"/>
        </w:rPr>
      </w:pPr>
      <w:proofErr w:type="gramStart"/>
      <w:r>
        <w:rPr>
          <w:rFonts w:ascii="Times New Roman" w:hAnsi="Times New Roman"/>
          <w:b/>
          <w:bCs/>
          <w:sz w:val="24"/>
          <w:szCs w:val="24"/>
        </w:rPr>
        <w:t>AGRO - Měřín</w:t>
      </w:r>
      <w:proofErr w:type="gramEnd"/>
      <w:r>
        <w:rPr>
          <w:rFonts w:ascii="Times New Roman" w:hAnsi="Times New Roman"/>
          <w:b/>
          <w:bCs/>
          <w:sz w:val="24"/>
          <w:szCs w:val="24"/>
        </w:rPr>
        <w:t>, a.s.</w:t>
      </w:r>
    </w:p>
    <w:p w14:paraId="4DF21ECA"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r>
        <w:rPr>
          <w:rFonts w:ascii="Times New Roman" w:hAnsi="Times New Roman"/>
          <w:bCs/>
          <w:sz w:val="24"/>
          <w:szCs w:val="24"/>
        </w:rPr>
        <w:t xml:space="preserve">se sídlem </w:t>
      </w:r>
      <w:proofErr w:type="spellStart"/>
      <w:r>
        <w:rPr>
          <w:rFonts w:ascii="Times New Roman" w:hAnsi="Times New Roman"/>
          <w:bCs/>
          <w:sz w:val="24"/>
          <w:szCs w:val="24"/>
        </w:rPr>
        <w:t>Zarybník</w:t>
      </w:r>
      <w:proofErr w:type="spellEnd"/>
      <w:r>
        <w:rPr>
          <w:rFonts w:ascii="Times New Roman" w:hAnsi="Times New Roman"/>
          <w:bCs/>
          <w:sz w:val="24"/>
          <w:szCs w:val="24"/>
        </w:rPr>
        <w:t xml:space="preserve"> 516, 594 42 Měřín</w:t>
      </w:r>
    </w:p>
    <w:p w14:paraId="5C941B54"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r>
        <w:rPr>
          <w:rStyle w:val="platne1"/>
          <w:rFonts w:ascii="Times New Roman" w:hAnsi="Times New Roman"/>
          <w:bCs/>
          <w:sz w:val="24"/>
          <w:szCs w:val="24"/>
        </w:rPr>
        <w:t xml:space="preserve">IČ: 49434179   </w:t>
      </w:r>
    </w:p>
    <w:p w14:paraId="38E93E3B"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r>
        <w:rPr>
          <w:rStyle w:val="platne1"/>
          <w:rFonts w:ascii="Times New Roman" w:hAnsi="Times New Roman"/>
          <w:bCs/>
          <w:sz w:val="24"/>
          <w:szCs w:val="24"/>
        </w:rPr>
        <w:t>DIČ: CZ49434179</w:t>
      </w:r>
    </w:p>
    <w:p w14:paraId="670539AB" w14:textId="77777777" w:rsidR="0053469B" w:rsidRDefault="0053469B" w:rsidP="0053469B">
      <w:pPr>
        <w:pStyle w:val="Zpat"/>
        <w:tabs>
          <w:tab w:val="left" w:pos="113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line="240" w:lineRule="atLeast"/>
        <w:rPr>
          <w:bCs/>
        </w:rPr>
      </w:pPr>
      <w:r>
        <w:rPr>
          <w:rStyle w:val="platne1"/>
          <w:bCs/>
        </w:rPr>
        <w:t>Zapsaná v obchodním rejstříku u Krajského soudu v Brně, oddíl B, vložka 1085</w:t>
      </w:r>
    </w:p>
    <w:p w14:paraId="4E8245F6"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r>
        <w:rPr>
          <w:rStyle w:val="platne1"/>
          <w:rFonts w:ascii="Times New Roman" w:hAnsi="Times New Roman"/>
          <w:bCs/>
          <w:sz w:val="24"/>
          <w:szCs w:val="24"/>
        </w:rPr>
        <w:t>Zastoupená Ing. Gabrielem Večeřou, předsedou představenstva</w:t>
      </w:r>
    </w:p>
    <w:p w14:paraId="76C2DD55"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p>
    <w:p w14:paraId="2CB20675"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bCs/>
          <w:sz w:val="24"/>
          <w:szCs w:val="24"/>
        </w:rPr>
      </w:pPr>
      <w:r>
        <w:rPr>
          <w:rStyle w:val="platne1"/>
          <w:rFonts w:ascii="Times New Roman" w:hAnsi="Times New Roman"/>
          <w:bCs/>
          <w:sz w:val="24"/>
          <w:szCs w:val="24"/>
        </w:rPr>
        <w:t xml:space="preserve">jako pachtýř na straně druhé </w:t>
      </w:r>
    </w:p>
    <w:p w14:paraId="44AE84A7" w14:textId="77777777" w:rsidR="0053469B" w:rsidRDefault="0053469B" w:rsidP="00534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b/>
          <w:bCs/>
          <w:sz w:val="24"/>
          <w:szCs w:val="24"/>
        </w:rPr>
      </w:pPr>
      <w:r>
        <w:rPr>
          <w:rStyle w:val="platne1"/>
          <w:rFonts w:ascii="Times New Roman" w:hAnsi="Times New Roman"/>
          <w:b/>
          <w:bCs/>
          <w:sz w:val="24"/>
          <w:szCs w:val="24"/>
        </w:rPr>
        <w:t>(dále jen „pachtýř“)</w:t>
      </w:r>
    </w:p>
    <w:p w14:paraId="7623E5D0"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5A345306"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2461EDC4"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Čl. I.</w:t>
      </w:r>
    </w:p>
    <w:p w14:paraId="5BEB30D9"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Úvodní ustanovení</w:t>
      </w:r>
    </w:p>
    <w:p w14:paraId="68BDDAF5"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r>
        <w:rPr>
          <w:rStyle w:val="platne1"/>
          <w:rFonts w:ascii="Times New Roman" w:hAnsi="Times New Roman"/>
          <w:bCs/>
          <w:sz w:val="24"/>
          <w:szCs w:val="24"/>
        </w:rPr>
        <w:t xml:space="preserve"> </w:t>
      </w:r>
    </w:p>
    <w:p w14:paraId="5685D8F2" w14:textId="77777777" w:rsidR="0053469B" w:rsidRDefault="0053469B" w:rsidP="0053469B">
      <w:pPr>
        <w:pStyle w:val="Bezmeze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r>
        <w:rPr>
          <w:rStyle w:val="platne1"/>
          <w:rFonts w:ascii="Times New Roman" w:hAnsi="Times New Roman"/>
          <w:bCs/>
          <w:sz w:val="24"/>
          <w:szCs w:val="24"/>
        </w:rPr>
        <w:t>Propachtovatel prohlašuje, že je výlučným vlastníkem pozemků uvedených v příloze č</w:t>
      </w:r>
      <w:r>
        <w:rPr>
          <w:rStyle w:val="platne1"/>
          <w:rFonts w:ascii="Times New Roman" w:hAnsi="Times New Roman"/>
          <w:bCs/>
          <w:sz w:val="24"/>
          <w:szCs w:val="24"/>
          <w:lang w:bidi="cs-CZ"/>
        </w:rPr>
        <w:t>íslo</w:t>
      </w:r>
      <w:r>
        <w:rPr>
          <w:rStyle w:val="platne1"/>
          <w:rFonts w:ascii="Times New Roman" w:hAnsi="Times New Roman"/>
          <w:bCs/>
          <w:sz w:val="24"/>
          <w:szCs w:val="24"/>
        </w:rPr>
        <w:t xml:space="preserve"> 1 této smlouvy.</w:t>
      </w:r>
    </w:p>
    <w:p w14:paraId="67E0A3FD"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p>
    <w:p w14:paraId="30000637"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p>
    <w:p w14:paraId="0BFB35A3"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p>
    <w:p w14:paraId="3F4576E5"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Čl. II.</w:t>
      </w:r>
    </w:p>
    <w:p w14:paraId="66EF105F"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Cs/>
          <w:sz w:val="24"/>
          <w:szCs w:val="24"/>
        </w:rPr>
      </w:pPr>
      <w:r>
        <w:rPr>
          <w:rStyle w:val="platne1"/>
          <w:rFonts w:ascii="Times New Roman" w:hAnsi="Times New Roman"/>
          <w:b/>
          <w:bCs/>
          <w:sz w:val="24"/>
          <w:szCs w:val="24"/>
        </w:rPr>
        <w:t>Předmět smlouvy</w:t>
      </w:r>
    </w:p>
    <w:p w14:paraId="7C53FCE7"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Cs/>
          <w:sz w:val="24"/>
          <w:szCs w:val="24"/>
        </w:rPr>
      </w:pPr>
    </w:p>
    <w:p w14:paraId="3D1A1571" w14:textId="77777777" w:rsidR="0053469B" w:rsidRDefault="0053469B" w:rsidP="0053469B">
      <w:pPr>
        <w:pStyle w:val="Odstavecseseznamem"/>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uto"/>
        <w:jc w:val="both"/>
        <w:rPr>
          <w:rFonts w:ascii="Times New Roman" w:hAnsi="Times New Roman"/>
          <w:bCs/>
          <w:sz w:val="24"/>
          <w:szCs w:val="24"/>
        </w:rPr>
      </w:pPr>
      <w:r>
        <w:rPr>
          <w:rStyle w:val="platne1"/>
          <w:rFonts w:ascii="Times New Roman" w:hAnsi="Times New Roman"/>
          <w:bCs/>
          <w:sz w:val="24"/>
          <w:szCs w:val="24"/>
        </w:rPr>
        <w:t>Propachtovatel touto smlouvou přenechává pachtýři pozemky uvedené v </w:t>
      </w:r>
      <w:proofErr w:type="gramStart"/>
      <w:r>
        <w:rPr>
          <w:rStyle w:val="platne1"/>
          <w:rFonts w:ascii="Times New Roman" w:hAnsi="Times New Roman"/>
          <w:bCs/>
          <w:sz w:val="24"/>
          <w:szCs w:val="24"/>
        </w:rPr>
        <w:t>příloze  č</w:t>
      </w:r>
      <w:r>
        <w:rPr>
          <w:rStyle w:val="platne1"/>
          <w:rFonts w:ascii="Times New Roman" w:hAnsi="Times New Roman"/>
          <w:bCs/>
          <w:sz w:val="24"/>
          <w:szCs w:val="24"/>
          <w:lang w:bidi="cs-CZ"/>
        </w:rPr>
        <w:t>íslo</w:t>
      </w:r>
      <w:proofErr w:type="gramEnd"/>
      <w:r>
        <w:rPr>
          <w:rStyle w:val="platne1"/>
          <w:rFonts w:ascii="Times New Roman" w:hAnsi="Times New Roman"/>
          <w:bCs/>
          <w:sz w:val="24"/>
          <w:szCs w:val="24"/>
        </w:rPr>
        <w:t xml:space="preserve"> 1 této smlouvy (dále jen „Předmět zemědělského pachtu“) k užívání a požívání, a to za účelem zemědělského hospodaření pachtýře. </w:t>
      </w:r>
      <w:r>
        <w:rPr>
          <w:rStyle w:val="platne1"/>
          <w:rFonts w:ascii="Times New Roman" w:hAnsi="Times New Roman"/>
          <w:bCs/>
          <w:sz w:val="24"/>
          <w:szCs w:val="24"/>
          <w:lang w:bidi="cs-CZ"/>
        </w:rPr>
        <w:t xml:space="preserve">Výměra a lokace těch pozemků, které jsou předmětem </w:t>
      </w:r>
      <w:r>
        <w:rPr>
          <w:rStyle w:val="platne1"/>
          <w:rFonts w:ascii="Times New Roman" w:hAnsi="Times New Roman"/>
          <w:bCs/>
          <w:sz w:val="24"/>
          <w:szCs w:val="24"/>
          <w:lang w:bidi="cs-CZ"/>
        </w:rPr>
        <w:lastRenderedPageBreak/>
        <w:t>této smlouvy pouze z části je zřejmá z obrázkových příloh, které jsou nedílnou součástí této smlouvy.</w:t>
      </w:r>
    </w:p>
    <w:p w14:paraId="2CB55CB4" w14:textId="77777777" w:rsidR="0053469B" w:rsidRDefault="0053469B" w:rsidP="0053469B">
      <w:pPr>
        <w:pStyle w:val="Odstavecseseznamem"/>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uto"/>
        <w:jc w:val="both"/>
        <w:rPr>
          <w:rFonts w:ascii="Times New Roman" w:hAnsi="Times New Roman"/>
          <w:bCs/>
          <w:sz w:val="24"/>
          <w:szCs w:val="24"/>
        </w:rPr>
      </w:pPr>
      <w:r>
        <w:rPr>
          <w:rStyle w:val="platne1"/>
          <w:rFonts w:ascii="Times New Roman" w:hAnsi="Times New Roman"/>
          <w:bCs/>
          <w:sz w:val="24"/>
          <w:szCs w:val="24"/>
        </w:rPr>
        <w:t>Pachtýř se naproti tomu zavazuje užívat a požívat Předmět zemědělského pachtu v souladu se zákonem a touto smlouvou a platit propachtovateli za toto užívání a požívání pachtovné.</w:t>
      </w:r>
    </w:p>
    <w:p w14:paraId="44B23843" w14:textId="77777777" w:rsidR="0053469B" w:rsidRDefault="0053469B" w:rsidP="0053469B">
      <w:pPr>
        <w:pStyle w:val="Odstavecseseznamem"/>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uto"/>
        <w:jc w:val="both"/>
        <w:rPr>
          <w:rFonts w:ascii="Times New Roman" w:hAnsi="Times New Roman"/>
          <w:bCs/>
          <w:sz w:val="24"/>
          <w:szCs w:val="24"/>
        </w:rPr>
      </w:pPr>
      <w:r>
        <w:rPr>
          <w:rStyle w:val="platne1"/>
          <w:rFonts w:ascii="Times New Roman" w:hAnsi="Times New Roman"/>
          <w:bCs/>
          <w:sz w:val="24"/>
          <w:szCs w:val="24"/>
        </w:rPr>
        <w:t>Propachtovatel přenechává pachtýři Předmět zemědělského pachtu ve stavu způsobilém k ujednanému užívání a požívání.</w:t>
      </w:r>
    </w:p>
    <w:p w14:paraId="04253823" w14:textId="77777777" w:rsidR="0053469B" w:rsidRDefault="0053469B" w:rsidP="0053469B">
      <w:pPr>
        <w:pStyle w:val="Odstavecseseznamem"/>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40" w:lineRule="auto"/>
        <w:jc w:val="both"/>
        <w:rPr>
          <w:rFonts w:ascii="Times New Roman" w:hAnsi="Times New Roman"/>
          <w:bCs/>
          <w:sz w:val="24"/>
          <w:szCs w:val="24"/>
        </w:rPr>
      </w:pPr>
      <w:r>
        <w:rPr>
          <w:rFonts w:ascii="Times New Roman" w:hAnsi="Times New Roman"/>
          <w:bCs/>
          <w:sz w:val="24"/>
          <w:szCs w:val="24"/>
          <w:lang w:bidi="cs-CZ"/>
        </w:rPr>
        <w:t>P</w:t>
      </w:r>
      <w:r>
        <w:rPr>
          <w:rFonts w:ascii="Times New Roman" w:hAnsi="Times New Roman"/>
          <w:bCs/>
          <w:sz w:val="24"/>
          <w:szCs w:val="24"/>
        </w:rPr>
        <w:t xml:space="preserve">ropachtovatel prohlašuje, že součástí pozemku </w:t>
      </w:r>
      <w:proofErr w:type="spellStart"/>
      <w:r>
        <w:rPr>
          <w:rFonts w:ascii="Times New Roman" w:hAnsi="Times New Roman"/>
          <w:bCs/>
          <w:sz w:val="24"/>
          <w:szCs w:val="24"/>
        </w:rPr>
        <w:t>p.č</w:t>
      </w:r>
      <w:proofErr w:type="spellEnd"/>
      <w:r>
        <w:rPr>
          <w:rFonts w:ascii="Times New Roman" w:hAnsi="Times New Roman"/>
          <w:bCs/>
          <w:sz w:val="24"/>
          <w:szCs w:val="24"/>
        </w:rPr>
        <w:t>. 3700/10 je sloup veřejného osvětlení. Smluvní strany prohlašují, že tento sloup veřejného osvětlení není předmětem smluvního vztahu mezi nimi</w:t>
      </w:r>
      <w:r>
        <w:rPr>
          <w:rFonts w:ascii="Times New Roman" w:hAnsi="Times New Roman"/>
          <w:bCs/>
          <w:sz w:val="24"/>
          <w:szCs w:val="24"/>
          <w:lang w:bidi="cs-CZ"/>
        </w:rPr>
        <w:t>.</w:t>
      </w:r>
    </w:p>
    <w:p w14:paraId="22E7495E"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Cs/>
        </w:rPr>
      </w:pPr>
    </w:p>
    <w:p w14:paraId="1DF66CE6"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Čl. III.</w:t>
      </w:r>
    </w:p>
    <w:p w14:paraId="11BC6D8D"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Doba pachtu</w:t>
      </w:r>
    </w:p>
    <w:p w14:paraId="04C38455"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Cs/>
          <w:sz w:val="24"/>
          <w:szCs w:val="24"/>
        </w:rPr>
      </w:pPr>
    </w:p>
    <w:p w14:paraId="5BB856A4" w14:textId="77777777" w:rsidR="0053469B" w:rsidRDefault="0053469B" w:rsidP="0053469B">
      <w:pPr>
        <w:pStyle w:val="Bezmeze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 xml:space="preserve">Pacht dle této smlouvy se sjednává na dobu určitou od </w:t>
      </w:r>
      <w:r>
        <w:rPr>
          <w:rStyle w:val="platne1"/>
          <w:rFonts w:ascii="Times New Roman" w:hAnsi="Times New Roman"/>
          <w:b/>
          <w:bCs/>
          <w:sz w:val="24"/>
          <w:szCs w:val="24"/>
        </w:rPr>
        <w:t>1.1.20</w:t>
      </w:r>
      <w:r>
        <w:rPr>
          <w:rStyle w:val="platne1"/>
          <w:rFonts w:ascii="Times New Roman" w:hAnsi="Times New Roman"/>
          <w:b/>
          <w:bCs/>
          <w:sz w:val="24"/>
          <w:szCs w:val="24"/>
          <w:lang w:bidi="cs-CZ"/>
        </w:rPr>
        <w:t>25</w:t>
      </w:r>
      <w:r>
        <w:rPr>
          <w:rStyle w:val="platne1"/>
          <w:rFonts w:ascii="Times New Roman" w:hAnsi="Times New Roman"/>
          <w:bCs/>
          <w:sz w:val="24"/>
          <w:szCs w:val="24"/>
          <w:lang w:bidi="cs-CZ"/>
        </w:rPr>
        <w:t xml:space="preserve"> do </w:t>
      </w:r>
      <w:r>
        <w:rPr>
          <w:rStyle w:val="platne1"/>
          <w:rFonts w:ascii="Times New Roman" w:hAnsi="Times New Roman"/>
          <w:b/>
          <w:bCs/>
          <w:sz w:val="24"/>
          <w:szCs w:val="24"/>
          <w:lang w:bidi="cs-CZ"/>
        </w:rPr>
        <w:t>31.12.2031</w:t>
      </w:r>
      <w:r>
        <w:rPr>
          <w:rStyle w:val="platne1"/>
          <w:rFonts w:ascii="Times New Roman" w:hAnsi="Times New Roman"/>
          <w:bCs/>
          <w:sz w:val="24"/>
          <w:szCs w:val="24"/>
        </w:rPr>
        <w:t>.</w:t>
      </w:r>
    </w:p>
    <w:p w14:paraId="49E0C066" w14:textId="77777777" w:rsidR="0053469B" w:rsidRDefault="0053469B" w:rsidP="0053469B">
      <w:pPr>
        <w:pStyle w:val="Bezmeze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4E41D555" w14:textId="77777777" w:rsidR="0053469B" w:rsidRDefault="0053469B" w:rsidP="0053469B">
      <w:pPr>
        <w:pStyle w:val="Bezmeze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Fonts w:ascii="Times New Roman" w:hAnsi="Times New Roman"/>
          <w:bCs/>
          <w:sz w:val="24"/>
          <w:szCs w:val="24"/>
          <w:lang w:bidi="cs-CZ"/>
        </w:rPr>
        <w:t xml:space="preserve">U </w:t>
      </w:r>
      <w:r>
        <w:rPr>
          <w:rFonts w:ascii="Times New Roman" w:hAnsi="Times New Roman"/>
          <w:bCs/>
          <w:sz w:val="24"/>
          <w:szCs w:val="24"/>
        </w:rPr>
        <w:t>pozemku s parcelním číslem KN 3627/88, který je předmětem této smlouvy, se sjednává doba pachtu na dobu neurčitou. Podmínky ukončení pachtu v důsledku výpovědi se řídí ustanovením Čl. VII. odst. 2</w:t>
      </w:r>
      <w:r>
        <w:rPr>
          <w:rFonts w:ascii="Times New Roman" w:hAnsi="Times New Roman"/>
          <w:bCs/>
          <w:sz w:val="24"/>
          <w:szCs w:val="24"/>
          <w:lang w:bidi="cs-CZ"/>
        </w:rPr>
        <w:t>.</w:t>
      </w:r>
    </w:p>
    <w:p w14:paraId="4EA1F445" w14:textId="77777777" w:rsidR="0053469B" w:rsidRDefault="0053469B" w:rsidP="0053469B">
      <w:pPr>
        <w:pStyle w:val="Bezmeze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3624E577" w14:textId="77777777" w:rsidR="0053469B" w:rsidRDefault="0053469B" w:rsidP="0053469B">
      <w:pPr>
        <w:pStyle w:val="Bezmeze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Fonts w:ascii="Times New Roman" w:hAnsi="Times New Roman"/>
          <w:bCs/>
          <w:sz w:val="24"/>
          <w:szCs w:val="24"/>
          <w:lang w:bidi="cs-CZ"/>
        </w:rPr>
        <w:t>D</w:t>
      </w:r>
      <w:r>
        <w:rPr>
          <w:rFonts w:ascii="Times New Roman" w:hAnsi="Times New Roman"/>
          <w:bCs/>
          <w:sz w:val="24"/>
          <w:szCs w:val="24"/>
        </w:rPr>
        <w:t>ále se smluvní strany dohodly na tom, že neoznámí-li propachtovatel písemně pachtýři nejpozději do 30.6. 2031, že na ukončení smluvního vztahu k 31.12.2031 trvá, prodlužuje se smluvní vztah k předmětu pachtu tak, že od 1.1.2032 se sjednává doba pachtu na dobu neurčitou. Podmínky ukončení pachtu v důsledku výpovědi se řídí ustanovením Čl. VII. odst. 2</w:t>
      </w:r>
      <w:r>
        <w:rPr>
          <w:rFonts w:ascii="Times New Roman" w:hAnsi="Times New Roman"/>
          <w:bCs/>
          <w:sz w:val="24"/>
          <w:szCs w:val="24"/>
          <w:lang w:bidi="cs-CZ"/>
        </w:rPr>
        <w:t>.</w:t>
      </w:r>
    </w:p>
    <w:p w14:paraId="4083DD5F"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rFonts w:ascii="Times New Roman" w:hAnsi="Times New Roman"/>
          <w:bCs/>
          <w:sz w:val="24"/>
          <w:szCs w:val="24"/>
        </w:rPr>
      </w:pPr>
    </w:p>
    <w:p w14:paraId="1DD068DE"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rFonts w:ascii="Times New Roman" w:hAnsi="Times New Roman"/>
          <w:bCs/>
          <w:sz w:val="24"/>
          <w:szCs w:val="24"/>
        </w:rPr>
      </w:pPr>
    </w:p>
    <w:p w14:paraId="5F53E0F1"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Čl. IV.</w:t>
      </w:r>
    </w:p>
    <w:p w14:paraId="2FE964A7"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Pachtovné</w:t>
      </w:r>
    </w:p>
    <w:p w14:paraId="27C7321C"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heme="minorBidi"/>
          <w:bCs/>
        </w:rPr>
      </w:pPr>
      <w:r>
        <w:rPr>
          <w:rStyle w:val="platne1"/>
          <w:rFonts w:cstheme="minorBidi"/>
          <w:bCs/>
        </w:rPr>
        <w:t xml:space="preserve"> </w:t>
      </w:r>
    </w:p>
    <w:p w14:paraId="1FDA350A" w14:textId="77777777" w:rsidR="0053469B" w:rsidRDefault="0053469B" w:rsidP="0053469B">
      <w:pPr>
        <w:pStyle w:val="Bezmezer"/>
        <w:numPr>
          <w:ilvl w:val="0"/>
          <w:numId w:val="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P</w:t>
      </w:r>
      <w:r>
        <w:rPr>
          <w:rFonts w:ascii="Times New Roman" w:hAnsi="Times New Roman"/>
          <w:bCs/>
          <w:sz w:val="24"/>
          <w:szCs w:val="24"/>
        </w:rPr>
        <w:t xml:space="preserve">achtýř se zavazuje platit propachtovateli za užívání a požívání Předmětu zemědělského pachtu uvedeného v příloze číslo 1 této smlouvy pachtovné ve výši </w:t>
      </w:r>
      <w:proofErr w:type="gramStart"/>
      <w:r>
        <w:rPr>
          <w:rFonts w:ascii="Times New Roman" w:hAnsi="Times New Roman"/>
          <w:b/>
          <w:bCs/>
          <w:sz w:val="24"/>
          <w:szCs w:val="24"/>
        </w:rPr>
        <w:t>4.000,-</w:t>
      </w:r>
      <w:proofErr w:type="gramEnd"/>
      <w:r>
        <w:rPr>
          <w:rFonts w:ascii="Times New Roman" w:hAnsi="Times New Roman"/>
          <w:b/>
          <w:bCs/>
          <w:sz w:val="24"/>
          <w:szCs w:val="24"/>
        </w:rPr>
        <w:t xml:space="preserve">Kč </w:t>
      </w:r>
      <w:r>
        <w:rPr>
          <w:rFonts w:ascii="Times New Roman" w:hAnsi="Times New Roman"/>
          <w:bCs/>
          <w:sz w:val="24"/>
          <w:szCs w:val="24"/>
        </w:rPr>
        <w:t>ročně za jeden hektar</w:t>
      </w:r>
      <w:r>
        <w:rPr>
          <w:rStyle w:val="platne1"/>
          <w:rFonts w:ascii="Times New Roman" w:hAnsi="Times New Roman"/>
          <w:bCs/>
          <w:sz w:val="24"/>
          <w:szCs w:val="24"/>
        </w:rPr>
        <w:t xml:space="preserve">. </w:t>
      </w:r>
    </w:p>
    <w:p w14:paraId="11318472" w14:textId="77777777" w:rsidR="0053469B" w:rsidRDefault="0053469B" w:rsidP="0053469B">
      <w:pPr>
        <w:pStyle w:val="Bezmeze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33B2CBA7" w14:textId="77777777" w:rsidR="0053469B" w:rsidRDefault="0053469B" w:rsidP="0053469B">
      <w:pPr>
        <w:pStyle w:val="Odstavecseseznamem"/>
        <w:widowControl/>
        <w:numPr>
          <w:ilvl w:val="0"/>
          <w:numId w:val="10"/>
        </w:numPr>
        <w:spacing w:line="270" w:lineRule="atLeast"/>
        <w:ind w:left="714" w:hanging="357"/>
        <w:rPr>
          <w:rFonts w:ascii="Times New Roman" w:hAnsi="Times New Roman"/>
          <w:bCs/>
          <w:color w:val="232323"/>
          <w:sz w:val="24"/>
          <w:szCs w:val="24"/>
        </w:rPr>
      </w:pPr>
      <w:r>
        <w:rPr>
          <w:rFonts w:ascii="Times New Roman" w:hAnsi="Times New Roman"/>
          <w:bCs/>
          <w:sz w:val="24"/>
          <w:szCs w:val="24"/>
          <w:lang w:bidi="cs-CZ"/>
        </w:rPr>
        <w:t>S</w:t>
      </w:r>
      <w:r>
        <w:rPr>
          <w:rFonts w:ascii="Times New Roman" w:hAnsi="Times New Roman"/>
          <w:bCs/>
          <w:color w:val="232323"/>
          <w:sz w:val="24"/>
          <w:szCs w:val="24"/>
          <w:shd w:val="clear" w:color="auto" w:fill="FFFFFF"/>
        </w:rPr>
        <w:t xml:space="preserve">trany této smlouvy se dohodly na tom, že pachtovné </w:t>
      </w:r>
      <w:proofErr w:type="gramStart"/>
      <w:r>
        <w:rPr>
          <w:rFonts w:ascii="Times New Roman" w:hAnsi="Times New Roman"/>
          <w:bCs/>
          <w:color w:val="232323"/>
          <w:sz w:val="24"/>
          <w:szCs w:val="24"/>
          <w:shd w:val="clear" w:color="auto" w:fill="FFFFFF"/>
        </w:rPr>
        <w:t>bude  každoročně</w:t>
      </w:r>
      <w:proofErr w:type="gramEnd"/>
      <w:r>
        <w:rPr>
          <w:rFonts w:ascii="Times New Roman" w:hAnsi="Times New Roman"/>
          <w:bCs/>
          <w:color w:val="232323"/>
          <w:sz w:val="24"/>
          <w:szCs w:val="24"/>
          <w:shd w:val="clear" w:color="auto" w:fill="FFFFFF"/>
        </w:rPr>
        <w:t xml:space="preserve"> automaticky zvyšováno o procento, odpovídající kladnému procentu průměrné roční míry inflace </w:t>
      </w:r>
      <w:r>
        <w:rPr>
          <w:rFonts w:ascii="Times New Roman" w:hAnsi="Times New Roman"/>
          <w:bCs/>
          <w:color w:val="333333"/>
          <w:sz w:val="24"/>
          <w:szCs w:val="24"/>
        </w:rPr>
        <w:t>vyjádřené přírůstkem průměrného ročního indexu spotřebitelských cen</w:t>
      </w:r>
      <w:r>
        <w:rPr>
          <w:rFonts w:ascii="Times New Roman" w:hAnsi="Times New Roman"/>
          <w:bCs/>
          <w:color w:val="232323"/>
          <w:sz w:val="24"/>
          <w:szCs w:val="24"/>
          <w:shd w:val="clear" w:color="auto" w:fill="FFFFFF"/>
        </w:rPr>
        <w:t>, vyhlášené Českým statistickým úřadem za předchozí kalendářní rok, a to vždy s účinností od 1.1. příslušného roku, v němž bude takové vyhlášení oficiálně učiněno.</w:t>
      </w:r>
    </w:p>
    <w:p w14:paraId="6D3B8F05" w14:textId="77777777" w:rsidR="0053469B" w:rsidRDefault="0053469B" w:rsidP="0053469B">
      <w:pPr>
        <w:spacing w:after="0" w:line="270" w:lineRule="atLeast"/>
        <w:ind w:left="714" w:firstLine="2"/>
        <w:rPr>
          <w:rFonts w:ascii="Times New Roman" w:hAnsi="Times New Roman"/>
          <w:bCs/>
          <w:sz w:val="24"/>
          <w:szCs w:val="24"/>
        </w:rPr>
      </w:pPr>
      <w:r>
        <w:rPr>
          <w:rFonts w:ascii="Times New Roman" w:hAnsi="Times New Roman"/>
          <w:bCs/>
          <w:sz w:val="24"/>
          <w:szCs w:val="24"/>
        </w:rPr>
        <w:t>K prvnímu zvýšení podle tohoto ustanovení dojde v roce 2026.</w:t>
      </w:r>
    </w:p>
    <w:p w14:paraId="20EAAC5A" w14:textId="77777777" w:rsidR="0053469B" w:rsidRDefault="0053469B" w:rsidP="0053469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firstLine="2"/>
        <w:jc w:val="both"/>
        <w:rPr>
          <w:rFonts w:ascii="Times New Roman" w:hAnsi="Times New Roman"/>
          <w:bCs/>
          <w:sz w:val="24"/>
          <w:szCs w:val="24"/>
        </w:rPr>
      </w:pPr>
      <w:r>
        <w:rPr>
          <w:rFonts w:ascii="Times New Roman" w:hAnsi="Times New Roman"/>
          <w:bCs/>
          <w:color w:val="232323"/>
          <w:sz w:val="24"/>
          <w:szCs w:val="24"/>
        </w:rPr>
        <w:t>Případná záporná procentní hodnota meziroční inflace (tzv. deflace) vyhlášené Českým statistickým úřadem, nemá na výši pachtovného dle této smlouvy vliv</w:t>
      </w:r>
      <w:r>
        <w:rPr>
          <w:rFonts w:ascii="Times New Roman" w:hAnsi="Times New Roman"/>
          <w:bCs/>
          <w:sz w:val="24"/>
          <w:szCs w:val="24"/>
          <w:lang w:bidi="cs-CZ"/>
        </w:rPr>
        <w:t>.</w:t>
      </w:r>
    </w:p>
    <w:p w14:paraId="65E2C425" w14:textId="77777777" w:rsidR="0053469B" w:rsidRDefault="0053469B" w:rsidP="0053469B">
      <w:pPr>
        <w:pStyle w:val="Bezmezer"/>
        <w:numPr>
          <w:ilvl w:val="0"/>
          <w:numId w:val="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P</w:t>
      </w:r>
      <w:r>
        <w:rPr>
          <w:rFonts w:ascii="Times New Roman" w:hAnsi="Times New Roman"/>
          <w:bCs/>
          <w:sz w:val="24"/>
          <w:szCs w:val="24"/>
        </w:rPr>
        <w:t>achtovné je splatné vždy k 1.10. běžného kalendářního roku trvání pachtu a bude pachtýřem hrazeno ve prospěch bankovního účtu a pod variabilním symbolem, které jsou uvedeny v záhlaví této smlouvy</w:t>
      </w:r>
      <w:r>
        <w:rPr>
          <w:rStyle w:val="platne1"/>
          <w:rFonts w:ascii="Times New Roman" w:hAnsi="Times New Roman"/>
          <w:bCs/>
          <w:sz w:val="24"/>
          <w:szCs w:val="24"/>
        </w:rPr>
        <w:t xml:space="preserve">. </w:t>
      </w:r>
    </w:p>
    <w:p w14:paraId="478BBC46" w14:textId="77777777" w:rsidR="0053469B" w:rsidRDefault="0053469B" w:rsidP="0053469B">
      <w:pPr>
        <w:pStyle w:val="Bezmeze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56C2946F"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01C53959"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0635C8B4"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Čl. V.</w:t>
      </w:r>
    </w:p>
    <w:p w14:paraId="58614BCD"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Práva a povinnosti propachtovatele</w:t>
      </w:r>
    </w:p>
    <w:p w14:paraId="27A5E0F7"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rPr>
      </w:pPr>
    </w:p>
    <w:p w14:paraId="21B424B2" w14:textId="77777777" w:rsidR="0053469B" w:rsidRDefault="0053469B" w:rsidP="0053469B">
      <w:pPr>
        <w:pStyle w:val="Bezmeze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Propachtovatel má vůči pachtýři za přenechání Předmětu zemědělského pachtu k užívání a požívání pro účel vymezený dle čl. II. odst. 1. smlouvy právo na zaplacení pachtovného.</w:t>
      </w:r>
    </w:p>
    <w:p w14:paraId="16F086A6" w14:textId="77777777" w:rsidR="0053469B" w:rsidRDefault="0053469B" w:rsidP="0053469B">
      <w:pPr>
        <w:pStyle w:val="Bezmeze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246A5ACF" w14:textId="77777777" w:rsidR="0053469B" w:rsidRDefault="0053469B" w:rsidP="0053469B">
      <w:pPr>
        <w:pStyle w:val="Bezmeze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P</w:t>
      </w:r>
      <w:r>
        <w:rPr>
          <w:rFonts w:ascii="Times New Roman" w:hAnsi="Times New Roman"/>
          <w:bCs/>
          <w:sz w:val="24"/>
          <w:szCs w:val="24"/>
        </w:rPr>
        <w:t>ropachtovatel se zavazuje předat pachtýři nejpozději ke dni účinnosti této smlouvy Předmět zemědělského pachtu, specifikovaný v Čl. I. smlouvy ve stavu způsobilém k řádnému užívání a požívání a je povinen zajistit pachtýři plný a nerušený výkon práv spojených s užíváním a požíváním Předmětu zemědělského pachtu po celou dobu trvání pachtu. Pachtýř prohlašuje, že je mu stav předmětu zemědělského pachtu znám</w:t>
      </w:r>
      <w:r>
        <w:rPr>
          <w:rStyle w:val="platne1"/>
          <w:rFonts w:ascii="Times New Roman" w:hAnsi="Times New Roman"/>
          <w:bCs/>
          <w:sz w:val="24"/>
          <w:szCs w:val="24"/>
        </w:rPr>
        <w:t>.</w:t>
      </w:r>
    </w:p>
    <w:p w14:paraId="1F2A7C23" w14:textId="77777777" w:rsidR="0053469B" w:rsidRDefault="0053469B" w:rsidP="0053469B">
      <w:pPr>
        <w:pStyle w:val="Bezmezer"/>
        <w:tabs>
          <w:tab w:val="left" w:pos="720"/>
          <w:tab w:val="left" w:pos="68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714" w:hanging="357"/>
        <w:jc w:val="both"/>
        <w:rPr>
          <w:rFonts w:ascii="Times New Roman" w:hAnsi="Times New Roman"/>
          <w:bCs/>
          <w:sz w:val="24"/>
          <w:szCs w:val="24"/>
        </w:rPr>
      </w:pPr>
      <w:r>
        <w:rPr>
          <w:rStyle w:val="platne1"/>
          <w:rFonts w:ascii="Times New Roman" w:hAnsi="Times New Roman"/>
          <w:bCs/>
          <w:sz w:val="24"/>
          <w:szCs w:val="24"/>
        </w:rPr>
        <w:tab/>
      </w:r>
    </w:p>
    <w:p w14:paraId="3BE90263" w14:textId="77777777" w:rsidR="0053469B" w:rsidRDefault="0053469B" w:rsidP="0053469B">
      <w:pPr>
        <w:pStyle w:val="Bezmeze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 xml:space="preserve">Propachtovatel se zavazuje v případě převodu vlastnického práva k Předmětu zemědělského pachtu seznámit nabyvatele vlastnických práv s existencí a obsahem této smlouvy. Pro případ, že propachtovatel tuto povinnost nesplní, odpovídá za škodu, která pachtýři porušením takto sjednané povinnosti vznikne. </w:t>
      </w:r>
    </w:p>
    <w:p w14:paraId="750D683A"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1E64783A"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0F6505FE"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31A3883D"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Čl. VI.</w:t>
      </w:r>
    </w:p>
    <w:p w14:paraId="69AE5104"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Práva a povinnosti pachtýře</w:t>
      </w:r>
    </w:p>
    <w:p w14:paraId="5F6703E2"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rPr>
      </w:pPr>
    </w:p>
    <w:p w14:paraId="0E0CD17E" w14:textId="77777777" w:rsidR="0053469B" w:rsidRDefault="0053469B" w:rsidP="0053469B">
      <w:pPr>
        <w:pStyle w:val="Odstavecseseznamem"/>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14" w:hanging="357"/>
        <w:jc w:val="both"/>
        <w:rPr>
          <w:rFonts w:ascii="Times New Roman" w:hAnsi="Times New Roman"/>
          <w:bCs/>
          <w:sz w:val="24"/>
          <w:szCs w:val="24"/>
        </w:rPr>
      </w:pPr>
      <w:r>
        <w:rPr>
          <w:rStyle w:val="platne1"/>
          <w:rFonts w:ascii="Times New Roman" w:hAnsi="Times New Roman"/>
          <w:bCs/>
          <w:sz w:val="24"/>
          <w:szCs w:val="24"/>
        </w:rPr>
        <w:t>Pachtýř je oprávněn užívat a požívat Předmět zemědělského pachtu pouze k účelu, který účastníci sjednali v čl. II. odst. 1. smlouvy. Propachtovatel souhlasí s tím, aby pachtýř v souvislosti s plněním povinností vyplývajících</w:t>
      </w:r>
      <w:r>
        <w:rPr>
          <w:rStyle w:val="platne1"/>
          <w:rFonts w:ascii="Times New Roman" w:hAnsi="Times New Roman"/>
          <w:bCs/>
          <w:sz w:val="24"/>
          <w:szCs w:val="24"/>
          <w:lang w:bidi="cs-CZ"/>
        </w:rPr>
        <w:t xml:space="preserve"> zejména </w:t>
      </w:r>
      <w:r>
        <w:rPr>
          <w:rStyle w:val="platne1"/>
          <w:rFonts w:ascii="Times New Roman" w:hAnsi="Times New Roman"/>
          <w:bCs/>
          <w:sz w:val="24"/>
          <w:szCs w:val="24"/>
        </w:rPr>
        <w:t>z nařízení vlády</w:t>
      </w:r>
      <w:r>
        <w:rPr>
          <w:rStyle w:val="platne1"/>
          <w:rFonts w:ascii="Times New Roman" w:hAnsi="Times New Roman"/>
          <w:bCs/>
          <w:sz w:val="24"/>
          <w:szCs w:val="24"/>
          <w:lang w:bidi="cs-CZ"/>
        </w:rPr>
        <w:t xml:space="preserve"> </w:t>
      </w:r>
      <w:r>
        <w:rPr>
          <w:rStyle w:val="platne1"/>
          <w:rFonts w:ascii="Times New Roman" w:hAnsi="Times New Roman"/>
          <w:bCs/>
          <w:sz w:val="24"/>
          <w:szCs w:val="24"/>
        </w:rPr>
        <w:t xml:space="preserve">č. </w:t>
      </w:r>
      <w:r>
        <w:rPr>
          <w:rStyle w:val="platne1"/>
          <w:rFonts w:ascii="Times New Roman" w:hAnsi="Times New Roman"/>
          <w:bCs/>
          <w:sz w:val="24"/>
          <w:szCs w:val="24"/>
          <w:lang w:bidi="cs-CZ"/>
        </w:rPr>
        <w:t>80/2023</w:t>
      </w:r>
      <w:r>
        <w:rPr>
          <w:rStyle w:val="platne1"/>
          <w:rFonts w:ascii="Times New Roman" w:hAnsi="Times New Roman"/>
          <w:bCs/>
          <w:sz w:val="24"/>
          <w:szCs w:val="24"/>
        </w:rPr>
        <w:t xml:space="preserve"> Sb. o podmínkách provádění </w:t>
      </w:r>
      <w:proofErr w:type="spellStart"/>
      <w:r>
        <w:rPr>
          <w:rStyle w:val="platne1"/>
          <w:rFonts w:ascii="Times New Roman" w:hAnsi="Times New Roman"/>
          <w:bCs/>
          <w:sz w:val="24"/>
          <w:szCs w:val="24"/>
        </w:rPr>
        <w:t>agroenvironmentálně</w:t>
      </w:r>
      <w:proofErr w:type="spellEnd"/>
      <w:r>
        <w:rPr>
          <w:rStyle w:val="platne1"/>
          <w:rFonts w:ascii="Times New Roman" w:hAnsi="Times New Roman"/>
          <w:bCs/>
          <w:sz w:val="24"/>
          <w:szCs w:val="24"/>
        </w:rPr>
        <w:t>-klimatických</w:t>
      </w:r>
      <w:r>
        <w:rPr>
          <w:rStyle w:val="platne1"/>
          <w:rFonts w:ascii="Times New Roman" w:hAnsi="Times New Roman"/>
          <w:bCs/>
          <w:sz w:val="24"/>
          <w:szCs w:val="24"/>
          <w:lang w:bidi="cs-CZ"/>
        </w:rPr>
        <w:t xml:space="preserve"> </w:t>
      </w:r>
      <w:r>
        <w:rPr>
          <w:rStyle w:val="platne1"/>
          <w:rFonts w:ascii="Times New Roman" w:hAnsi="Times New Roman"/>
          <w:bCs/>
          <w:sz w:val="24"/>
          <w:szCs w:val="24"/>
        </w:rPr>
        <w:t>opatření</w:t>
      </w:r>
      <w:r>
        <w:rPr>
          <w:rStyle w:val="platne1"/>
          <w:rFonts w:ascii="Times New Roman" w:hAnsi="Times New Roman"/>
          <w:bCs/>
          <w:sz w:val="24"/>
          <w:szCs w:val="24"/>
          <w:lang w:bidi="cs-CZ"/>
        </w:rPr>
        <w:t xml:space="preserve"> ve znění pozdějších předpisů, či s plněním povinností vyplývajících z jiných právních předpisů </w:t>
      </w:r>
      <w:r>
        <w:rPr>
          <w:rStyle w:val="platne1"/>
          <w:rFonts w:ascii="Times New Roman" w:hAnsi="Times New Roman"/>
          <w:bCs/>
          <w:sz w:val="24"/>
          <w:szCs w:val="24"/>
        </w:rPr>
        <w:t xml:space="preserve">  měnil kulturu, či způsob užívání nebo požívání Předmětu zemědělského pachtu.</w:t>
      </w:r>
    </w:p>
    <w:p w14:paraId="1CCD80D4" w14:textId="77777777" w:rsidR="0053469B" w:rsidRDefault="0053469B" w:rsidP="0053469B">
      <w:pPr>
        <w:pStyle w:val="Odstavecseseznamem"/>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14" w:hanging="357"/>
        <w:jc w:val="both"/>
        <w:rPr>
          <w:rFonts w:ascii="Times New Roman" w:hAnsi="Times New Roman"/>
          <w:bCs/>
          <w:sz w:val="24"/>
          <w:szCs w:val="24"/>
        </w:rPr>
      </w:pPr>
    </w:p>
    <w:p w14:paraId="12D40562" w14:textId="77777777" w:rsidR="0053469B" w:rsidRDefault="0053469B" w:rsidP="0053469B">
      <w:pPr>
        <w:pStyle w:val="Bezmeze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Pachtýř je oprávněn propachtovat Předmět zemědělského pachtu nebo jej přenechat k užívání třetí osobě, k čemuž propachtovatel tímto dává výslovný souhlas.</w:t>
      </w:r>
    </w:p>
    <w:p w14:paraId="6ADF3533"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1008D300" w14:textId="77777777" w:rsidR="0053469B" w:rsidRDefault="0053469B" w:rsidP="0053469B">
      <w:pPr>
        <w:pStyle w:val="Bezmeze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 xml:space="preserve">Pachtýř je povinen </w:t>
      </w:r>
    </w:p>
    <w:p w14:paraId="3D936903" w14:textId="77777777" w:rsidR="0053469B" w:rsidRDefault="0053469B" w:rsidP="0053469B">
      <w:pPr>
        <w:pStyle w:val="Bezmezer"/>
        <w:numPr>
          <w:ilvl w:val="0"/>
          <w:numId w:val="6"/>
        </w:numPr>
        <w:tabs>
          <w:tab w:val="left" w:pos="163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Times New Roman" w:hAnsi="Times New Roman"/>
          <w:bCs/>
          <w:sz w:val="24"/>
          <w:szCs w:val="24"/>
        </w:rPr>
      </w:pPr>
      <w:r>
        <w:rPr>
          <w:rStyle w:val="platne1"/>
          <w:rFonts w:ascii="Times New Roman" w:hAnsi="Times New Roman"/>
          <w:bCs/>
          <w:sz w:val="24"/>
          <w:szCs w:val="24"/>
        </w:rPr>
        <w:t xml:space="preserve">řádně a včas hradit pachtovné, </w:t>
      </w:r>
    </w:p>
    <w:p w14:paraId="5B3072E7" w14:textId="77777777" w:rsidR="0053469B" w:rsidRDefault="0053469B" w:rsidP="0053469B">
      <w:pPr>
        <w:pStyle w:val="Bezmezer"/>
        <w:numPr>
          <w:ilvl w:val="0"/>
          <w:numId w:val="6"/>
        </w:numPr>
        <w:tabs>
          <w:tab w:val="left" w:pos="163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Times New Roman" w:hAnsi="Times New Roman"/>
          <w:bCs/>
          <w:sz w:val="24"/>
          <w:szCs w:val="24"/>
        </w:rPr>
      </w:pPr>
      <w:r>
        <w:rPr>
          <w:rStyle w:val="platne1"/>
          <w:rFonts w:ascii="Times New Roman" w:hAnsi="Times New Roman"/>
          <w:bCs/>
          <w:sz w:val="24"/>
          <w:szCs w:val="24"/>
        </w:rPr>
        <w:t>p</w:t>
      </w:r>
      <w:r>
        <w:rPr>
          <w:rFonts w:ascii="Times New Roman" w:hAnsi="Times New Roman"/>
          <w:bCs/>
          <w:sz w:val="24"/>
          <w:szCs w:val="24"/>
        </w:rPr>
        <w:t>ečovat o propachtované pozemky s péčí řádného hospodáře, užívat a požívat je v souladu s účelem sjednaným v této smlouvě tak, aby nedošlo k jejich poškození. Pachtýř je oprávněn užívat pozemky k zemědělské činnosti a výrobě. Pachtýř se zavazuje užívat pozemky s péčí řádného hospodáře a v souladu se zásadami správné zemědělské praxe, bude dodržovat platné právní předpisy týkající se zemědělské výroby, ochrany půdního fondu a životního prostředí</w:t>
      </w:r>
      <w:r>
        <w:rPr>
          <w:rStyle w:val="platne1"/>
          <w:rFonts w:ascii="Times New Roman" w:hAnsi="Times New Roman"/>
          <w:bCs/>
          <w:sz w:val="24"/>
          <w:szCs w:val="24"/>
        </w:rPr>
        <w:t>.</w:t>
      </w:r>
    </w:p>
    <w:p w14:paraId="6CB4E773" w14:textId="77777777" w:rsidR="0053469B" w:rsidRDefault="0053469B" w:rsidP="0053469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20"/>
        <w:jc w:val="both"/>
        <w:rPr>
          <w:rFonts w:ascii="Times New Roman" w:hAnsi="Times New Roman"/>
          <w:bCs/>
          <w:sz w:val="24"/>
          <w:szCs w:val="24"/>
        </w:rPr>
      </w:pPr>
    </w:p>
    <w:p w14:paraId="73201751"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bCs/>
          <w:sz w:val="24"/>
          <w:szCs w:val="24"/>
        </w:rPr>
      </w:pPr>
    </w:p>
    <w:p w14:paraId="312B7809"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6BA8C39D"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Čl. VII.</w:t>
      </w:r>
    </w:p>
    <w:p w14:paraId="44654FC7"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Zánik pachtu</w:t>
      </w:r>
    </w:p>
    <w:p w14:paraId="7DB254F0"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r>
        <w:rPr>
          <w:rStyle w:val="platne1"/>
          <w:rFonts w:ascii="Times New Roman" w:hAnsi="Times New Roman"/>
          <w:bCs/>
          <w:sz w:val="24"/>
          <w:szCs w:val="24"/>
        </w:rPr>
        <w:t xml:space="preserve"> </w:t>
      </w:r>
    </w:p>
    <w:p w14:paraId="3D717E9D" w14:textId="77777777" w:rsidR="0053469B" w:rsidRDefault="0053469B" w:rsidP="0053469B">
      <w:pPr>
        <w:pStyle w:val="Bezmezer"/>
        <w:numPr>
          <w:ilvl w:val="0"/>
          <w:numId w:val="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rPr>
        <w:t>P</w:t>
      </w:r>
      <w:r>
        <w:rPr>
          <w:rFonts w:ascii="Times New Roman" w:hAnsi="Times New Roman"/>
          <w:bCs/>
          <w:sz w:val="24"/>
          <w:szCs w:val="24"/>
        </w:rPr>
        <w:t>acht založený touto smlouvou může zaniknout písemnou dohodou mezi propachtovatelem a pachtýřem, uplynutím doby uvedené v Čl. III. odst. 1. nebo písemnou výpovědí některé ze stran z důvodů a za podmínek uvedených v této smlouvě</w:t>
      </w:r>
      <w:r>
        <w:rPr>
          <w:rStyle w:val="platne1"/>
          <w:rFonts w:ascii="Times New Roman" w:hAnsi="Times New Roman"/>
          <w:bCs/>
          <w:sz w:val="24"/>
          <w:szCs w:val="24"/>
        </w:rPr>
        <w:t>.</w:t>
      </w:r>
    </w:p>
    <w:p w14:paraId="46131797" w14:textId="77777777" w:rsidR="0053469B" w:rsidRDefault="0053469B" w:rsidP="0053469B">
      <w:pPr>
        <w:pStyle w:val="Bezmeze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657CCB6D" w14:textId="77777777" w:rsidR="0053469B" w:rsidRDefault="0053469B" w:rsidP="0053469B">
      <w:pPr>
        <w:pStyle w:val="Bezmezer"/>
        <w:numPr>
          <w:ilvl w:val="0"/>
          <w:numId w:val="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Style w:val="platne1"/>
          <w:rFonts w:ascii="Times New Roman" w:hAnsi="Times New Roman"/>
          <w:bCs/>
          <w:sz w:val="24"/>
          <w:szCs w:val="24"/>
          <w:lang w:bidi="cs-CZ"/>
        </w:rPr>
        <w:t>P</w:t>
      </w:r>
      <w:r>
        <w:rPr>
          <w:rFonts w:ascii="Times New Roman" w:hAnsi="Times New Roman"/>
          <w:bCs/>
          <w:sz w:val="24"/>
          <w:szCs w:val="24"/>
        </w:rPr>
        <w:t>ro případ výpovědi jedné ze smluvních stran podané v souladu s čl. III odst. 2 a odst. 3 této smlouvy sjednávají účastníci této smlouvy tříměsíční výpovědní dobu. Výpověď musí být druhé straně doručená nejpozději do 30.9. kalendářního roku. V důsledku výpovědi dojde k ukončení pachtu vždy k 31.12. roku, v němž byla výpověď doručená straně druhé</w:t>
      </w:r>
      <w:r>
        <w:rPr>
          <w:rStyle w:val="platne1"/>
          <w:rFonts w:ascii="Times New Roman" w:hAnsi="Times New Roman"/>
          <w:bCs/>
          <w:sz w:val="24"/>
          <w:szCs w:val="24"/>
        </w:rPr>
        <w:t xml:space="preserve">. </w:t>
      </w:r>
    </w:p>
    <w:p w14:paraId="7F95110D"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p>
    <w:p w14:paraId="14BC149D" w14:textId="77777777" w:rsidR="0053469B" w:rsidRDefault="0053469B" w:rsidP="0053469B">
      <w:pPr>
        <w:pStyle w:val="Odstavecseseznamem"/>
        <w:numPr>
          <w:ilvl w:val="0"/>
          <w:numId w:val="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14" w:hanging="357"/>
        <w:jc w:val="both"/>
        <w:rPr>
          <w:rFonts w:ascii="Times New Roman" w:hAnsi="Times New Roman"/>
          <w:bCs/>
          <w:sz w:val="24"/>
          <w:szCs w:val="24"/>
        </w:rPr>
      </w:pPr>
      <w:r>
        <w:rPr>
          <w:rStyle w:val="platne1"/>
          <w:rFonts w:ascii="Times New Roman" w:hAnsi="Times New Roman"/>
          <w:bCs/>
          <w:sz w:val="24"/>
          <w:szCs w:val="24"/>
          <w:lang w:bidi="cs-CZ"/>
        </w:rPr>
        <w:t>V</w:t>
      </w:r>
      <w:r>
        <w:rPr>
          <w:rFonts w:ascii="Times New Roman" w:hAnsi="Times New Roman"/>
          <w:bCs/>
          <w:sz w:val="24"/>
          <w:szCs w:val="24"/>
        </w:rPr>
        <w:t xml:space="preserve"> případě, že v období mezi 1.1.2025 a 31.12.2031 bude mít propachtovatel nebo jeho právní nástupce v úmyslu na některém pozemku nebo jeho části, který je předmětem této smlouvy na dobu určitou od 1.1.2025 do 31.12.2031 prokazatelně realizovat stavbu, nebo bude propachtovatel tyto pozemky nebo jejich části potřebovat k výstavbě, pak lze ukončit pacht k tomuto pozemku nebo jeho části písemnou výpovědí s výpovědní lhůtou 1 rok, vždy však pouze v nezbytně nutném rozsahu plochy určené k výstavbě. Smluvní strany dávají výpověď tak, aby byla výpověď doručena druhé smluvní straně do 30.9. kalendářního roku. Od 1.1. kalendářního roku, který následuje po roce, v němž byla výpověď doručena druhé smluvní straně, počne běžet výpovědní lhůta, která činí jeden rok. V důsledku výpovědi skončí smluvní vztah k tomuto pozemku nebo jeho části vždy k 31.12. kalendářního roku</w:t>
      </w:r>
      <w:r>
        <w:rPr>
          <w:rStyle w:val="platne1"/>
          <w:rFonts w:ascii="Times New Roman" w:hAnsi="Times New Roman"/>
          <w:bCs/>
          <w:sz w:val="24"/>
          <w:szCs w:val="24"/>
        </w:rPr>
        <w:t xml:space="preserve">. </w:t>
      </w:r>
    </w:p>
    <w:p w14:paraId="0E6F8C4D" w14:textId="77777777" w:rsidR="0053469B" w:rsidRDefault="0053469B" w:rsidP="0053469B">
      <w:pPr>
        <w:pStyle w:val="Odstavecseseznamem"/>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14" w:hanging="357"/>
        <w:jc w:val="both"/>
        <w:rPr>
          <w:rFonts w:ascii="Times New Roman" w:hAnsi="Times New Roman"/>
          <w:bCs/>
          <w:sz w:val="24"/>
          <w:szCs w:val="24"/>
        </w:rPr>
      </w:pPr>
    </w:p>
    <w:p w14:paraId="68662177" w14:textId="77777777" w:rsidR="0053469B" w:rsidRDefault="0053469B" w:rsidP="0053469B">
      <w:pPr>
        <w:pStyle w:val="Odstavecseseznamem"/>
        <w:widowControl/>
        <w:numPr>
          <w:ilvl w:val="0"/>
          <w:numId w:val="14"/>
        </w:numPr>
        <w:shd w:val="clear" w:color="auto" w:fill="FFFFFF"/>
        <w:ind w:left="714" w:hanging="357"/>
        <w:jc w:val="both"/>
        <w:rPr>
          <w:rFonts w:ascii="Times New Roman" w:hAnsi="Times New Roman"/>
          <w:bCs/>
          <w:color w:val="232323"/>
          <w:sz w:val="24"/>
          <w:szCs w:val="24"/>
        </w:rPr>
      </w:pPr>
      <w:r>
        <w:rPr>
          <w:rStyle w:val="platne1"/>
          <w:rFonts w:ascii="Times New Roman" w:hAnsi="Times New Roman"/>
          <w:bCs/>
          <w:sz w:val="24"/>
          <w:szCs w:val="24"/>
        </w:rPr>
        <w:t>P</w:t>
      </w:r>
      <w:r>
        <w:rPr>
          <w:rFonts w:ascii="Times New Roman" w:hAnsi="Times New Roman"/>
          <w:bCs/>
          <w:color w:val="232323"/>
          <w:sz w:val="24"/>
          <w:szCs w:val="24"/>
        </w:rPr>
        <w:t>ropachtovatel je oprávněn vypovědět pacht ujednaný na dobu určitou v tříměsíční výpovědní době v případě, pokud Pachtýř</w:t>
      </w:r>
    </w:p>
    <w:p w14:paraId="311EB49D" w14:textId="77777777" w:rsidR="0053469B" w:rsidRDefault="0053469B" w:rsidP="0053469B">
      <w:pPr>
        <w:pStyle w:val="Odstavecseseznamem"/>
        <w:widowControl/>
        <w:numPr>
          <w:ilvl w:val="0"/>
          <w:numId w:val="11"/>
        </w:numPr>
        <w:shd w:val="clear" w:color="auto" w:fill="FFFFFF"/>
        <w:spacing w:line="240" w:lineRule="auto"/>
        <w:jc w:val="both"/>
        <w:rPr>
          <w:rFonts w:ascii="Times New Roman" w:hAnsi="Times New Roman"/>
          <w:bCs/>
          <w:color w:val="232323"/>
          <w:sz w:val="24"/>
          <w:szCs w:val="24"/>
        </w:rPr>
      </w:pPr>
      <w:r>
        <w:rPr>
          <w:rFonts w:ascii="Times New Roman" w:hAnsi="Times New Roman"/>
          <w:bCs/>
          <w:color w:val="232323"/>
          <w:sz w:val="24"/>
          <w:szCs w:val="24"/>
        </w:rPr>
        <w:t>užívá či požívá Předmět zemědělského pachtu k jinému než ujednanému účelu dle čl. II. odst. 1. Smlouvy</w:t>
      </w:r>
    </w:p>
    <w:p w14:paraId="0203B179" w14:textId="77777777" w:rsidR="0053469B" w:rsidRPr="00C33D89" w:rsidRDefault="0053469B" w:rsidP="0053469B">
      <w:pPr>
        <w:pStyle w:val="Odstavecseseznamem"/>
        <w:widowControl/>
        <w:numPr>
          <w:ilvl w:val="0"/>
          <w:numId w:val="11"/>
        </w:numPr>
        <w:shd w:val="clear" w:color="auto" w:fill="FFFFFF"/>
        <w:spacing w:line="240" w:lineRule="auto"/>
        <w:jc w:val="both"/>
        <w:rPr>
          <w:rFonts w:ascii="Times New Roman" w:hAnsi="Times New Roman"/>
          <w:bCs/>
          <w:color w:val="232323"/>
          <w:sz w:val="24"/>
          <w:szCs w:val="24"/>
        </w:rPr>
      </w:pPr>
      <w:r>
        <w:rPr>
          <w:rFonts w:ascii="Times New Roman" w:hAnsi="Times New Roman"/>
          <w:bCs/>
          <w:color w:val="232323"/>
          <w:sz w:val="24"/>
          <w:szCs w:val="24"/>
        </w:rPr>
        <w:t>užívá či požívá Předmět zemědělského pachtu v rozporu s povinnostmi řádného hospodáře</w:t>
      </w:r>
      <w:r w:rsidRPr="00C33D89">
        <w:rPr>
          <w:rStyle w:val="platne1"/>
          <w:rFonts w:ascii="Times New Roman" w:hAnsi="Times New Roman"/>
          <w:bCs/>
          <w:sz w:val="24"/>
          <w:szCs w:val="24"/>
        </w:rPr>
        <w:t>.</w:t>
      </w:r>
    </w:p>
    <w:p w14:paraId="62BC188A" w14:textId="77777777" w:rsidR="0053469B" w:rsidRDefault="0053469B" w:rsidP="0053469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rPr>
      </w:pPr>
    </w:p>
    <w:p w14:paraId="65065F11" w14:textId="77777777" w:rsidR="0053469B" w:rsidRDefault="0053469B" w:rsidP="0053469B">
      <w:pPr>
        <w:widowControl/>
        <w:numPr>
          <w:ilvl w:val="0"/>
          <w:numId w:val="12"/>
        </w:numPr>
        <w:spacing w:after="295" w:line="247" w:lineRule="auto"/>
        <w:ind w:left="714" w:hanging="357"/>
        <w:jc w:val="both"/>
        <w:rPr>
          <w:rFonts w:ascii="Times New Roman" w:hAnsi="Times New Roman"/>
          <w:bCs/>
          <w:sz w:val="24"/>
          <w:szCs w:val="24"/>
        </w:rPr>
      </w:pPr>
      <w:r>
        <w:rPr>
          <w:rFonts w:ascii="Times New Roman" w:hAnsi="Times New Roman"/>
          <w:bCs/>
          <w:sz w:val="24"/>
          <w:szCs w:val="24"/>
        </w:rPr>
        <w:t>Nezaplatí-li pachtýř sjednané pachtovné do splatnosti příštího pachtovného, ani přes písemnou výzvu propachtovatele, může propachtovatel vypovědět pacht bez výpovědní doby.</w:t>
      </w:r>
    </w:p>
    <w:p w14:paraId="407A0676" w14:textId="77777777" w:rsidR="0053469B" w:rsidRDefault="0053469B" w:rsidP="0053469B">
      <w:pPr>
        <w:numPr>
          <w:ilvl w:val="0"/>
          <w:numId w:val="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rPr>
      </w:pPr>
      <w:r>
        <w:rPr>
          <w:rFonts w:ascii="Times New Roman" w:hAnsi="Times New Roman"/>
          <w:bCs/>
          <w:sz w:val="24"/>
          <w:szCs w:val="24"/>
        </w:rPr>
        <w:t xml:space="preserve">Při zániku pachtu je pachtýř povinen Předmět zemědělského pachtu vyklidit, a to do </w:t>
      </w:r>
      <w:proofErr w:type="gramStart"/>
      <w:r>
        <w:rPr>
          <w:rFonts w:ascii="Times New Roman" w:hAnsi="Times New Roman"/>
          <w:bCs/>
          <w:sz w:val="24"/>
          <w:szCs w:val="24"/>
        </w:rPr>
        <w:t>15-ti</w:t>
      </w:r>
      <w:proofErr w:type="gramEnd"/>
      <w:r>
        <w:rPr>
          <w:rFonts w:ascii="Times New Roman" w:hAnsi="Times New Roman"/>
          <w:bCs/>
          <w:sz w:val="24"/>
          <w:szCs w:val="24"/>
        </w:rPr>
        <w:t xml:space="preserve"> dnů ode dne zániku pachtu, a předat ho propachtovateli</w:t>
      </w:r>
    </w:p>
    <w:p w14:paraId="2456BD4D"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8"/>
          <w:szCs w:val="28"/>
        </w:rPr>
      </w:pPr>
    </w:p>
    <w:p w14:paraId="2EA9040C"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Cs/>
          <w:sz w:val="28"/>
          <w:szCs w:val="28"/>
        </w:rPr>
      </w:pPr>
    </w:p>
    <w:p w14:paraId="250D085E"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Čl. VIII.</w:t>
      </w:r>
    </w:p>
    <w:p w14:paraId="0006C6FC"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r>
        <w:rPr>
          <w:rStyle w:val="platne1"/>
          <w:rFonts w:ascii="Times New Roman" w:hAnsi="Times New Roman"/>
          <w:b/>
          <w:bCs/>
          <w:sz w:val="24"/>
          <w:szCs w:val="24"/>
        </w:rPr>
        <w:t>Další ujednání</w:t>
      </w:r>
    </w:p>
    <w:p w14:paraId="1F0C53F1"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36FD0657" w14:textId="77777777" w:rsidR="0053469B" w:rsidRDefault="0053469B" w:rsidP="0053469B">
      <w:pPr>
        <w:pStyle w:val="Vchoz"/>
        <w:numPr>
          <w:ilvl w:val="0"/>
          <w:numId w:val="8"/>
        </w:numPr>
        <w:tabs>
          <w:tab w:val="left" w:pos="709"/>
          <w:tab w:val="left" w:pos="720"/>
          <w:tab w:val="left" w:pos="2268"/>
        </w:tabs>
        <w:ind w:left="714" w:hanging="357"/>
        <w:jc w:val="both"/>
        <w:rPr>
          <w:bCs/>
        </w:rPr>
      </w:pPr>
      <w:r>
        <w:rPr>
          <w:rStyle w:val="platne1"/>
          <w:bCs/>
        </w:rPr>
        <w:t xml:space="preserve">Pro případ, že pozemky propachtované touto smlouvou budou zahrnuty do pozemkových úprav prováděných podle zvláštního předpisu, stávají se předmětem pachtu dle této smlouvy pozemky, které propachtovateli zůstaly ve vlastnictví nebo které propachtovatel nabyl do svého vlastnictví či spoluvlastnictví dle schválených pozemkových úprav, a to dnem, kdy dle zvláštního předpisu zaniká pachtovní vztah k Předmětu zemědělského pachtu dle této smlouvy. </w:t>
      </w:r>
    </w:p>
    <w:p w14:paraId="23E90B27" w14:textId="77777777" w:rsidR="0053469B" w:rsidRDefault="0053469B" w:rsidP="0053469B">
      <w:pPr>
        <w:pStyle w:val="Vchoz"/>
        <w:tabs>
          <w:tab w:val="left" w:pos="720"/>
        </w:tabs>
        <w:ind w:left="714" w:hanging="357"/>
        <w:jc w:val="both"/>
        <w:rPr>
          <w:bCs/>
        </w:rPr>
      </w:pPr>
    </w:p>
    <w:p w14:paraId="3E5D9EF3" w14:textId="77777777" w:rsidR="0053469B" w:rsidRDefault="0053469B" w:rsidP="0053469B">
      <w:pPr>
        <w:pStyle w:val="Vchoz"/>
        <w:numPr>
          <w:ilvl w:val="0"/>
          <w:numId w:val="8"/>
        </w:numPr>
        <w:tabs>
          <w:tab w:val="left" w:pos="709"/>
          <w:tab w:val="left" w:pos="720"/>
          <w:tab w:val="left" w:pos="2268"/>
        </w:tabs>
        <w:ind w:left="714" w:hanging="357"/>
        <w:jc w:val="both"/>
        <w:rPr>
          <w:bCs/>
        </w:rPr>
      </w:pPr>
      <w:r>
        <w:rPr>
          <w:rStyle w:val="platne1"/>
          <w:bCs/>
        </w:rPr>
        <w:t>Dojde-li ke změně vlastníka pozemků, vstupuje nabyvatel do právního postavení propachtovatele a pachtýř je oprávněn platit pachtovné novému vlastníkovi po prokázání změny vlastnictví. Změnu vlastnictví je nutné ze strany propachtovatele písemně sdělit pachtýři do 1 měsíce po zapsání změny vlastnictví do katastru nemovitostí, jinak odpovídá pachtýři za škodu, která by mu v souvislosti s nesplněním této povinnosti vznikla.</w:t>
      </w:r>
    </w:p>
    <w:p w14:paraId="28A7AA91" w14:textId="77777777" w:rsidR="0053469B" w:rsidRDefault="0053469B" w:rsidP="0053469B">
      <w:pPr>
        <w:pStyle w:val="Vchoz"/>
        <w:tabs>
          <w:tab w:val="left" w:pos="709"/>
          <w:tab w:val="left" w:pos="720"/>
          <w:tab w:val="left" w:pos="2268"/>
        </w:tabs>
        <w:ind w:left="714" w:hanging="357"/>
        <w:jc w:val="both"/>
        <w:rPr>
          <w:bCs/>
        </w:rPr>
      </w:pPr>
    </w:p>
    <w:p w14:paraId="434751CB" w14:textId="77777777" w:rsidR="0053469B" w:rsidRDefault="0053469B" w:rsidP="0053469B">
      <w:pPr>
        <w:pStyle w:val="Vchoz"/>
        <w:numPr>
          <w:ilvl w:val="0"/>
          <w:numId w:val="8"/>
        </w:numPr>
        <w:tabs>
          <w:tab w:val="left" w:pos="709"/>
          <w:tab w:val="left" w:pos="720"/>
          <w:tab w:val="left" w:pos="2268"/>
        </w:tabs>
        <w:ind w:left="714" w:hanging="357"/>
        <w:jc w:val="both"/>
        <w:rPr>
          <w:bCs/>
        </w:rPr>
      </w:pPr>
      <w:r>
        <w:rPr>
          <w:bCs/>
          <w:lang w:bidi="cs-CZ"/>
        </w:rPr>
        <w:lastRenderedPageBreak/>
        <w:t>S</w:t>
      </w:r>
      <w:r>
        <w:rPr>
          <w:bCs/>
        </w:rPr>
        <w:t>mluvní strany se dále dohodly na tom, že pachtýř nebude požadovat případnou škodu, která by mu vznikla na předmětných pozemcích v důsledku činností nebo ukončením pachtu z důvodu realizace záměru propachtovatele v oblasti výstavby</w:t>
      </w:r>
      <w:r>
        <w:rPr>
          <w:bCs/>
          <w:lang w:bidi="cs-CZ"/>
        </w:rPr>
        <w:t>.</w:t>
      </w:r>
    </w:p>
    <w:p w14:paraId="2219BFC6"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50DEDF67"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rPr>
      </w:pPr>
    </w:p>
    <w:p w14:paraId="112D4F68"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p>
    <w:p w14:paraId="124C0C38"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r>
        <w:rPr>
          <w:rFonts w:ascii="Times New Roman" w:hAnsi="Times New Roman"/>
          <w:b/>
          <w:bCs/>
          <w:sz w:val="24"/>
          <w:szCs w:val="24"/>
          <w:lang w:bidi="cs-CZ"/>
        </w:rPr>
        <w:t>Čl. IX</w:t>
      </w:r>
    </w:p>
    <w:p w14:paraId="0A7D861B"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center"/>
        <w:rPr>
          <w:rFonts w:ascii="Times New Roman" w:hAnsi="Times New Roman"/>
          <w:b/>
          <w:bCs/>
          <w:sz w:val="24"/>
          <w:szCs w:val="24"/>
          <w:lang w:bidi="cs-CZ"/>
        </w:rPr>
      </w:pPr>
    </w:p>
    <w:p w14:paraId="0C8E7169" w14:textId="77777777" w:rsidR="0053469B" w:rsidRDefault="0053469B" w:rsidP="0053469B">
      <w:pPr>
        <w:pStyle w:val="Odstavecseseznamem"/>
        <w:widowControl/>
        <w:numPr>
          <w:ilvl w:val="0"/>
          <w:numId w:val="15"/>
        </w:numPr>
        <w:spacing w:line="240" w:lineRule="auto"/>
        <w:ind w:left="714" w:hanging="357"/>
        <w:jc w:val="both"/>
        <w:rPr>
          <w:rFonts w:ascii="Times New Roman" w:hAnsi="Times New Roman"/>
          <w:bCs/>
          <w:sz w:val="24"/>
          <w:szCs w:val="24"/>
          <w:lang w:bidi="cs-CZ"/>
        </w:rPr>
      </w:pPr>
      <w:r>
        <w:rPr>
          <w:rFonts w:ascii="Times New Roman" w:hAnsi="Times New Roman"/>
          <w:bCs/>
          <w:sz w:val="24"/>
          <w:szCs w:val="24"/>
          <w:lang w:bidi="cs-CZ"/>
        </w:rPr>
        <w:t xml:space="preserve">Pacht předmětných pozemků byl projednán a schválen radou města – propachtovatele – dne </w:t>
      </w:r>
      <w:proofErr w:type="gramStart"/>
      <w:r>
        <w:rPr>
          <w:rFonts w:ascii="Times New Roman" w:hAnsi="Times New Roman"/>
          <w:bCs/>
          <w:sz w:val="24"/>
          <w:szCs w:val="24"/>
          <w:lang w:bidi="cs-CZ"/>
        </w:rPr>
        <w:t>18.12.2024  pod</w:t>
      </w:r>
      <w:proofErr w:type="gramEnd"/>
      <w:r>
        <w:rPr>
          <w:rFonts w:ascii="Times New Roman" w:hAnsi="Times New Roman"/>
          <w:bCs/>
          <w:sz w:val="24"/>
          <w:szCs w:val="24"/>
          <w:lang w:bidi="cs-CZ"/>
        </w:rPr>
        <w:t xml:space="preserve"> číslem usnesení  1714/57/RM/2024, bod II. v souladu se zákonem č. 128/2000 Sb., o obcích v platném znění.</w:t>
      </w:r>
    </w:p>
    <w:p w14:paraId="4FA17414" w14:textId="77777777" w:rsidR="0053469B" w:rsidRDefault="0053469B" w:rsidP="0053469B">
      <w:pPr>
        <w:pStyle w:val="Odstavecseseznamem"/>
        <w:widowControl/>
        <w:ind w:left="714" w:hanging="357"/>
        <w:rPr>
          <w:rFonts w:ascii="Times New Roman" w:hAnsi="Times New Roman"/>
          <w:bCs/>
          <w:sz w:val="24"/>
          <w:szCs w:val="24"/>
          <w:lang w:bidi="cs-CZ"/>
        </w:rPr>
      </w:pPr>
    </w:p>
    <w:p w14:paraId="7FEF002C" w14:textId="77777777" w:rsidR="0053469B" w:rsidRDefault="0053469B" w:rsidP="0053469B">
      <w:pPr>
        <w:pStyle w:val="Odstavecseseznamem"/>
        <w:widowControl/>
        <w:numPr>
          <w:ilvl w:val="0"/>
          <w:numId w:val="15"/>
        </w:numPr>
        <w:spacing w:line="240" w:lineRule="auto"/>
        <w:ind w:left="714" w:hanging="357"/>
        <w:jc w:val="both"/>
        <w:rPr>
          <w:rFonts w:ascii="Times New Roman" w:hAnsi="Times New Roman"/>
          <w:bCs/>
          <w:sz w:val="24"/>
          <w:szCs w:val="24"/>
          <w:lang w:bidi="cs-CZ"/>
        </w:rPr>
      </w:pPr>
      <w:r>
        <w:rPr>
          <w:rFonts w:ascii="Times New Roman" w:hAnsi="Times New Roman"/>
          <w:bCs/>
          <w:sz w:val="24"/>
          <w:szCs w:val="24"/>
          <w:lang w:bidi="cs-CZ"/>
        </w:rPr>
        <w:t>Záměr propachtování byl zveřejněn na úřední desce Městského úřadu Velké Meziříčí dne 12.8.2024 a sejmut dne 18.9.2024 a dále zveřejněn na úřední desce Městského úřadu Velké Meziříčí dne 23.10.2024 a sejmut dne 14.11.2024; v téže době byl rovněž zveřejněn způsobem umožňujícím dálkový přístup na internetové stránce města.</w:t>
      </w:r>
    </w:p>
    <w:p w14:paraId="0EE6A12E"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center"/>
        <w:rPr>
          <w:rFonts w:ascii="Times New Roman" w:hAnsi="Times New Roman"/>
          <w:b/>
          <w:bCs/>
          <w:sz w:val="24"/>
          <w:szCs w:val="24"/>
          <w:lang w:bidi="cs-CZ"/>
        </w:rPr>
      </w:pPr>
    </w:p>
    <w:p w14:paraId="40C22BAA"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center"/>
        <w:rPr>
          <w:rFonts w:ascii="Times New Roman" w:hAnsi="Times New Roman"/>
          <w:b/>
          <w:bCs/>
          <w:sz w:val="24"/>
          <w:szCs w:val="24"/>
          <w:lang w:bidi="cs-CZ"/>
        </w:rPr>
      </w:pPr>
    </w:p>
    <w:p w14:paraId="7411FD4F"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p>
    <w:p w14:paraId="712FB6C2"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r>
        <w:rPr>
          <w:rStyle w:val="platne1"/>
          <w:rFonts w:ascii="Times New Roman" w:hAnsi="Times New Roman"/>
          <w:b/>
          <w:bCs/>
          <w:sz w:val="24"/>
          <w:szCs w:val="24"/>
          <w:lang w:bidi="cs-CZ"/>
        </w:rPr>
        <w:t>Čl. X.</w:t>
      </w:r>
    </w:p>
    <w:p w14:paraId="4E832271" w14:textId="77777777" w:rsidR="0053469B" w:rsidRDefault="0053469B" w:rsidP="0053469B">
      <w:pPr>
        <w:pStyle w:val="Nadpis4"/>
        <w:keepNext/>
        <w:keepLines/>
        <w:widowControl/>
        <w:ind w:left="709" w:right="2" w:hanging="425"/>
        <w:jc w:val="center"/>
        <w:rPr>
          <w:rFonts w:ascii="Times New Roman" w:hAnsi="Times New Roman" w:cs="Times New Roman"/>
          <w:b/>
          <w:bCs/>
          <w:i w:val="0"/>
          <w:iCs w:val="0"/>
          <w:color w:val="auto"/>
          <w:lang w:bidi="cs-CZ"/>
        </w:rPr>
      </w:pPr>
      <w:r>
        <w:rPr>
          <w:rFonts w:ascii="Times New Roman" w:hAnsi="Times New Roman" w:cs="Times New Roman"/>
          <w:b/>
          <w:bCs/>
          <w:i w:val="0"/>
          <w:iCs w:val="0"/>
          <w:color w:val="auto"/>
          <w:lang w:bidi="cs-CZ"/>
        </w:rPr>
        <w:t>Ostatní ujednání</w:t>
      </w:r>
    </w:p>
    <w:p w14:paraId="17CD2D88" w14:textId="77777777" w:rsidR="0053469B" w:rsidRDefault="0053469B" w:rsidP="0053469B">
      <w:pPr>
        <w:rPr>
          <w:rFonts w:ascii="Times New Roman" w:hAnsi="Times New Roman"/>
          <w:b/>
          <w:bCs/>
          <w:sz w:val="24"/>
          <w:szCs w:val="24"/>
          <w:lang w:bidi="cs-CZ"/>
        </w:rPr>
      </w:pPr>
    </w:p>
    <w:p w14:paraId="35588423" w14:textId="77777777" w:rsidR="0053469B" w:rsidRDefault="0053469B" w:rsidP="0053469B">
      <w:pPr>
        <w:pStyle w:val="Odstavecseseznamem"/>
        <w:widowControl/>
        <w:numPr>
          <w:ilvl w:val="0"/>
          <w:numId w:val="16"/>
        </w:numPr>
        <w:spacing w:line="240" w:lineRule="auto"/>
        <w:ind w:left="714" w:hanging="357"/>
        <w:jc w:val="both"/>
        <w:rPr>
          <w:rFonts w:ascii="Times New Roman" w:hAnsi="Times New Roman"/>
          <w:bCs/>
          <w:sz w:val="24"/>
          <w:szCs w:val="24"/>
          <w:lang w:bidi="cs-CZ"/>
        </w:rPr>
      </w:pPr>
      <w:r>
        <w:rPr>
          <w:rFonts w:ascii="Times New Roman" w:hAnsi="Times New Roman"/>
          <w:bCs/>
          <w:sz w:val="24"/>
          <w:szCs w:val="24"/>
          <w:lang w:bidi="cs-CZ"/>
        </w:rPr>
        <w:t xml:space="preserve">Smluvní strany souhlasí s tím, že obsah této smlouvy může být zveřejněn, zejména v rozsahu a za podmínek dle zákona č. 106/1999 Sb., o svobodném přístupu k informacím, v platném znění. </w:t>
      </w:r>
    </w:p>
    <w:p w14:paraId="1FD2025E" w14:textId="77777777" w:rsidR="0053469B" w:rsidRDefault="0053469B" w:rsidP="0053469B">
      <w:pPr>
        <w:pStyle w:val="Odstavecseseznamem"/>
        <w:widowControl/>
        <w:ind w:left="714" w:hanging="357"/>
        <w:rPr>
          <w:rFonts w:ascii="Times New Roman" w:hAnsi="Times New Roman"/>
          <w:bCs/>
          <w:sz w:val="24"/>
          <w:szCs w:val="24"/>
          <w:lang w:bidi="cs-CZ"/>
        </w:rPr>
      </w:pPr>
    </w:p>
    <w:p w14:paraId="56B186D8" w14:textId="77777777" w:rsidR="0053469B" w:rsidRDefault="0053469B" w:rsidP="0053469B">
      <w:pPr>
        <w:pStyle w:val="Bezmezer"/>
        <w:widowControl/>
        <w:numPr>
          <w:ilvl w:val="0"/>
          <w:numId w:val="16"/>
        </w:numPr>
        <w:ind w:left="714" w:hanging="357"/>
        <w:jc w:val="both"/>
        <w:rPr>
          <w:rFonts w:ascii="Times New Roman" w:hAnsi="Times New Roman"/>
          <w:bCs/>
          <w:sz w:val="24"/>
          <w:szCs w:val="24"/>
          <w:lang w:bidi="cs-CZ"/>
        </w:rPr>
      </w:pPr>
      <w:r>
        <w:rPr>
          <w:rFonts w:ascii="Times New Roman" w:hAnsi="Times New Roman"/>
          <w:bCs/>
          <w:sz w:val="24"/>
          <w:szCs w:val="24"/>
          <w:lang w:bidi="cs-CZ"/>
        </w:rPr>
        <w:t xml:space="preserve">Smluvní strany souhlasí s tím, že tato smlouva musí být zveřejněna v registru smluv dle zákona č. 340/2015 Sb., o zvláštních podmínkách účinnosti některých smluv, uveřejňování těchto smluv a o registru smluv (zákon o registru smluv). Zveřejnění smlouvy provede propachtovatel. </w:t>
      </w:r>
    </w:p>
    <w:p w14:paraId="738EFD3C"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p>
    <w:p w14:paraId="4F95CECC"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p>
    <w:p w14:paraId="412B4672"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center"/>
        <w:rPr>
          <w:rFonts w:ascii="Times New Roman" w:hAnsi="Times New Roman"/>
          <w:b/>
          <w:bCs/>
          <w:sz w:val="24"/>
          <w:szCs w:val="24"/>
          <w:lang w:bidi="cs-CZ"/>
        </w:rPr>
      </w:pPr>
    </w:p>
    <w:p w14:paraId="343A5131"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p>
    <w:p w14:paraId="3C498D1B"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r>
        <w:rPr>
          <w:rStyle w:val="platne1"/>
          <w:rFonts w:ascii="Times New Roman" w:hAnsi="Times New Roman"/>
          <w:b/>
          <w:bCs/>
          <w:sz w:val="24"/>
          <w:szCs w:val="24"/>
          <w:lang w:bidi="cs-CZ"/>
        </w:rPr>
        <w:t>Čl. XI.</w:t>
      </w:r>
    </w:p>
    <w:p w14:paraId="6CB72983"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4"/>
          <w:szCs w:val="24"/>
          <w:lang w:bidi="cs-CZ"/>
        </w:rPr>
      </w:pPr>
      <w:r>
        <w:rPr>
          <w:rStyle w:val="platne1"/>
          <w:rFonts w:ascii="Times New Roman" w:hAnsi="Times New Roman"/>
          <w:b/>
          <w:bCs/>
          <w:sz w:val="24"/>
          <w:szCs w:val="24"/>
          <w:lang w:bidi="cs-CZ"/>
        </w:rPr>
        <w:t>Závěrečná ustanovení</w:t>
      </w:r>
    </w:p>
    <w:p w14:paraId="49C06539"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r>
        <w:rPr>
          <w:rStyle w:val="platne1"/>
          <w:rFonts w:ascii="Times New Roman" w:hAnsi="Times New Roman"/>
          <w:bCs/>
          <w:sz w:val="24"/>
          <w:szCs w:val="24"/>
          <w:lang w:bidi="cs-CZ"/>
        </w:rPr>
        <w:t xml:space="preserve"> </w:t>
      </w:r>
    </w:p>
    <w:p w14:paraId="74F8256E" w14:textId="77777777" w:rsidR="0053469B" w:rsidRDefault="0053469B" w:rsidP="0053469B">
      <w:pPr>
        <w:pStyle w:val="Bezmeze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r>
        <w:rPr>
          <w:rStyle w:val="platne1"/>
          <w:rFonts w:ascii="Times New Roman" w:hAnsi="Times New Roman"/>
          <w:bCs/>
          <w:sz w:val="24"/>
          <w:szCs w:val="24"/>
          <w:lang w:bidi="cs-CZ"/>
        </w:rPr>
        <w:t>Práva a povinnosti v této smlouvě výslovně neupravené se řídí právem České republiky, zejména ustanoveními občanského zákoníku.</w:t>
      </w:r>
    </w:p>
    <w:p w14:paraId="6EC0D21D" w14:textId="77777777" w:rsidR="0053469B" w:rsidRDefault="0053469B" w:rsidP="0053469B">
      <w:pPr>
        <w:pStyle w:val="Bezmeze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jc w:val="both"/>
        <w:rPr>
          <w:rFonts w:ascii="Times New Roman" w:hAnsi="Times New Roman"/>
          <w:bCs/>
          <w:sz w:val="24"/>
          <w:szCs w:val="24"/>
          <w:lang w:bidi="cs-CZ"/>
        </w:rPr>
      </w:pPr>
    </w:p>
    <w:p w14:paraId="764984C3" w14:textId="77777777" w:rsidR="0053469B" w:rsidRDefault="0053469B" w:rsidP="0053469B">
      <w:pPr>
        <w:pStyle w:val="Bezmeze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r>
        <w:rPr>
          <w:rStyle w:val="platne1"/>
          <w:rFonts w:ascii="Times New Roman" w:hAnsi="Times New Roman"/>
          <w:bCs/>
          <w:sz w:val="24"/>
          <w:szCs w:val="24"/>
          <w:lang w:bidi="cs-CZ"/>
        </w:rPr>
        <w:t>Účastníci se dohodli na tom, že pro účely této smlouvy se pachtovním rokem rozumí období od 1. ledna do 31. prosince.</w:t>
      </w:r>
    </w:p>
    <w:p w14:paraId="7D773222" w14:textId="77777777" w:rsidR="0053469B" w:rsidRDefault="0053469B" w:rsidP="0053469B">
      <w:pPr>
        <w:pStyle w:val="Bezmeze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jc w:val="both"/>
        <w:rPr>
          <w:rFonts w:ascii="Times New Roman" w:hAnsi="Times New Roman"/>
          <w:bCs/>
          <w:sz w:val="24"/>
          <w:szCs w:val="24"/>
          <w:lang w:bidi="cs-CZ"/>
        </w:rPr>
      </w:pPr>
      <w:r>
        <w:rPr>
          <w:rStyle w:val="platne1"/>
          <w:rFonts w:ascii="Times New Roman" w:hAnsi="Times New Roman"/>
          <w:bCs/>
          <w:sz w:val="24"/>
          <w:szCs w:val="24"/>
          <w:lang w:bidi="cs-CZ"/>
        </w:rPr>
        <w:t xml:space="preserve"> </w:t>
      </w:r>
    </w:p>
    <w:p w14:paraId="60CB47F2" w14:textId="77777777" w:rsidR="0053469B" w:rsidRDefault="0053469B" w:rsidP="0053469B">
      <w:pPr>
        <w:pStyle w:val="Bezmeze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r>
        <w:rPr>
          <w:rStyle w:val="platne1"/>
          <w:rFonts w:ascii="Times New Roman" w:hAnsi="Times New Roman"/>
          <w:bCs/>
          <w:sz w:val="24"/>
          <w:szCs w:val="24"/>
          <w:lang w:bidi="cs-CZ"/>
        </w:rPr>
        <w:t>T</w:t>
      </w:r>
      <w:r>
        <w:rPr>
          <w:rFonts w:ascii="Times New Roman" w:hAnsi="Times New Roman"/>
          <w:bCs/>
          <w:sz w:val="24"/>
          <w:szCs w:val="24"/>
          <w:lang w:bidi="cs-CZ"/>
        </w:rPr>
        <w:t>ato smlouva je vypracována ve třech stejnopisech, z nichž každý má platnost originálu. Dvě vyhotovení jsou určena pro propachtovatele a jedno vyhotovení pro pachtýře</w:t>
      </w:r>
      <w:r>
        <w:rPr>
          <w:rStyle w:val="platne1"/>
          <w:rFonts w:ascii="Times New Roman" w:hAnsi="Times New Roman"/>
          <w:bCs/>
          <w:sz w:val="24"/>
          <w:szCs w:val="24"/>
          <w:lang w:bidi="cs-CZ"/>
        </w:rPr>
        <w:t>.</w:t>
      </w:r>
    </w:p>
    <w:p w14:paraId="71940A05" w14:textId="77777777" w:rsidR="0053469B" w:rsidRDefault="0053469B" w:rsidP="0053469B">
      <w:pPr>
        <w:pStyle w:val="Bezmeze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p>
    <w:p w14:paraId="57514C5D" w14:textId="77777777" w:rsidR="0053469B" w:rsidRDefault="0053469B" w:rsidP="0053469B">
      <w:pPr>
        <w:pStyle w:val="Bezmeze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r>
        <w:rPr>
          <w:rStyle w:val="platne1"/>
          <w:rFonts w:ascii="Times New Roman" w:hAnsi="Times New Roman"/>
          <w:bCs/>
          <w:sz w:val="24"/>
          <w:szCs w:val="24"/>
          <w:lang w:bidi="cs-CZ"/>
        </w:rPr>
        <w:t xml:space="preserve">Přílohy jsou nedílnou součástí této smlouvy. </w:t>
      </w:r>
    </w:p>
    <w:p w14:paraId="64EB7103" w14:textId="77777777" w:rsidR="0053469B" w:rsidRDefault="0053469B" w:rsidP="0053469B">
      <w:pPr>
        <w:pStyle w:val="Bezmeze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p>
    <w:p w14:paraId="375B6924" w14:textId="77777777" w:rsidR="0053469B" w:rsidRDefault="0053469B" w:rsidP="0053469B">
      <w:pPr>
        <w:pStyle w:val="Bezmezer"/>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r>
        <w:rPr>
          <w:rStyle w:val="platne1"/>
          <w:rFonts w:ascii="Times New Roman" w:hAnsi="Times New Roman"/>
          <w:bCs/>
          <w:sz w:val="24"/>
          <w:szCs w:val="24"/>
          <w:lang w:bidi="cs-CZ"/>
        </w:rPr>
        <w:t xml:space="preserve">Tuto smlouvu je možno měnit pouze formou číslovaných písemných dodatků odsouhlasených </w:t>
      </w:r>
      <w:r>
        <w:rPr>
          <w:rStyle w:val="platne1"/>
          <w:rFonts w:ascii="Times New Roman" w:hAnsi="Times New Roman"/>
          <w:bCs/>
          <w:sz w:val="24"/>
          <w:szCs w:val="24"/>
          <w:lang w:bidi="cs-CZ"/>
        </w:rPr>
        <w:lastRenderedPageBreak/>
        <w:t>oběma smluvními stranami.</w:t>
      </w:r>
    </w:p>
    <w:p w14:paraId="48DD56E1" w14:textId="77777777" w:rsidR="0053469B" w:rsidRDefault="0053469B" w:rsidP="0053469B">
      <w:pPr>
        <w:pStyle w:val="Bezmeze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p>
    <w:p w14:paraId="6E5AD68B" w14:textId="77777777" w:rsidR="0053469B" w:rsidRDefault="0053469B" w:rsidP="0053469B">
      <w:pPr>
        <w:pStyle w:val="Bezmezer"/>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r>
        <w:rPr>
          <w:rFonts w:ascii="Times New Roman" w:hAnsi="Times New Roman"/>
          <w:bCs/>
          <w:sz w:val="24"/>
          <w:szCs w:val="24"/>
          <w:lang w:bidi="cs-CZ"/>
        </w:rPr>
        <w:t xml:space="preserve">Tato smlouva nabývá platnosti dnem podpisu a </w:t>
      </w:r>
      <w:proofErr w:type="gramStart"/>
      <w:r>
        <w:rPr>
          <w:rFonts w:ascii="Times New Roman" w:hAnsi="Times New Roman"/>
          <w:bCs/>
          <w:sz w:val="24"/>
          <w:szCs w:val="24"/>
          <w:lang w:bidi="cs-CZ"/>
        </w:rPr>
        <w:t>účinnosti  zveřejněním</w:t>
      </w:r>
      <w:proofErr w:type="gramEnd"/>
      <w:r>
        <w:rPr>
          <w:rFonts w:ascii="Times New Roman" w:hAnsi="Times New Roman"/>
          <w:bCs/>
          <w:sz w:val="24"/>
          <w:szCs w:val="24"/>
          <w:lang w:bidi="cs-CZ"/>
        </w:rPr>
        <w:t xml:space="preserve"> v Registru smluv.</w:t>
      </w:r>
    </w:p>
    <w:p w14:paraId="2DE58669" w14:textId="77777777" w:rsidR="0053469B" w:rsidRDefault="0053469B" w:rsidP="0053469B">
      <w:pPr>
        <w:pStyle w:val="Bezmeze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p>
    <w:p w14:paraId="596243FB" w14:textId="77777777" w:rsidR="0053469B" w:rsidRDefault="0053469B" w:rsidP="0053469B">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14" w:hanging="357"/>
        <w:jc w:val="both"/>
        <w:rPr>
          <w:rFonts w:ascii="Times New Roman" w:hAnsi="Times New Roman"/>
          <w:bCs/>
          <w:sz w:val="24"/>
          <w:szCs w:val="24"/>
          <w:lang w:bidi="cs-CZ"/>
        </w:rPr>
      </w:pPr>
      <w:r>
        <w:rPr>
          <w:rStyle w:val="platne1"/>
          <w:rFonts w:ascii="Times New Roman" w:hAnsi="Times New Roman"/>
          <w:bCs/>
          <w:sz w:val="24"/>
          <w:szCs w:val="24"/>
          <w:lang w:bidi="cs-CZ"/>
        </w:rPr>
        <w:t>P</w:t>
      </w:r>
      <w:r>
        <w:rPr>
          <w:rFonts w:ascii="Times New Roman" w:hAnsi="Times New Roman"/>
          <w:bCs/>
          <w:sz w:val="24"/>
          <w:szCs w:val="24"/>
          <w:shd w:val="clear" w:color="auto" w:fill="FFFFFF"/>
          <w:lang w:bidi="cs-CZ"/>
        </w:rPr>
        <w:t xml:space="preserve">ropachtovatel tímto uděluje souhlas pachtýři se zpracováním v záhlaví této smlouvy uvedených osobních údajů zejména emailu, a to pouze za účelem marketingového sdělení. Dále svým podpisem propachtovatel potvrzuje, že se seznámil se </w:t>
      </w:r>
      <w:r>
        <w:rPr>
          <w:rFonts w:ascii="Times New Roman" w:hAnsi="Times New Roman"/>
          <w:bCs/>
          <w:sz w:val="24"/>
          <w:szCs w:val="24"/>
        </w:rPr>
        <w:t xml:space="preserve">Zásadami ochrany osobních údajů společnosti, které jsou uveřejněny na stránkách </w:t>
      </w:r>
      <w:hyperlink r:id="rId5">
        <w:r>
          <w:rPr>
            <w:rStyle w:val="Hypertextovodkaz"/>
            <w:rFonts w:ascii="Times New Roman" w:hAnsi="Times New Roman"/>
            <w:bCs/>
            <w:sz w:val="24"/>
            <w:szCs w:val="24"/>
          </w:rPr>
          <w:t>www.agro-merin.cz</w:t>
        </w:r>
      </w:hyperlink>
      <w:r>
        <w:rPr>
          <w:rFonts w:ascii="Times New Roman" w:hAnsi="Times New Roman"/>
          <w:bCs/>
          <w:sz w:val="24"/>
          <w:szCs w:val="24"/>
        </w:rPr>
        <w:t xml:space="preserve">, které </w:t>
      </w:r>
      <w:r>
        <w:rPr>
          <w:rFonts w:ascii="Times New Roman" w:hAnsi="Times New Roman"/>
          <w:bCs/>
          <w:sz w:val="24"/>
          <w:szCs w:val="24"/>
          <w:lang w:bidi="cs-CZ"/>
        </w:rPr>
        <w:t>obsahují základní informace o právech, která subjektům údajů přiznává nařízení GDPR (Nařízení Evropského parlamentu a Rady (EU) 2016/679, o ochraně fyzických osob v souvislosti se zpracováním osobních údajů a o volném pohybu těchto údajů (obecné nařízení o ochraně osobních údajů) a další související právní předpisy (např. zákon č. 110/2019 Sb., o zpracování osobních údajů).</w:t>
      </w:r>
    </w:p>
    <w:p w14:paraId="29D6EC38" w14:textId="77777777" w:rsidR="0053469B" w:rsidRDefault="0053469B" w:rsidP="0053469B">
      <w:pPr>
        <w:pStyle w:val="Vchoz"/>
        <w:tabs>
          <w:tab w:val="left" w:pos="480"/>
          <w:tab w:val="left" w:pos="720"/>
        </w:tabs>
        <w:ind w:left="714" w:hanging="357"/>
        <w:jc w:val="both"/>
        <w:rPr>
          <w:bCs/>
          <w:lang w:bidi="cs-CZ"/>
        </w:rPr>
      </w:pPr>
    </w:p>
    <w:p w14:paraId="3530F9BC" w14:textId="77777777" w:rsidR="0053469B" w:rsidRDefault="0053469B" w:rsidP="0053469B">
      <w:pPr>
        <w:pStyle w:val="Bezmezer"/>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14" w:hanging="357"/>
        <w:jc w:val="both"/>
        <w:rPr>
          <w:rFonts w:ascii="Times New Roman" w:hAnsi="Times New Roman"/>
          <w:bCs/>
          <w:sz w:val="24"/>
          <w:szCs w:val="24"/>
          <w:lang w:bidi="cs-CZ"/>
        </w:rPr>
      </w:pPr>
      <w:r>
        <w:rPr>
          <w:rStyle w:val="platne1"/>
          <w:rFonts w:ascii="Times New Roman" w:hAnsi="Times New Roman"/>
          <w:bCs/>
          <w:sz w:val="24"/>
          <w:szCs w:val="24"/>
          <w:lang w:bidi="cs-CZ"/>
        </w:rPr>
        <w:t>Obsah této smlouvy, s nímž jsou obě smluvní strany plně srozuměny, je vyjádřením jejich svobodné a vážné vůle, na důkaz čehož připojují pod její ustanovení své podpisy.</w:t>
      </w:r>
    </w:p>
    <w:p w14:paraId="32E96F86"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4068336F"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7889F54C"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5F946BDA"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5BFA8527"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r>
        <w:rPr>
          <w:rStyle w:val="platne1"/>
          <w:rFonts w:ascii="Times New Roman" w:hAnsi="Times New Roman"/>
          <w:bCs/>
          <w:sz w:val="24"/>
          <w:szCs w:val="24"/>
          <w:lang w:bidi="cs-CZ"/>
        </w:rPr>
        <w:t>ve Velkém Meziříčí dne ..........................2024</w:t>
      </w:r>
      <w:r>
        <w:rPr>
          <w:rStyle w:val="platne1"/>
          <w:rFonts w:ascii="Times New Roman" w:hAnsi="Times New Roman"/>
          <w:bCs/>
          <w:sz w:val="24"/>
          <w:szCs w:val="24"/>
          <w:lang w:bidi="cs-CZ"/>
        </w:rPr>
        <w:tab/>
      </w:r>
      <w:r>
        <w:rPr>
          <w:rStyle w:val="platne1"/>
          <w:rFonts w:ascii="Times New Roman" w:hAnsi="Times New Roman"/>
          <w:bCs/>
          <w:sz w:val="24"/>
          <w:szCs w:val="24"/>
          <w:lang w:bidi="cs-CZ"/>
        </w:rPr>
        <w:tab/>
        <w:t>v Měříně dne ..........................2024</w:t>
      </w:r>
    </w:p>
    <w:p w14:paraId="34D305C8"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1E91909E"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5165B166"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45537224"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2D4EB1FC"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3F0EE165"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38E9B928"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p>
    <w:p w14:paraId="797108B9"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lang w:bidi="cs-CZ"/>
        </w:rPr>
      </w:pPr>
      <w:r>
        <w:rPr>
          <w:rStyle w:val="platne1"/>
          <w:rFonts w:ascii="Times New Roman" w:hAnsi="Times New Roman"/>
          <w:bCs/>
          <w:sz w:val="24"/>
          <w:szCs w:val="24"/>
          <w:lang w:bidi="cs-CZ"/>
        </w:rPr>
        <w:t>……………………………….</w:t>
      </w:r>
      <w:r>
        <w:rPr>
          <w:rStyle w:val="platne1"/>
          <w:rFonts w:ascii="Times New Roman" w:hAnsi="Times New Roman"/>
          <w:bCs/>
          <w:sz w:val="24"/>
          <w:szCs w:val="24"/>
          <w:lang w:bidi="cs-CZ"/>
        </w:rPr>
        <w:tab/>
      </w:r>
      <w:r>
        <w:rPr>
          <w:rStyle w:val="platne1"/>
          <w:rFonts w:ascii="Times New Roman" w:hAnsi="Times New Roman"/>
          <w:bCs/>
          <w:sz w:val="24"/>
          <w:szCs w:val="24"/>
          <w:lang w:bidi="cs-CZ"/>
        </w:rPr>
        <w:tab/>
      </w:r>
      <w:r>
        <w:rPr>
          <w:rStyle w:val="platne1"/>
          <w:rFonts w:ascii="Times New Roman" w:hAnsi="Times New Roman"/>
          <w:bCs/>
          <w:sz w:val="24"/>
          <w:szCs w:val="24"/>
          <w:lang w:bidi="cs-CZ"/>
        </w:rPr>
        <w:tab/>
      </w:r>
      <w:r>
        <w:rPr>
          <w:rStyle w:val="platne1"/>
          <w:rFonts w:ascii="Times New Roman" w:hAnsi="Times New Roman"/>
          <w:bCs/>
          <w:sz w:val="24"/>
          <w:szCs w:val="24"/>
          <w:lang w:bidi="cs-CZ"/>
        </w:rPr>
        <w:tab/>
        <w:t>……………………………….</w:t>
      </w:r>
    </w:p>
    <w:tbl>
      <w:tblPr>
        <w:tblStyle w:val="TableGrid"/>
        <w:tblW w:w="8604" w:type="dxa"/>
        <w:tblInd w:w="0" w:type="dxa"/>
        <w:tblLook w:val="04A0" w:firstRow="1" w:lastRow="0" w:firstColumn="1" w:lastColumn="0" w:noHBand="0" w:noVBand="1"/>
      </w:tblPr>
      <w:tblGrid>
        <w:gridCol w:w="4022"/>
        <w:gridCol w:w="4582"/>
      </w:tblGrid>
      <w:tr w:rsidR="0053469B" w14:paraId="67573662" w14:textId="77777777" w:rsidTr="001A34AC">
        <w:trPr>
          <w:trHeight w:val="203"/>
        </w:trPr>
        <w:tc>
          <w:tcPr>
            <w:tcW w:w="3298" w:type="dxa"/>
            <w:tcBorders>
              <w:top w:val="nil"/>
              <w:left w:val="nil"/>
              <w:bottom w:val="nil"/>
              <w:right w:val="nil"/>
            </w:tcBorders>
            <w:tcMar>
              <w:top w:w="0" w:type="dxa"/>
              <w:left w:w="0" w:type="dxa"/>
              <w:bottom w:w="0" w:type="dxa"/>
              <w:right w:w="0" w:type="dxa"/>
            </w:tcMar>
          </w:tcPr>
          <w:p w14:paraId="00688F35" w14:textId="77777777" w:rsidR="0053469B" w:rsidRDefault="0053469B" w:rsidP="001A34AC">
            <w:pPr>
              <w:spacing w:after="0" w:line="480" w:lineRule="auto"/>
              <w:ind w:left="-567" w:hanging="283"/>
              <w:jc w:val="center"/>
              <w:rPr>
                <w:rFonts w:ascii="Times New Roman" w:hAnsi="Times New Roman"/>
                <w:b/>
                <w:bCs/>
              </w:rPr>
            </w:pPr>
            <w:r>
              <w:rPr>
                <w:rFonts w:ascii="Times New Roman" w:hAnsi="Times New Roman"/>
                <w:b/>
                <w:bCs/>
              </w:rPr>
              <w:t>propachtovatel</w:t>
            </w:r>
          </w:p>
          <w:p w14:paraId="464A8A3E"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rPr>
              <w:t>Město Velké Meziříčí</w:t>
            </w:r>
          </w:p>
          <w:p w14:paraId="34A649E3" w14:textId="77777777" w:rsidR="0053469B" w:rsidRDefault="0053469B" w:rsidP="001A34AC">
            <w:pPr>
              <w:spacing w:after="0" w:line="240" w:lineRule="auto"/>
              <w:ind w:left="-567" w:right="-658" w:hanging="283"/>
              <w:jc w:val="center"/>
              <w:rPr>
                <w:rFonts w:ascii="Times New Roman" w:hAnsi="Times New Roman"/>
                <w:b/>
                <w:bCs/>
              </w:rPr>
            </w:pPr>
            <w:r>
              <w:rPr>
                <w:rFonts w:ascii="Times New Roman" w:hAnsi="Times New Roman"/>
                <w:b/>
                <w:bCs/>
              </w:rPr>
              <w:t xml:space="preserve">Ing. arch. Alexandros Kaminaras, </w:t>
            </w:r>
          </w:p>
          <w:p w14:paraId="6A6D57C3"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rPr>
              <w:t>starosta</w:t>
            </w:r>
          </w:p>
        </w:tc>
        <w:tc>
          <w:tcPr>
            <w:tcW w:w="3757" w:type="dxa"/>
            <w:tcBorders>
              <w:top w:val="nil"/>
              <w:left w:val="nil"/>
              <w:bottom w:val="nil"/>
              <w:right w:val="nil"/>
            </w:tcBorders>
            <w:tcMar>
              <w:top w:w="0" w:type="dxa"/>
              <w:left w:w="0" w:type="dxa"/>
              <w:bottom w:w="0" w:type="dxa"/>
              <w:right w:w="0" w:type="dxa"/>
            </w:tcMar>
          </w:tcPr>
          <w:p w14:paraId="7FCCCCEC" w14:textId="77777777" w:rsidR="0053469B" w:rsidRDefault="0053469B" w:rsidP="001A34AC">
            <w:pPr>
              <w:spacing w:after="0" w:line="480" w:lineRule="auto"/>
              <w:ind w:left="-567" w:hanging="283"/>
              <w:jc w:val="center"/>
              <w:rPr>
                <w:rFonts w:ascii="Times New Roman" w:hAnsi="Times New Roman"/>
                <w:b/>
                <w:bCs/>
              </w:rPr>
            </w:pPr>
            <w:r>
              <w:rPr>
                <w:rFonts w:ascii="Times New Roman" w:hAnsi="Times New Roman"/>
                <w:b/>
                <w:bCs/>
                <w:lang w:bidi="cs-CZ"/>
              </w:rPr>
              <w:t xml:space="preserve">                            </w:t>
            </w:r>
            <w:r>
              <w:rPr>
                <w:rFonts w:ascii="Times New Roman" w:hAnsi="Times New Roman"/>
                <w:b/>
                <w:bCs/>
              </w:rPr>
              <w:t>pachtýř</w:t>
            </w:r>
          </w:p>
          <w:p w14:paraId="6EDE67F4"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lang w:bidi="cs-CZ"/>
              </w:rPr>
              <w:t xml:space="preserve">                                   </w:t>
            </w:r>
            <w:r>
              <w:rPr>
                <w:rFonts w:ascii="Times New Roman" w:hAnsi="Times New Roman"/>
                <w:b/>
                <w:bCs/>
              </w:rPr>
              <w:t>AGRO – Měřín, a.s.</w:t>
            </w:r>
          </w:p>
          <w:p w14:paraId="6546DCF8"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lang w:bidi="cs-CZ"/>
              </w:rPr>
              <w:t xml:space="preserve">                                   </w:t>
            </w:r>
            <w:r>
              <w:rPr>
                <w:rFonts w:ascii="Times New Roman" w:hAnsi="Times New Roman"/>
                <w:b/>
                <w:bCs/>
              </w:rPr>
              <w:t>Ing. Gabriel Večeřa,</w:t>
            </w:r>
          </w:p>
          <w:p w14:paraId="6A98147F"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lang w:bidi="cs-CZ"/>
              </w:rPr>
              <w:t xml:space="preserve">                                     </w:t>
            </w:r>
            <w:r>
              <w:rPr>
                <w:rFonts w:ascii="Times New Roman" w:hAnsi="Times New Roman"/>
                <w:b/>
                <w:bCs/>
              </w:rPr>
              <w:t>předseda představenstva</w:t>
            </w:r>
          </w:p>
        </w:tc>
      </w:tr>
      <w:tr w:rsidR="0053469B" w14:paraId="47E2E5E3" w14:textId="77777777" w:rsidTr="001A34AC">
        <w:trPr>
          <w:trHeight w:val="203"/>
        </w:trPr>
        <w:tc>
          <w:tcPr>
            <w:tcW w:w="3298" w:type="dxa"/>
            <w:tcBorders>
              <w:top w:val="nil"/>
              <w:left w:val="nil"/>
              <w:bottom w:val="nil"/>
              <w:right w:val="nil"/>
            </w:tcBorders>
            <w:tcMar>
              <w:top w:w="0" w:type="dxa"/>
              <w:left w:w="0" w:type="dxa"/>
              <w:bottom w:w="0" w:type="dxa"/>
              <w:right w:w="0" w:type="dxa"/>
            </w:tcMar>
          </w:tcPr>
          <w:p w14:paraId="17CE3D2C" w14:textId="77777777" w:rsidR="0053469B" w:rsidRDefault="0053469B" w:rsidP="001A34AC">
            <w:pPr>
              <w:spacing w:after="0" w:line="258" w:lineRule="auto"/>
              <w:jc w:val="center"/>
              <w:rPr>
                <w:bCs/>
              </w:rPr>
            </w:pPr>
          </w:p>
        </w:tc>
        <w:tc>
          <w:tcPr>
            <w:tcW w:w="3757" w:type="dxa"/>
            <w:tcBorders>
              <w:top w:val="nil"/>
              <w:left w:val="nil"/>
              <w:bottom w:val="nil"/>
              <w:right w:val="nil"/>
            </w:tcBorders>
            <w:tcMar>
              <w:top w:w="0" w:type="dxa"/>
              <w:left w:w="0" w:type="dxa"/>
              <w:bottom w:w="0" w:type="dxa"/>
              <w:right w:w="0" w:type="dxa"/>
            </w:tcMar>
          </w:tcPr>
          <w:p w14:paraId="5E0D8637" w14:textId="77777777" w:rsidR="0053469B" w:rsidRDefault="0053469B" w:rsidP="001A34AC">
            <w:pPr>
              <w:spacing w:after="0" w:line="258" w:lineRule="auto"/>
              <w:jc w:val="center"/>
              <w:rPr>
                <w:bCs/>
              </w:rPr>
            </w:pPr>
          </w:p>
        </w:tc>
      </w:tr>
    </w:tbl>
    <w:p w14:paraId="669A239B" w14:textId="77777777" w:rsidR="0053469B" w:rsidRDefault="0053469B" w:rsidP="0053469B">
      <w:pPr>
        <w:pStyle w:val="Normal"/>
        <w:rPr>
          <w:rStyle w:val="platne1"/>
          <w:b/>
          <w:bCs/>
          <w:u w:val="single"/>
        </w:rPr>
      </w:pPr>
    </w:p>
    <w:p w14:paraId="4254F1F6" w14:textId="77777777" w:rsidR="0053469B" w:rsidRDefault="0053469B" w:rsidP="0053469B">
      <w:pPr>
        <w:pStyle w:val="Normal"/>
        <w:rPr>
          <w:rStyle w:val="platne1"/>
          <w:b/>
          <w:bCs/>
          <w:u w:val="single"/>
        </w:rPr>
      </w:pPr>
    </w:p>
    <w:p w14:paraId="4FD33F7C" w14:textId="77777777" w:rsidR="0053469B" w:rsidRDefault="0053469B" w:rsidP="0053469B">
      <w:pPr>
        <w:pStyle w:val="Normal"/>
        <w:rPr>
          <w:rStyle w:val="platne1"/>
          <w:b/>
          <w:bCs/>
          <w:u w:val="single"/>
        </w:rPr>
      </w:pPr>
    </w:p>
    <w:p w14:paraId="76375F12" w14:textId="77777777" w:rsidR="0053469B" w:rsidRDefault="0053469B" w:rsidP="0053469B">
      <w:pPr>
        <w:pStyle w:val="Normal"/>
        <w:rPr>
          <w:rStyle w:val="platne1"/>
          <w:b/>
          <w:bCs/>
          <w:u w:val="single"/>
        </w:rPr>
      </w:pPr>
    </w:p>
    <w:p w14:paraId="45472C60" w14:textId="77777777" w:rsidR="0053469B" w:rsidRDefault="0053469B" w:rsidP="0053469B">
      <w:pPr>
        <w:pStyle w:val="Normal"/>
        <w:rPr>
          <w:rStyle w:val="platne1"/>
          <w:b/>
          <w:bCs/>
          <w:u w:val="single"/>
        </w:rPr>
      </w:pPr>
    </w:p>
    <w:p w14:paraId="567E3C03" w14:textId="77777777" w:rsidR="0053469B" w:rsidRDefault="0053469B" w:rsidP="0053469B">
      <w:pPr>
        <w:pStyle w:val="Normal"/>
        <w:rPr>
          <w:rStyle w:val="platne1"/>
          <w:b/>
          <w:bCs/>
          <w:u w:val="single"/>
        </w:rPr>
      </w:pPr>
    </w:p>
    <w:p w14:paraId="43D11076" w14:textId="77777777" w:rsidR="0053469B" w:rsidRDefault="0053469B" w:rsidP="0053469B">
      <w:pPr>
        <w:pStyle w:val="Normal"/>
        <w:rPr>
          <w:rStyle w:val="platne1"/>
          <w:b/>
          <w:bCs/>
          <w:u w:val="single"/>
        </w:rPr>
      </w:pPr>
    </w:p>
    <w:p w14:paraId="467162BF" w14:textId="7FE5A29E" w:rsidR="0053469B" w:rsidRDefault="0053469B" w:rsidP="0053469B">
      <w:pPr>
        <w:pStyle w:val="Normal"/>
        <w:rPr>
          <w:rStyle w:val="platne1"/>
          <w:b/>
          <w:bCs/>
          <w:u w:val="single"/>
        </w:rPr>
      </w:pPr>
    </w:p>
    <w:p w14:paraId="279C9251" w14:textId="3CA5FE46" w:rsidR="0053469B" w:rsidRDefault="0053469B" w:rsidP="0053469B">
      <w:pPr>
        <w:pStyle w:val="Normal"/>
        <w:rPr>
          <w:rStyle w:val="platne1"/>
          <w:b/>
          <w:bCs/>
          <w:u w:val="single"/>
        </w:rPr>
      </w:pPr>
    </w:p>
    <w:p w14:paraId="47189CE5" w14:textId="1647D263" w:rsidR="0053469B" w:rsidRDefault="0053469B" w:rsidP="0053469B">
      <w:pPr>
        <w:pStyle w:val="Normal"/>
        <w:rPr>
          <w:rStyle w:val="platne1"/>
          <w:b/>
          <w:bCs/>
          <w:u w:val="single"/>
        </w:rPr>
      </w:pPr>
    </w:p>
    <w:p w14:paraId="5C5EE798" w14:textId="3FE7A4EF" w:rsidR="0053469B" w:rsidRDefault="0053469B" w:rsidP="0053469B">
      <w:pPr>
        <w:pStyle w:val="Normal"/>
        <w:rPr>
          <w:rStyle w:val="platne1"/>
          <w:b/>
          <w:bCs/>
          <w:u w:val="single"/>
        </w:rPr>
      </w:pPr>
    </w:p>
    <w:p w14:paraId="34AF4230" w14:textId="428AEB5A" w:rsidR="0053469B" w:rsidRDefault="0053469B" w:rsidP="0053469B">
      <w:pPr>
        <w:pStyle w:val="Normal"/>
        <w:rPr>
          <w:rStyle w:val="platne1"/>
          <w:b/>
          <w:bCs/>
          <w:u w:val="single"/>
        </w:rPr>
      </w:pPr>
    </w:p>
    <w:p w14:paraId="6673B336" w14:textId="7FAEFE72" w:rsidR="0053469B" w:rsidRDefault="0053469B" w:rsidP="0053469B">
      <w:pPr>
        <w:pStyle w:val="Normal"/>
        <w:rPr>
          <w:rStyle w:val="platne1"/>
          <w:b/>
          <w:bCs/>
          <w:u w:val="single"/>
        </w:rPr>
      </w:pPr>
    </w:p>
    <w:p w14:paraId="776467D4" w14:textId="77777777" w:rsidR="0053469B" w:rsidRDefault="0053469B" w:rsidP="0053469B">
      <w:pPr>
        <w:pStyle w:val="Normal"/>
        <w:rPr>
          <w:rStyle w:val="platne1"/>
          <w:b/>
          <w:bCs/>
          <w:u w:val="single"/>
        </w:rPr>
      </w:pPr>
    </w:p>
    <w:p w14:paraId="06E6181A" w14:textId="77777777" w:rsidR="0053469B" w:rsidRDefault="0053469B" w:rsidP="0053469B">
      <w:pPr>
        <w:pStyle w:val="Normal"/>
        <w:rPr>
          <w:b/>
          <w:bCs/>
          <w:u w:val="single"/>
        </w:rPr>
      </w:pPr>
      <w:r>
        <w:rPr>
          <w:rStyle w:val="platne1"/>
          <w:b/>
          <w:bCs/>
          <w:u w:val="single"/>
        </w:rPr>
        <w:lastRenderedPageBreak/>
        <w:t>Příloha č</w:t>
      </w:r>
      <w:r>
        <w:rPr>
          <w:rStyle w:val="platne1"/>
          <w:b/>
          <w:bCs/>
          <w:u w:val="single"/>
          <w:lang w:bidi="cs-CZ"/>
        </w:rPr>
        <w:t>íslo</w:t>
      </w:r>
      <w:r>
        <w:rPr>
          <w:rStyle w:val="platne1"/>
          <w:b/>
          <w:bCs/>
          <w:u w:val="single"/>
        </w:rPr>
        <w:t xml:space="preserve"> 1 ke smlouvě o zemědělském pachtu číslo 1489/2022 (5551)</w:t>
      </w:r>
    </w:p>
    <w:p w14:paraId="44374156" w14:textId="77777777" w:rsidR="0053469B" w:rsidRDefault="0053469B" w:rsidP="0053469B">
      <w:pPr>
        <w:pStyle w:val="Normal"/>
        <w:rPr>
          <w:b/>
          <w:bCs/>
          <w:u w:val="single"/>
        </w:rPr>
      </w:pPr>
    </w:p>
    <w:p w14:paraId="16D25A4F" w14:textId="77777777" w:rsidR="0053469B" w:rsidRDefault="0053469B" w:rsidP="0053469B">
      <w:pPr>
        <w:pStyle w:val="Normal"/>
        <w:rPr>
          <w:b/>
          <w:bCs/>
          <w:sz w:val="20"/>
          <w:szCs w:val="20"/>
        </w:rPr>
      </w:pPr>
      <w:r>
        <w:rPr>
          <w:rStyle w:val="platne1"/>
          <w:b/>
          <w:bCs/>
          <w:sz w:val="20"/>
          <w:szCs w:val="20"/>
        </w:rPr>
        <w:t>katastrální území: Velké Meziříčí</w:t>
      </w:r>
    </w:p>
    <w:p w14:paraId="1EDF48EA" w14:textId="77777777" w:rsidR="0053469B" w:rsidRDefault="0053469B" w:rsidP="0053469B">
      <w:pPr>
        <w:pStyle w:val="Normal"/>
        <w:rPr>
          <w:b/>
          <w:bCs/>
          <w:sz w:val="20"/>
          <w:szCs w:val="20"/>
        </w:rPr>
      </w:pPr>
      <w:proofErr w:type="gramStart"/>
      <w:r>
        <w:rPr>
          <w:rStyle w:val="platne1"/>
          <w:b/>
          <w:bCs/>
          <w:sz w:val="20"/>
          <w:szCs w:val="20"/>
        </w:rPr>
        <w:t xml:space="preserve">obec:   </w:t>
      </w:r>
      <w:proofErr w:type="gramEnd"/>
      <w:r>
        <w:rPr>
          <w:rStyle w:val="platne1"/>
          <w:b/>
          <w:bCs/>
          <w:sz w:val="20"/>
          <w:szCs w:val="20"/>
        </w:rPr>
        <w:t xml:space="preserve">                   Velké Meziříčí</w:t>
      </w:r>
    </w:p>
    <w:p w14:paraId="76FD0608" w14:textId="77777777" w:rsidR="0053469B" w:rsidRDefault="0053469B" w:rsidP="0053469B">
      <w:pPr>
        <w:pStyle w:val="Normal"/>
        <w:rPr>
          <w:b/>
          <w:bCs/>
          <w:sz w:val="20"/>
          <w:szCs w:val="20"/>
        </w:rPr>
      </w:pPr>
    </w:p>
    <w:p w14:paraId="63DD569E" w14:textId="77777777" w:rsidR="0053469B" w:rsidRDefault="0053469B" w:rsidP="0053469B">
      <w:pPr>
        <w:pStyle w:val="Normal"/>
        <w:rPr>
          <w:bCs/>
          <w:sz w:val="20"/>
          <w:szCs w:val="20"/>
        </w:rPr>
      </w:pPr>
      <w:r>
        <w:rPr>
          <w:rStyle w:val="platne1"/>
          <w:b/>
          <w:bCs/>
          <w:sz w:val="20"/>
          <w:szCs w:val="20"/>
        </w:rPr>
        <w:t>Vlastník:</w:t>
      </w:r>
      <w:r>
        <w:rPr>
          <w:rStyle w:val="platne1"/>
          <w:bCs/>
          <w:sz w:val="20"/>
          <w:szCs w:val="20"/>
        </w:rPr>
        <w:t xml:space="preserve"> </w:t>
      </w:r>
    </w:p>
    <w:p w14:paraId="3D50D306" w14:textId="77777777" w:rsidR="0053469B" w:rsidRDefault="0053469B" w:rsidP="0053469B">
      <w:pPr>
        <w:pStyle w:val="Normal"/>
        <w:rPr>
          <w:bCs/>
          <w:sz w:val="20"/>
          <w:szCs w:val="20"/>
        </w:rPr>
      </w:pPr>
    </w:p>
    <w:p w14:paraId="60BC6F09" w14:textId="77777777" w:rsidR="0053469B" w:rsidRDefault="0053469B" w:rsidP="0053469B">
      <w:pPr>
        <w:pStyle w:val="Normal"/>
        <w:rPr>
          <w:bCs/>
          <w:sz w:val="20"/>
          <w:szCs w:val="20"/>
        </w:rPr>
      </w:pPr>
    </w:p>
    <w:p w14:paraId="37FC8EA7" w14:textId="77777777" w:rsidR="0053469B" w:rsidRDefault="0053469B" w:rsidP="0053469B">
      <w:pPr>
        <w:pStyle w:val="Normal"/>
        <w:rPr>
          <w:bCs/>
          <w:sz w:val="20"/>
          <w:szCs w:val="20"/>
        </w:rPr>
      </w:pPr>
    </w:p>
    <w:p w14:paraId="6EF96319" w14:textId="77777777" w:rsidR="0053469B" w:rsidRDefault="0053469B" w:rsidP="0053469B">
      <w:pPr>
        <w:pStyle w:val="Normal"/>
        <w:rPr>
          <w:b/>
          <w:bCs/>
          <w:u w:val="single"/>
        </w:rPr>
      </w:pPr>
      <w:r>
        <w:rPr>
          <w:rStyle w:val="platne1"/>
          <w:b/>
          <w:bCs/>
          <w:sz w:val="20"/>
          <w:szCs w:val="20"/>
        </w:rPr>
        <w:t>číslo LV: 1</w:t>
      </w:r>
    </w:p>
    <w:p w14:paraId="705BAC64" w14:textId="77777777" w:rsidR="0053469B" w:rsidRDefault="0053469B" w:rsidP="0053469B">
      <w:pPr>
        <w:pStyle w:val="Normal"/>
        <w:rPr>
          <w:b/>
          <w:bCs/>
          <w:u w:val="single"/>
        </w:rPr>
      </w:pPr>
    </w:p>
    <w:p w14:paraId="07F17157" w14:textId="77777777" w:rsidR="0053469B" w:rsidRDefault="0053469B" w:rsidP="0053469B">
      <w:pPr>
        <w:pStyle w:val="Normal"/>
        <w:rPr>
          <w:rFonts w:ascii="Courier New" w:hAnsi="Courier New" w:cs="Courier New"/>
          <w:bCs/>
          <w:sz w:val="20"/>
          <w:szCs w:val="20"/>
        </w:rPr>
      </w:pPr>
      <w:r>
        <w:rPr>
          <w:rStyle w:val="platne1"/>
          <w:rFonts w:ascii="Courier New" w:hAnsi="Courier New" w:cs="Courier New"/>
          <w:bCs/>
          <w:sz w:val="20"/>
          <w:szCs w:val="20"/>
        </w:rPr>
        <w:t xml:space="preserve">parcelní </w:t>
      </w:r>
      <w:proofErr w:type="gramStart"/>
      <w:r>
        <w:rPr>
          <w:rStyle w:val="platne1"/>
          <w:rFonts w:ascii="Courier New" w:hAnsi="Courier New" w:cs="Courier New"/>
          <w:bCs/>
          <w:sz w:val="20"/>
          <w:szCs w:val="20"/>
        </w:rPr>
        <w:t>číslo  výměra</w:t>
      </w:r>
      <w:proofErr w:type="gramEnd"/>
      <w:r>
        <w:rPr>
          <w:rStyle w:val="platne1"/>
          <w:rFonts w:ascii="Courier New" w:hAnsi="Courier New" w:cs="Courier New"/>
          <w:bCs/>
          <w:sz w:val="20"/>
          <w:szCs w:val="20"/>
        </w:rPr>
        <w:t xml:space="preserve">    kultura              </w:t>
      </w:r>
    </w:p>
    <w:p w14:paraId="5495D791" w14:textId="77777777" w:rsidR="0053469B" w:rsidRDefault="0053469B" w:rsidP="0053469B">
      <w:pPr>
        <w:pStyle w:val="Normal"/>
        <w:rPr>
          <w:b/>
          <w:bCs/>
          <w:u w:val="single"/>
        </w:rPr>
      </w:pPr>
      <w:r>
        <w:rPr>
          <w:rStyle w:val="platne1"/>
          <w:rFonts w:ascii="Courier New" w:hAnsi="Courier New" w:cs="Courier New"/>
          <w:bCs/>
          <w:sz w:val="20"/>
          <w:szCs w:val="20"/>
        </w:rPr>
        <w:t>---------------------------------------------------------------------------</w:t>
      </w:r>
    </w:p>
    <w:p w14:paraId="137BC206" w14:textId="77777777" w:rsidR="0053469B" w:rsidRDefault="0053469B" w:rsidP="0053469B">
      <w:pPr>
        <w:pStyle w:val="Normal"/>
        <w:rPr>
          <w:rFonts w:ascii="Courier New" w:hAnsi="Courier New" w:cs="Courier New"/>
          <w:bCs/>
          <w:sz w:val="20"/>
          <w:szCs w:val="20"/>
        </w:rPr>
      </w:pPr>
      <w:r>
        <w:rPr>
          <w:rStyle w:val="platne1"/>
          <w:rFonts w:ascii="Courier New" w:hAnsi="Courier New" w:cs="Courier New"/>
          <w:bCs/>
          <w:sz w:val="20"/>
          <w:szCs w:val="20"/>
        </w:rPr>
        <w:t xml:space="preserve">       2-2977      373 vodní plocha         část dle přílohy se zákresem</w:t>
      </w:r>
      <w:r>
        <w:rPr>
          <w:rStyle w:val="platne1"/>
          <w:rFonts w:ascii="Courier New" w:hAnsi="Courier New" w:cs="Courier New"/>
          <w:bCs/>
          <w:sz w:val="20"/>
          <w:szCs w:val="20"/>
        </w:rPr>
        <w:br/>
        <w:t xml:space="preserve">       2-2981     3600 trvalý travní porost </w:t>
      </w:r>
      <w:r>
        <w:rPr>
          <w:rStyle w:val="platne1"/>
          <w:rFonts w:ascii="Courier New" w:hAnsi="Courier New" w:cs="Courier New"/>
          <w:bCs/>
          <w:sz w:val="20"/>
          <w:szCs w:val="20"/>
        </w:rPr>
        <w:br/>
        <w:t xml:space="preserve">     2-3252/9     1201 orná půda            část dle přílohy se zákresem</w:t>
      </w:r>
      <w:r>
        <w:rPr>
          <w:rStyle w:val="platne1"/>
          <w:rFonts w:ascii="Courier New" w:hAnsi="Courier New" w:cs="Courier New"/>
          <w:bCs/>
          <w:sz w:val="20"/>
          <w:szCs w:val="20"/>
        </w:rPr>
        <w:br/>
        <w:t xml:space="preserve">    2-3586/15     2346 orná půda            část dle přílohy se zákresem</w:t>
      </w:r>
      <w:r>
        <w:rPr>
          <w:rStyle w:val="platne1"/>
          <w:rFonts w:ascii="Courier New" w:hAnsi="Courier New" w:cs="Courier New"/>
          <w:bCs/>
          <w:sz w:val="20"/>
          <w:szCs w:val="20"/>
        </w:rPr>
        <w:br/>
        <w:t xml:space="preserve">    2-3627/88     7828 trvalý travní porost </w:t>
      </w:r>
      <w:r>
        <w:rPr>
          <w:rStyle w:val="platne1"/>
          <w:rFonts w:ascii="Courier New" w:hAnsi="Courier New" w:cs="Courier New"/>
          <w:bCs/>
          <w:sz w:val="20"/>
          <w:szCs w:val="20"/>
        </w:rPr>
        <w:br/>
        <w:t xml:space="preserve">     2-3646/5      206 ostatní plocha       </w:t>
      </w:r>
      <w:r>
        <w:rPr>
          <w:rStyle w:val="platne1"/>
          <w:rFonts w:ascii="Courier New" w:hAnsi="Courier New" w:cs="Courier New"/>
          <w:bCs/>
          <w:sz w:val="20"/>
          <w:szCs w:val="20"/>
        </w:rPr>
        <w:br/>
        <w:t xml:space="preserve">     2-3667/4      321 ostatní plocha W     </w:t>
      </w:r>
      <w:r>
        <w:rPr>
          <w:rStyle w:val="platne1"/>
          <w:rFonts w:ascii="Courier New" w:hAnsi="Courier New" w:cs="Courier New"/>
          <w:bCs/>
          <w:sz w:val="20"/>
          <w:szCs w:val="20"/>
        </w:rPr>
        <w:br/>
        <w:t xml:space="preserve">     2-3700/6    14885 orná půda            část dle přílohy se zákresem</w:t>
      </w:r>
      <w:r>
        <w:rPr>
          <w:rStyle w:val="platne1"/>
          <w:rFonts w:ascii="Courier New" w:hAnsi="Courier New" w:cs="Courier New"/>
          <w:bCs/>
          <w:sz w:val="20"/>
          <w:szCs w:val="20"/>
        </w:rPr>
        <w:br/>
        <w:t xml:space="preserve">    2-3700/10    59000 trvalý travní porost část dle přílohy se zákresem</w:t>
      </w:r>
      <w:r>
        <w:rPr>
          <w:rStyle w:val="platne1"/>
          <w:rFonts w:ascii="Courier New" w:hAnsi="Courier New" w:cs="Courier New"/>
          <w:bCs/>
          <w:sz w:val="20"/>
          <w:szCs w:val="20"/>
        </w:rPr>
        <w:br/>
        <w:t xml:space="preserve">     2-3713/1      705 trvalý travní porost část dle přílohy se zákresem</w:t>
      </w:r>
      <w:r>
        <w:rPr>
          <w:rStyle w:val="platne1"/>
          <w:rFonts w:ascii="Courier New" w:hAnsi="Courier New" w:cs="Courier New"/>
          <w:bCs/>
          <w:sz w:val="20"/>
          <w:szCs w:val="20"/>
        </w:rPr>
        <w:br/>
        <w:t xml:space="preserve">       2-3715      103 ostatní plocha W     část dle přílohy se zákresem</w:t>
      </w:r>
      <w:r>
        <w:rPr>
          <w:rStyle w:val="platne1"/>
          <w:rFonts w:ascii="Courier New" w:hAnsi="Courier New" w:cs="Courier New"/>
          <w:bCs/>
          <w:sz w:val="20"/>
          <w:szCs w:val="20"/>
        </w:rPr>
        <w:br/>
        <w:t xml:space="preserve">       2-5656      570 orná půda            </w:t>
      </w:r>
      <w:r>
        <w:rPr>
          <w:rStyle w:val="platne1"/>
          <w:rFonts w:ascii="Courier New" w:hAnsi="Courier New" w:cs="Courier New"/>
          <w:bCs/>
          <w:sz w:val="20"/>
          <w:szCs w:val="20"/>
        </w:rPr>
        <w:br/>
      </w:r>
      <w:r>
        <w:rPr>
          <w:rStyle w:val="platne1"/>
          <w:rFonts w:ascii="Courier New" w:hAnsi="Courier New" w:cs="Courier New"/>
          <w:bCs/>
          <w:sz w:val="20"/>
          <w:szCs w:val="20"/>
        </w:rPr>
        <w:br/>
      </w:r>
    </w:p>
    <w:p w14:paraId="0DCF2CAF" w14:textId="77777777" w:rsidR="0053469B" w:rsidRDefault="0053469B" w:rsidP="0053469B">
      <w:pPr>
        <w:pStyle w:val="Normal"/>
        <w:rPr>
          <w:bCs/>
          <w:sz w:val="20"/>
          <w:szCs w:val="20"/>
        </w:rPr>
      </w:pPr>
      <w:r>
        <w:rPr>
          <w:rStyle w:val="platne1"/>
          <w:rFonts w:ascii="Courier New" w:hAnsi="Courier New" w:cs="Courier New"/>
          <w:bCs/>
          <w:sz w:val="20"/>
          <w:szCs w:val="20"/>
        </w:rPr>
        <w:t>---------------------------------------------------------------------------</w:t>
      </w:r>
    </w:p>
    <w:p w14:paraId="5FF1FA82" w14:textId="77777777" w:rsidR="0053469B" w:rsidRDefault="0053469B" w:rsidP="0053469B">
      <w:pPr>
        <w:pStyle w:val="Normal"/>
        <w:rPr>
          <w:b/>
          <w:bCs/>
          <w:sz w:val="20"/>
          <w:szCs w:val="20"/>
        </w:rPr>
      </w:pPr>
    </w:p>
    <w:p w14:paraId="61242B43" w14:textId="77777777" w:rsidR="0053469B" w:rsidRDefault="0053469B" w:rsidP="0053469B">
      <w:pPr>
        <w:pStyle w:val="Normal"/>
        <w:rPr>
          <w:b/>
          <w:bCs/>
          <w:sz w:val="20"/>
          <w:szCs w:val="20"/>
        </w:rPr>
      </w:pPr>
      <w:r>
        <w:rPr>
          <w:rStyle w:val="platne1"/>
          <w:b/>
          <w:bCs/>
          <w:sz w:val="20"/>
          <w:szCs w:val="20"/>
        </w:rPr>
        <w:t>Celková výměra: 9.1138 ha</w:t>
      </w:r>
    </w:p>
    <w:p w14:paraId="439C819B" w14:textId="77777777" w:rsidR="0053469B" w:rsidRDefault="0053469B" w:rsidP="0053469B">
      <w:pPr>
        <w:pStyle w:val="Normal"/>
        <w:rPr>
          <w:b/>
          <w:bCs/>
          <w:sz w:val="20"/>
          <w:szCs w:val="20"/>
        </w:rPr>
      </w:pPr>
    </w:p>
    <w:p w14:paraId="6624F019" w14:textId="77777777" w:rsidR="0053469B" w:rsidRDefault="0053469B" w:rsidP="0053469B">
      <w:pPr>
        <w:pStyle w:val="Normal"/>
        <w:rPr>
          <w:rFonts w:ascii="Courier New" w:hAnsi="Courier New" w:cs="Courier New"/>
          <w:bCs/>
          <w:sz w:val="20"/>
          <w:szCs w:val="20"/>
        </w:rPr>
      </w:pPr>
    </w:p>
    <w:p w14:paraId="321BD24A" w14:textId="77777777" w:rsidR="0053469B" w:rsidRDefault="0053469B" w:rsidP="0053469B">
      <w:pPr>
        <w:pStyle w:val="Normal"/>
        <w:rPr>
          <w:rFonts w:ascii="Courier New" w:hAnsi="Courier New" w:cs="Courier New"/>
          <w:bCs/>
          <w:sz w:val="20"/>
          <w:szCs w:val="20"/>
        </w:rPr>
      </w:pPr>
    </w:p>
    <w:p w14:paraId="705F273D" w14:textId="77777777" w:rsidR="0053469B" w:rsidRDefault="0053469B" w:rsidP="0053469B">
      <w:pPr>
        <w:pStyle w:val="Normal"/>
        <w:rPr>
          <w:rFonts w:ascii="Courier New" w:hAnsi="Courier New" w:cs="Courier New"/>
          <w:bCs/>
          <w:sz w:val="20"/>
          <w:szCs w:val="20"/>
        </w:rPr>
      </w:pPr>
    </w:p>
    <w:p w14:paraId="0D713E82" w14:textId="77777777" w:rsidR="0053469B" w:rsidRDefault="0053469B" w:rsidP="0053469B">
      <w:pPr>
        <w:pStyle w:val="Normal"/>
        <w:rPr>
          <w:rFonts w:ascii="Courier New" w:hAnsi="Courier New" w:cs="Courier New"/>
          <w:bCs/>
          <w:sz w:val="20"/>
          <w:szCs w:val="20"/>
        </w:rPr>
      </w:pPr>
    </w:p>
    <w:p w14:paraId="4C77B1B4" w14:textId="77777777" w:rsidR="0053469B" w:rsidRDefault="0053469B" w:rsidP="0053469B">
      <w:pPr>
        <w:pStyle w:val="Normal"/>
        <w:rPr>
          <w:rFonts w:ascii="Courier New" w:hAnsi="Courier New" w:cs="Courier New"/>
          <w:bCs/>
          <w:sz w:val="20"/>
          <w:szCs w:val="20"/>
        </w:rPr>
      </w:pPr>
    </w:p>
    <w:p w14:paraId="26E9343D" w14:textId="77777777" w:rsidR="0053469B" w:rsidRDefault="0053469B" w:rsidP="0053469B">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sz w:val="24"/>
          <w:szCs w:val="24"/>
        </w:rPr>
      </w:pPr>
      <w:r>
        <w:rPr>
          <w:rStyle w:val="platne1"/>
          <w:rFonts w:ascii="Times New Roman" w:hAnsi="Times New Roman"/>
          <w:bCs/>
          <w:sz w:val="24"/>
          <w:szCs w:val="24"/>
        </w:rPr>
        <w:t>……………………………….</w:t>
      </w:r>
      <w:r>
        <w:rPr>
          <w:rStyle w:val="platne1"/>
          <w:rFonts w:ascii="Times New Roman" w:hAnsi="Times New Roman"/>
          <w:bCs/>
          <w:sz w:val="24"/>
          <w:szCs w:val="24"/>
        </w:rPr>
        <w:tab/>
      </w:r>
      <w:r>
        <w:rPr>
          <w:rStyle w:val="platne1"/>
          <w:rFonts w:ascii="Times New Roman" w:hAnsi="Times New Roman"/>
          <w:bCs/>
          <w:sz w:val="24"/>
          <w:szCs w:val="24"/>
        </w:rPr>
        <w:tab/>
      </w:r>
      <w:r>
        <w:rPr>
          <w:rStyle w:val="platne1"/>
          <w:rFonts w:ascii="Times New Roman" w:hAnsi="Times New Roman"/>
          <w:bCs/>
          <w:sz w:val="24"/>
          <w:szCs w:val="24"/>
        </w:rPr>
        <w:tab/>
      </w:r>
      <w:r>
        <w:rPr>
          <w:rStyle w:val="platne1"/>
          <w:rFonts w:ascii="Times New Roman" w:hAnsi="Times New Roman"/>
          <w:bCs/>
          <w:sz w:val="24"/>
          <w:szCs w:val="24"/>
        </w:rPr>
        <w:tab/>
        <w:t>……………………………….</w:t>
      </w:r>
    </w:p>
    <w:tbl>
      <w:tblPr>
        <w:tblStyle w:val="TableGrid"/>
        <w:tblW w:w="8604" w:type="dxa"/>
        <w:tblInd w:w="0" w:type="dxa"/>
        <w:tblLook w:val="04A0" w:firstRow="1" w:lastRow="0" w:firstColumn="1" w:lastColumn="0" w:noHBand="0" w:noVBand="1"/>
      </w:tblPr>
      <w:tblGrid>
        <w:gridCol w:w="4022"/>
        <w:gridCol w:w="4582"/>
      </w:tblGrid>
      <w:tr w:rsidR="0053469B" w14:paraId="1AEBDEF1" w14:textId="77777777" w:rsidTr="001A34AC">
        <w:trPr>
          <w:trHeight w:val="203"/>
        </w:trPr>
        <w:tc>
          <w:tcPr>
            <w:tcW w:w="3298" w:type="dxa"/>
            <w:tcBorders>
              <w:top w:val="nil"/>
              <w:left w:val="nil"/>
              <w:bottom w:val="nil"/>
              <w:right w:val="nil"/>
            </w:tcBorders>
            <w:tcMar>
              <w:top w:w="0" w:type="dxa"/>
              <w:left w:w="0" w:type="dxa"/>
              <w:bottom w:w="0" w:type="dxa"/>
              <w:right w:w="0" w:type="dxa"/>
            </w:tcMar>
          </w:tcPr>
          <w:p w14:paraId="5B85C693" w14:textId="77777777" w:rsidR="0053469B" w:rsidRDefault="0053469B" w:rsidP="001A34AC">
            <w:pPr>
              <w:spacing w:after="0" w:line="480" w:lineRule="auto"/>
              <w:ind w:left="-567" w:hanging="283"/>
              <w:jc w:val="center"/>
              <w:rPr>
                <w:rFonts w:ascii="Times New Roman" w:hAnsi="Times New Roman"/>
                <w:b/>
                <w:bCs/>
              </w:rPr>
            </w:pPr>
            <w:r>
              <w:rPr>
                <w:rFonts w:ascii="Times New Roman" w:hAnsi="Times New Roman"/>
                <w:b/>
                <w:bCs/>
              </w:rPr>
              <w:t>propachtovatel</w:t>
            </w:r>
          </w:p>
          <w:p w14:paraId="361FDB02"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rPr>
              <w:t>Město Velké Meziříčí</w:t>
            </w:r>
          </w:p>
          <w:p w14:paraId="7F219AE3" w14:textId="77777777" w:rsidR="0053469B" w:rsidRDefault="0053469B" w:rsidP="001A34AC">
            <w:pPr>
              <w:spacing w:after="0" w:line="240" w:lineRule="auto"/>
              <w:ind w:left="-567" w:right="-516" w:hanging="283"/>
              <w:jc w:val="center"/>
              <w:rPr>
                <w:rFonts w:ascii="Times New Roman" w:hAnsi="Times New Roman"/>
                <w:b/>
                <w:bCs/>
              </w:rPr>
            </w:pPr>
            <w:r>
              <w:rPr>
                <w:rFonts w:ascii="Times New Roman" w:hAnsi="Times New Roman"/>
                <w:b/>
                <w:bCs/>
              </w:rPr>
              <w:t xml:space="preserve">Ing. arch. Alexandros Kaminaras, </w:t>
            </w:r>
          </w:p>
          <w:p w14:paraId="473FFB63" w14:textId="77777777" w:rsidR="0053469B" w:rsidRDefault="0053469B" w:rsidP="001A34AC">
            <w:pPr>
              <w:spacing w:after="0" w:line="240" w:lineRule="auto"/>
              <w:ind w:left="-567" w:right="-516" w:hanging="283"/>
              <w:jc w:val="center"/>
              <w:rPr>
                <w:rFonts w:ascii="Times New Roman" w:hAnsi="Times New Roman"/>
                <w:b/>
                <w:bCs/>
              </w:rPr>
            </w:pPr>
            <w:r>
              <w:rPr>
                <w:rFonts w:ascii="Times New Roman" w:hAnsi="Times New Roman"/>
                <w:b/>
                <w:bCs/>
              </w:rPr>
              <w:t>starosta</w:t>
            </w:r>
          </w:p>
        </w:tc>
        <w:tc>
          <w:tcPr>
            <w:tcW w:w="3757" w:type="dxa"/>
            <w:tcBorders>
              <w:top w:val="nil"/>
              <w:left w:val="nil"/>
              <w:bottom w:val="nil"/>
              <w:right w:val="nil"/>
            </w:tcBorders>
            <w:tcMar>
              <w:top w:w="0" w:type="dxa"/>
              <w:left w:w="0" w:type="dxa"/>
              <w:bottom w:w="0" w:type="dxa"/>
              <w:right w:w="0" w:type="dxa"/>
            </w:tcMar>
          </w:tcPr>
          <w:p w14:paraId="7C9BE7CB" w14:textId="77777777" w:rsidR="0053469B" w:rsidRDefault="0053469B" w:rsidP="001A34AC">
            <w:pPr>
              <w:spacing w:after="0" w:line="480" w:lineRule="auto"/>
              <w:ind w:left="-567" w:hanging="283"/>
              <w:jc w:val="center"/>
              <w:rPr>
                <w:rFonts w:ascii="Times New Roman" w:hAnsi="Times New Roman"/>
                <w:b/>
                <w:bCs/>
              </w:rPr>
            </w:pPr>
            <w:r>
              <w:rPr>
                <w:rFonts w:ascii="Times New Roman" w:hAnsi="Times New Roman"/>
                <w:b/>
                <w:bCs/>
                <w:lang w:bidi="cs-CZ"/>
              </w:rPr>
              <w:t xml:space="preserve">                            </w:t>
            </w:r>
            <w:r>
              <w:rPr>
                <w:rFonts w:ascii="Times New Roman" w:hAnsi="Times New Roman"/>
                <w:b/>
                <w:bCs/>
              </w:rPr>
              <w:t>pachtýř</w:t>
            </w:r>
          </w:p>
          <w:p w14:paraId="041846FE"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lang w:bidi="cs-CZ"/>
              </w:rPr>
              <w:t xml:space="preserve">                                   </w:t>
            </w:r>
            <w:r>
              <w:rPr>
                <w:rFonts w:ascii="Times New Roman" w:hAnsi="Times New Roman"/>
                <w:b/>
                <w:bCs/>
              </w:rPr>
              <w:t>AGRO – Měřín, a.s.</w:t>
            </w:r>
          </w:p>
          <w:p w14:paraId="326835A6"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lang w:bidi="cs-CZ"/>
              </w:rPr>
              <w:t xml:space="preserve">                                   </w:t>
            </w:r>
            <w:r>
              <w:rPr>
                <w:rFonts w:ascii="Times New Roman" w:hAnsi="Times New Roman"/>
                <w:b/>
                <w:bCs/>
              </w:rPr>
              <w:t>Ing. Gabriel Večeřa,</w:t>
            </w:r>
          </w:p>
          <w:p w14:paraId="62DEDDB2" w14:textId="77777777" w:rsidR="0053469B" w:rsidRDefault="0053469B" w:rsidP="001A34AC">
            <w:pPr>
              <w:spacing w:after="0" w:line="240" w:lineRule="auto"/>
              <w:ind w:left="-567" w:hanging="283"/>
              <w:jc w:val="center"/>
              <w:rPr>
                <w:rFonts w:ascii="Times New Roman" w:hAnsi="Times New Roman"/>
                <w:b/>
                <w:bCs/>
              </w:rPr>
            </w:pPr>
            <w:r>
              <w:rPr>
                <w:rFonts w:ascii="Times New Roman" w:hAnsi="Times New Roman"/>
                <w:b/>
                <w:bCs/>
                <w:lang w:bidi="cs-CZ"/>
              </w:rPr>
              <w:t xml:space="preserve">                                     </w:t>
            </w:r>
            <w:r>
              <w:rPr>
                <w:rFonts w:ascii="Times New Roman" w:hAnsi="Times New Roman"/>
                <w:b/>
                <w:bCs/>
              </w:rPr>
              <w:t>předseda představenstva</w:t>
            </w:r>
          </w:p>
        </w:tc>
      </w:tr>
    </w:tbl>
    <w:p w14:paraId="65D47EE4" w14:textId="77777777" w:rsidR="0053469B" w:rsidRDefault="0053469B" w:rsidP="00534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bCs/>
          <w:sz w:val="24"/>
          <w:szCs w:val="24"/>
        </w:rPr>
      </w:pPr>
    </w:p>
    <w:p w14:paraId="2414EBA3" w14:textId="77777777" w:rsidR="0053469B" w:rsidRDefault="0053469B" w:rsidP="00534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bCs/>
          <w:sz w:val="24"/>
          <w:szCs w:val="24"/>
        </w:rPr>
      </w:pPr>
    </w:p>
    <w:p w14:paraId="51A09AE4" w14:textId="77777777" w:rsidR="0053469B" w:rsidRDefault="0053469B" w:rsidP="00534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bCs/>
          <w:sz w:val="24"/>
          <w:szCs w:val="24"/>
        </w:rPr>
      </w:pPr>
    </w:p>
    <w:p w14:paraId="2440BB68" w14:textId="77777777" w:rsidR="003D5CF4" w:rsidRDefault="003D5CF4"/>
    <w:sectPr w:rsidR="003D5CF4">
      <w:footerReference w:type="default" r:id="rId6"/>
      <w:footerReference w:type="first" r:id="rId7"/>
      <w:pgSz w:w="11907" w:h="16839" w:code="9"/>
      <w:pgMar w:top="1440" w:right="1133" w:bottom="1440" w:left="1133" w:header="720" w:footer="567"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EC08" w14:textId="77777777" w:rsidR="00F75CEC" w:rsidRDefault="0053469B">
    <w:pPr>
      <w:pStyle w:val="Normal"/>
      <w:jc w:val="center"/>
      <w:rPr>
        <w:rFonts w:ascii="Times New Roman CE" w:hAnsi="Times New Roman CE" w:cs="Times New Roman CE"/>
        <w:sz w:val="20"/>
        <w:szCs w:val="20"/>
      </w:rPr>
    </w:pPr>
    <w:r>
      <w:rPr>
        <w:rFonts w:ascii="Times New Roman CE" w:hAnsi="Times New Roman CE" w:cs="Times New Roman CE"/>
        <w:sz w:val="20"/>
        <w:szCs w:val="20"/>
      </w:rPr>
      <w:fldChar w:fldCharType="begin"/>
    </w:r>
    <w:r>
      <w:rPr>
        <w:rFonts w:ascii="Times New Roman CE" w:hAnsi="Times New Roman CE" w:cs="Times New Roman CE"/>
        <w:sz w:val="20"/>
        <w:szCs w:val="20"/>
      </w:rPr>
      <w:instrText xml:space="preserve"> PAGE </w:instrText>
    </w:r>
    <w:r>
      <w:rPr>
        <w:rFonts w:ascii="Times New Roman CE" w:hAnsi="Times New Roman CE" w:cs="Times New Roman CE"/>
        <w:sz w:val="20"/>
        <w:szCs w:val="20"/>
      </w:rPr>
      <w:fldChar w:fldCharType="separate"/>
    </w:r>
    <w:r>
      <w:rPr>
        <w:rFonts w:ascii="Times New Roman CE" w:hAnsi="Times New Roman CE" w:cs="Times New Roman CE"/>
        <w:sz w:val="20"/>
        <w:szCs w:val="20"/>
      </w:rPr>
      <w:t>#</w:t>
    </w:r>
    <w:r>
      <w:rPr>
        <w:rFonts w:ascii="Times New Roman CE" w:hAnsi="Times New Roman CE" w:cs="Times New Roman C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BBAA" w14:textId="77777777" w:rsidR="00F75CEC" w:rsidRDefault="0053469B">
    <w:pPr>
      <w:pStyle w:val="Normal"/>
      <w:jc w:val="center"/>
      <w:rPr>
        <w:rFonts w:ascii="Times New Roman CE" w:hAnsi="Times New Roman CE" w:cs="Times New Roman CE"/>
        <w:sz w:val="20"/>
        <w:szCs w:val="20"/>
      </w:rPr>
    </w:pPr>
    <w:r>
      <w:rPr>
        <w:rFonts w:ascii="Times New Roman CE" w:hAnsi="Times New Roman CE" w:cs="Times New Roman CE"/>
        <w:sz w:val="20"/>
        <w:szCs w:val="20"/>
      </w:rPr>
      <w:fldChar w:fldCharType="begin"/>
    </w:r>
    <w:r>
      <w:rPr>
        <w:rFonts w:ascii="Times New Roman CE" w:hAnsi="Times New Roman CE" w:cs="Times New Roman CE"/>
        <w:sz w:val="20"/>
        <w:szCs w:val="20"/>
      </w:rPr>
      <w:instrText xml:space="preserve"> PAGE </w:instrText>
    </w:r>
    <w:r>
      <w:rPr>
        <w:rFonts w:ascii="Times New Roman CE" w:hAnsi="Times New Roman CE" w:cs="Times New Roman CE"/>
        <w:sz w:val="20"/>
        <w:szCs w:val="20"/>
      </w:rPr>
      <w:fldChar w:fldCharType="separate"/>
    </w:r>
    <w:r>
      <w:rPr>
        <w:rFonts w:ascii="Times New Roman CE" w:hAnsi="Times New Roman CE" w:cs="Times New Roman CE"/>
        <w:sz w:val="20"/>
        <w:szCs w:val="20"/>
      </w:rPr>
      <w:t>#</w:t>
    </w:r>
    <w:r>
      <w:rPr>
        <w:rFonts w:ascii="Times New Roman CE" w:hAnsi="Times New Roman CE" w:cs="Times New Roman CE"/>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441094"/>
    <w:lvl w:ilvl="0">
      <w:start w:val="1"/>
      <w:numFmt w:val="decimal"/>
      <w:lvlText w:val="%1."/>
      <w:lvlJc w:val="left"/>
      <w:pPr>
        <w:widowControl w:val="0"/>
        <w:ind w:left="720" w:hanging="360"/>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1" w15:restartNumberingAfterBreak="0">
    <w:nsid w:val="00000002"/>
    <w:multiLevelType w:val="multilevel"/>
    <w:tmpl w:val="4EF46D06"/>
    <w:lvl w:ilvl="0">
      <w:start w:val="1"/>
      <w:numFmt w:val="decimal"/>
      <w:lvlText w:val="%1."/>
      <w:lvlJc w:val="left"/>
      <w:pPr>
        <w:widowControl w:val="0"/>
        <w:ind w:left="720" w:hanging="360"/>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2" w15:restartNumberingAfterBreak="0">
    <w:nsid w:val="00000003"/>
    <w:multiLevelType w:val="multilevel"/>
    <w:tmpl w:val="046276E4"/>
    <w:lvl w:ilvl="0">
      <w:start w:val="1"/>
      <w:numFmt w:val="decimal"/>
      <w:lvlText w:val="%1."/>
      <w:lvlJc w:val="left"/>
      <w:pPr>
        <w:widowControl w:val="0"/>
        <w:ind w:left="709" w:hanging="283"/>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3" w15:restartNumberingAfterBreak="0">
    <w:nsid w:val="00000006"/>
    <w:multiLevelType w:val="multilevel"/>
    <w:tmpl w:val="E6CEEA58"/>
    <w:lvl w:ilvl="0">
      <w:start w:val="1"/>
      <w:numFmt w:val="decimal"/>
      <w:lvlText w:val="%1."/>
      <w:lvlJc w:val="left"/>
      <w:pPr>
        <w:widowControl w:val="0"/>
        <w:ind w:left="720" w:hanging="360"/>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4" w15:restartNumberingAfterBreak="0">
    <w:nsid w:val="00000007"/>
    <w:multiLevelType w:val="multilevel"/>
    <w:tmpl w:val="F1D88E3E"/>
    <w:lvl w:ilvl="0">
      <w:start w:val="1"/>
      <w:numFmt w:val="decimal"/>
      <w:lvlText w:val="%1."/>
      <w:lvlJc w:val="left"/>
      <w:pPr>
        <w:widowControl w:val="0"/>
        <w:ind w:left="720" w:hanging="360"/>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5" w15:restartNumberingAfterBreak="0">
    <w:nsid w:val="00000008"/>
    <w:multiLevelType w:val="multilevel"/>
    <w:tmpl w:val="75D4E5B8"/>
    <w:lvl w:ilvl="0">
      <w:start w:val="1"/>
      <w:numFmt w:val="lowerLetter"/>
      <w:lvlText w:val="%1."/>
      <w:lvlJc w:val="left"/>
      <w:pPr>
        <w:widowControl w:val="0"/>
        <w:ind w:left="1637" w:hanging="360"/>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6" w15:restartNumberingAfterBreak="0">
    <w:nsid w:val="00000009"/>
    <w:multiLevelType w:val="multilevel"/>
    <w:tmpl w:val="5A7A6CD8"/>
    <w:lvl w:ilvl="0">
      <w:start w:val="1"/>
      <w:numFmt w:val="decimal"/>
      <w:lvlText w:val="%1."/>
      <w:lvlJc w:val="left"/>
      <w:pPr>
        <w:widowControl w:val="0"/>
        <w:ind w:left="720" w:hanging="360"/>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7" w15:restartNumberingAfterBreak="0">
    <w:nsid w:val="0000000A"/>
    <w:multiLevelType w:val="multilevel"/>
    <w:tmpl w:val="FF08A31E"/>
    <w:lvl w:ilvl="0">
      <w:start w:val="1"/>
      <w:numFmt w:val="decimal"/>
      <w:lvlText w:val="%1."/>
      <w:lvlJc w:val="left"/>
      <w:pPr>
        <w:widowControl w:val="0"/>
        <w:ind w:left="720" w:hanging="360"/>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8" w15:restartNumberingAfterBreak="0">
    <w:nsid w:val="0000000B"/>
    <w:multiLevelType w:val="multilevel"/>
    <w:tmpl w:val="665073D0"/>
    <w:lvl w:ilvl="0">
      <w:start w:val="1"/>
      <w:numFmt w:val="decimal"/>
      <w:lvlText w:val="%1."/>
      <w:lvlJc w:val="left"/>
      <w:pPr>
        <w:widowControl w:val="0"/>
        <w:ind w:left="360" w:hanging="360"/>
      </w:pPr>
      <w:rPr>
        <w:rFonts w:ascii="Times New Roman" w:hAnsi="Times New Roman" w:cs="Times New Roman"/>
        <w:sz w:val="24"/>
        <w:szCs w:val="24"/>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9" w15:restartNumberingAfterBreak="0">
    <w:nsid w:val="07824412"/>
    <w:multiLevelType w:val="hybridMultilevel"/>
    <w:tmpl w:val="731A2414"/>
    <w:lvl w:ilvl="0" w:tplc="069A8B59">
      <w:start w:val="2"/>
      <w:numFmt w:val="decimal"/>
      <w:lvlText w:val="6."/>
      <w:lvlJc w:val="left"/>
      <w:pPr>
        <w:widowControl w:val="0"/>
        <w:ind w:left="357"/>
      </w:pPr>
    </w:lvl>
    <w:lvl w:ilvl="1" w:tplc="133A2B04">
      <w:start w:val="1"/>
      <w:numFmt w:val="decimal"/>
      <w:lvlText w:val="%2."/>
      <w:lvlJc w:val="left"/>
      <w:pPr>
        <w:widowControl w:val="0"/>
        <w:ind w:left="1440" w:hanging="567"/>
      </w:pPr>
    </w:lvl>
    <w:lvl w:ilvl="2" w:tplc="6C7BB306">
      <w:start w:val="1"/>
      <w:numFmt w:val="decimal"/>
      <w:lvlText w:val="%3."/>
      <w:lvlJc w:val="left"/>
      <w:pPr>
        <w:widowControl w:val="0"/>
        <w:ind w:left="2160" w:hanging="567"/>
      </w:pPr>
    </w:lvl>
    <w:lvl w:ilvl="3" w:tplc="7917F095">
      <w:start w:val="1"/>
      <w:numFmt w:val="decimal"/>
      <w:lvlText w:val="%4."/>
      <w:lvlJc w:val="left"/>
      <w:pPr>
        <w:widowControl w:val="0"/>
        <w:ind w:left="2880" w:hanging="567"/>
      </w:pPr>
    </w:lvl>
    <w:lvl w:ilvl="4" w:tplc="42CEFAFC">
      <w:start w:val="1"/>
      <w:numFmt w:val="decimal"/>
      <w:lvlText w:val="%5."/>
      <w:lvlJc w:val="left"/>
      <w:pPr>
        <w:widowControl w:val="0"/>
        <w:ind w:left="3600" w:hanging="567"/>
      </w:pPr>
    </w:lvl>
    <w:lvl w:ilvl="5" w:tplc="29ECD4B4">
      <w:start w:val="1"/>
      <w:numFmt w:val="decimal"/>
      <w:lvlText w:val="%6."/>
      <w:lvlJc w:val="left"/>
      <w:pPr>
        <w:widowControl w:val="0"/>
        <w:ind w:left="4320" w:hanging="567"/>
      </w:pPr>
    </w:lvl>
    <w:lvl w:ilvl="6" w:tplc="68B1E650">
      <w:start w:val="1"/>
      <w:numFmt w:val="decimal"/>
      <w:lvlText w:val="%7."/>
      <w:lvlJc w:val="left"/>
      <w:pPr>
        <w:widowControl w:val="0"/>
        <w:ind w:left="5040" w:hanging="567"/>
      </w:pPr>
    </w:lvl>
    <w:lvl w:ilvl="7" w:tplc="0233A870">
      <w:start w:val="1"/>
      <w:numFmt w:val="decimal"/>
      <w:lvlText w:val="%8."/>
      <w:lvlJc w:val="left"/>
      <w:pPr>
        <w:widowControl w:val="0"/>
        <w:ind w:left="5760" w:hanging="567"/>
      </w:pPr>
    </w:lvl>
    <w:lvl w:ilvl="8" w:tplc="7425CC11">
      <w:start w:val="1"/>
      <w:numFmt w:val="decimal"/>
      <w:lvlText w:val="%9."/>
      <w:lvlJc w:val="left"/>
      <w:pPr>
        <w:widowControl w:val="0"/>
        <w:ind w:left="6480" w:hanging="567"/>
      </w:pPr>
    </w:lvl>
  </w:abstractNum>
  <w:abstractNum w:abstractNumId="10" w15:restartNumberingAfterBreak="0">
    <w:nsid w:val="0D6F102B"/>
    <w:multiLevelType w:val="hybridMultilevel"/>
    <w:tmpl w:val="8272EE1E"/>
    <w:lvl w:ilvl="0" w:tplc="0405000F">
      <w:start w:val="1"/>
      <w:numFmt w:val="decimal"/>
      <w:lvlText w:val="%1."/>
      <w:lvlJc w:val="left"/>
      <w:pPr>
        <w:widowControl w:val="0"/>
        <w:ind w:left="1004" w:hanging="360"/>
      </w:pPr>
      <w:rPr>
        <w:rFonts w:cs="Times New Roman"/>
      </w:rPr>
    </w:lvl>
    <w:lvl w:ilvl="1" w:tplc="04050019">
      <w:start w:val="1"/>
      <w:numFmt w:val="lowerLetter"/>
      <w:lvlText w:val="%2."/>
      <w:lvlJc w:val="left"/>
      <w:pPr>
        <w:widowControl w:val="0"/>
        <w:ind w:left="1724" w:hanging="360"/>
      </w:pPr>
      <w:rPr>
        <w:rFonts w:cs="Times New Roman"/>
      </w:rPr>
    </w:lvl>
    <w:lvl w:ilvl="2" w:tplc="0405001B">
      <w:start w:val="1"/>
      <w:numFmt w:val="lowerRoman"/>
      <w:lvlText w:val="%3."/>
      <w:lvlJc w:val="right"/>
      <w:pPr>
        <w:widowControl w:val="0"/>
        <w:ind w:left="2444" w:hanging="180"/>
      </w:pPr>
      <w:rPr>
        <w:rFonts w:cs="Times New Roman"/>
      </w:rPr>
    </w:lvl>
    <w:lvl w:ilvl="3" w:tplc="0405000F">
      <w:start w:val="1"/>
      <w:numFmt w:val="decimal"/>
      <w:lvlText w:val="%4."/>
      <w:lvlJc w:val="left"/>
      <w:pPr>
        <w:widowControl w:val="0"/>
        <w:ind w:left="3164" w:hanging="360"/>
      </w:pPr>
      <w:rPr>
        <w:rFonts w:cs="Times New Roman"/>
      </w:rPr>
    </w:lvl>
    <w:lvl w:ilvl="4" w:tplc="04050019">
      <w:start w:val="1"/>
      <w:numFmt w:val="lowerLetter"/>
      <w:lvlText w:val="%5."/>
      <w:lvlJc w:val="left"/>
      <w:pPr>
        <w:widowControl w:val="0"/>
        <w:ind w:left="3884" w:hanging="360"/>
      </w:pPr>
      <w:rPr>
        <w:rFonts w:cs="Times New Roman"/>
      </w:rPr>
    </w:lvl>
    <w:lvl w:ilvl="5" w:tplc="0405001B">
      <w:start w:val="1"/>
      <w:numFmt w:val="lowerRoman"/>
      <w:lvlText w:val="%6."/>
      <w:lvlJc w:val="right"/>
      <w:pPr>
        <w:widowControl w:val="0"/>
        <w:ind w:left="4604" w:hanging="180"/>
      </w:pPr>
      <w:rPr>
        <w:rFonts w:cs="Times New Roman"/>
      </w:rPr>
    </w:lvl>
    <w:lvl w:ilvl="6" w:tplc="0405000F">
      <w:start w:val="1"/>
      <w:numFmt w:val="decimal"/>
      <w:lvlText w:val="%7."/>
      <w:lvlJc w:val="left"/>
      <w:pPr>
        <w:widowControl w:val="0"/>
        <w:ind w:left="5324" w:hanging="360"/>
      </w:pPr>
      <w:rPr>
        <w:rFonts w:cs="Times New Roman"/>
      </w:rPr>
    </w:lvl>
    <w:lvl w:ilvl="7" w:tplc="04050019">
      <w:start w:val="1"/>
      <w:numFmt w:val="lowerLetter"/>
      <w:lvlText w:val="%8."/>
      <w:lvlJc w:val="left"/>
      <w:pPr>
        <w:widowControl w:val="0"/>
        <w:ind w:left="6044" w:hanging="360"/>
      </w:pPr>
      <w:rPr>
        <w:rFonts w:cs="Times New Roman"/>
      </w:rPr>
    </w:lvl>
    <w:lvl w:ilvl="8" w:tplc="0405001B">
      <w:start w:val="1"/>
      <w:numFmt w:val="lowerRoman"/>
      <w:lvlText w:val="%9."/>
      <w:lvlJc w:val="right"/>
      <w:pPr>
        <w:widowControl w:val="0"/>
        <w:ind w:left="6764" w:hanging="180"/>
      </w:pPr>
      <w:rPr>
        <w:rFonts w:cs="Times New Roman"/>
      </w:rPr>
    </w:lvl>
  </w:abstractNum>
  <w:abstractNum w:abstractNumId="11" w15:restartNumberingAfterBreak="0">
    <w:nsid w:val="25613A0E"/>
    <w:multiLevelType w:val="hybridMultilevel"/>
    <w:tmpl w:val="E85EEB6C"/>
    <w:lvl w:ilvl="0" w:tplc="0405000F">
      <w:start w:val="1"/>
      <w:numFmt w:val="decimal"/>
      <w:lvlText w:val="%1."/>
      <w:lvlJc w:val="left"/>
      <w:pPr>
        <w:widowControl w:val="0"/>
        <w:ind w:left="1004" w:hanging="360"/>
      </w:pPr>
      <w:rPr>
        <w:rFonts w:cs="Times New Roman"/>
      </w:rPr>
    </w:lvl>
    <w:lvl w:ilvl="1" w:tplc="04050019">
      <w:start w:val="1"/>
      <w:numFmt w:val="lowerLetter"/>
      <w:lvlText w:val="%2."/>
      <w:lvlJc w:val="left"/>
      <w:pPr>
        <w:widowControl w:val="0"/>
        <w:ind w:left="1724" w:hanging="360"/>
      </w:pPr>
      <w:rPr>
        <w:rFonts w:cs="Times New Roman"/>
      </w:rPr>
    </w:lvl>
    <w:lvl w:ilvl="2" w:tplc="0405001B">
      <w:start w:val="1"/>
      <w:numFmt w:val="lowerRoman"/>
      <w:lvlText w:val="%3."/>
      <w:lvlJc w:val="right"/>
      <w:pPr>
        <w:widowControl w:val="0"/>
        <w:ind w:left="2444" w:hanging="180"/>
      </w:pPr>
      <w:rPr>
        <w:rFonts w:cs="Times New Roman"/>
      </w:rPr>
    </w:lvl>
    <w:lvl w:ilvl="3" w:tplc="0405000F">
      <w:start w:val="1"/>
      <w:numFmt w:val="decimal"/>
      <w:lvlText w:val="%4."/>
      <w:lvlJc w:val="left"/>
      <w:pPr>
        <w:widowControl w:val="0"/>
        <w:ind w:left="3164" w:hanging="360"/>
      </w:pPr>
      <w:rPr>
        <w:rFonts w:cs="Times New Roman"/>
      </w:rPr>
    </w:lvl>
    <w:lvl w:ilvl="4" w:tplc="04050019">
      <w:start w:val="1"/>
      <w:numFmt w:val="lowerLetter"/>
      <w:lvlText w:val="%5."/>
      <w:lvlJc w:val="left"/>
      <w:pPr>
        <w:widowControl w:val="0"/>
        <w:ind w:left="3884" w:hanging="360"/>
      </w:pPr>
      <w:rPr>
        <w:rFonts w:cs="Times New Roman"/>
      </w:rPr>
    </w:lvl>
    <w:lvl w:ilvl="5" w:tplc="0405001B">
      <w:start w:val="1"/>
      <w:numFmt w:val="lowerRoman"/>
      <w:lvlText w:val="%6."/>
      <w:lvlJc w:val="right"/>
      <w:pPr>
        <w:widowControl w:val="0"/>
        <w:ind w:left="4604" w:hanging="180"/>
      </w:pPr>
      <w:rPr>
        <w:rFonts w:cs="Times New Roman"/>
      </w:rPr>
    </w:lvl>
    <w:lvl w:ilvl="6" w:tplc="0405000F">
      <w:start w:val="1"/>
      <w:numFmt w:val="decimal"/>
      <w:lvlText w:val="%7."/>
      <w:lvlJc w:val="left"/>
      <w:pPr>
        <w:widowControl w:val="0"/>
        <w:ind w:left="5324" w:hanging="360"/>
      </w:pPr>
      <w:rPr>
        <w:rFonts w:cs="Times New Roman"/>
      </w:rPr>
    </w:lvl>
    <w:lvl w:ilvl="7" w:tplc="04050019">
      <w:start w:val="1"/>
      <w:numFmt w:val="lowerLetter"/>
      <w:lvlText w:val="%8."/>
      <w:lvlJc w:val="left"/>
      <w:pPr>
        <w:widowControl w:val="0"/>
        <w:ind w:left="6044" w:hanging="360"/>
      </w:pPr>
      <w:rPr>
        <w:rFonts w:cs="Times New Roman"/>
      </w:rPr>
    </w:lvl>
    <w:lvl w:ilvl="8" w:tplc="0405001B">
      <w:start w:val="1"/>
      <w:numFmt w:val="lowerRoman"/>
      <w:lvlText w:val="%9."/>
      <w:lvlJc w:val="right"/>
      <w:pPr>
        <w:widowControl w:val="0"/>
        <w:ind w:left="6764" w:hanging="180"/>
      </w:pPr>
      <w:rPr>
        <w:rFonts w:cs="Times New Roman"/>
      </w:rPr>
    </w:lvl>
  </w:abstractNum>
  <w:abstractNum w:abstractNumId="12" w15:restartNumberingAfterBreak="0">
    <w:nsid w:val="323979EB"/>
    <w:multiLevelType w:val="hybridMultilevel"/>
    <w:tmpl w:val="7AEACC5E"/>
    <w:lvl w:ilvl="0" w:tplc="0405000F">
      <w:start w:val="6"/>
      <w:numFmt w:val="decimal"/>
      <w:lvlText w:val="%1."/>
      <w:lvlJc w:val="left"/>
      <w:pPr>
        <w:widowControl w:val="0"/>
        <w:ind w:left="1075" w:hanging="360"/>
      </w:pPr>
      <w:rPr>
        <w:rFonts w:cs="Times New Roman"/>
      </w:rPr>
    </w:lvl>
    <w:lvl w:ilvl="1" w:tplc="04050019">
      <w:start w:val="1"/>
      <w:numFmt w:val="lowerLetter"/>
      <w:lvlText w:val="%2."/>
      <w:lvlJc w:val="left"/>
      <w:pPr>
        <w:widowControl w:val="0"/>
        <w:ind w:left="1795" w:hanging="360"/>
      </w:pPr>
      <w:rPr>
        <w:rFonts w:cs="Times New Roman"/>
      </w:rPr>
    </w:lvl>
    <w:lvl w:ilvl="2" w:tplc="0405001B">
      <w:start w:val="1"/>
      <w:numFmt w:val="lowerRoman"/>
      <w:lvlText w:val="%3."/>
      <w:lvlJc w:val="right"/>
      <w:pPr>
        <w:widowControl w:val="0"/>
        <w:ind w:left="2515" w:hanging="180"/>
      </w:pPr>
      <w:rPr>
        <w:rFonts w:cs="Times New Roman"/>
      </w:rPr>
    </w:lvl>
    <w:lvl w:ilvl="3" w:tplc="0405000F">
      <w:start w:val="1"/>
      <w:numFmt w:val="decimal"/>
      <w:lvlText w:val="%4."/>
      <w:lvlJc w:val="left"/>
      <w:pPr>
        <w:widowControl w:val="0"/>
        <w:ind w:left="3235" w:hanging="360"/>
      </w:pPr>
      <w:rPr>
        <w:rFonts w:cs="Times New Roman"/>
      </w:rPr>
    </w:lvl>
    <w:lvl w:ilvl="4" w:tplc="04050019">
      <w:start w:val="1"/>
      <w:numFmt w:val="lowerLetter"/>
      <w:lvlText w:val="%5."/>
      <w:lvlJc w:val="left"/>
      <w:pPr>
        <w:widowControl w:val="0"/>
        <w:ind w:left="3955" w:hanging="360"/>
      </w:pPr>
      <w:rPr>
        <w:rFonts w:cs="Times New Roman"/>
      </w:rPr>
    </w:lvl>
    <w:lvl w:ilvl="5" w:tplc="0405001B">
      <w:start w:val="1"/>
      <w:numFmt w:val="lowerRoman"/>
      <w:lvlText w:val="%6."/>
      <w:lvlJc w:val="right"/>
      <w:pPr>
        <w:widowControl w:val="0"/>
        <w:ind w:left="4675" w:hanging="180"/>
      </w:pPr>
      <w:rPr>
        <w:rFonts w:cs="Times New Roman"/>
      </w:rPr>
    </w:lvl>
    <w:lvl w:ilvl="6" w:tplc="0405000F">
      <w:start w:val="1"/>
      <w:numFmt w:val="decimal"/>
      <w:lvlText w:val="%7."/>
      <w:lvlJc w:val="left"/>
      <w:pPr>
        <w:widowControl w:val="0"/>
        <w:ind w:left="5395" w:hanging="360"/>
      </w:pPr>
      <w:rPr>
        <w:rFonts w:cs="Times New Roman"/>
      </w:rPr>
    </w:lvl>
    <w:lvl w:ilvl="7" w:tplc="04050019">
      <w:start w:val="1"/>
      <w:numFmt w:val="lowerLetter"/>
      <w:lvlText w:val="%8."/>
      <w:lvlJc w:val="left"/>
      <w:pPr>
        <w:widowControl w:val="0"/>
        <w:ind w:left="6115" w:hanging="360"/>
      </w:pPr>
      <w:rPr>
        <w:rFonts w:cs="Times New Roman"/>
      </w:rPr>
    </w:lvl>
    <w:lvl w:ilvl="8" w:tplc="0405001B">
      <w:start w:val="1"/>
      <w:numFmt w:val="lowerRoman"/>
      <w:lvlText w:val="%9."/>
      <w:lvlJc w:val="right"/>
      <w:pPr>
        <w:widowControl w:val="0"/>
        <w:ind w:left="6835" w:hanging="180"/>
      </w:pPr>
      <w:rPr>
        <w:rFonts w:cs="Times New Roman"/>
      </w:rPr>
    </w:lvl>
  </w:abstractNum>
  <w:abstractNum w:abstractNumId="13" w15:restartNumberingAfterBreak="0">
    <w:nsid w:val="4F3D343B"/>
    <w:multiLevelType w:val="hybridMultilevel"/>
    <w:tmpl w:val="A9B03876"/>
    <w:lvl w:ilvl="0" w:tplc="0405000F">
      <w:start w:val="6"/>
      <w:numFmt w:val="decimal"/>
      <w:lvlText w:val="%1."/>
      <w:lvlJc w:val="left"/>
      <w:pPr>
        <w:widowControl w:val="0"/>
        <w:ind w:left="1075" w:hanging="360"/>
      </w:pPr>
      <w:rPr>
        <w:rFonts w:cs="Times New Roman"/>
      </w:rPr>
    </w:lvl>
    <w:lvl w:ilvl="1" w:tplc="04050019">
      <w:start w:val="1"/>
      <w:numFmt w:val="lowerLetter"/>
      <w:lvlText w:val="%2."/>
      <w:lvlJc w:val="left"/>
      <w:pPr>
        <w:widowControl w:val="0"/>
        <w:ind w:left="1795" w:hanging="360"/>
      </w:pPr>
      <w:rPr>
        <w:rFonts w:cs="Times New Roman"/>
      </w:rPr>
    </w:lvl>
    <w:lvl w:ilvl="2" w:tplc="0405001B">
      <w:start w:val="1"/>
      <w:numFmt w:val="lowerRoman"/>
      <w:lvlText w:val="%3."/>
      <w:lvlJc w:val="right"/>
      <w:pPr>
        <w:widowControl w:val="0"/>
        <w:ind w:left="2515" w:hanging="180"/>
      </w:pPr>
      <w:rPr>
        <w:rFonts w:cs="Times New Roman"/>
      </w:rPr>
    </w:lvl>
    <w:lvl w:ilvl="3" w:tplc="0405000F">
      <w:start w:val="1"/>
      <w:numFmt w:val="decimal"/>
      <w:lvlText w:val="%4."/>
      <w:lvlJc w:val="left"/>
      <w:pPr>
        <w:widowControl w:val="0"/>
        <w:ind w:left="3235" w:hanging="360"/>
      </w:pPr>
      <w:rPr>
        <w:rFonts w:cs="Times New Roman"/>
      </w:rPr>
    </w:lvl>
    <w:lvl w:ilvl="4" w:tplc="04050019">
      <w:start w:val="1"/>
      <w:numFmt w:val="lowerLetter"/>
      <w:lvlText w:val="%5."/>
      <w:lvlJc w:val="left"/>
      <w:pPr>
        <w:widowControl w:val="0"/>
        <w:ind w:left="3955" w:hanging="360"/>
      </w:pPr>
      <w:rPr>
        <w:rFonts w:cs="Times New Roman"/>
      </w:rPr>
    </w:lvl>
    <w:lvl w:ilvl="5" w:tplc="0405001B">
      <w:start w:val="1"/>
      <w:numFmt w:val="lowerRoman"/>
      <w:lvlText w:val="%6."/>
      <w:lvlJc w:val="right"/>
      <w:pPr>
        <w:widowControl w:val="0"/>
        <w:ind w:left="4675" w:hanging="180"/>
      </w:pPr>
      <w:rPr>
        <w:rFonts w:cs="Times New Roman"/>
      </w:rPr>
    </w:lvl>
    <w:lvl w:ilvl="6" w:tplc="0405000F">
      <w:start w:val="1"/>
      <w:numFmt w:val="decimal"/>
      <w:lvlText w:val="%7."/>
      <w:lvlJc w:val="left"/>
      <w:pPr>
        <w:widowControl w:val="0"/>
        <w:ind w:left="5395" w:hanging="360"/>
      </w:pPr>
      <w:rPr>
        <w:rFonts w:cs="Times New Roman"/>
      </w:rPr>
    </w:lvl>
    <w:lvl w:ilvl="7" w:tplc="04050019">
      <w:start w:val="1"/>
      <w:numFmt w:val="lowerLetter"/>
      <w:lvlText w:val="%8."/>
      <w:lvlJc w:val="left"/>
      <w:pPr>
        <w:widowControl w:val="0"/>
        <w:ind w:left="6115" w:hanging="360"/>
      </w:pPr>
      <w:rPr>
        <w:rFonts w:cs="Times New Roman"/>
      </w:rPr>
    </w:lvl>
    <w:lvl w:ilvl="8" w:tplc="0405001B">
      <w:start w:val="1"/>
      <w:numFmt w:val="lowerRoman"/>
      <w:lvlText w:val="%9."/>
      <w:lvlJc w:val="right"/>
      <w:pPr>
        <w:widowControl w:val="0"/>
        <w:ind w:left="6835" w:hanging="180"/>
      </w:pPr>
      <w:rPr>
        <w:rFonts w:cs="Times New Roman"/>
      </w:rPr>
    </w:lvl>
  </w:abstractNum>
  <w:abstractNum w:abstractNumId="14" w15:restartNumberingAfterBreak="0">
    <w:nsid w:val="5DA9AE7B"/>
    <w:multiLevelType w:val="hybridMultilevel"/>
    <w:tmpl w:val="C79AE79A"/>
    <w:lvl w:ilvl="0" w:tplc="4A455BB1">
      <w:start w:val="1"/>
      <w:numFmt w:val="decimal"/>
      <w:lvlText w:val="4."/>
      <w:lvlJc w:val="left"/>
      <w:pPr>
        <w:widowControl w:val="0"/>
        <w:ind w:left="720" w:hanging="567"/>
      </w:pPr>
    </w:lvl>
    <w:lvl w:ilvl="1" w:tplc="00F8B802">
      <w:start w:val="1"/>
      <w:numFmt w:val="decimal"/>
      <w:lvlText w:val="%2."/>
      <w:lvlJc w:val="left"/>
      <w:pPr>
        <w:widowControl w:val="0"/>
        <w:ind w:left="1440" w:hanging="567"/>
      </w:pPr>
    </w:lvl>
    <w:lvl w:ilvl="2" w:tplc="03026879">
      <w:start w:val="1"/>
      <w:numFmt w:val="decimal"/>
      <w:lvlText w:val="%3."/>
      <w:lvlJc w:val="left"/>
      <w:pPr>
        <w:widowControl w:val="0"/>
        <w:ind w:left="2160" w:hanging="567"/>
      </w:pPr>
    </w:lvl>
    <w:lvl w:ilvl="3" w:tplc="6AE10549">
      <w:start w:val="1"/>
      <w:numFmt w:val="decimal"/>
      <w:lvlText w:val="%4."/>
      <w:lvlJc w:val="left"/>
      <w:pPr>
        <w:widowControl w:val="0"/>
        <w:ind w:left="2880" w:hanging="567"/>
      </w:pPr>
    </w:lvl>
    <w:lvl w:ilvl="4" w:tplc="6C439E37">
      <w:start w:val="1"/>
      <w:numFmt w:val="decimal"/>
      <w:lvlText w:val="%5."/>
      <w:lvlJc w:val="left"/>
      <w:pPr>
        <w:widowControl w:val="0"/>
        <w:ind w:left="3600" w:hanging="567"/>
      </w:pPr>
    </w:lvl>
    <w:lvl w:ilvl="5" w:tplc="1AEB2ED6">
      <w:start w:val="1"/>
      <w:numFmt w:val="decimal"/>
      <w:lvlText w:val="%6."/>
      <w:lvlJc w:val="left"/>
      <w:pPr>
        <w:widowControl w:val="0"/>
        <w:ind w:left="4320" w:hanging="567"/>
      </w:pPr>
    </w:lvl>
    <w:lvl w:ilvl="6" w:tplc="3CD34AF5">
      <w:start w:val="1"/>
      <w:numFmt w:val="decimal"/>
      <w:lvlText w:val="%7."/>
      <w:lvlJc w:val="left"/>
      <w:pPr>
        <w:widowControl w:val="0"/>
        <w:ind w:left="5040" w:hanging="567"/>
      </w:pPr>
    </w:lvl>
    <w:lvl w:ilvl="7" w:tplc="040D5A2D">
      <w:start w:val="1"/>
      <w:numFmt w:val="decimal"/>
      <w:lvlText w:val="%8."/>
      <w:lvlJc w:val="left"/>
      <w:pPr>
        <w:widowControl w:val="0"/>
        <w:ind w:left="5760" w:hanging="567"/>
      </w:pPr>
    </w:lvl>
    <w:lvl w:ilvl="8" w:tplc="04749321">
      <w:start w:val="1"/>
      <w:numFmt w:val="decimal"/>
      <w:lvlText w:val="%9."/>
      <w:lvlJc w:val="left"/>
      <w:pPr>
        <w:widowControl w:val="0"/>
        <w:ind w:left="6480" w:hanging="567"/>
      </w:pPr>
    </w:lvl>
  </w:abstractNum>
  <w:abstractNum w:abstractNumId="15" w15:restartNumberingAfterBreak="0">
    <w:nsid w:val="69842B5D"/>
    <w:multiLevelType w:val="hybridMultilevel"/>
    <w:tmpl w:val="6518DAD2"/>
    <w:lvl w:ilvl="0" w:tplc="B2169F46">
      <w:start w:val="3"/>
      <w:numFmt w:val="bullet"/>
      <w:lvlText w:val="-"/>
      <w:lvlJc w:val="left"/>
      <w:pPr>
        <w:widowControl w:val="0"/>
        <w:ind w:left="1068" w:hanging="360"/>
      </w:pPr>
      <w:rPr>
        <w:rFonts w:ascii="Times New Roman" w:eastAsia="Times New Roman" w:hAnsi="Times New Roman"/>
      </w:rPr>
    </w:lvl>
    <w:lvl w:ilvl="1" w:tplc="04050003">
      <w:start w:val="1"/>
      <w:numFmt w:val="bullet"/>
      <w:lvlText w:val="o"/>
      <w:lvlJc w:val="left"/>
      <w:pPr>
        <w:widowControl w:val="0"/>
        <w:ind w:left="1788" w:hanging="360"/>
      </w:pPr>
      <w:rPr>
        <w:rFonts w:ascii="Courier New" w:hAnsi="Courier New"/>
      </w:rPr>
    </w:lvl>
    <w:lvl w:ilvl="2" w:tplc="04050005">
      <w:start w:val="1"/>
      <w:numFmt w:val="bullet"/>
      <w:lvlText w:val=""/>
      <w:lvlJc w:val="left"/>
      <w:pPr>
        <w:widowControl w:val="0"/>
        <w:ind w:left="2508" w:hanging="360"/>
      </w:pPr>
      <w:rPr>
        <w:rFonts w:ascii="Wingdings" w:hAnsi="Wingdings"/>
      </w:rPr>
    </w:lvl>
    <w:lvl w:ilvl="3" w:tplc="04050001">
      <w:start w:val="1"/>
      <w:numFmt w:val="bullet"/>
      <w:lvlText w:val=""/>
      <w:lvlJc w:val="left"/>
      <w:pPr>
        <w:widowControl w:val="0"/>
        <w:ind w:left="3228" w:hanging="360"/>
      </w:pPr>
      <w:rPr>
        <w:rFonts w:ascii="Symbol" w:hAnsi="Symbol"/>
      </w:rPr>
    </w:lvl>
    <w:lvl w:ilvl="4" w:tplc="04050003">
      <w:start w:val="1"/>
      <w:numFmt w:val="bullet"/>
      <w:lvlText w:val="o"/>
      <w:lvlJc w:val="left"/>
      <w:pPr>
        <w:widowControl w:val="0"/>
        <w:ind w:left="3948" w:hanging="360"/>
      </w:pPr>
      <w:rPr>
        <w:rFonts w:ascii="Courier New" w:hAnsi="Courier New"/>
      </w:rPr>
    </w:lvl>
    <w:lvl w:ilvl="5" w:tplc="04050005">
      <w:start w:val="1"/>
      <w:numFmt w:val="bullet"/>
      <w:lvlText w:val=""/>
      <w:lvlJc w:val="left"/>
      <w:pPr>
        <w:widowControl w:val="0"/>
        <w:ind w:left="4668" w:hanging="360"/>
      </w:pPr>
      <w:rPr>
        <w:rFonts w:ascii="Wingdings" w:hAnsi="Wingdings"/>
      </w:rPr>
    </w:lvl>
    <w:lvl w:ilvl="6" w:tplc="04050001">
      <w:start w:val="1"/>
      <w:numFmt w:val="bullet"/>
      <w:lvlText w:val=""/>
      <w:lvlJc w:val="left"/>
      <w:pPr>
        <w:widowControl w:val="0"/>
        <w:ind w:left="5388" w:hanging="360"/>
      </w:pPr>
      <w:rPr>
        <w:rFonts w:ascii="Symbol" w:hAnsi="Symbol"/>
      </w:rPr>
    </w:lvl>
    <w:lvl w:ilvl="7" w:tplc="04050003">
      <w:start w:val="1"/>
      <w:numFmt w:val="bullet"/>
      <w:lvlText w:val="o"/>
      <w:lvlJc w:val="left"/>
      <w:pPr>
        <w:widowControl w:val="0"/>
        <w:ind w:left="6108" w:hanging="360"/>
      </w:pPr>
      <w:rPr>
        <w:rFonts w:ascii="Courier New" w:hAnsi="Courier New"/>
      </w:rPr>
    </w:lvl>
    <w:lvl w:ilvl="8" w:tplc="04050005">
      <w:start w:val="1"/>
      <w:numFmt w:val="bullet"/>
      <w:lvlText w:val=""/>
      <w:lvlJc w:val="left"/>
      <w:pPr>
        <w:widowControl w:val="0"/>
        <w:ind w:left="6828" w:hanging="360"/>
      </w:pPr>
      <w:rPr>
        <w:rFonts w:ascii="Wingdings" w:hAnsi="Wingdings"/>
      </w:rPr>
    </w:lvl>
  </w:abstractNum>
  <w:abstractNum w:abstractNumId="16" w15:restartNumberingAfterBreak="0">
    <w:nsid w:val="6CC99F87"/>
    <w:multiLevelType w:val="hybridMultilevel"/>
    <w:tmpl w:val="59AC9DFE"/>
    <w:lvl w:ilvl="0" w:tplc="0405000F">
      <w:start w:val="1"/>
      <w:numFmt w:val="decimal"/>
      <w:lvlText w:val="5."/>
      <w:lvlJc w:val="left"/>
      <w:pPr>
        <w:widowControl w:val="0"/>
        <w:ind w:left="1075" w:hanging="360"/>
      </w:pPr>
      <w:rPr>
        <w:rFonts w:cs="Times New Roman"/>
      </w:rPr>
    </w:lvl>
    <w:lvl w:ilvl="1" w:tplc="04050019">
      <w:start w:val="1"/>
      <w:numFmt w:val="lowerLetter"/>
      <w:lvlText w:val="%2."/>
      <w:lvlJc w:val="left"/>
      <w:pPr>
        <w:widowControl w:val="0"/>
        <w:ind w:left="1795" w:hanging="360"/>
      </w:pPr>
      <w:rPr>
        <w:rFonts w:cs="Times New Roman"/>
      </w:rPr>
    </w:lvl>
    <w:lvl w:ilvl="2" w:tplc="0405001B">
      <w:start w:val="1"/>
      <w:numFmt w:val="lowerRoman"/>
      <w:lvlText w:val="%3."/>
      <w:lvlJc w:val="right"/>
      <w:pPr>
        <w:widowControl w:val="0"/>
        <w:ind w:left="2515" w:hanging="180"/>
      </w:pPr>
      <w:rPr>
        <w:rFonts w:cs="Times New Roman"/>
      </w:rPr>
    </w:lvl>
    <w:lvl w:ilvl="3" w:tplc="0405000F">
      <w:start w:val="1"/>
      <w:numFmt w:val="decimal"/>
      <w:lvlText w:val="%4."/>
      <w:lvlJc w:val="left"/>
      <w:pPr>
        <w:widowControl w:val="0"/>
        <w:ind w:left="3235" w:hanging="360"/>
      </w:pPr>
      <w:rPr>
        <w:rFonts w:cs="Times New Roman"/>
      </w:rPr>
    </w:lvl>
    <w:lvl w:ilvl="4" w:tplc="04050019">
      <w:start w:val="1"/>
      <w:numFmt w:val="lowerLetter"/>
      <w:lvlText w:val="%5."/>
      <w:lvlJc w:val="left"/>
      <w:pPr>
        <w:widowControl w:val="0"/>
        <w:ind w:left="3955" w:hanging="360"/>
      </w:pPr>
      <w:rPr>
        <w:rFonts w:cs="Times New Roman"/>
      </w:rPr>
    </w:lvl>
    <w:lvl w:ilvl="5" w:tplc="0405001B">
      <w:start w:val="1"/>
      <w:numFmt w:val="lowerRoman"/>
      <w:lvlText w:val="%6."/>
      <w:lvlJc w:val="right"/>
      <w:pPr>
        <w:widowControl w:val="0"/>
        <w:ind w:left="4675" w:hanging="180"/>
      </w:pPr>
      <w:rPr>
        <w:rFonts w:cs="Times New Roman"/>
      </w:rPr>
    </w:lvl>
    <w:lvl w:ilvl="6" w:tplc="0405000F">
      <w:start w:val="1"/>
      <w:numFmt w:val="decimal"/>
      <w:lvlText w:val="%7."/>
      <w:lvlJc w:val="left"/>
      <w:pPr>
        <w:widowControl w:val="0"/>
        <w:ind w:left="5395" w:hanging="360"/>
      </w:pPr>
      <w:rPr>
        <w:rFonts w:cs="Times New Roman"/>
      </w:rPr>
    </w:lvl>
    <w:lvl w:ilvl="7" w:tplc="04050019">
      <w:start w:val="1"/>
      <w:numFmt w:val="lowerLetter"/>
      <w:lvlText w:val="%8."/>
      <w:lvlJc w:val="left"/>
      <w:pPr>
        <w:widowControl w:val="0"/>
        <w:ind w:left="6115" w:hanging="360"/>
      </w:pPr>
      <w:rPr>
        <w:rFonts w:cs="Times New Roman"/>
      </w:rPr>
    </w:lvl>
    <w:lvl w:ilvl="8" w:tplc="0405001B">
      <w:start w:val="1"/>
      <w:numFmt w:val="lowerRoman"/>
      <w:lvlText w:val="%9."/>
      <w:lvlJc w:val="right"/>
      <w:pPr>
        <w:widowControl w:val="0"/>
        <w:ind w:left="683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5"/>
  </w:num>
  <w:num w:numId="12">
    <w:abstractNumId w:val="16"/>
  </w:num>
  <w:num w:numId="13">
    <w:abstractNumId w:val="9"/>
  </w:num>
  <w:num w:numId="14">
    <w:abstractNumId w:val="14"/>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5E"/>
    <w:rsid w:val="003D5CF4"/>
    <w:rsid w:val="0053469B"/>
    <w:rsid w:val="00617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AA7"/>
  <w15:chartTrackingRefBased/>
  <w15:docId w15:val="{1E6389B5-0C5E-4ED0-BF7E-09912BEB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469B"/>
    <w:pPr>
      <w:widowControl w:val="0"/>
      <w:spacing w:after="200" w:line="275" w:lineRule="auto"/>
    </w:pPr>
    <w:rPr>
      <w:rFonts w:ascii="Calibri" w:eastAsia="Times New Roman" w:hAnsi="Calibri" w:cs="Times New Roman"/>
      <w:lang w:eastAsia="cs-CZ"/>
    </w:rPr>
  </w:style>
  <w:style w:type="paragraph" w:styleId="Nadpis4">
    <w:name w:val="heading 4"/>
    <w:basedOn w:val="Normln"/>
    <w:next w:val="Normln"/>
    <w:link w:val="Nadpis4Char"/>
    <w:uiPriority w:val="9"/>
    <w:unhideWhenUsed/>
    <w:qFormat/>
    <w:rsid w:val="0053469B"/>
    <w:pPr>
      <w:spacing w:before="40" w:after="0" w:line="240" w:lineRule="auto"/>
      <w:ind w:left="365" w:right="6242" w:hanging="365"/>
      <w:jc w:val="both"/>
      <w:outlineLvl w:val="3"/>
    </w:pPr>
    <w:rPr>
      <w:rFonts w:asciiTheme="majorHAnsi" w:eastAsiaTheme="majorEastAsia" w:hAnsiTheme="majorHAnsi" w:cstheme="majorBidi"/>
      <w:i/>
      <w:iCs/>
      <w:color w:val="2F5496" w:themeColor="accent1" w:themeShade="BF"/>
      <w:sz w:val="24"/>
      <w:szCs w:val="24"/>
    </w:rPr>
  </w:style>
  <w:style w:type="paragraph" w:styleId="Nadpis5">
    <w:name w:val="heading 5"/>
    <w:basedOn w:val="Normln"/>
    <w:next w:val="Normln"/>
    <w:link w:val="Nadpis5Char"/>
    <w:uiPriority w:val="9"/>
    <w:unhideWhenUsed/>
    <w:qFormat/>
    <w:rsid w:val="0053469B"/>
    <w:pPr>
      <w:spacing w:after="0" w:line="240" w:lineRule="auto"/>
      <w:ind w:left="1080"/>
      <w:outlineLvl w:val="4"/>
    </w:pPr>
    <w:rPr>
      <w:rFonts w:ascii="Times New Roman" w:eastAsiaTheme="minorEastAsia"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3469B"/>
    <w:rPr>
      <w:rFonts w:asciiTheme="majorHAnsi" w:eastAsiaTheme="majorEastAsia" w:hAnsiTheme="majorHAnsi" w:cstheme="majorBidi"/>
      <w:i/>
      <w:iCs/>
      <w:color w:val="2F5496" w:themeColor="accent1" w:themeShade="BF"/>
      <w:sz w:val="24"/>
      <w:szCs w:val="24"/>
      <w:lang w:eastAsia="cs-CZ"/>
    </w:rPr>
  </w:style>
  <w:style w:type="character" w:customStyle="1" w:styleId="Nadpis5Char">
    <w:name w:val="Nadpis 5 Char"/>
    <w:basedOn w:val="Standardnpsmoodstavce"/>
    <w:link w:val="Nadpis5"/>
    <w:uiPriority w:val="9"/>
    <w:rsid w:val="0053469B"/>
    <w:rPr>
      <w:rFonts w:ascii="Times New Roman" w:eastAsiaTheme="minorEastAsia" w:hAnsi="Times New Roman" w:cs="Times New Roman"/>
      <w:b/>
      <w:bCs/>
      <w:sz w:val="24"/>
      <w:szCs w:val="24"/>
      <w:lang w:eastAsia="cs-CZ"/>
    </w:rPr>
  </w:style>
  <w:style w:type="paragraph" w:customStyle="1" w:styleId="Normal">
    <w:name w:val="[Normal]"/>
    <w:basedOn w:val="Normln"/>
    <w:rsid w:val="0053469B"/>
    <w:pPr>
      <w:spacing w:after="0" w:line="240" w:lineRule="auto"/>
    </w:pPr>
    <w:rPr>
      <w:rFonts w:ascii="Arial" w:hAnsi="Arial" w:cs="Arial"/>
      <w:sz w:val="24"/>
      <w:szCs w:val="24"/>
    </w:rPr>
  </w:style>
  <w:style w:type="paragraph" w:styleId="Zpat">
    <w:name w:val="footer"/>
    <w:basedOn w:val="Normln"/>
    <w:link w:val="ZpatChar"/>
    <w:rsid w:val="0053469B"/>
    <w:pPr>
      <w:tabs>
        <w:tab w:val="center" w:pos="4536"/>
        <w:tab w:val="right" w:pos="9072"/>
      </w:tabs>
      <w:spacing w:after="0" w:line="240" w:lineRule="auto"/>
    </w:pPr>
    <w:rPr>
      <w:rFonts w:ascii="Times New Roman" w:hAnsi="Times New Roman"/>
      <w:sz w:val="24"/>
      <w:szCs w:val="24"/>
    </w:rPr>
  </w:style>
  <w:style w:type="character" w:customStyle="1" w:styleId="ZpatChar">
    <w:name w:val="Zápatí Char"/>
    <w:basedOn w:val="Standardnpsmoodstavce"/>
    <w:link w:val="Zpat"/>
    <w:rsid w:val="0053469B"/>
    <w:rPr>
      <w:rFonts w:ascii="Times New Roman" w:eastAsia="Times New Roman" w:hAnsi="Times New Roman" w:cs="Times New Roman"/>
      <w:sz w:val="24"/>
      <w:szCs w:val="24"/>
      <w:lang w:eastAsia="cs-CZ"/>
    </w:rPr>
  </w:style>
  <w:style w:type="paragraph" w:styleId="Odstavecseseznamem">
    <w:name w:val="List Paragraph"/>
    <w:basedOn w:val="Normln"/>
    <w:rsid w:val="0053469B"/>
    <w:pPr>
      <w:spacing w:after="0"/>
      <w:ind w:left="720"/>
    </w:pPr>
  </w:style>
  <w:style w:type="paragraph" w:customStyle="1" w:styleId="Vchoz">
    <w:name w:val="Výchozí"/>
    <w:basedOn w:val="Normln"/>
    <w:rsid w:val="0053469B"/>
    <w:pPr>
      <w:spacing w:after="0" w:line="240" w:lineRule="auto"/>
    </w:pPr>
    <w:rPr>
      <w:rFonts w:ascii="Times New Roman" w:hAnsi="Times New Roman"/>
      <w:sz w:val="24"/>
      <w:szCs w:val="24"/>
    </w:rPr>
  </w:style>
  <w:style w:type="paragraph" w:styleId="Bezmezer">
    <w:name w:val="No Spacing"/>
    <w:basedOn w:val="Normal"/>
    <w:rsid w:val="0053469B"/>
    <w:rPr>
      <w:rFonts w:ascii="Calibri" w:hAnsi="Calibri" w:cs="Times New Roman"/>
      <w:sz w:val="22"/>
      <w:szCs w:val="22"/>
    </w:rPr>
  </w:style>
  <w:style w:type="character" w:styleId="Hypertextovodkaz">
    <w:name w:val="Hyperlink"/>
    <w:rsid w:val="0053469B"/>
    <w:rPr>
      <w:color w:val="0000FF"/>
      <w:u w:val="single"/>
    </w:rPr>
  </w:style>
  <w:style w:type="character" w:customStyle="1" w:styleId="platne1">
    <w:name w:val="platne1"/>
    <w:basedOn w:val="Standardnpsmoodstavce"/>
    <w:rsid w:val="0053469B"/>
    <w:rPr>
      <w:rFonts w:ascii="Calibri" w:hAnsi="Calibri"/>
    </w:rPr>
  </w:style>
  <w:style w:type="table" w:customStyle="1" w:styleId="TableGrid">
    <w:name w:val="TableGrid"/>
    <w:rsid w:val="0053469B"/>
    <w:pPr>
      <w:widowControl w:val="0"/>
      <w:spacing w:after="0" w:line="240" w:lineRule="auto"/>
    </w:pPr>
    <w:rPr>
      <w:rFonts w:ascii="Times New Roman" w:eastAsia="Times New Roman" w:hAnsi="Times New Roman"/>
      <w:sz w:val="24"/>
      <w:szCs w:val="24"/>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agro-merin.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11483</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Anna</dc:creator>
  <cp:keywords/>
  <dc:description/>
  <cp:lastModifiedBy>Kovářová Anna</cp:lastModifiedBy>
  <cp:revision>2</cp:revision>
  <dcterms:created xsi:type="dcterms:W3CDTF">2024-12-27T09:56:00Z</dcterms:created>
  <dcterms:modified xsi:type="dcterms:W3CDTF">2024-12-27T09:57:00Z</dcterms:modified>
</cp:coreProperties>
</file>