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A1EE" w14:textId="45BE2A71" w:rsidR="00EB0164" w:rsidRPr="00135115" w:rsidRDefault="00EB0164" w:rsidP="00135115">
      <w:pPr>
        <w:spacing w:after="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135115">
        <w:rPr>
          <w:rFonts w:ascii="Arial" w:eastAsia="Arial Unicode MS" w:hAnsi="Arial" w:cs="Arial"/>
          <w:b/>
          <w:sz w:val="30"/>
          <w:szCs w:val="30"/>
        </w:rPr>
        <w:t xml:space="preserve">Dodatek č. </w:t>
      </w:r>
      <w:r w:rsidR="00211BDE">
        <w:rPr>
          <w:rFonts w:ascii="Arial" w:eastAsia="Arial Unicode MS" w:hAnsi="Arial" w:cs="Arial"/>
          <w:b/>
          <w:sz w:val="30"/>
          <w:szCs w:val="30"/>
        </w:rPr>
        <w:t>2</w:t>
      </w:r>
      <w:r w:rsidR="00A942E1" w:rsidRPr="00135115">
        <w:rPr>
          <w:rFonts w:ascii="Arial" w:eastAsia="Arial Unicode MS" w:hAnsi="Arial" w:cs="Arial"/>
          <w:b/>
          <w:sz w:val="30"/>
          <w:szCs w:val="30"/>
        </w:rPr>
        <w:t xml:space="preserve"> </w:t>
      </w:r>
      <w:r w:rsidR="001E28AB" w:rsidRPr="00135115">
        <w:rPr>
          <w:rFonts w:ascii="Arial" w:eastAsia="Arial Unicode MS" w:hAnsi="Arial" w:cs="Arial"/>
          <w:b/>
          <w:sz w:val="30"/>
          <w:szCs w:val="30"/>
        </w:rPr>
        <w:t xml:space="preserve">ke smlouvě o </w:t>
      </w:r>
      <w:r w:rsidR="00135115">
        <w:rPr>
          <w:rFonts w:ascii="Arial" w:eastAsia="Arial Unicode MS" w:hAnsi="Arial" w:cs="Arial"/>
          <w:b/>
          <w:sz w:val="30"/>
          <w:szCs w:val="30"/>
        </w:rPr>
        <w:t>soustřeďování a přepravě komunálního odpadu vzniklého na území statutárního města Plzně</w:t>
      </w:r>
      <w:r w:rsidR="001E28AB" w:rsidRPr="00135115">
        <w:rPr>
          <w:rFonts w:ascii="Arial" w:eastAsia="Arial Unicode MS" w:hAnsi="Arial" w:cs="Arial"/>
          <w:b/>
          <w:sz w:val="30"/>
          <w:szCs w:val="30"/>
        </w:rPr>
        <w:t xml:space="preserve"> </w:t>
      </w:r>
    </w:p>
    <w:p w14:paraId="2AEB21AC" w14:textId="77777777" w:rsidR="009451D6" w:rsidRDefault="009451D6" w:rsidP="009451D6">
      <w:pPr>
        <w:spacing w:after="0"/>
        <w:jc w:val="center"/>
        <w:rPr>
          <w:rFonts w:ascii="Arial" w:eastAsia="Arial Unicode MS" w:hAnsi="Arial" w:cs="Arial"/>
          <w:i/>
        </w:rPr>
      </w:pPr>
    </w:p>
    <w:p w14:paraId="7C9F409B" w14:textId="2FE2CD4F" w:rsidR="00EB0164" w:rsidRPr="009451D6" w:rsidRDefault="00EB0164" w:rsidP="009451D6">
      <w:pPr>
        <w:spacing w:after="0"/>
        <w:jc w:val="center"/>
        <w:rPr>
          <w:rFonts w:ascii="Arial" w:eastAsia="Arial Unicode MS" w:hAnsi="Arial" w:cs="Arial"/>
          <w:i/>
        </w:rPr>
      </w:pPr>
      <w:r w:rsidRPr="009451D6">
        <w:rPr>
          <w:rFonts w:ascii="Arial" w:eastAsia="Arial Unicode MS" w:hAnsi="Arial" w:cs="Arial"/>
          <w:i/>
        </w:rPr>
        <w:t>který níže uvedeného dne, měsíce a roku tyto smluvní strany:</w:t>
      </w:r>
    </w:p>
    <w:p w14:paraId="33B1D8E3" w14:textId="77777777" w:rsidR="00094246" w:rsidRPr="009451D6" w:rsidRDefault="00094246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</w:p>
    <w:p w14:paraId="021ABC9D" w14:textId="77777777" w:rsidR="001E28AB" w:rsidRPr="009451D6" w:rsidRDefault="001E28AB" w:rsidP="009451D6">
      <w:pPr>
        <w:spacing w:after="0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Čistá Plzeň, s.r.o.</w:t>
      </w:r>
    </w:p>
    <w:p w14:paraId="56C27C9F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IČO: 280 46 153</w:t>
      </w:r>
    </w:p>
    <w:p w14:paraId="7E33B255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se sídlem Plzeň, Doudlevce, Edvarda Beneše 430/23, PSČ 301 00</w:t>
      </w:r>
    </w:p>
    <w:p w14:paraId="204D5E2B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zapsaná v obchodním rejstříku vedeném Krajským soudem v Plzni, oddíl C, vložka 22669</w:t>
      </w:r>
    </w:p>
    <w:p w14:paraId="532251B1" w14:textId="74BC5235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zastoupena jednatelem Otakarem Horákem</w:t>
      </w:r>
    </w:p>
    <w:p w14:paraId="77AAA354" w14:textId="6848B2E4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</w:p>
    <w:p w14:paraId="4803CBE4" w14:textId="59487699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na straně </w:t>
      </w:r>
      <w:r w:rsidR="009E1E3E" w:rsidRPr="009451D6">
        <w:rPr>
          <w:rFonts w:ascii="Arial" w:eastAsia="Arial Unicode MS" w:hAnsi="Arial" w:cs="Arial"/>
        </w:rPr>
        <w:t>jedné</w:t>
      </w:r>
      <w:r w:rsidRPr="009451D6">
        <w:rPr>
          <w:rFonts w:ascii="Arial" w:eastAsia="Arial Unicode MS" w:hAnsi="Arial" w:cs="Arial"/>
        </w:rPr>
        <w:t xml:space="preserve"> jako </w:t>
      </w:r>
      <w:r w:rsidR="00DA2CD5">
        <w:rPr>
          <w:rFonts w:ascii="Arial" w:eastAsia="Arial Unicode MS" w:hAnsi="Arial" w:cs="Arial"/>
        </w:rPr>
        <w:t>objednatel</w:t>
      </w:r>
      <w:r w:rsidRPr="009451D6">
        <w:rPr>
          <w:rFonts w:ascii="Arial" w:eastAsia="Arial Unicode MS" w:hAnsi="Arial" w:cs="Arial"/>
        </w:rPr>
        <w:t xml:space="preserve"> (dále jen „</w:t>
      </w:r>
      <w:r w:rsidR="00DA2CD5">
        <w:rPr>
          <w:rFonts w:ascii="Arial" w:eastAsia="Arial Unicode MS" w:hAnsi="Arial" w:cs="Arial"/>
          <w:b/>
        </w:rPr>
        <w:t>Objednatel</w:t>
      </w:r>
      <w:r w:rsidRPr="009451D6">
        <w:rPr>
          <w:rFonts w:ascii="Arial" w:eastAsia="Arial Unicode MS" w:hAnsi="Arial" w:cs="Arial"/>
        </w:rPr>
        <w:t>“)</w:t>
      </w:r>
    </w:p>
    <w:p w14:paraId="2FBBC5D5" w14:textId="51A14788" w:rsidR="009E1E3E" w:rsidRPr="009451D6" w:rsidRDefault="009E1E3E" w:rsidP="009451D6">
      <w:pPr>
        <w:spacing w:after="0"/>
        <w:rPr>
          <w:rFonts w:ascii="Arial" w:eastAsia="Arial Unicode MS" w:hAnsi="Arial" w:cs="Arial"/>
          <w:b/>
        </w:rPr>
      </w:pPr>
    </w:p>
    <w:p w14:paraId="33420D5D" w14:textId="236A42F4" w:rsidR="009E1E3E" w:rsidRPr="009451D6" w:rsidRDefault="009E1E3E" w:rsidP="009451D6">
      <w:pPr>
        <w:spacing w:after="0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a</w:t>
      </w:r>
    </w:p>
    <w:p w14:paraId="3E975618" w14:textId="4ECEAD2F" w:rsidR="009E1E3E" w:rsidRPr="009451D6" w:rsidRDefault="009E1E3E" w:rsidP="009451D6">
      <w:pPr>
        <w:spacing w:after="0"/>
        <w:rPr>
          <w:rFonts w:ascii="Arial" w:eastAsia="Arial Unicode MS" w:hAnsi="Arial" w:cs="Arial"/>
        </w:rPr>
      </w:pPr>
    </w:p>
    <w:p w14:paraId="71C72312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b/>
          <w:kern w:val="1"/>
          <w:lang w:eastAsia="zh-CN" w:bidi="hi-IN"/>
        </w:rPr>
      </w:pPr>
      <w:r w:rsidRPr="009451D6">
        <w:rPr>
          <w:rFonts w:ascii="Arial" w:eastAsia="Arial Unicode MS" w:hAnsi="Arial" w:cs="Arial"/>
          <w:b/>
          <w:kern w:val="1"/>
          <w:lang w:eastAsia="zh-CN" w:bidi="hi-IN"/>
        </w:rPr>
        <w:t>Čistá Plzeň servis s.r.o.</w:t>
      </w:r>
    </w:p>
    <w:p w14:paraId="7F994D44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>IČO: 172 99 870</w:t>
      </w:r>
    </w:p>
    <w:p w14:paraId="373620EA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>se sídlem Plzeň, Doudlevce, Edvarda Beneše 430 /23, PSČ 301 00</w:t>
      </w:r>
    </w:p>
    <w:p w14:paraId="32998A8C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zapsaná v obchodním rejstříku vedeném </w:t>
      </w:r>
      <w:r w:rsidRPr="009451D6">
        <w:rPr>
          <w:rFonts w:ascii="Arial" w:eastAsia="Arial Unicode MS" w:hAnsi="Arial" w:cs="Arial"/>
        </w:rPr>
        <w:t>Krajským soudem v Plzni, oddíl C, vložka 42466</w:t>
      </w:r>
    </w:p>
    <w:p w14:paraId="4764F905" w14:textId="6F775135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>zastoupena</w:t>
      </w:r>
      <w:r w:rsidR="00DA2CD5">
        <w:rPr>
          <w:rFonts w:ascii="Arial" w:eastAsia="Arial Unicode MS" w:hAnsi="Arial" w:cs="Arial"/>
          <w:kern w:val="1"/>
          <w:lang w:eastAsia="zh-CN" w:bidi="hi-IN"/>
        </w:rPr>
        <w:t xml:space="preserve"> jednateli Ing. Jiřím Vlasákem a</w:t>
      </w: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 Mgr. Pavlem Thurnwaldem</w:t>
      </w:r>
    </w:p>
    <w:p w14:paraId="07B21EB2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</w:p>
    <w:p w14:paraId="57503907" w14:textId="716AB53F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na straně druhé jako </w:t>
      </w:r>
      <w:r w:rsidR="00DA2CD5">
        <w:rPr>
          <w:rFonts w:ascii="Arial" w:eastAsia="Arial Unicode MS" w:hAnsi="Arial" w:cs="Arial"/>
          <w:kern w:val="1"/>
          <w:lang w:eastAsia="zh-CN" w:bidi="hi-IN"/>
        </w:rPr>
        <w:t>dopravce</w:t>
      </w: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 (dále jen „</w:t>
      </w:r>
      <w:r w:rsidR="00DA2CD5">
        <w:rPr>
          <w:rFonts w:ascii="Arial" w:eastAsia="Arial Unicode MS" w:hAnsi="Arial" w:cs="Arial"/>
          <w:b/>
          <w:kern w:val="1"/>
          <w:lang w:eastAsia="zh-CN" w:bidi="hi-IN"/>
        </w:rPr>
        <w:t>Dopravce</w:t>
      </w:r>
      <w:r w:rsidRPr="009451D6">
        <w:rPr>
          <w:rFonts w:ascii="Arial" w:eastAsia="Arial Unicode MS" w:hAnsi="Arial" w:cs="Arial"/>
          <w:kern w:val="1"/>
          <w:lang w:eastAsia="zh-CN" w:bidi="hi-IN"/>
        </w:rPr>
        <w:t>“)</w:t>
      </w:r>
    </w:p>
    <w:p w14:paraId="7624F78A" w14:textId="030A0903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</w:p>
    <w:p w14:paraId="33087276" w14:textId="77777777" w:rsidR="009C05C0" w:rsidRPr="009451D6" w:rsidRDefault="009C05C0" w:rsidP="009451D6">
      <w:pPr>
        <w:spacing w:after="0"/>
        <w:rPr>
          <w:rFonts w:ascii="Arial" w:eastAsia="Arial Unicode MS" w:hAnsi="Arial" w:cs="Arial"/>
        </w:rPr>
      </w:pPr>
    </w:p>
    <w:p w14:paraId="043CC9F0" w14:textId="7E9B7410" w:rsidR="001E28AB" w:rsidRPr="009451D6" w:rsidRDefault="007929E7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A.</w:t>
      </w:r>
    </w:p>
    <w:p w14:paraId="3DFF8000" w14:textId="77777777" w:rsidR="00DA2CD5" w:rsidRDefault="00DA2CD5" w:rsidP="009451D6">
      <w:pPr>
        <w:spacing w:after="0"/>
        <w:ind w:firstLine="708"/>
        <w:jc w:val="both"/>
        <w:rPr>
          <w:rFonts w:ascii="Arial" w:eastAsia="Arial Unicode MS" w:hAnsi="Arial" w:cs="Arial"/>
        </w:rPr>
      </w:pPr>
    </w:p>
    <w:p w14:paraId="17B25E06" w14:textId="0E5F3932" w:rsidR="009F431C" w:rsidRDefault="00CA0B67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DA2CD5">
        <w:rPr>
          <w:rFonts w:ascii="Arial" w:eastAsia="Arial Unicode MS" w:hAnsi="Arial" w:cs="Arial"/>
        </w:rPr>
        <w:t>Smluvní strany prohlašují, že d</w:t>
      </w:r>
      <w:r w:rsidR="009F431C" w:rsidRPr="00DA2CD5">
        <w:rPr>
          <w:rFonts w:ascii="Arial" w:eastAsia="Arial Unicode MS" w:hAnsi="Arial" w:cs="Arial"/>
        </w:rPr>
        <w:t xml:space="preserve">ne </w:t>
      </w:r>
      <w:r w:rsidR="00DA2CD5">
        <w:rPr>
          <w:rFonts w:ascii="Arial" w:eastAsia="Arial Unicode MS" w:hAnsi="Arial" w:cs="Arial"/>
        </w:rPr>
        <w:t>6. 3. 2023</w:t>
      </w:r>
      <w:r w:rsidR="0063731F" w:rsidRPr="00DA2CD5">
        <w:rPr>
          <w:rFonts w:ascii="Arial" w:eastAsia="Arial Unicode MS" w:hAnsi="Arial" w:cs="Arial"/>
        </w:rPr>
        <w:t xml:space="preserve"> </w:t>
      </w:r>
      <w:r w:rsidRPr="00DA2CD5">
        <w:rPr>
          <w:rFonts w:ascii="Arial" w:eastAsia="Arial Unicode MS" w:hAnsi="Arial" w:cs="Arial"/>
        </w:rPr>
        <w:t xml:space="preserve">uzavřely </w:t>
      </w:r>
      <w:r w:rsidR="00C72AC6">
        <w:rPr>
          <w:rFonts w:ascii="Arial" w:eastAsia="Arial Unicode MS" w:hAnsi="Arial" w:cs="Arial"/>
        </w:rPr>
        <w:t xml:space="preserve">na základě zadávacího řízení </w:t>
      </w:r>
      <w:r w:rsidRPr="00DA2CD5">
        <w:rPr>
          <w:rFonts w:ascii="Arial" w:eastAsia="Arial Unicode MS" w:hAnsi="Arial" w:cs="Arial"/>
        </w:rPr>
        <w:t>smlouvu</w:t>
      </w:r>
      <w:r w:rsidR="001E28AB" w:rsidRPr="00DA2CD5">
        <w:rPr>
          <w:rFonts w:ascii="Arial" w:eastAsia="Arial Unicode MS" w:hAnsi="Arial" w:cs="Arial"/>
        </w:rPr>
        <w:t xml:space="preserve"> o </w:t>
      </w:r>
      <w:r w:rsidR="00DA2CD5">
        <w:rPr>
          <w:rFonts w:ascii="Arial" w:eastAsia="Arial Unicode MS" w:hAnsi="Arial" w:cs="Arial"/>
        </w:rPr>
        <w:t>soustřeďování a přepravě komunálního odpadu vzniklého na území statutárního města Plzně</w:t>
      </w:r>
      <w:r w:rsidR="00211BDE">
        <w:rPr>
          <w:rFonts w:ascii="Arial" w:eastAsia="Arial Unicode MS" w:hAnsi="Arial" w:cs="Arial"/>
        </w:rPr>
        <w:t xml:space="preserve"> ve znění jejího dodatku č. 1</w:t>
      </w:r>
      <w:r w:rsidR="00DA2CD5">
        <w:rPr>
          <w:rFonts w:ascii="Arial" w:eastAsia="Arial Unicode MS" w:hAnsi="Arial" w:cs="Arial"/>
        </w:rPr>
        <w:t xml:space="preserve">, </w:t>
      </w:r>
      <w:r w:rsidR="0032535C" w:rsidRPr="00DA2CD5">
        <w:rPr>
          <w:rFonts w:ascii="Arial" w:eastAsia="Arial Unicode MS" w:hAnsi="Arial" w:cs="Arial"/>
        </w:rPr>
        <w:t>to vše dle</w:t>
      </w:r>
      <w:r w:rsidRPr="00DA2CD5">
        <w:rPr>
          <w:rFonts w:ascii="Arial" w:eastAsia="Arial Unicode MS" w:hAnsi="Arial" w:cs="Arial"/>
        </w:rPr>
        <w:t> rozsahu, způsob</w:t>
      </w:r>
      <w:r w:rsidR="0032535C" w:rsidRPr="00DA2CD5">
        <w:rPr>
          <w:rFonts w:ascii="Arial" w:eastAsia="Arial Unicode MS" w:hAnsi="Arial" w:cs="Arial"/>
        </w:rPr>
        <w:t xml:space="preserve">u </w:t>
      </w:r>
      <w:r w:rsidRPr="00DA2CD5">
        <w:rPr>
          <w:rFonts w:ascii="Arial" w:eastAsia="Arial Unicode MS" w:hAnsi="Arial" w:cs="Arial"/>
        </w:rPr>
        <w:t>a za podmínek v této smlouvě podrobně specifikovaných</w:t>
      </w:r>
      <w:r w:rsidR="00DA2CD5">
        <w:rPr>
          <w:rFonts w:ascii="Arial" w:eastAsia="Arial Unicode MS" w:hAnsi="Arial" w:cs="Arial"/>
        </w:rPr>
        <w:t xml:space="preserve"> </w:t>
      </w:r>
      <w:r w:rsidR="009F431C" w:rsidRPr="00DA2CD5">
        <w:rPr>
          <w:rFonts w:ascii="Arial" w:eastAsia="Arial Unicode MS" w:hAnsi="Arial" w:cs="Arial"/>
        </w:rPr>
        <w:t>(dále jen „</w:t>
      </w:r>
      <w:r w:rsidR="009F431C" w:rsidRPr="00DA2CD5">
        <w:rPr>
          <w:rFonts w:ascii="Arial" w:eastAsia="Arial Unicode MS" w:hAnsi="Arial" w:cs="Arial"/>
          <w:b/>
        </w:rPr>
        <w:t>Smlouva</w:t>
      </w:r>
      <w:r w:rsidR="009F431C" w:rsidRPr="00DA2CD5">
        <w:rPr>
          <w:rFonts w:ascii="Arial" w:eastAsia="Arial Unicode MS" w:hAnsi="Arial" w:cs="Arial"/>
        </w:rPr>
        <w:t>“).</w:t>
      </w:r>
    </w:p>
    <w:p w14:paraId="2753B44B" w14:textId="77777777" w:rsidR="00DA2CD5" w:rsidRDefault="00DA2CD5" w:rsidP="00DA2CD5">
      <w:pPr>
        <w:pStyle w:val="Odstavecseseznamem"/>
        <w:spacing w:after="0"/>
        <w:ind w:left="851"/>
        <w:jc w:val="both"/>
        <w:rPr>
          <w:rFonts w:ascii="Arial" w:eastAsia="Arial Unicode MS" w:hAnsi="Arial" w:cs="Arial"/>
        </w:rPr>
      </w:pPr>
    </w:p>
    <w:p w14:paraId="173D1BDD" w14:textId="64B7997C" w:rsidR="00DA2CD5" w:rsidRDefault="00DA2CD5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Smluvní strany konstatují, že</w:t>
      </w:r>
      <w:r w:rsidR="00211BDE">
        <w:rPr>
          <w:rFonts w:ascii="Arial" w:eastAsia="Arial Unicode MS" w:hAnsi="Arial" w:cs="Arial"/>
        </w:rPr>
        <w:t xml:space="preserve"> s ohledem na povinnosti Objednatele stanovené zákonem </w:t>
      </w:r>
      <w:r w:rsidR="00C72AC6">
        <w:rPr>
          <w:rFonts w:ascii="Arial" w:eastAsia="Arial Unicode MS" w:hAnsi="Arial" w:cs="Arial"/>
        </w:rPr>
        <w:t xml:space="preserve">č. 541/2020 Sb., </w:t>
      </w:r>
      <w:r w:rsidR="00211BDE">
        <w:rPr>
          <w:rFonts w:ascii="Arial" w:eastAsia="Arial Unicode MS" w:hAnsi="Arial" w:cs="Arial"/>
        </w:rPr>
        <w:t>o odpadech</w:t>
      </w:r>
      <w:r w:rsidR="00C72AC6">
        <w:rPr>
          <w:rFonts w:ascii="Arial" w:eastAsia="Arial Unicode MS" w:hAnsi="Arial" w:cs="Arial"/>
        </w:rPr>
        <w:t>, v platném znění,</w:t>
      </w:r>
      <w:r w:rsidR="00211BDE">
        <w:rPr>
          <w:rFonts w:ascii="Arial" w:eastAsia="Arial Unicode MS" w:hAnsi="Arial" w:cs="Arial"/>
        </w:rPr>
        <w:t xml:space="preserve"> vyvstala nutnost zefektivnit svoz odpadu z odpadkových košů na území statutárního města Plzně</w:t>
      </w:r>
      <w:r w:rsidR="00C72AC6">
        <w:rPr>
          <w:rFonts w:ascii="Arial" w:eastAsia="Arial Unicode MS" w:hAnsi="Arial" w:cs="Arial"/>
        </w:rPr>
        <w:t xml:space="preserve"> a rozšířit četnost a zkrátit dobu jejich výsypu. Taková změna pak má vliv na výpočet stanovení odměny podle čl. V Smlouvy.</w:t>
      </w:r>
    </w:p>
    <w:p w14:paraId="15FEB8F2" w14:textId="77777777" w:rsidR="00C72AC6" w:rsidRPr="00C72AC6" w:rsidRDefault="00C72AC6" w:rsidP="00C72AC6">
      <w:pPr>
        <w:pStyle w:val="Odstavecseseznamem"/>
        <w:rPr>
          <w:rFonts w:ascii="Arial" w:eastAsia="Arial Unicode MS" w:hAnsi="Arial" w:cs="Arial"/>
        </w:rPr>
      </w:pPr>
    </w:p>
    <w:p w14:paraId="62E4E2BE" w14:textId="3AFF8743" w:rsidR="006E7CF7" w:rsidRPr="006E7CF7" w:rsidRDefault="00C72AC6" w:rsidP="006E7CF7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Smluvní strany dále konstatují, že podle jejich nejlepšího vědomí změna výpočtu stanovení odměny podle čl. V Smlouvy není podstatnou změnou závazku na veřejnou zakázku, protože důvody změny lze podřadit pod ustanovení § 222 odst. 5 zákona                 č. 134/2016 Sb., o zadávání veřejných zakázek, v platném znění (dále jen „</w:t>
      </w:r>
      <w:r>
        <w:rPr>
          <w:rFonts w:ascii="Arial" w:eastAsia="Arial Unicode MS" w:hAnsi="Arial" w:cs="Arial"/>
          <w:b/>
        </w:rPr>
        <w:t>zákon o zadávání veřejných zakázek</w:t>
      </w:r>
      <w:r>
        <w:rPr>
          <w:rFonts w:ascii="Arial" w:eastAsia="Arial Unicode MS" w:hAnsi="Arial" w:cs="Arial"/>
        </w:rPr>
        <w:t xml:space="preserve">“), protože sice dodatečné služby nebyly nahrnuty v původním závazku, ale změna Dopravce jako dodavatele by vedla z technických důvodů spočívajících v požadavcích na slučitelnost nebo interoperabilitu se stávajícími službami a způsobila by Objednateli jako zadavateli značné obtíže. </w:t>
      </w:r>
      <w:r>
        <w:rPr>
          <w:rFonts w:ascii="Arial" w:eastAsia="Arial Unicode MS" w:hAnsi="Arial" w:cs="Arial"/>
        </w:rPr>
        <w:lastRenderedPageBreak/>
        <w:t>Zároveň změna závazku podle odstavce 9 citovaného ustanovení zákona nepřesáhne (ani se změnami dalšími) 30 % původní hodnoty závazku.</w:t>
      </w:r>
    </w:p>
    <w:p w14:paraId="5D5A9C25" w14:textId="77777777" w:rsidR="006E7CF7" w:rsidRPr="006E7CF7" w:rsidRDefault="006E7CF7" w:rsidP="006E7CF7">
      <w:pPr>
        <w:pStyle w:val="Odstavecseseznamem"/>
        <w:rPr>
          <w:rFonts w:ascii="Arial" w:eastAsia="Arial Unicode MS" w:hAnsi="Arial" w:cs="Arial"/>
        </w:rPr>
      </w:pPr>
    </w:p>
    <w:p w14:paraId="14A019CE" w14:textId="0A185797" w:rsidR="00DA2CD5" w:rsidRPr="00DA2CD5" w:rsidRDefault="00DA2CD5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Za účelem shora vedených změn se smluvní strany dohodly, že změní Smlouvu a za tímto účelem k ní uzavírají dodatek (dále jen „</w:t>
      </w:r>
      <w:r>
        <w:rPr>
          <w:rFonts w:ascii="Arial" w:eastAsia="Arial Unicode MS" w:hAnsi="Arial" w:cs="Arial"/>
          <w:b/>
        </w:rPr>
        <w:t>Dodatek</w:t>
      </w:r>
      <w:r>
        <w:rPr>
          <w:rFonts w:ascii="Arial" w:eastAsia="Arial Unicode MS" w:hAnsi="Arial" w:cs="Arial"/>
        </w:rPr>
        <w:t>“)</w:t>
      </w:r>
      <w:r w:rsidR="00135115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 </w:t>
      </w:r>
    </w:p>
    <w:p w14:paraId="565833AA" w14:textId="10C2E863" w:rsidR="009C05C0" w:rsidRPr="009451D6" w:rsidRDefault="009C05C0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14293BE8" w14:textId="77777777" w:rsidR="00135115" w:rsidRPr="009451D6" w:rsidRDefault="00135115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7FA6918A" w14:textId="552023E3" w:rsidR="00697C90" w:rsidRPr="009451D6" w:rsidRDefault="002168CB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  <w:r w:rsidRPr="009451D6">
        <w:rPr>
          <w:rFonts w:ascii="Arial" w:eastAsia="Arial Unicode MS" w:hAnsi="Arial" w:cs="Arial"/>
          <w:b/>
          <w:bCs/>
        </w:rPr>
        <w:t>B.</w:t>
      </w:r>
    </w:p>
    <w:p w14:paraId="149D5508" w14:textId="77777777" w:rsidR="007929E7" w:rsidRPr="009451D6" w:rsidRDefault="007929E7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75C3D482" w14:textId="6991F863" w:rsidR="002032FD" w:rsidRPr="00AD382E" w:rsidRDefault="00B767A6" w:rsidP="00AD382E">
      <w:pPr>
        <w:pStyle w:val="Odstavecseseznamem"/>
        <w:numPr>
          <w:ilvl w:val="0"/>
          <w:numId w:val="29"/>
        </w:numPr>
        <w:spacing w:after="0"/>
        <w:ind w:left="851" w:hanging="567"/>
        <w:jc w:val="both"/>
        <w:rPr>
          <w:rFonts w:ascii="Arial" w:eastAsia="Arial Unicode MS" w:hAnsi="Arial" w:cs="Arial"/>
          <w:bCs/>
          <w:i/>
        </w:rPr>
      </w:pPr>
      <w:r w:rsidRPr="009451D6">
        <w:rPr>
          <w:rFonts w:ascii="Arial" w:eastAsia="Arial Unicode MS" w:hAnsi="Arial" w:cs="Arial"/>
          <w:bCs/>
        </w:rPr>
        <w:t>Smluvní strany</w:t>
      </w:r>
      <w:r w:rsidR="00DA2CD5">
        <w:rPr>
          <w:rFonts w:ascii="Arial" w:eastAsia="Arial Unicode MS" w:hAnsi="Arial" w:cs="Arial"/>
          <w:bCs/>
        </w:rPr>
        <w:t xml:space="preserve"> sjednaly, že dosavadní přílohu č. 2 Smlouvy „Nabídková cena modelového příkladu obsahující jednotkové ceny provedených činností</w:t>
      </w:r>
      <w:r w:rsidR="00135115">
        <w:rPr>
          <w:rFonts w:ascii="Arial" w:eastAsia="Arial Unicode MS" w:hAnsi="Arial" w:cs="Arial"/>
          <w:bCs/>
        </w:rPr>
        <w:t xml:space="preserve">“ se nahrazuje novým zněním a přílohou č. 2 Smlouvy „Nabídková cena modelového příkladu obsahující jednotkové ceny provedených činností“, která je přílohou </w:t>
      </w:r>
      <w:r w:rsidR="00AD382E">
        <w:rPr>
          <w:rFonts w:ascii="Arial" w:eastAsia="Arial Unicode MS" w:hAnsi="Arial" w:cs="Arial"/>
          <w:bCs/>
        </w:rPr>
        <w:t xml:space="preserve">A </w:t>
      </w:r>
      <w:r w:rsidR="00135115">
        <w:rPr>
          <w:rFonts w:ascii="Arial" w:eastAsia="Arial Unicode MS" w:hAnsi="Arial" w:cs="Arial"/>
          <w:bCs/>
        </w:rPr>
        <w:t>tohoto Dodatku.</w:t>
      </w:r>
    </w:p>
    <w:p w14:paraId="2EB85560" w14:textId="77777777" w:rsidR="00AD382E" w:rsidRPr="00AD382E" w:rsidRDefault="00AD382E" w:rsidP="00AD382E">
      <w:pPr>
        <w:pStyle w:val="Odstavecseseznamem"/>
        <w:spacing w:after="0"/>
        <w:ind w:left="851"/>
        <w:jc w:val="both"/>
        <w:rPr>
          <w:rFonts w:ascii="Arial" w:eastAsia="Arial Unicode MS" w:hAnsi="Arial" w:cs="Arial"/>
          <w:bCs/>
        </w:rPr>
      </w:pPr>
    </w:p>
    <w:p w14:paraId="56652CBC" w14:textId="2EEA5677" w:rsidR="00AD382E" w:rsidRPr="00AD382E" w:rsidRDefault="00AD382E" w:rsidP="00AD382E">
      <w:pPr>
        <w:pStyle w:val="Odstavecseseznamem"/>
        <w:numPr>
          <w:ilvl w:val="0"/>
          <w:numId w:val="29"/>
        </w:numPr>
        <w:spacing w:after="0"/>
        <w:ind w:left="851" w:hanging="567"/>
        <w:jc w:val="both"/>
        <w:rPr>
          <w:rFonts w:ascii="Arial" w:eastAsia="Arial Unicode MS" w:hAnsi="Arial" w:cs="Arial"/>
          <w:bCs/>
        </w:rPr>
      </w:pPr>
      <w:r w:rsidRPr="00AD382E">
        <w:rPr>
          <w:rFonts w:ascii="Arial" w:eastAsia="Arial Unicode MS" w:hAnsi="Arial" w:cs="Arial"/>
          <w:bCs/>
        </w:rPr>
        <w:t>Smlu</w:t>
      </w:r>
      <w:r>
        <w:rPr>
          <w:rFonts w:ascii="Arial" w:eastAsia="Arial Unicode MS" w:hAnsi="Arial" w:cs="Arial"/>
          <w:bCs/>
        </w:rPr>
        <w:t>vní strany sjednaly, že se ke Smlouvě nově připojuje příloha č. 3 „Příplatky za pohotovost dispečera“, která je přílohou B tohoto Dodatku.</w:t>
      </w:r>
    </w:p>
    <w:p w14:paraId="7B79E4F2" w14:textId="5048A971" w:rsidR="00B767A6" w:rsidRPr="009451D6" w:rsidRDefault="00B767A6" w:rsidP="009451D6">
      <w:pPr>
        <w:spacing w:after="0"/>
        <w:jc w:val="both"/>
        <w:rPr>
          <w:rFonts w:ascii="Arial" w:eastAsia="Arial Unicode MS" w:hAnsi="Arial" w:cs="Arial"/>
        </w:rPr>
      </w:pPr>
    </w:p>
    <w:p w14:paraId="0E9941E6" w14:textId="77777777" w:rsidR="0032535C" w:rsidRPr="009451D6" w:rsidRDefault="0032535C" w:rsidP="009451D6">
      <w:pPr>
        <w:spacing w:after="0"/>
        <w:jc w:val="both"/>
        <w:rPr>
          <w:rFonts w:ascii="Arial" w:eastAsia="Arial Unicode MS" w:hAnsi="Arial" w:cs="Arial"/>
        </w:rPr>
      </w:pPr>
    </w:p>
    <w:p w14:paraId="6E05AF19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C.</w:t>
      </w:r>
    </w:p>
    <w:p w14:paraId="6B1B52A8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</w:p>
    <w:p w14:paraId="7DCB7D2C" w14:textId="028DFDBE" w:rsidR="0092235B" w:rsidRPr="009451D6" w:rsidRDefault="00E1100F" w:rsidP="009451D6">
      <w:pPr>
        <w:spacing w:after="0"/>
        <w:ind w:firstLine="851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Ostatní smluvní ujednání zůstávají beze změny. </w:t>
      </w:r>
    </w:p>
    <w:p w14:paraId="14AA4FEA" w14:textId="2881D2F9" w:rsidR="00E1100F" w:rsidRPr="009451D6" w:rsidRDefault="00E1100F" w:rsidP="009451D6">
      <w:pPr>
        <w:spacing w:after="0"/>
        <w:jc w:val="both"/>
        <w:rPr>
          <w:rFonts w:ascii="Arial" w:eastAsia="Arial Unicode MS" w:hAnsi="Arial" w:cs="Arial"/>
        </w:rPr>
      </w:pPr>
    </w:p>
    <w:p w14:paraId="178759B3" w14:textId="77777777" w:rsidR="0032535C" w:rsidRPr="009451D6" w:rsidRDefault="0032535C" w:rsidP="009451D6">
      <w:pPr>
        <w:spacing w:after="0"/>
        <w:jc w:val="both"/>
        <w:rPr>
          <w:rFonts w:ascii="Arial" w:eastAsia="Arial Unicode MS" w:hAnsi="Arial" w:cs="Arial"/>
        </w:rPr>
      </w:pPr>
    </w:p>
    <w:p w14:paraId="64C87A07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D.</w:t>
      </w:r>
    </w:p>
    <w:p w14:paraId="79FE5D52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</w:p>
    <w:p w14:paraId="2E4EF984" w14:textId="4B0E2BAE" w:rsidR="00A00E11" w:rsidRPr="009451D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Tento D</w:t>
      </w:r>
      <w:r w:rsidR="00E1100F" w:rsidRPr="009451D6">
        <w:rPr>
          <w:rFonts w:ascii="Arial" w:eastAsia="Arial Unicode MS" w:hAnsi="Arial" w:cs="Arial"/>
        </w:rPr>
        <w:t>odatek nabývá platnosti</w:t>
      </w:r>
      <w:r w:rsidR="002032FD" w:rsidRPr="009451D6">
        <w:rPr>
          <w:rFonts w:ascii="Arial" w:eastAsia="Arial Unicode MS" w:hAnsi="Arial" w:cs="Arial"/>
        </w:rPr>
        <w:t xml:space="preserve"> </w:t>
      </w:r>
      <w:r w:rsidR="00E1100F" w:rsidRPr="009451D6">
        <w:rPr>
          <w:rFonts w:ascii="Arial" w:eastAsia="Arial Unicode MS" w:hAnsi="Arial" w:cs="Arial"/>
        </w:rPr>
        <w:t>podpisem posledníc</w:t>
      </w:r>
      <w:r w:rsidR="00A00E11" w:rsidRPr="009451D6">
        <w:rPr>
          <w:rFonts w:ascii="Arial" w:eastAsia="Arial Unicode MS" w:hAnsi="Arial" w:cs="Arial"/>
        </w:rPr>
        <w:t xml:space="preserve">h ze </w:t>
      </w:r>
      <w:r w:rsidR="00495119" w:rsidRPr="009451D6">
        <w:rPr>
          <w:rFonts w:ascii="Arial" w:eastAsia="Arial Unicode MS" w:hAnsi="Arial" w:cs="Arial"/>
        </w:rPr>
        <w:t>smluvních stran</w:t>
      </w:r>
      <w:r w:rsidR="000A4F3C">
        <w:rPr>
          <w:rFonts w:ascii="Arial" w:eastAsia="Arial Unicode MS" w:hAnsi="Arial" w:cs="Arial"/>
        </w:rPr>
        <w:t xml:space="preserve"> a účinnosti ke dni 1. 1. 2025</w:t>
      </w:r>
      <w:r w:rsidR="002032FD" w:rsidRPr="009451D6">
        <w:rPr>
          <w:rFonts w:ascii="Arial" w:eastAsia="Arial Unicode MS" w:hAnsi="Arial" w:cs="Arial"/>
        </w:rPr>
        <w:t>.</w:t>
      </w:r>
    </w:p>
    <w:p w14:paraId="26C717FE" w14:textId="77777777" w:rsidR="00A00E11" w:rsidRPr="009451D6" w:rsidRDefault="00A00E11" w:rsidP="009451D6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5BAC1036" w14:textId="7A272A81" w:rsidR="00495119" w:rsidRPr="009451D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Tento D</w:t>
      </w:r>
      <w:r w:rsidR="00A00E11" w:rsidRPr="009451D6">
        <w:rPr>
          <w:rFonts w:ascii="Arial" w:eastAsia="Arial Unicode MS" w:hAnsi="Arial" w:cs="Arial"/>
        </w:rPr>
        <w:t>odatek se řídí českým právním řádem, zejména pak us</w:t>
      </w:r>
      <w:r w:rsidR="00495119" w:rsidRPr="009451D6">
        <w:rPr>
          <w:rFonts w:ascii="Arial" w:eastAsia="Arial Unicode MS" w:hAnsi="Arial" w:cs="Arial"/>
        </w:rPr>
        <w:t>tanoveními občanského zákoníku</w:t>
      </w:r>
      <w:r w:rsidR="00135115">
        <w:rPr>
          <w:rFonts w:ascii="Arial" w:eastAsia="Arial Unicode MS" w:hAnsi="Arial" w:cs="Arial"/>
        </w:rPr>
        <w:t xml:space="preserve"> a zákona o odpadech</w:t>
      </w:r>
      <w:r w:rsidR="00495119" w:rsidRPr="009451D6">
        <w:rPr>
          <w:rFonts w:ascii="Arial" w:eastAsia="Arial Unicode MS" w:hAnsi="Arial" w:cs="Arial"/>
        </w:rPr>
        <w:t>.</w:t>
      </w:r>
    </w:p>
    <w:p w14:paraId="45A3BD6E" w14:textId="77777777" w:rsidR="00B767A6" w:rsidRPr="009451D6" w:rsidRDefault="00B767A6" w:rsidP="009451D6">
      <w:pPr>
        <w:pStyle w:val="Odstavecseseznamem"/>
        <w:ind w:left="851" w:hanging="567"/>
        <w:rPr>
          <w:rFonts w:ascii="Arial" w:eastAsia="Arial Unicode MS" w:hAnsi="Arial" w:cs="Arial"/>
        </w:rPr>
      </w:pPr>
    </w:p>
    <w:p w14:paraId="275727AA" w14:textId="68CA4970" w:rsidR="00B767A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Tento Dodatek je vyhotoven ve </w:t>
      </w:r>
      <w:r w:rsidR="00135115">
        <w:rPr>
          <w:rFonts w:ascii="Arial" w:eastAsia="Arial Unicode MS" w:hAnsi="Arial" w:cs="Arial"/>
        </w:rPr>
        <w:t>třech</w:t>
      </w:r>
      <w:r w:rsidR="00495119" w:rsidRPr="009451D6">
        <w:rPr>
          <w:rFonts w:ascii="Arial" w:eastAsia="Arial Unicode MS" w:hAnsi="Arial" w:cs="Arial"/>
        </w:rPr>
        <w:t xml:space="preserve"> (</w:t>
      </w:r>
      <w:r w:rsidR="00135115">
        <w:rPr>
          <w:rFonts w:ascii="Arial" w:eastAsia="Arial Unicode MS" w:hAnsi="Arial" w:cs="Arial"/>
        </w:rPr>
        <w:t>3</w:t>
      </w:r>
      <w:r w:rsidR="00495119" w:rsidRPr="009451D6">
        <w:rPr>
          <w:rFonts w:ascii="Arial" w:eastAsia="Arial Unicode MS" w:hAnsi="Arial" w:cs="Arial"/>
        </w:rPr>
        <w:t>)</w:t>
      </w:r>
      <w:r w:rsidRPr="009451D6">
        <w:rPr>
          <w:rFonts w:ascii="Arial" w:eastAsia="Arial Unicode MS" w:hAnsi="Arial" w:cs="Arial"/>
        </w:rPr>
        <w:t xml:space="preserve"> stejnopisech, kdy </w:t>
      </w:r>
      <w:r w:rsidR="00135115">
        <w:rPr>
          <w:rFonts w:ascii="Arial" w:eastAsia="Arial Unicode MS" w:hAnsi="Arial" w:cs="Arial"/>
        </w:rPr>
        <w:t>Objednatel obdrží dva (2) stejnopisy a Dopravce jeden (1) stejnopis.</w:t>
      </w:r>
    </w:p>
    <w:p w14:paraId="2B22714C" w14:textId="77777777" w:rsidR="00135115" w:rsidRPr="00135115" w:rsidRDefault="00135115" w:rsidP="00135115">
      <w:pPr>
        <w:pStyle w:val="Odstavecseseznamem"/>
        <w:rPr>
          <w:rFonts w:ascii="Arial" w:eastAsia="Arial Unicode MS" w:hAnsi="Arial" w:cs="Arial"/>
        </w:rPr>
      </w:pPr>
    </w:p>
    <w:p w14:paraId="200C47C8" w14:textId="77777777" w:rsidR="00AD382E" w:rsidRDefault="00135115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Příloh</w:t>
      </w:r>
      <w:r w:rsidR="00AD382E">
        <w:rPr>
          <w:rFonts w:ascii="Arial" w:eastAsia="Arial Unicode MS" w:hAnsi="Arial" w:cs="Arial"/>
        </w:rPr>
        <w:t xml:space="preserve">y </w:t>
      </w:r>
      <w:r>
        <w:rPr>
          <w:rFonts w:ascii="Arial" w:eastAsia="Arial Unicode MS" w:hAnsi="Arial" w:cs="Arial"/>
        </w:rPr>
        <w:t xml:space="preserve">tohoto Dodatku </w:t>
      </w:r>
    </w:p>
    <w:p w14:paraId="561353F3" w14:textId="77777777" w:rsidR="00AD382E" w:rsidRPr="00AD382E" w:rsidRDefault="00AD382E" w:rsidP="00AD382E">
      <w:pPr>
        <w:pStyle w:val="Odstavecseseznamem"/>
        <w:rPr>
          <w:rFonts w:ascii="Arial" w:eastAsia="Arial Unicode MS" w:hAnsi="Arial" w:cs="Arial"/>
          <w:bCs/>
        </w:rPr>
      </w:pPr>
    </w:p>
    <w:p w14:paraId="337041AD" w14:textId="5B06221F" w:rsidR="00135115" w:rsidRDefault="00AD382E" w:rsidP="00AD382E">
      <w:pPr>
        <w:pStyle w:val="Odstavecseseznamem"/>
        <w:spacing w:after="0"/>
        <w:ind w:left="851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Příloha A – 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 w:rsidR="00135115">
        <w:rPr>
          <w:rFonts w:ascii="Arial" w:eastAsia="Arial Unicode MS" w:hAnsi="Arial" w:cs="Arial"/>
          <w:bCs/>
        </w:rPr>
        <w:t xml:space="preserve">„Nabídková cena modelového příkladu obsahující jednotkové 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 w:rsidR="00135115">
        <w:rPr>
          <w:rFonts w:ascii="Arial" w:eastAsia="Arial Unicode MS" w:hAnsi="Arial" w:cs="Arial"/>
          <w:bCs/>
        </w:rPr>
        <w:t>ceny provedených činností“.</w:t>
      </w:r>
    </w:p>
    <w:p w14:paraId="1557DB34" w14:textId="630432C5" w:rsidR="00AD382E" w:rsidRPr="009451D6" w:rsidRDefault="00AD382E" w:rsidP="00AD382E">
      <w:pPr>
        <w:pStyle w:val="Odstavecseseznamem"/>
        <w:spacing w:after="0"/>
        <w:ind w:left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Cs/>
        </w:rPr>
        <w:t xml:space="preserve">Příloha B – 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  <w:t>Ceny prováděných služeb – příplatky dispečera</w:t>
      </w:r>
    </w:p>
    <w:p w14:paraId="07C75172" w14:textId="77777777" w:rsidR="00A00E11" w:rsidRPr="009451D6" w:rsidRDefault="00A00E11" w:rsidP="009451D6">
      <w:pPr>
        <w:spacing w:after="0"/>
        <w:jc w:val="both"/>
        <w:rPr>
          <w:rFonts w:ascii="Arial" w:eastAsia="Arial Unicode MS" w:hAnsi="Arial" w:cs="Arial"/>
        </w:rPr>
      </w:pPr>
    </w:p>
    <w:p w14:paraId="048C348C" w14:textId="77777777" w:rsidR="00A00E11" w:rsidRPr="009451D6" w:rsidRDefault="00A00E11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Smluvní strany prohlašují, že žádná z nich se necítí být slabší smluvní stranou.</w:t>
      </w:r>
    </w:p>
    <w:p w14:paraId="11C87FD5" w14:textId="77777777" w:rsidR="00A00E11" w:rsidRPr="009451D6" w:rsidRDefault="00A00E11" w:rsidP="009451D6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720B99D0" w14:textId="6A239475" w:rsidR="00BD0D11" w:rsidRDefault="00BD0D11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Usnesením č </w:t>
      </w:r>
      <w:r w:rsidR="00697E7A">
        <w:rPr>
          <w:rFonts w:ascii="Arial" w:eastAsia="Arial Unicode MS" w:hAnsi="Arial" w:cs="Arial"/>
        </w:rPr>
        <w:t>1159</w:t>
      </w:r>
      <w:r>
        <w:rPr>
          <w:rFonts w:ascii="Arial" w:eastAsia="Arial Unicode MS" w:hAnsi="Arial" w:cs="Arial"/>
        </w:rPr>
        <w:t xml:space="preserve"> ze dne </w:t>
      </w:r>
      <w:r w:rsidR="00697E7A">
        <w:rPr>
          <w:rFonts w:ascii="Arial" w:eastAsia="Arial Unicode MS" w:hAnsi="Arial" w:cs="Arial"/>
        </w:rPr>
        <w:t>19.12.2024</w:t>
      </w:r>
      <w:r>
        <w:rPr>
          <w:rFonts w:ascii="Arial" w:eastAsia="Arial Unicode MS" w:hAnsi="Arial" w:cs="Arial"/>
        </w:rPr>
        <w:t xml:space="preserve"> vyslovila Rada města Plzně v působnosti valné hromady Objednatele svůj souhlas s uzavřením tohoto Dodatku.</w:t>
      </w:r>
    </w:p>
    <w:p w14:paraId="3719E221" w14:textId="77777777" w:rsidR="00BD0D11" w:rsidRPr="00BD0D11" w:rsidRDefault="00BD0D11" w:rsidP="00BD0D11">
      <w:pPr>
        <w:pStyle w:val="Odstavecseseznamem"/>
        <w:rPr>
          <w:rFonts w:ascii="Arial" w:eastAsia="Arial Unicode MS" w:hAnsi="Arial" w:cs="Arial"/>
        </w:rPr>
      </w:pPr>
    </w:p>
    <w:p w14:paraId="24E6A996" w14:textId="7EF0AC36" w:rsidR="00C72AC6" w:rsidRDefault="006E7CF7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 xml:space="preserve">Objednatel je povinen zveřejnit změnu závazku podle tohoto Dodatku ve smyslu ustanovení § 222 odst. 8 zákona o zadávání veřejných zakázek postupem podle ustanovení § 212 citovaného zákona ve Věstníku veřejných zakázek. </w:t>
      </w:r>
    </w:p>
    <w:p w14:paraId="28D1BB69" w14:textId="77777777" w:rsidR="00C72AC6" w:rsidRPr="00C72AC6" w:rsidRDefault="00C72AC6" w:rsidP="00C72AC6">
      <w:pPr>
        <w:pStyle w:val="Odstavecseseznamem"/>
        <w:rPr>
          <w:rFonts w:ascii="Arial" w:eastAsia="Arial Unicode MS" w:hAnsi="Arial" w:cs="Arial"/>
        </w:rPr>
      </w:pPr>
    </w:p>
    <w:p w14:paraId="66C3ADCC" w14:textId="091FD2CD" w:rsidR="00530AD5" w:rsidRPr="009451D6" w:rsidRDefault="00A00E11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Smluvní </w:t>
      </w:r>
      <w:r w:rsidR="00495119" w:rsidRPr="009451D6">
        <w:rPr>
          <w:rFonts w:ascii="Arial" w:eastAsia="Arial Unicode MS" w:hAnsi="Arial" w:cs="Arial"/>
        </w:rPr>
        <w:t>strany prohlašují, že si tento D</w:t>
      </w:r>
      <w:r w:rsidRPr="009451D6">
        <w:rPr>
          <w:rFonts w:ascii="Arial" w:eastAsia="Arial Unicode MS" w:hAnsi="Arial" w:cs="Arial"/>
        </w:rPr>
        <w:t xml:space="preserve">odatek řádně přečetly, projevuje jejich pravou a nezkreslenou vůli, kdy na důkaz toho připojují své podpisy. </w:t>
      </w:r>
    </w:p>
    <w:p w14:paraId="251A215D" w14:textId="783E1CE5" w:rsidR="0032535C" w:rsidRDefault="0032535C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</w:p>
    <w:p w14:paraId="0A571273" w14:textId="77777777" w:rsidR="00AD382E" w:rsidRDefault="00AD382E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</w:p>
    <w:p w14:paraId="57ABE532" w14:textId="5AD3CC72" w:rsidR="00A00E11" w:rsidRPr="009451D6" w:rsidRDefault="00A00E11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V </w:t>
      </w:r>
      <w:r w:rsidR="00135115">
        <w:rPr>
          <w:rFonts w:ascii="Arial" w:eastAsia="Arial Unicode MS" w:hAnsi="Arial" w:cs="Arial"/>
        </w:rPr>
        <w:t>Plzni</w:t>
      </w:r>
      <w:r w:rsidRPr="009451D6">
        <w:rPr>
          <w:rFonts w:ascii="Arial" w:eastAsia="Arial Unicode MS" w:hAnsi="Arial" w:cs="Arial"/>
        </w:rPr>
        <w:t xml:space="preserve"> dne</w:t>
      </w:r>
      <w:r w:rsidR="00D94927" w:rsidRPr="009451D6">
        <w:rPr>
          <w:rFonts w:ascii="Arial" w:eastAsia="Arial Unicode MS" w:hAnsi="Arial" w:cs="Arial"/>
          <w:lang w:val="en-US"/>
        </w:rPr>
        <w:t xml:space="preserve"> </w:t>
      </w:r>
      <w:r w:rsidR="00135115">
        <w:rPr>
          <w:rFonts w:ascii="Arial" w:eastAsia="Arial Unicode MS" w:hAnsi="Arial" w:cs="Arial"/>
          <w:lang w:val="en-US"/>
        </w:rPr>
        <w:t>……</w:t>
      </w:r>
      <w:r w:rsidR="00AB058F" w:rsidRPr="009451D6">
        <w:rPr>
          <w:rFonts w:ascii="Arial" w:eastAsia="Arial Unicode MS" w:hAnsi="Arial" w:cs="Arial"/>
          <w:lang w:val="en-US"/>
        </w:rPr>
        <w:tab/>
      </w:r>
      <w:r w:rsidR="00AB058F" w:rsidRPr="009451D6">
        <w:rPr>
          <w:rFonts w:ascii="Arial" w:eastAsia="Arial Unicode MS" w:hAnsi="Arial" w:cs="Arial"/>
          <w:lang w:val="en-US"/>
        </w:rPr>
        <w:tab/>
      </w:r>
      <w:r w:rsidRPr="009451D6">
        <w:rPr>
          <w:rFonts w:ascii="Arial" w:eastAsia="Arial Unicode MS" w:hAnsi="Arial" w:cs="Arial"/>
        </w:rPr>
        <w:tab/>
      </w:r>
      <w:r w:rsidRPr="009451D6">
        <w:rPr>
          <w:rFonts w:ascii="Arial" w:eastAsia="Arial Unicode MS" w:hAnsi="Arial" w:cs="Arial"/>
        </w:rPr>
        <w:tab/>
      </w:r>
      <w:r w:rsidR="00530AD5" w:rsidRPr="009451D6">
        <w:rPr>
          <w:rFonts w:ascii="Arial" w:eastAsia="Arial Unicode MS" w:hAnsi="Arial" w:cs="Arial"/>
        </w:rPr>
        <w:tab/>
      </w:r>
      <w:r w:rsidRPr="009451D6">
        <w:rPr>
          <w:rFonts w:ascii="Arial" w:eastAsia="Arial Unicode MS" w:hAnsi="Arial" w:cs="Arial"/>
        </w:rPr>
        <w:t>V </w:t>
      </w:r>
      <w:r w:rsidR="00135115">
        <w:rPr>
          <w:rFonts w:ascii="Arial" w:eastAsia="Arial Unicode MS" w:hAnsi="Arial" w:cs="Arial"/>
        </w:rPr>
        <w:t>Plzni</w:t>
      </w:r>
      <w:r w:rsidRPr="009451D6">
        <w:rPr>
          <w:rFonts w:ascii="Arial" w:eastAsia="Arial Unicode MS" w:hAnsi="Arial" w:cs="Arial"/>
        </w:rPr>
        <w:t xml:space="preserve"> dne</w:t>
      </w:r>
      <w:r w:rsidR="008B6FA5" w:rsidRPr="009451D6">
        <w:rPr>
          <w:rFonts w:ascii="Arial" w:eastAsia="Arial Unicode MS" w:hAnsi="Arial" w:cs="Arial"/>
        </w:rPr>
        <w:t xml:space="preserve"> </w:t>
      </w:r>
      <w:r w:rsidR="00AB058F" w:rsidRPr="009451D6">
        <w:rPr>
          <w:rFonts w:ascii="Arial" w:eastAsia="Arial Unicode MS" w:hAnsi="Arial" w:cs="Arial"/>
        </w:rPr>
        <w:t>…</w:t>
      </w:r>
      <w:r w:rsidR="00135115">
        <w:rPr>
          <w:rFonts w:ascii="Arial" w:eastAsia="Arial Unicode MS" w:hAnsi="Arial" w:cs="Arial"/>
        </w:rPr>
        <w:t xml:space="preserve">... </w:t>
      </w:r>
    </w:p>
    <w:p w14:paraId="3895CFD5" w14:textId="77777777" w:rsidR="00135115" w:rsidRDefault="00A00E11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i/>
        </w:rPr>
      </w:pPr>
      <w:r w:rsidRPr="009451D6">
        <w:rPr>
          <w:rFonts w:ascii="Arial" w:eastAsia="Arial Unicode MS" w:hAnsi="Arial" w:cs="Arial"/>
          <w:i/>
        </w:rPr>
        <w:tab/>
      </w:r>
      <w:r w:rsidRPr="009451D6">
        <w:rPr>
          <w:rFonts w:ascii="Arial" w:eastAsia="Arial Unicode MS" w:hAnsi="Arial" w:cs="Arial"/>
          <w:i/>
        </w:rPr>
        <w:tab/>
      </w:r>
    </w:p>
    <w:p w14:paraId="114C08BC" w14:textId="62B3B365" w:rsidR="00A00E11" w:rsidRPr="009451D6" w:rsidRDefault="00135115" w:rsidP="00135115">
      <w:pPr>
        <w:spacing w:after="0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ab/>
        <w:t>Objednatel</w:t>
      </w:r>
      <w:r w:rsidR="00A00E11" w:rsidRPr="009451D6">
        <w:rPr>
          <w:rFonts w:ascii="Arial" w:eastAsia="Arial Unicode MS" w:hAnsi="Arial" w:cs="Arial"/>
          <w:i/>
        </w:rPr>
        <w:t>:</w:t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>
        <w:rPr>
          <w:rFonts w:ascii="Arial" w:eastAsia="Arial Unicode MS" w:hAnsi="Arial" w:cs="Arial"/>
          <w:i/>
        </w:rPr>
        <w:t>Dopravce</w:t>
      </w:r>
      <w:r w:rsidR="009C05C0" w:rsidRPr="009451D6">
        <w:rPr>
          <w:rFonts w:ascii="Arial" w:eastAsia="Arial Unicode MS" w:hAnsi="Arial" w:cs="Arial"/>
          <w:i/>
        </w:rPr>
        <w:t>:</w:t>
      </w:r>
    </w:p>
    <w:p w14:paraId="02264097" w14:textId="5D97D8BE" w:rsidR="00750548" w:rsidRDefault="00750548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u w:val="single"/>
        </w:rPr>
      </w:pPr>
    </w:p>
    <w:p w14:paraId="2562C638" w14:textId="77777777" w:rsidR="00135115" w:rsidRPr="009451D6" w:rsidRDefault="00135115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u w:val="single"/>
        </w:rPr>
      </w:pPr>
    </w:p>
    <w:p w14:paraId="5440ACE9" w14:textId="77777777" w:rsidR="0032535C" w:rsidRPr="00135115" w:rsidRDefault="0032535C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</w:p>
    <w:p w14:paraId="29E62A73" w14:textId="450556DA" w:rsidR="008F5FC4" w:rsidRPr="009451D6" w:rsidRDefault="00135115" w:rsidP="009451D6">
      <w:pPr>
        <w:spacing w:after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</w:p>
    <w:p w14:paraId="7DF74AE0" w14:textId="64776B7D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 xml:space="preserve">             Čistá Plzeň, s.r.o.</w:t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="00135115">
        <w:rPr>
          <w:rFonts w:ascii="Arial" w:eastAsia="Arial Unicode MS" w:hAnsi="Arial" w:cs="Arial"/>
          <w:b/>
        </w:rPr>
        <w:t xml:space="preserve">         </w:t>
      </w:r>
      <w:r w:rsidRPr="009451D6">
        <w:rPr>
          <w:rFonts w:ascii="Arial" w:eastAsia="Arial Unicode MS" w:hAnsi="Arial" w:cs="Arial"/>
          <w:b/>
        </w:rPr>
        <w:t>Čistá Plzeň servis s.r.o.</w:t>
      </w:r>
    </w:p>
    <w:p w14:paraId="1300700F" w14:textId="07F4C937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 xml:space="preserve">         Otakar Horák, jednatel</w:t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  <w:t xml:space="preserve">          Ing. Jiří Vlasák, jednatel</w:t>
      </w:r>
    </w:p>
    <w:p w14:paraId="12D7AC85" w14:textId="77777777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</w:p>
    <w:p w14:paraId="77021F36" w14:textId="0AB48293" w:rsidR="008F5FC4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</w:p>
    <w:p w14:paraId="4A020AE8" w14:textId="77777777" w:rsidR="00135115" w:rsidRPr="009451D6" w:rsidRDefault="00135115" w:rsidP="009451D6">
      <w:pPr>
        <w:spacing w:after="0"/>
        <w:jc w:val="both"/>
        <w:rPr>
          <w:rFonts w:ascii="Arial" w:eastAsia="Arial Unicode MS" w:hAnsi="Arial" w:cs="Arial"/>
          <w:b/>
        </w:rPr>
      </w:pPr>
    </w:p>
    <w:p w14:paraId="277463F6" w14:textId="77777777" w:rsidR="008F5FC4" w:rsidRPr="00135115" w:rsidRDefault="008F5FC4" w:rsidP="009451D6">
      <w:pPr>
        <w:spacing w:after="0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</w:p>
    <w:p w14:paraId="08F9F876" w14:textId="7F92BB3F" w:rsidR="002F4800" w:rsidRPr="009451D6" w:rsidRDefault="008F5FC4" w:rsidP="009451D6">
      <w:pPr>
        <w:spacing w:after="0"/>
        <w:jc w:val="both"/>
        <w:rPr>
          <w:rFonts w:ascii="Arial" w:eastAsia="Arial Unicode MS" w:hAnsi="Arial" w:cs="Arial"/>
          <w:i/>
        </w:rPr>
      </w:pP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  <w:t xml:space="preserve">Čistá Plzeň servis s.r.o.     </w:t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  <w:t xml:space="preserve">              Mgr. Pavel Thurnwald, jednatel</w:t>
      </w:r>
    </w:p>
    <w:sectPr w:rsidR="002F4800" w:rsidRPr="009451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2C18D2D3" w:rsidR="002A3580" w:rsidRPr="00135115" w:rsidRDefault="002A3580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115">
              <w:rPr>
                <w:rFonts w:ascii="Arial" w:eastAsia="Arial Unicode MS" w:hAnsi="Arial" w:cs="Arial"/>
                <w:sz w:val="18"/>
                <w:szCs w:val="18"/>
              </w:rPr>
              <w:t xml:space="preserve">Stránka 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begin"/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instrText>PAGE</w:instrTex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separate"/>
            </w:r>
            <w:r w:rsidR="000A4F3C">
              <w:rPr>
                <w:rFonts w:ascii="Arial" w:eastAsia="Arial Unicode MS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end"/>
            </w:r>
            <w:r w:rsidRPr="00135115">
              <w:rPr>
                <w:rFonts w:ascii="Arial" w:eastAsia="Arial Unicode MS" w:hAnsi="Arial" w:cs="Arial"/>
                <w:sz w:val="18"/>
                <w:szCs w:val="18"/>
              </w:rPr>
              <w:t xml:space="preserve"> z 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begin"/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instrText>NUMPAGES</w:instrTex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separate"/>
            </w:r>
            <w:r w:rsidR="000A4F3C">
              <w:rPr>
                <w:rFonts w:ascii="Arial" w:eastAsia="Arial Unicode MS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5E18"/>
    <w:multiLevelType w:val="hybridMultilevel"/>
    <w:tmpl w:val="90221624"/>
    <w:lvl w:ilvl="0" w:tplc="D6063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E7731"/>
    <w:multiLevelType w:val="hybridMultilevel"/>
    <w:tmpl w:val="7C6EF7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B173DDC"/>
    <w:multiLevelType w:val="hybridMultilevel"/>
    <w:tmpl w:val="7522FDA8"/>
    <w:lvl w:ilvl="0" w:tplc="15AE2F9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25347"/>
    <w:multiLevelType w:val="hybridMultilevel"/>
    <w:tmpl w:val="2872E5B6"/>
    <w:lvl w:ilvl="0" w:tplc="C06EE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47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350106">
    <w:abstractNumId w:val="11"/>
  </w:num>
  <w:num w:numId="3" w16cid:durableId="494997446">
    <w:abstractNumId w:val="20"/>
  </w:num>
  <w:num w:numId="4" w16cid:durableId="445467306">
    <w:abstractNumId w:val="10"/>
  </w:num>
  <w:num w:numId="5" w16cid:durableId="277613149">
    <w:abstractNumId w:val="13"/>
  </w:num>
  <w:num w:numId="6" w16cid:durableId="1876575216">
    <w:abstractNumId w:val="9"/>
  </w:num>
  <w:num w:numId="7" w16cid:durableId="940455698">
    <w:abstractNumId w:val="2"/>
  </w:num>
  <w:num w:numId="8" w16cid:durableId="1230992801">
    <w:abstractNumId w:val="7"/>
  </w:num>
  <w:num w:numId="9" w16cid:durableId="624196767">
    <w:abstractNumId w:val="19"/>
  </w:num>
  <w:num w:numId="10" w16cid:durableId="726879243">
    <w:abstractNumId w:val="16"/>
  </w:num>
  <w:num w:numId="11" w16cid:durableId="1562862624">
    <w:abstractNumId w:val="26"/>
  </w:num>
  <w:num w:numId="12" w16cid:durableId="24604959">
    <w:abstractNumId w:val="0"/>
  </w:num>
  <w:num w:numId="13" w16cid:durableId="1225682069">
    <w:abstractNumId w:val="24"/>
  </w:num>
  <w:num w:numId="14" w16cid:durableId="549344973">
    <w:abstractNumId w:val="3"/>
  </w:num>
  <w:num w:numId="15" w16cid:durableId="1756971982">
    <w:abstractNumId w:val="23"/>
  </w:num>
  <w:num w:numId="16" w16cid:durableId="1612085808">
    <w:abstractNumId w:val="12"/>
  </w:num>
  <w:num w:numId="17" w16cid:durableId="1985544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0508627">
    <w:abstractNumId w:val="6"/>
  </w:num>
  <w:num w:numId="19" w16cid:durableId="8760446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3160228">
    <w:abstractNumId w:val="8"/>
  </w:num>
  <w:num w:numId="21" w16cid:durableId="405034893">
    <w:abstractNumId w:val="5"/>
  </w:num>
  <w:num w:numId="22" w16cid:durableId="753209189">
    <w:abstractNumId w:val="21"/>
  </w:num>
  <w:num w:numId="23" w16cid:durableId="181155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9857421">
    <w:abstractNumId w:val="15"/>
  </w:num>
  <w:num w:numId="25" w16cid:durableId="77561134">
    <w:abstractNumId w:val="18"/>
  </w:num>
  <w:num w:numId="26" w16cid:durableId="19094691">
    <w:abstractNumId w:val="4"/>
  </w:num>
  <w:num w:numId="27" w16cid:durableId="267127862">
    <w:abstractNumId w:val="14"/>
  </w:num>
  <w:num w:numId="28" w16cid:durableId="1303655528">
    <w:abstractNumId w:val="25"/>
  </w:num>
  <w:num w:numId="29" w16cid:durableId="1457841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94246"/>
    <w:rsid w:val="000A32C9"/>
    <w:rsid w:val="000A4F3C"/>
    <w:rsid w:val="000F1A8F"/>
    <w:rsid w:val="00104EC6"/>
    <w:rsid w:val="0011647F"/>
    <w:rsid w:val="001311C3"/>
    <w:rsid w:val="00135115"/>
    <w:rsid w:val="001512F9"/>
    <w:rsid w:val="001529B1"/>
    <w:rsid w:val="00153D8B"/>
    <w:rsid w:val="0015795C"/>
    <w:rsid w:val="001611E3"/>
    <w:rsid w:val="001C493A"/>
    <w:rsid w:val="001E28AB"/>
    <w:rsid w:val="001F27AC"/>
    <w:rsid w:val="002032FD"/>
    <w:rsid w:val="00211BDE"/>
    <w:rsid w:val="002168CB"/>
    <w:rsid w:val="002236BF"/>
    <w:rsid w:val="002412C1"/>
    <w:rsid w:val="002661D7"/>
    <w:rsid w:val="00282AE1"/>
    <w:rsid w:val="002A3580"/>
    <w:rsid w:val="002D5E36"/>
    <w:rsid w:val="002F4800"/>
    <w:rsid w:val="00304060"/>
    <w:rsid w:val="0032535C"/>
    <w:rsid w:val="00333518"/>
    <w:rsid w:val="00334B9B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D7417"/>
    <w:rsid w:val="004E7E42"/>
    <w:rsid w:val="004F400E"/>
    <w:rsid w:val="0051219D"/>
    <w:rsid w:val="00514BE5"/>
    <w:rsid w:val="00522F81"/>
    <w:rsid w:val="005252D3"/>
    <w:rsid w:val="00530AD5"/>
    <w:rsid w:val="00543A88"/>
    <w:rsid w:val="00552AC3"/>
    <w:rsid w:val="00561539"/>
    <w:rsid w:val="00574F78"/>
    <w:rsid w:val="00582AA2"/>
    <w:rsid w:val="00587281"/>
    <w:rsid w:val="005C7995"/>
    <w:rsid w:val="005F52B6"/>
    <w:rsid w:val="00601E6E"/>
    <w:rsid w:val="00603CF9"/>
    <w:rsid w:val="0063731F"/>
    <w:rsid w:val="00652CAF"/>
    <w:rsid w:val="00653D44"/>
    <w:rsid w:val="00665F2D"/>
    <w:rsid w:val="00681401"/>
    <w:rsid w:val="00683287"/>
    <w:rsid w:val="0069300D"/>
    <w:rsid w:val="006971B4"/>
    <w:rsid w:val="00697C90"/>
    <w:rsid w:val="00697E7A"/>
    <w:rsid w:val="006D3903"/>
    <w:rsid w:val="006E7CF7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45029"/>
    <w:rsid w:val="00870634"/>
    <w:rsid w:val="0087333D"/>
    <w:rsid w:val="00881D52"/>
    <w:rsid w:val="008872B6"/>
    <w:rsid w:val="008B0463"/>
    <w:rsid w:val="008B6FA5"/>
    <w:rsid w:val="008E2793"/>
    <w:rsid w:val="008F5FC4"/>
    <w:rsid w:val="00906D95"/>
    <w:rsid w:val="0092235B"/>
    <w:rsid w:val="00932359"/>
    <w:rsid w:val="009413E0"/>
    <w:rsid w:val="009451D6"/>
    <w:rsid w:val="0098593B"/>
    <w:rsid w:val="009A6D56"/>
    <w:rsid w:val="009C05C0"/>
    <w:rsid w:val="009C6FF8"/>
    <w:rsid w:val="009C7027"/>
    <w:rsid w:val="009D7997"/>
    <w:rsid w:val="009E1E3E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703C"/>
    <w:rsid w:val="00AD382E"/>
    <w:rsid w:val="00B36B21"/>
    <w:rsid w:val="00B55719"/>
    <w:rsid w:val="00B62D22"/>
    <w:rsid w:val="00B767A6"/>
    <w:rsid w:val="00BB4119"/>
    <w:rsid w:val="00BC44AC"/>
    <w:rsid w:val="00BC5FBC"/>
    <w:rsid w:val="00BD0D11"/>
    <w:rsid w:val="00BD4183"/>
    <w:rsid w:val="00BE0E14"/>
    <w:rsid w:val="00BE3B34"/>
    <w:rsid w:val="00C02256"/>
    <w:rsid w:val="00C72AC6"/>
    <w:rsid w:val="00C970FF"/>
    <w:rsid w:val="00CA0B67"/>
    <w:rsid w:val="00CC7FEB"/>
    <w:rsid w:val="00CD0134"/>
    <w:rsid w:val="00CD5699"/>
    <w:rsid w:val="00CE302B"/>
    <w:rsid w:val="00CF1DE8"/>
    <w:rsid w:val="00D134FF"/>
    <w:rsid w:val="00D3508F"/>
    <w:rsid w:val="00D67DA5"/>
    <w:rsid w:val="00D87E22"/>
    <w:rsid w:val="00D94927"/>
    <w:rsid w:val="00D975E8"/>
    <w:rsid w:val="00DA2CD5"/>
    <w:rsid w:val="00DB23DE"/>
    <w:rsid w:val="00DC4375"/>
    <w:rsid w:val="00DC4CFD"/>
    <w:rsid w:val="00DE2D9D"/>
    <w:rsid w:val="00E04DAF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15BED"/>
    <w:rsid w:val="00F31972"/>
    <w:rsid w:val="00F32EB6"/>
    <w:rsid w:val="00F73828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01DB-8E8D-4EDA-A923-785B2C19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2024-12-23T08:13:00Z</cp:lastPrinted>
  <dcterms:created xsi:type="dcterms:W3CDTF">2024-12-23T08:24:00Z</dcterms:created>
  <dcterms:modified xsi:type="dcterms:W3CDTF">2024-12-23T08:24:00Z</dcterms:modified>
</cp:coreProperties>
</file>