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42F8" w14:textId="1A47B4EA" w:rsidR="00DB7D9B" w:rsidRPr="003D595E" w:rsidRDefault="00BE0991" w:rsidP="00DB7D9B">
      <w:pPr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DODATEK č</w:t>
      </w:r>
      <w:r w:rsidR="00A16389" w:rsidRPr="003D595E">
        <w:rPr>
          <w:rFonts w:ascii="Verdana" w:hAnsi="Verdana"/>
          <w:b/>
          <w:lang w:val="cs-CZ"/>
        </w:rPr>
        <w:t xml:space="preserve">. </w:t>
      </w:r>
      <w:r w:rsidR="00533653" w:rsidRPr="003D595E">
        <w:rPr>
          <w:rFonts w:ascii="Verdana" w:hAnsi="Verdana"/>
          <w:b/>
          <w:lang w:val="cs-CZ"/>
        </w:rPr>
        <w:t>1</w:t>
      </w:r>
    </w:p>
    <w:p w14:paraId="0F38FD1D" w14:textId="6222BDB4" w:rsidR="00DB7D9B" w:rsidRPr="003D595E" w:rsidRDefault="00F40CCA" w:rsidP="00DB7D9B">
      <w:pPr>
        <w:jc w:val="center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K</w:t>
      </w:r>
      <w:r>
        <w:rPr>
          <w:rFonts w:ascii="Verdana" w:hAnsi="Verdana"/>
          <w:lang w:val="cs-CZ"/>
        </w:rPr>
        <w:t> Rámcové kupní smlouvě</w:t>
      </w:r>
      <w:r w:rsidR="00205181">
        <w:rPr>
          <w:rFonts w:ascii="Verdana" w:hAnsi="Verdana"/>
          <w:lang w:val="cs-CZ"/>
        </w:rPr>
        <w:t xml:space="preserve"> na dodávku zdravotnických prostředků prostřednictvím konsignačního skladu</w:t>
      </w:r>
      <w:r w:rsidR="00DB7D9B" w:rsidRPr="003D595E">
        <w:rPr>
          <w:rFonts w:ascii="Verdana" w:hAnsi="Verdana"/>
          <w:lang w:val="cs-CZ"/>
        </w:rPr>
        <w:t xml:space="preserve"> </w:t>
      </w:r>
      <w:r w:rsidR="005B3326" w:rsidRPr="003D595E">
        <w:rPr>
          <w:rFonts w:ascii="Verdana" w:hAnsi="Verdana"/>
          <w:lang w:val="cs-CZ"/>
        </w:rPr>
        <w:t xml:space="preserve">ze dne </w:t>
      </w:r>
      <w:r w:rsidR="008D083B">
        <w:rPr>
          <w:rFonts w:ascii="Verdana" w:hAnsi="Verdana"/>
          <w:lang w:val="cs-CZ"/>
        </w:rPr>
        <w:t>17.4.2024</w:t>
      </w:r>
    </w:p>
    <w:p w14:paraId="4057D3BB" w14:textId="0D193210" w:rsidR="00DB7D9B" w:rsidRPr="003D595E" w:rsidRDefault="00DB7D9B" w:rsidP="007F0565">
      <w:pPr>
        <w:spacing w:after="0"/>
        <w:rPr>
          <w:rFonts w:ascii="Verdana" w:hAnsi="Verdana"/>
          <w:b/>
          <w:lang w:val="cs-CZ"/>
        </w:rPr>
      </w:pPr>
    </w:p>
    <w:p w14:paraId="0462770B" w14:textId="7BBE9F16" w:rsidR="00DB7D9B" w:rsidRPr="003D595E" w:rsidRDefault="00510C24" w:rsidP="00A738EA">
      <w:pPr>
        <w:spacing w:after="0"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Článek I</w:t>
      </w:r>
      <w:r w:rsidR="00A738EA" w:rsidRPr="003D595E">
        <w:rPr>
          <w:rFonts w:ascii="Verdana" w:hAnsi="Verdana"/>
          <w:b/>
          <w:lang w:val="cs-CZ"/>
        </w:rPr>
        <w:t>.</w:t>
      </w:r>
    </w:p>
    <w:p w14:paraId="7EDCBAEB" w14:textId="1C73B6ED" w:rsidR="00A738EA" w:rsidRPr="003D595E" w:rsidRDefault="00A738EA" w:rsidP="00A738EA">
      <w:pPr>
        <w:spacing w:after="0"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Smluvní strany</w:t>
      </w:r>
    </w:p>
    <w:p w14:paraId="0DD033B9" w14:textId="77777777" w:rsidR="00A738EA" w:rsidRPr="003D595E" w:rsidRDefault="00A738EA" w:rsidP="007F0565">
      <w:pPr>
        <w:spacing w:after="0"/>
        <w:rPr>
          <w:rFonts w:ascii="Verdana" w:hAnsi="Verdana"/>
          <w:b/>
          <w:lang w:val="cs-CZ"/>
        </w:rPr>
      </w:pPr>
    </w:p>
    <w:p w14:paraId="5DBA9387" w14:textId="77777777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/>
          <w:sz w:val="20"/>
        </w:rPr>
      </w:pPr>
      <w:r w:rsidRPr="003D595E">
        <w:rPr>
          <w:rFonts w:ascii="Verdana" w:hAnsi="Verdana" w:cs="Arial"/>
          <w:b/>
          <w:sz w:val="20"/>
        </w:rPr>
        <w:t>Alcon Pharmaceuticals (Czech Republic) s.r.o.</w:t>
      </w:r>
    </w:p>
    <w:p w14:paraId="59BA84F2" w14:textId="76B0FCDC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 xml:space="preserve">se sídlem: </w:t>
      </w:r>
      <w:r w:rsidR="00204A63" w:rsidRPr="003D595E">
        <w:rPr>
          <w:rFonts w:ascii="Verdana" w:hAnsi="Verdana" w:cs="Arial"/>
          <w:bCs/>
          <w:sz w:val="20"/>
        </w:rPr>
        <w:t xml:space="preserve">Vyskočilova 1422/1a, </w:t>
      </w:r>
      <w:r w:rsidR="0093576C" w:rsidRPr="003D595E">
        <w:rPr>
          <w:rFonts w:ascii="Verdana" w:hAnsi="Verdana" w:cs="Arial"/>
          <w:bCs/>
          <w:sz w:val="20"/>
        </w:rPr>
        <w:t>Michle, 140</w:t>
      </w:r>
      <w:r w:rsidRPr="003D595E">
        <w:rPr>
          <w:rFonts w:ascii="Verdana" w:hAnsi="Verdana" w:cs="Arial"/>
          <w:bCs/>
          <w:sz w:val="20"/>
        </w:rPr>
        <w:t xml:space="preserve"> 00 Praha 4</w:t>
      </w:r>
    </w:p>
    <w:p w14:paraId="638B2F20" w14:textId="3DEF4DE2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IČ</w:t>
      </w:r>
      <w:r w:rsidR="00156484" w:rsidRPr="003D595E">
        <w:rPr>
          <w:rFonts w:ascii="Verdana" w:hAnsi="Verdana" w:cs="Arial"/>
          <w:bCs/>
          <w:sz w:val="20"/>
        </w:rPr>
        <w:t>O</w:t>
      </w:r>
      <w:r w:rsidRPr="003D595E">
        <w:rPr>
          <w:rFonts w:ascii="Verdana" w:hAnsi="Verdana" w:cs="Arial"/>
          <w:bCs/>
          <w:sz w:val="20"/>
        </w:rPr>
        <w:t>: 26427389</w:t>
      </w:r>
    </w:p>
    <w:p w14:paraId="6D9BB816" w14:textId="77777777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DIČ: CZ26427389</w:t>
      </w:r>
    </w:p>
    <w:p w14:paraId="09F21F8D" w14:textId="0954B589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Cs/>
          <w:i/>
          <w:sz w:val="20"/>
        </w:rPr>
      </w:pPr>
      <w:r w:rsidRPr="003D595E">
        <w:rPr>
          <w:rFonts w:ascii="Verdana" w:hAnsi="Verdana" w:cs="Arial"/>
          <w:bCs/>
          <w:sz w:val="20"/>
        </w:rPr>
        <w:t xml:space="preserve">zastoupená: </w:t>
      </w:r>
      <w:r w:rsidR="00204A63" w:rsidRPr="003D595E">
        <w:rPr>
          <w:rFonts w:ascii="Verdana" w:hAnsi="Verdana" w:cs="Arial"/>
          <w:bCs/>
          <w:sz w:val="20"/>
        </w:rPr>
        <w:t>Artem Mamian</w:t>
      </w:r>
      <w:r w:rsidRPr="003D595E">
        <w:rPr>
          <w:rFonts w:ascii="Verdana" w:hAnsi="Verdana" w:cs="Arial"/>
          <w:bCs/>
          <w:sz w:val="20"/>
        </w:rPr>
        <w:t>, jednatel společnosti</w:t>
      </w:r>
      <w:r w:rsidRPr="003D595E">
        <w:rPr>
          <w:rFonts w:ascii="Verdana" w:hAnsi="Verdana" w:cs="Arial"/>
          <w:bCs/>
          <w:i/>
          <w:sz w:val="20"/>
        </w:rPr>
        <w:t xml:space="preserve"> </w:t>
      </w:r>
    </w:p>
    <w:p w14:paraId="28B12BEE" w14:textId="77777777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zapsaná v OR vedeném u Městského soudu v Praze, Sp. zn. C 81433</w:t>
      </w:r>
    </w:p>
    <w:p w14:paraId="2FEF1CC8" w14:textId="2A324CFF" w:rsidR="00A738EA" w:rsidRPr="003D595E" w:rsidRDefault="00A738EA" w:rsidP="00A738EA">
      <w:pPr>
        <w:pStyle w:val="Zkladntext"/>
        <w:spacing w:line="276" w:lineRule="auto"/>
        <w:rPr>
          <w:rFonts w:ascii="Verdana" w:eastAsia="Times New Roman" w:hAnsi="Verdana" w:cs="Arial"/>
          <w:bCs/>
          <w:sz w:val="20"/>
        </w:rPr>
      </w:pPr>
      <w:r w:rsidRPr="003D595E">
        <w:rPr>
          <w:rFonts w:ascii="Verdana" w:eastAsia="Times New Roman" w:hAnsi="Verdana" w:cs="Arial"/>
          <w:bCs/>
          <w:sz w:val="20"/>
        </w:rPr>
        <w:t xml:space="preserve">bankovní </w:t>
      </w:r>
      <w:r w:rsidR="0093576C" w:rsidRPr="003D595E">
        <w:rPr>
          <w:rFonts w:ascii="Verdana" w:eastAsia="Times New Roman" w:hAnsi="Verdana" w:cs="Arial"/>
          <w:bCs/>
          <w:sz w:val="20"/>
        </w:rPr>
        <w:t>spojení: BNP</w:t>
      </w:r>
      <w:r w:rsidRPr="003D595E">
        <w:rPr>
          <w:rFonts w:ascii="Verdana" w:eastAsia="Times New Roman" w:hAnsi="Verdana" w:cs="Arial"/>
          <w:bCs/>
          <w:sz w:val="20"/>
        </w:rPr>
        <w:t xml:space="preserve"> Paribas S.A. </w:t>
      </w:r>
    </w:p>
    <w:p w14:paraId="032FFDE6" w14:textId="77777777" w:rsidR="00A738EA" w:rsidRPr="003D595E" w:rsidRDefault="00A738EA" w:rsidP="00A738EA">
      <w:pPr>
        <w:pStyle w:val="Zkladntext"/>
        <w:spacing w:after="0" w:line="276" w:lineRule="auto"/>
        <w:rPr>
          <w:rFonts w:ascii="Verdana" w:hAnsi="Verdana" w:cs="Arial"/>
          <w:sz w:val="20"/>
        </w:rPr>
      </w:pPr>
      <w:r w:rsidRPr="003D595E">
        <w:rPr>
          <w:rFonts w:ascii="Verdana" w:eastAsia="Times New Roman" w:hAnsi="Verdana" w:cs="Arial"/>
          <w:bCs/>
          <w:sz w:val="20"/>
        </w:rPr>
        <w:t>č.ú.  064450-</w:t>
      </w:r>
      <w:r w:rsidRPr="003D595E">
        <w:rPr>
          <w:rFonts w:ascii="Verdana" w:hAnsi="Verdana" w:cs="Arial"/>
          <w:sz w:val="20"/>
        </w:rPr>
        <w:t>6003760002/6300</w:t>
      </w:r>
    </w:p>
    <w:p w14:paraId="6B32B89C" w14:textId="6330963E" w:rsidR="00510C24" w:rsidRPr="00F40CCA" w:rsidRDefault="00A738EA" w:rsidP="00F40CCA">
      <w:pPr>
        <w:spacing w:after="0" w:line="276" w:lineRule="auto"/>
        <w:jc w:val="both"/>
        <w:rPr>
          <w:rFonts w:ascii="Verdana" w:hAnsi="Verdana"/>
          <w:bCs/>
          <w:lang w:val="cs-CZ"/>
        </w:rPr>
      </w:pPr>
      <w:r w:rsidRPr="003D595E">
        <w:rPr>
          <w:rFonts w:ascii="Verdana" w:hAnsi="Verdana"/>
          <w:bCs/>
          <w:lang w:val="cs-CZ"/>
        </w:rPr>
        <w:t>(dále jen „</w:t>
      </w:r>
      <w:r w:rsidR="001A475A">
        <w:rPr>
          <w:rFonts w:ascii="Verdana" w:hAnsi="Verdana"/>
          <w:bCs/>
          <w:lang w:val="cs-CZ"/>
        </w:rPr>
        <w:t>Dodavatel</w:t>
      </w:r>
      <w:r w:rsidR="00386DEB">
        <w:rPr>
          <w:rFonts w:ascii="Verdana" w:hAnsi="Verdana"/>
        </w:rPr>
        <w:t>”</w:t>
      </w:r>
      <w:r w:rsidR="00FE0A27">
        <w:rPr>
          <w:rFonts w:ascii="Verdana" w:hAnsi="Verdana"/>
        </w:rPr>
        <w:t xml:space="preserve"> </w:t>
      </w:r>
      <w:proofErr w:type="spellStart"/>
      <w:r w:rsidR="00FE0A27">
        <w:rPr>
          <w:rFonts w:ascii="Verdana" w:hAnsi="Verdana"/>
        </w:rPr>
        <w:t>na</w:t>
      </w:r>
      <w:proofErr w:type="spellEnd"/>
      <w:r w:rsidR="00FE0A27">
        <w:rPr>
          <w:rFonts w:ascii="Verdana" w:hAnsi="Verdana"/>
        </w:rPr>
        <w:t xml:space="preserve"> </w:t>
      </w:r>
      <w:proofErr w:type="spellStart"/>
      <w:r w:rsidR="00FE0A27">
        <w:rPr>
          <w:rFonts w:ascii="Verdana" w:hAnsi="Verdana"/>
        </w:rPr>
        <w:t>straně</w:t>
      </w:r>
      <w:proofErr w:type="spellEnd"/>
      <w:r w:rsidR="00FE0A27">
        <w:rPr>
          <w:rFonts w:ascii="Verdana" w:hAnsi="Verdana"/>
        </w:rPr>
        <w:t xml:space="preserve"> </w:t>
      </w:r>
      <w:proofErr w:type="spellStart"/>
      <w:r w:rsidR="00FE0A27">
        <w:rPr>
          <w:rFonts w:ascii="Verdana" w:hAnsi="Verdana"/>
        </w:rPr>
        <w:t>jedné</w:t>
      </w:r>
      <w:proofErr w:type="spellEnd"/>
      <w:r w:rsidRPr="003D595E">
        <w:rPr>
          <w:rFonts w:ascii="Verdana" w:hAnsi="Verdana"/>
          <w:bCs/>
          <w:lang w:val="cs-CZ"/>
        </w:rPr>
        <w:t>)</w:t>
      </w:r>
    </w:p>
    <w:p w14:paraId="0C950112" w14:textId="77777777" w:rsidR="007F0565" w:rsidRPr="003D595E" w:rsidRDefault="007F0565" w:rsidP="007F0565">
      <w:pPr>
        <w:spacing w:after="0" w:line="276" w:lineRule="auto"/>
        <w:jc w:val="both"/>
        <w:rPr>
          <w:rFonts w:ascii="Verdana" w:hAnsi="Verdana"/>
          <w:lang w:val="cs-CZ"/>
        </w:rPr>
      </w:pPr>
    </w:p>
    <w:p w14:paraId="4B56C543" w14:textId="77777777" w:rsidR="007F0565" w:rsidRPr="003D595E" w:rsidRDefault="007F0565" w:rsidP="007F0565">
      <w:pPr>
        <w:spacing w:after="0" w:line="276" w:lineRule="auto"/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a</w:t>
      </w:r>
    </w:p>
    <w:p w14:paraId="5ADA7E3E" w14:textId="77777777" w:rsidR="007F0565" w:rsidRPr="003D595E" w:rsidRDefault="007F0565" w:rsidP="007F0565">
      <w:pPr>
        <w:spacing w:after="0" w:line="276" w:lineRule="auto"/>
        <w:jc w:val="both"/>
        <w:rPr>
          <w:rFonts w:ascii="Verdana" w:hAnsi="Verdana"/>
          <w:lang w:val="cs-CZ"/>
        </w:rPr>
      </w:pPr>
    </w:p>
    <w:p w14:paraId="5FF015F0" w14:textId="6BA02556" w:rsidR="00B61570" w:rsidRPr="003D595E" w:rsidRDefault="00B61570" w:rsidP="00B61570">
      <w:pPr>
        <w:pStyle w:val="Zkladntext"/>
        <w:spacing w:after="0" w:line="276" w:lineRule="auto"/>
        <w:rPr>
          <w:rFonts w:ascii="Verdana" w:hAnsi="Verdana" w:cs="Arial"/>
          <w:b/>
          <w:sz w:val="20"/>
        </w:rPr>
      </w:pPr>
      <w:r w:rsidRPr="003D595E">
        <w:rPr>
          <w:rFonts w:ascii="Verdana" w:hAnsi="Verdana" w:cs="Arial"/>
          <w:b/>
          <w:sz w:val="20"/>
        </w:rPr>
        <w:t>Oblastní nemocnice Mladá Boleslav, a.s., nemocnice Středočeského kraje</w:t>
      </w:r>
    </w:p>
    <w:p w14:paraId="42B4C650" w14:textId="27CA0247" w:rsidR="00B61570" w:rsidRPr="003D595E" w:rsidRDefault="00B61570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se sídlem: Mladá Boleslav, třída Václava Klementa 147, PSČ 293 01</w:t>
      </w:r>
    </w:p>
    <w:p w14:paraId="19ACB6AB" w14:textId="5C51F7AB" w:rsidR="00B61570" w:rsidRPr="003D595E" w:rsidRDefault="00B61570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IČO:</w:t>
      </w:r>
      <w:r w:rsidR="001A475A">
        <w:rPr>
          <w:rFonts w:ascii="Verdana" w:hAnsi="Verdana" w:cs="Arial"/>
          <w:bCs/>
          <w:sz w:val="20"/>
        </w:rPr>
        <w:t xml:space="preserve"> </w:t>
      </w:r>
      <w:r w:rsidRPr="003D595E">
        <w:rPr>
          <w:rFonts w:ascii="Verdana" w:hAnsi="Verdana" w:cs="Arial"/>
          <w:bCs/>
          <w:sz w:val="20"/>
        </w:rPr>
        <w:t>272 56 456</w:t>
      </w:r>
    </w:p>
    <w:p w14:paraId="11E89078" w14:textId="79DFB01E" w:rsidR="00B61570" w:rsidRPr="003D595E" w:rsidRDefault="00B61570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DIČ:</w:t>
      </w:r>
      <w:r w:rsidR="001A475A">
        <w:rPr>
          <w:rFonts w:ascii="Verdana" w:hAnsi="Verdana" w:cs="Arial"/>
          <w:bCs/>
          <w:sz w:val="20"/>
        </w:rPr>
        <w:t xml:space="preserve"> </w:t>
      </w:r>
      <w:r w:rsidRPr="003D595E">
        <w:rPr>
          <w:rFonts w:ascii="Verdana" w:hAnsi="Verdana" w:cs="Arial"/>
          <w:bCs/>
          <w:sz w:val="20"/>
        </w:rPr>
        <w:t>CZ27256456</w:t>
      </w:r>
    </w:p>
    <w:p w14:paraId="2C28CD72" w14:textId="56919F60" w:rsidR="00B61570" w:rsidRPr="003D595E" w:rsidRDefault="001A475A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</w:t>
      </w:r>
      <w:r w:rsidR="00B61570" w:rsidRPr="003D595E">
        <w:rPr>
          <w:rFonts w:ascii="Verdana" w:hAnsi="Verdana" w:cs="Arial"/>
          <w:bCs/>
          <w:sz w:val="20"/>
        </w:rPr>
        <w:t>astoupená:</w:t>
      </w:r>
      <w:r>
        <w:rPr>
          <w:rFonts w:ascii="Verdana" w:hAnsi="Verdana" w:cs="Arial"/>
          <w:bCs/>
          <w:sz w:val="20"/>
        </w:rPr>
        <w:t xml:space="preserve"> </w:t>
      </w:r>
      <w:r w:rsidR="00B61570" w:rsidRPr="003D595E">
        <w:rPr>
          <w:rFonts w:ascii="Verdana" w:hAnsi="Verdana" w:cs="Arial"/>
          <w:bCs/>
          <w:sz w:val="20"/>
        </w:rPr>
        <w:t>JUDr. Ladislav Řípa, předseda představenstva</w:t>
      </w:r>
    </w:p>
    <w:p w14:paraId="345E54D9" w14:textId="46E55545" w:rsidR="00B61570" w:rsidRPr="003D595E" w:rsidRDefault="001A475A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                   </w:t>
      </w:r>
      <w:r w:rsidR="00B61570" w:rsidRPr="003D595E">
        <w:rPr>
          <w:rFonts w:ascii="Verdana" w:hAnsi="Verdana" w:cs="Arial"/>
          <w:bCs/>
          <w:sz w:val="20"/>
        </w:rPr>
        <w:t>Mgr. Daniel Marek, místopředseda představenstva</w:t>
      </w:r>
    </w:p>
    <w:p w14:paraId="619F9F32" w14:textId="489282B2" w:rsidR="001A475A" w:rsidRDefault="001A475A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</w:t>
      </w:r>
      <w:r w:rsidR="00B61570" w:rsidRPr="003D595E">
        <w:rPr>
          <w:rFonts w:ascii="Verdana" w:hAnsi="Verdana" w:cs="Arial"/>
          <w:bCs/>
          <w:sz w:val="20"/>
        </w:rPr>
        <w:t xml:space="preserve">apsaná v obchodním rejstříku Městského soudu v Praze, oddíl B, vložka 10019 </w:t>
      </w:r>
    </w:p>
    <w:p w14:paraId="579E1B78" w14:textId="3F428F3F" w:rsidR="00E46EDD" w:rsidRPr="003D595E" w:rsidRDefault="00E46EDD" w:rsidP="00E46EDD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b</w:t>
      </w:r>
      <w:r w:rsidRPr="003D595E">
        <w:rPr>
          <w:rFonts w:ascii="Verdana" w:hAnsi="Verdana" w:cs="Arial"/>
          <w:bCs/>
          <w:sz w:val="20"/>
        </w:rPr>
        <w:t>ankovní spojení:</w:t>
      </w:r>
      <w:r>
        <w:rPr>
          <w:rFonts w:ascii="Verdana" w:hAnsi="Verdana" w:cs="Arial"/>
          <w:bCs/>
          <w:sz w:val="20"/>
        </w:rPr>
        <w:t xml:space="preserve"> </w:t>
      </w:r>
      <w:r w:rsidRPr="003D595E">
        <w:rPr>
          <w:rFonts w:ascii="Verdana" w:hAnsi="Verdana" w:cs="Arial"/>
          <w:bCs/>
          <w:sz w:val="20"/>
        </w:rPr>
        <w:t>Komerční banka, a.s.</w:t>
      </w:r>
    </w:p>
    <w:p w14:paraId="6790A0AF" w14:textId="104F228F" w:rsidR="00E46EDD" w:rsidRPr="003D595E" w:rsidRDefault="00E46EDD" w:rsidP="00E46EDD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č</w:t>
      </w:r>
      <w:r w:rsidRPr="003D595E">
        <w:rPr>
          <w:rFonts w:ascii="Verdana" w:hAnsi="Verdana" w:cs="Arial"/>
          <w:bCs/>
          <w:sz w:val="20"/>
        </w:rPr>
        <w:t>íslo účtu:</w:t>
      </w:r>
      <w:r>
        <w:rPr>
          <w:rFonts w:ascii="Verdana" w:hAnsi="Verdana" w:cs="Arial"/>
          <w:bCs/>
          <w:sz w:val="20"/>
        </w:rPr>
        <w:t xml:space="preserve"> </w:t>
      </w:r>
      <w:r w:rsidRPr="003D595E">
        <w:rPr>
          <w:rFonts w:ascii="Verdana" w:hAnsi="Verdana" w:cs="Arial"/>
          <w:bCs/>
          <w:sz w:val="20"/>
        </w:rPr>
        <w:t>35-3525450227/0100</w:t>
      </w:r>
    </w:p>
    <w:p w14:paraId="52BEFB91" w14:textId="1961324C" w:rsidR="00A738EA" w:rsidRPr="003D595E" w:rsidRDefault="00A738EA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  <w:r w:rsidRPr="003D595E">
        <w:rPr>
          <w:rFonts w:ascii="Verdana" w:hAnsi="Verdana" w:cs="Arial"/>
          <w:bCs/>
          <w:sz w:val="20"/>
        </w:rPr>
        <w:t>(dále jen „</w:t>
      </w:r>
      <w:r w:rsidR="001A475A">
        <w:rPr>
          <w:rFonts w:ascii="Verdana" w:hAnsi="Verdana" w:cs="Arial"/>
          <w:bCs/>
          <w:sz w:val="20"/>
        </w:rPr>
        <w:t>Objednatel</w:t>
      </w:r>
      <w:r w:rsidR="00386DEB">
        <w:rPr>
          <w:rFonts w:ascii="Verdana" w:hAnsi="Verdana"/>
        </w:rPr>
        <w:t>”</w:t>
      </w:r>
      <w:r w:rsidR="00FE0A27">
        <w:rPr>
          <w:rFonts w:ascii="Verdana" w:hAnsi="Verdana"/>
        </w:rPr>
        <w:t xml:space="preserve"> </w:t>
      </w:r>
      <w:r w:rsidR="00FE0A27" w:rsidRPr="00FE0A27">
        <w:rPr>
          <w:rFonts w:ascii="Verdana" w:hAnsi="Verdana" w:cs="Arial"/>
          <w:bCs/>
          <w:sz w:val="20"/>
        </w:rPr>
        <w:t>na straně druhé</w:t>
      </w:r>
      <w:r w:rsidRPr="003D595E">
        <w:rPr>
          <w:rFonts w:ascii="Verdana" w:hAnsi="Verdana" w:cs="Arial"/>
          <w:bCs/>
          <w:sz w:val="20"/>
        </w:rPr>
        <w:t>)</w:t>
      </w:r>
    </w:p>
    <w:p w14:paraId="00A5B6DB" w14:textId="77777777" w:rsidR="007F0565" w:rsidRPr="003D595E" w:rsidRDefault="007F0565" w:rsidP="00B61570">
      <w:pPr>
        <w:pStyle w:val="Zkladntext"/>
        <w:spacing w:after="0" w:line="276" w:lineRule="auto"/>
        <w:rPr>
          <w:rFonts w:ascii="Verdana" w:hAnsi="Verdana" w:cs="Arial"/>
          <w:bCs/>
          <w:sz w:val="20"/>
        </w:rPr>
      </w:pPr>
    </w:p>
    <w:p w14:paraId="33211793" w14:textId="6DA027AB" w:rsidR="00F40CCA" w:rsidRPr="00F40CCA" w:rsidRDefault="00F40CCA" w:rsidP="00F40CCA">
      <w:pPr>
        <w:spacing w:after="0" w:line="240" w:lineRule="auto"/>
        <w:jc w:val="both"/>
        <w:rPr>
          <w:rFonts w:ascii="Verdana" w:eastAsia="Arial Unicode MS" w:hAnsi="Verdana"/>
          <w:bCs/>
          <w:lang w:val="cs-CZ" w:eastAsia="cs-CZ"/>
        </w:rPr>
      </w:pPr>
      <w:r w:rsidRPr="00F40CCA">
        <w:rPr>
          <w:rFonts w:ascii="Verdana" w:eastAsia="Arial Unicode MS" w:hAnsi="Verdana"/>
          <w:bCs/>
          <w:lang w:val="cs-CZ" w:eastAsia="cs-CZ"/>
        </w:rPr>
        <w:t>Dodavatel a Objednatel společně jako „Smluvní strany</w:t>
      </w:r>
      <w:r w:rsidR="007377F4">
        <w:rPr>
          <w:rFonts w:ascii="Verdana" w:hAnsi="Verdana"/>
        </w:rPr>
        <w:t>”</w:t>
      </w:r>
    </w:p>
    <w:p w14:paraId="7317FB7A" w14:textId="77777777" w:rsidR="00AF6B1F" w:rsidRPr="003D595E" w:rsidRDefault="00AF6B1F" w:rsidP="007F0565">
      <w:pPr>
        <w:spacing w:after="0"/>
        <w:rPr>
          <w:rFonts w:ascii="Verdana" w:hAnsi="Verdana"/>
          <w:lang w:val="cs-CZ"/>
        </w:rPr>
      </w:pPr>
    </w:p>
    <w:p w14:paraId="7064AB20" w14:textId="1BCA0825" w:rsidR="00DB7D9B" w:rsidRPr="003D595E" w:rsidRDefault="00DB7D9B" w:rsidP="007F0565">
      <w:pPr>
        <w:spacing w:after="0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 xml:space="preserve">uzavírají níže uvedeného dne, měsíce a roku tento Dodatek č. </w:t>
      </w:r>
      <w:r w:rsidR="00F40CCA">
        <w:rPr>
          <w:rFonts w:ascii="Verdana" w:hAnsi="Verdana"/>
          <w:lang w:val="cs-CZ"/>
        </w:rPr>
        <w:t>1</w:t>
      </w:r>
      <w:r w:rsidRPr="003D595E">
        <w:rPr>
          <w:rFonts w:ascii="Verdana" w:hAnsi="Verdana"/>
          <w:lang w:val="cs-CZ"/>
        </w:rPr>
        <w:t xml:space="preserve"> (dále jen „Dodatek</w:t>
      </w:r>
      <w:r w:rsidR="007377F4">
        <w:rPr>
          <w:rFonts w:ascii="Verdana" w:hAnsi="Verdana"/>
        </w:rPr>
        <w:t>”</w:t>
      </w:r>
      <w:r w:rsidRPr="003D595E">
        <w:rPr>
          <w:rFonts w:ascii="Verdana" w:hAnsi="Verdana"/>
          <w:lang w:val="cs-CZ"/>
        </w:rPr>
        <w:t>):</w:t>
      </w:r>
    </w:p>
    <w:p w14:paraId="6105D3F9" w14:textId="13E12BFD" w:rsidR="007F0565" w:rsidRPr="003D595E" w:rsidRDefault="007F0565" w:rsidP="00DB7D9B">
      <w:pPr>
        <w:rPr>
          <w:rFonts w:ascii="Verdana" w:hAnsi="Verdana"/>
          <w:lang w:val="cs-CZ"/>
        </w:rPr>
      </w:pPr>
    </w:p>
    <w:p w14:paraId="4061515E" w14:textId="5D1AE950" w:rsidR="00510C24" w:rsidRPr="003D595E" w:rsidRDefault="00510C24" w:rsidP="00A738EA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Článek II</w:t>
      </w:r>
      <w:r w:rsidR="00A738EA" w:rsidRPr="003D595E">
        <w:rPr>
          <w:rFonts w:ascii="Verdana" w:hAnsi="Verdana"/>
          <w:b/>
          <w:lang w:val="cs-CZ"/>
        </w:rPr>
        <w:t>.</w:t>
      </w:r>
    </w:p>
    <w:p w14:paraId="330E4E4F" w14:textId="1A1618E6" w:rsidR="00A738EA" w:rsidRPr="003D595E" w:rsidRDefault="00A738EA" w:rsidP="00A738EA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Úvodní ustanovení</w:t>
      </w:r>
    </w:p>
    <w:p w14:paraId="5CC5E0A2" w14:textId="77777777" w:rsidR="00A738EA" w:rsidRPr="003D595E" w:rsidRDefault="00A738EA" w:rsidP="00DD6414">
      <w:pPr>
        <w:spacing w:line="276" w:lineRule="auto"/>
        <w:contextualSpacing/>
        <w:jc w:val="both"/>
        <w:rPr>
          <w:rFonts w:ascii="Verdana" w:hAnsi="Verdana"/>
          <w:b/>
          <w:lang w:val="cs-CZ"/>
        </w:rPr>
      </w:pPr>
    </w:p>
    <w:p w14:paraId="0C965D95" w14:textId="2EA16503" w:rsidR="00A738EA" w:rsidRPr="004509DF" w:rsidRDefault="001C0D28" w:rsidP="00DD6414">
      <w:pPr>
        <w:jc w:val="both"/>
        <w:rPr>
          <w:rFonts w:ascii="Verdana" w:eastAsia="Arial Unicode MS" w:hAnsi="Verdana"/>
          <w:bCs/>
          <w:lang w:val="cs-CZ" w:eastAsia="cs-CZ"/>
        </w:rPr>
      </w:pPr>
      <w:r w:rsidRPr="003D595E">
        <w:rPr>
          <w:rFonts w:ascii="Verdana" w:hAnsi="Verdana"/>
          <w:lang w:val="cs-CZ"/>
        </w:rPr>
        <w:t>2.1</w:t>
      </w:r>
      <w:r w:rsidRPr="003D595E">
        <w:rPr>
          <w:rFonts w:ascii="Verdana" w:hAnsi="Verdana"/>
          <w:b/>
          <w:lang w:val="cs-CZ"/>
        </w:rPr>
        <w:t xml:space="preserve">. </w:t>
      </w:r>
      <w:r w:rsidRPr="004509DF">
        <w:rPr>
          <w:rFonts w:ascii="Verdana" w:eastAsia="Arial Unicode MS" w:hAnsi="Verdana"/>
          <w:bCs/>
          <w:lang w:val="cs-CZ" w:eastAsia="cs-CZ"/>
        </w:rPr>
        <w:t xml:space="preserve">Smluvní strany shodně prohlašují, že dne </w:t>
      </w:r>
      <w:r w:rsidR="008D083B" w:rsidRPr="004509DF">
        <w:rPr>
          <w:rFonts w:ascii="Verdana" w:eastAsia="Arial Unicode MS" w:hAnsi="Verdana"/>
          <w:bCs/>
          <w:lang w:val="cs-CZ" w:eastAsia="cs-CZ"/>
        </w:rPr>
        <w:t>17.4.2024</w:t>
      </w:r>
      <w:r w:rsidRPr="004509DF">
        <w:rPr>
          <w:rFonts w:ascii="Verdana" w:eastAsia="Arial Unicode MS" w:hAnsi="Verdana"/>
          <w:bCs/>
          <w:lang w:val="cs-CZ" w:eastAsia="cs-CZ"/>
        </w:rPr>
        <w:t xml:space="preserve"> mezi sebou uzavřely </w:t>
      </w:r>
      <w:r w:rsidR="004B0FBA" w:rsidRPr="004509DF">
        <w:rPr>
          <w:rFonts w:ascii="Verdana" w:eastAsia="Arial Unicode MS" w:hAnsi="Verdana"/>
          <w:bCs/>
          <w:lang w:val="cs-CZ" w:eastAsia="cs-CZ"/>
        </w:rPr>
        <w:t>Rámcovou kupní smlouvu na dodávku zdravotnických prostředků prostřednictvím konsignačního skladu</w:t>
      </w:r>
      <w:r w:rsidRPr="004509DF">
        <w:rPr>
          <w:rFonts w:ascii="Verdana" w:eastAsia="Arial Unicode MS" w:hAnsi="Verdana"/>
          <w:bCs/>
          <w:lang w:val="cs-CZ" w:eastAsia="cs-CZ"/>
        </w:rPr>
        <w:t xml:space="preserve"> (dále jen „</w:t>
      </w:r>
      <w:r w:rsidR="00B22E66" w:rsidRPr="004509DF">
        <w:rPr>
          <w:rFonts w:ascii="Verdana" w:eastAsia="Arial Unicode MS" w:hAnsi="Verdana"/>
          <w:bCs/>
          <w:lang w:val="cs-CZ" w:eastAsia="cs-CZ"/>
        </w:rPr>
        <w:t>Rámcová s</w:t>
      </w:r>
      <w:r w:rsidRPr="004509DF">
        <w:rPr>
          <w:rFonts w:ascii="Verdana" w:eastAsia="Arial Unicode MS" w:hAnsi="Verdana"/>
          <w:bCs/>
          <w:lang w:val="cs-CZ" w:eastAsia="cs-CZ"/>
        </w:rPr>
        <w:t>mlouva</w:t>
      </w:r>
      <w:r w:rsidR="0067622A" w:rsidRPr="004509DF">
        <w:rPr>
          <w:rFonts w:ascii="Verdana" w:eastAsia="Arial Unicode MS" w:hAnsi="Verdana"/>
          <w:bCs/>
          <w:lang w:val="cs-CZ" w:eastAsia="cs-CZ"/>
        </w:rPr>
        <w:t>”</w:t>
      </w:r>
      <w:r w:rsidRPr="004509DF">
        <w:rPr>
          <w:rFonts w:ascii="Verdana" w:eastAsia="Arial Unicode MS" w:hAnsi="Verdana"/>
          <w:bCs/>
          <w:lang w:val="cs-CZ" w:eastAsia="cs-CZ"/>
        </w:rPr>
        <w:t xml:space="preserve">), jejímž předmětem je </w:t>
      </w:r>
      <w:r w:rsidR="00020FD4" w:rsidRPr="004509DF">
        <w:rPr>
          <w:rFonts w:ascii="Verdana" w:eastAsia="Arial Unicode MS" w:hAnsi="Verdana"/>
          <w:bCs/>
          <w:lang w:val="cs-CZ" w:eastAsia="cs-CZ"/>
        </w:rPr>
        <w:t>úprava podmínek smluvního vztahu mezi smluvními stranami, v rámci které</w:t>
      </w:r>
      <w:r w:rsidR="00B93308" w:rsidRPr="004509DF">
        <w:rPr>
          <w:rFonts w:ascii="Verdana" w:eastAsia="Arial Unicode MS" w:hAnsi="Verdana"/>
          <w:bCs/>
          <w:lang w:val="cs-CZ" w:eastAsia="cs-CZ"/>
        </w:rPr>
        <w:t>ho</w:t>
      </w:r>
      <w:r w:rsidR="00020FD4" w:rsidRPr="004509DF">
        <w:rPr>
          <w:rFonts w:ascii="Verdana" w:eastAsia="Arial Unicode MS" w:hAnsi="Verdana"/>
          <w:bCs/>
          <w:lang w:val="cs-CZ" w:eastAsia="cs-CZ"/>
        </w:rPr>
        <w:t xml:space="preserve"> Dodavatel realizuje dodávky</w:t>
      </w:r>
      <w:r w:rsidR="00480D60" w:rsidRPr="004509DF">
        <w:rPr>
          <w:rFonts w:ascii="Verdana" w:eastAsia="Arial Unicode MS" w:hAnsi="Verdana"/>
          <w:bCs/>
          <w:lang w:val="cs-CZ" w:eastAsia="cs-CZ"/>
        </w:rPr>
        <w:t xml:space="preserve"> </w:t>
      </w:r>
      <w:r w:rsidR="005A0A9C" w:rsidRPr="00DD6414">
        <w:rPr>
          <w:rFonts w:ascii="Verdana" w:eastAsia="Arial Unicode MS" w:hAnsi="Verdana"/>
          <w:b/>
          <w:lang w:val="cs-CZ" w:eastAsia="cs-CZ"/>
        </w:rPr>
        <w:t>zdravotnických prostředků</w:t>
      </w:r>
      <w:r w:rsidR="00A464AF" w:rsidRPr="00DD6414">
        <w:rPr>
          <w:rFonts w:ascii="Verdana" w:eastAsia="Arial Unicode MS" w:hAnsi="Verdana"/>
          <w:b/>
          <w:lang w:val="cs-CZ" w:eastAsia="cs-CZ"/>
        </w:rPr>
        <w:t>: nitroočních čoček Clareon</w:t>
      </w:r>
      <w:r w:rsidR="00A464AF">
        <w:rPr>
          <w:rFonts w:ascii="Verdana" w:eastAsia="Arial Unicode MS" w:hAnsi="Verdana"/>
          <w:bCs/>
          <w:lang w:val="cs-CZ" w:eastAsia="cs-CZ"/>
        </w:rPr>
        <w:t xml:space="preserve"> </w:t>
      </w:r>
      <w:r w:rsidR="00A464AF" w:rsidRPr="00A464AF">
        <w:rPr>
          <w:rFonts w:ascii="Verdana" w:eastAsia="Arial Unicode MS" w:hAnsi="Verdana"/>
          <w:bCs/>
          <w:lang w:val="cs-CZ" w:eastAsia="cs-CZ"/>
        </w:rPr>
        <w:t>Objednateli prostřednictvím konsignačního skladu po dobu trvání této Rámcové smlouvy</w:t>
      </w:r>
      <w:r w:rsidR="00A464AF">
        <w:rPr>
          <w:rFonts w:ascii="Verdana" w:eastAsia="Arial Unicode MS" w:hAnsi="Verdana"/>
          <w:bCs/>
          <w:lang w:val="cs-CZ" w:eastAsia="cs-CZ"/>
        </w:rPr>
        <w:t>.</w:t>
      </w:r>
    </w:p>
    <w:p w14:paraId="5A8187C7" w14:textId="77777777" w:rsidR="002E39B9" w:rsidRPr="003D595E" w:rsidRDefault="002E39B9" w:rsidP="00DD6414">
      <w:pPr>
        <w:rPr>
          <w:rFonts w:ascii="Verdana" w:hAnsi="Verdana"/>
        </w:rPr>
      </w:pPr>
    </w:p>
    <w:p w14:paraId="7E6344FD" w14:textId="220E8D8B" w:rsidR="001C0D28" w:rsidRPr="003D595E" w:rsidRDefault="001C0D28" w:rsidP="00A464AF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lastRenderedPageBreak/>
        <w:t>Článek III</w:t>
      </w:r>
      <w:r w:rsidR="00D34843" w:rsidRPr="003D595E">
        <w:rPr>
          <w:rFonts w:ascii="Verdana" w:hAnsi="Verdana"/>
          <w:b/>
          <w:lang w:val="cs-CZ"/>
        </w:rPr>
        <w:t>.</w:t>
      </w:r>
    </w:p>
    <w:p w14:paraId="7145A785" w14:textId="2DDF88B9" w:rsidR="00A738EA" w:rsidRPr="003D595E" w:rsidRDefault="00A738EA" w:rsidP="00A464AF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Předmět Dodatku</w:t>
      </w:r>
    </w:p>
    <w:p w14:paraId="3DFF7218" w14:textId="00ACE7D5" w:rsidR="006A0F5F" w:rsidRDefault="001C0D28" w:rsidP="00DD6414">
      <w:pPr>
        <w:pStyle w:val="Paragraf"/>
        <w:spacing w:before="120"/>
        <w:ind w:left="0" w:firstLine="0"/>
        <w:rPr>
          <w:rFonts w:ascii="Verdana" w:hAnsi="Verdana" w:cs="Arial"/>
          <w:sz w:val="20"/>
        </w:rPr>
      </w:pPr>
      <w:r w:rsidRPr="003D595E">
        <w:rPr>
          <w:rFonts w:ascii="Verdana" w:hAnsi="Verdana" w:cs="Arial"/>
          <w:sz w:val="20"/>
        </w:rPr>
        <w:t>3</w:t>
      </w:r>
      <w:r w:rsidR="00DB7D9B" w:rsidRPr="003D595E">
        <w:rPr>
          <w:rFonts w:ascii="Verdana" w:hAnsi="Verdana" w:cs="Arial"/>
          <w:sz w:val="20"/>
        </w:rPr>
        <w:t xml:space="preserve">.1. </w:t>
      </w:r>
      <w:r w:rsidRPr="003D595E">
        <w:rPr>
          <w:rFonts w:ascii="Verdana" w:hAnsi="Verdana" w:cs="Arial"/>
          <w:sz w:val="20"/>
        </w:rPr>
        <w:t xml:space="preserve">Smluvní strany tímto Dodatkem </w:t>
      </w:r>
      <w:r w:rsidR="00C87390" w:rsidRPr="003D595E">
        <w:rPr>
          <w:rFonts w:ascii="Verdana" w:hAnsi="Verdana" w:cs="Arial"/>
          <w:sz w:val="20"/>
        </w:rPr>
        <w:t>aktualizují</w:t>
      </w:r>
      <w:r w:rsidRPr="003D595E">
        <w:rPr>
          <w:rFonts w:ascii="Verdana" w:hAnsi="Verdana" w:cs="Arial"/>
          <w:sz w:val="20"/>
        </w:rPr>
        <w:t xml:space="preserve"> Přílohu č. </w:t>
      </w:r>
      <w:r w:rsidR="008573FF">
        <w:rPr>
          <w:rFonts w:ascii="Verdana" w:hAnsi="Verdana" w:cs="Arial"/>
          <w:sz w:val="20"/>
        </w:rPr>
        <w:t>1</w:t>
      </w:r>
      <w:r w:rsidRPr="003D595E">
        <w:rPr>
          <w:rFonts w:ascii="Verdana" w:hAnsi="Verdana" w:cs="Arial"/>
          <w:sz w:val="20"/>
        </w:rPr>
        <w:t xml:space="preserve"> </w:t>
      </w:r>
      <w:r w:rsidR="008573FF">
        <w:rPr>
          <w:rFonts w:ascii="Verdana" w:hAnsi="Verdana" w:cs="Arial"/>
          <w:sz w:val="20"/>
        </w:rPr>
        <w:t>Rámcové s</w:t>
      </w:r>
      <w:r w:rsidRPr="003D595E">
        <w:rPr>
          <w:rFonts w:ascii="Verdana" w:hAnsi="Verdana" w:cs="Arial"/>
          <w:sz w:val="20"/>
        </w:rPr>
        <w:t>mlouvy a nahrazují j</w:t>
      </w:r>
      <w:r w:rsidR="007B122C" w:rsidRPr="003D595E">
        <w:rPr>
          <w:rFonts w:ascii="Verdana" w:hAnsi="Verdana" w:cs="Arial"/>
          <w:sz w:val="20"/>
        </w:rPr>
        <w:t>i</w:t>
      </w:r>
      <w:r w:rsidRPr="003D595E">
        <w:rPr>
          <w:rFonts w:ascii="Verdana" w:hAnsi="Verdana" w:cs="Arial"/>
          <w:sz w:val="20"/>
        </w:rPr>
        <w:t xml:space="preserve"> následující příloh</w:t>
      </w:r>
      <w:r w:rsidR="00BD0BAC" w:rsidRPr="003D595E">
        <w:rPr>
          <w:rFonts w:ascii="Verdana" w:hAnsi="Verdana" w:cs="Arial"/>
          <w:sz w:val="20"/>
        </w:rPr>
        <w:t>ou:</w:t>
      </w:r>
    </w:p>
    <w:p w14:paraId="3F6E33D4" w14:textId="77777777" w:rsidR="009C4638" w:rsidRPr="003D595E" w:rsidRDefault="009C4638" w:rsidP="00DD6414">
      <w:pPr>
        <w:pStyle w:val="Paragraf"/>
        <w:spacing w:before="120"/>
        <w:ind w:left="0" w:firstLine="0"/>
        <w:rPr>
          <w:rFonts w:ascii="Verdana" w:hAnsi="Verdana" w:cs="Arial"/>
          <w:sz w:val="20"/>
        </w:rPr>
      </w:pPr>
    </w:p>
    <w:p w14:paraId="25FCC7D9" w14:textId="4F17D8E1" w:rsidR="006A0F5F" w:rsidRDefault="006A0F5F" w:rsidP="00A464AF">
      <w:pPr>
        <w:tabs>
          <w:tab w:val="left" w:pos="567"/>
        </w:tabs>
        <w:spacing w:after="0" w:line="240" w:lineRule="auto"/>
        <w:ind w:left="567"/>
        <w:jc w:val="both"/>
        <w:rPr>
          <w:rFonts w:ascii="Verdana" w:eastAsia="Times New Roman" w:hAnsi="Verdana"/>
          <w:i/>
          <w:iCs/>
          <w:lang w:val="cs-CZ" w:eastAsia="cs-CZ"/>
        </w:rPr>
      </w:pPr>
      <w:r w:rsidRPr="006A0F5F">
        <w:rPr>
          <w:rFonts w:ascii="Verdana" w:eastAsia="Times New Roman" w:hAnsi="Verdana"/>
          <w:i/>
          <w:iCs/>
          <w:lang w:val="cs-CZ" w:eastAsia="cs-CZ"/>
        </w:rPr>
        <w:t xml:space="preserve">Příloha č. 1 – </w:t>
      </w:r>
      <w:r w:rsidRPr="006A0F5F">
        <w:rPr>
          <w:rFonts w:ascii="Verdana" w:eastAsia="Times New Roman" w:hAnsi="Verdana"/>
          <w:i/>
          <w:iCs/>
          <w:lang w:val="cs-CZ" w:eastAsia="cs-CZ"/>
        </w:rPr>
        <w:tab/>
        <w:t>Specifikace Zboží, ceník (informační a cenová tabulka)</w:t>
      </w:r>
    </w:p>
    <w:p w14:paraId="4EB3C35C" w14:textId="77777777" w:rsidR="009C4638" w:rsidRPr="006A0F5F" w:rsidRDefault="009C4638" w:rsidP="00A464AF">
      <w:pPr>
        <w:tabs>
          <w:tab w:val="left" w:pos="567"/>
        </w:tabs>
        <w:spacing w:after="0" w:line="240" w:lineRule="auto"/>
        <w:ind w:left="567"/>
        <w:jc w:val="both"/>
        <w:rPr>
          <w:rFonts w:ascii="Verdana" w:eastAsia="Times New Roman" w:hAnsi="Verdana"/>
          <w:i/>
          <w:iCs/>
          <w:lang w:val="cs-CZ" w:eastAsia="cs-CZ"/>
        </w:rPr>
      </w:pPr>
    </w:p>
    <w:p w14:paraId="23F0F5ED" w14:textId="2C79809B" w:rsidR="001C0D28" w:rsidRPr="003D595E" w:rsidRDefault="001C0D28" w:rsidP="00A464AF">
      <w:pPr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 xml:space="preserve">jež </w:t>
      </w:r>
      <w:r w:rsidR="007B122C" w:rsidRPr="003D595E">
        <w:rPr>
          <w:rFonts w:ascii="Verdana" w:hAnsi="Verdana"/>
          <w:lang w:val="cs-CZ"/>
        </w:rPr>
        <w:t>je</w:t>
      </w:r>
      <w:r w:rsidRPr="003D595E">
        <w:rPr>
          <w:rFonts w:ascii="Verdana" w:hAnsi="Verdana"/>
          <w:lang w:val="cs-CZ"/>
        </w:rPr>
        <w:t xml:space="preserve"> přílohou tohoto Dodatku</w:t>
      </w:r>
      <w:r w:rsidR="00DA44B5" w:rsidRPr="003D595E">
        <w:rPr>
          <w:rFonts w:ascii="Verdana" w:hAnsi="Verdana"/>
          <w:lang w:val="cs-CZ"/>
        </w:rPr>
        <w:t>.</w:t>
      </w:r>
    </w:p>
    <w:p w14:paraId="35C59A00" w14:textId="5BCC834B" w:rsidR="00506424" w:rsidRPr="003D595E" w:rsidRDefault="009E4F84" w:rsidP="00DD6414">
      <w:pPr>
        <w:spacing w:after="0" w:line="240" w:lineRule="auto"/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3.</w:t>
      </w:r>
      <w:r w:rsidR="00D7181C">
        <w:rPr>
          <w:rFonts w:ascii="Verdana" w:hAnsi="Verdana"/>
          <w:lang w:val="cs-CZ"/>
        </w:rPr>
        <w:t>2</w:t>
      </w:r>
      <w:r w:rsidRPr="003D595E">
        <w:rPr>
          <w:rFonts w:ascii="Verdana" w:hAnsi="Verdana"/>
          <w:lang w:val="cs-CZ"/>
        </w:rPr>
        <w:t xml:space="preserve">. </w:t>
      </w:r>
      <w:bookmarkStart w:id="0" w:name="OLE_LINK1"/>
      <w:r w:rsidR="00506424" w:rsidRPr="003D595E">
        <w:rPr>
          <w:rFonts w:ascii="Verdana" w:hAnsi="Verdana"/>
          <w:lang w:val="cs-CZ"/>
        </w:rPr>
        <w:t xml:space="preserve">Veškerá ustanovení </w:t>
      </w:r>
      <w:r w:rsidR="00D7181C">
        <w:rPr>
          <w:rFonts w:ascii="Verdana" w:hAnsi="Verdana"/>
          <w:lang w:val="cs-CZ"/>
        </w:rPr>
        <w:t>Rámcové s</w:t>
      </w:r>
      <w:r w:rsidR="00506424" w:rsidRPr="003D595E">
        <w:rPr>
          <w:rFonts w:ascii="Verdana" w:hAnsi="Verdana"/>
          <w:lang w:val="cs-CZ"/>
        </w:rPr>
        <w:t>mlouvy</w:t>
      </w:r>
      <w:r w:rsidR="00D7181C">
        <w:rPr>
          <w:rFonts w:ascii="Verdana" w:hAnsi="Verdana"/>
          <w:lang w:val="cs-CZ"/>
        </w:rPr>
        <w:t xml:space="preserve"> </w:t>
      </w:r>
      <w:r w:rsidR="00506424" w:rsidRPr="003D595E">
        <w:rPr>
          <w:rFonts w:ascii="Verdana" w:hAnsi="Verdana"/>
          <w:lang w:val="cs-CZ"/>
        </w:rPr>
        <w:t xml:space="preserve">tímto </w:t>
      </w:r>
      <w:r w:rsidR="002201E7" w:rsidRPr="003D595E">
        <w:rPr>
          <w:rFonts w:ascii="Verdana" w:hAnsi="Verdana"/>
          <w:lang w:val="cs-CZ"/>
        </w:rPr>
        <w:t>D</w:t>
      </w:r>
      <w:r w:rsidR="00506424" w:rsidRPr="003D595E">
        <w:rPr>
          <w:rFonts w:ascii="Verdana" w:hAnsi="Verdana"/>
          <w:lang w:val="cs-CZ"/>
        </w:rPr>
        <w:t>odatkem nedotčená zůstávají v platnosti a beze změn.</w:t>
      </w:r>
    </w:p>
    <w:bookmarkEnd w:id="0"/>
    <w:p w14:paraId="2679A79F" w14:textId="77777777" w:rsidR="00A738EA" w:rsidRPr="003D595E" w:rsidRDefault="00A738EA" w:rsidP="00DD6414">
      <w:pPr>
        <w:jc w:val="both"/>
        <w:rPr>
          <w:rFonts w:ascii="Verdana" w:hAnsi="Verdana"/>
          <w:lang w:val="cs-CZ"/>
        </w:rPr>
      </w:pPr>
    </w:p>
    <w:p w14:paraId="6DDBCE42" w14:textId="7BB89C78" w:rsidR="00DB7D9B" w:rsidRPr="003D595E" w:rsidRDefault="00A738EA" w:rsidP="00A464AF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Článek IV</w:t>
      </w:r>
      <w:r w:rsidR="00DB7D9B" w:rsidRPr="003D595E">
        <w:rPr>
          <w:rFonts w:ascii="Verdana" w:hAnsi="Verdana"/>
          <w:b/>
          <w:lang w:val="cs-CZ"/>
        </w:rPr>
        <w:t>.</w:t>
      </w:r>
    </w:p>
    <w:p w14:paraId="1C7207E2" w14:textId="5962DFA1" w:rsidR="00A738EA" w:rsidRPr="003D595E" w:rsidRDefault="00A738EA" w:rsidP="00A464AF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  <w:r w:rsidRPr="003D595E">
        <w:rPr>
          <w:rFonts w:ascii="Verdana" w:hAnsi="Verdana"/>
          <w:b/>
          <w:lang w:val="cs-CZ"/>
        </w:rPr>
        <w:t>Závěrečná ustanovení</w:t>
      </w:r>
    </w:p>
    <w:p w14:paraId="412A07D1" w14:textId="77777777" w:rsidR="00A738EA" w:rsidRPr="003D595E" w:rsidRDefault="00A738EA" w:rsidP="00A464AF">
      <w:pPr>
        <w:spacing w:line="276" w:lineRule="auto"/>
        <w:contextualSpacing/>
        <w:jc w:val="center"/>
        <w:rPr>
          <w:rFonts w:ascii="Verdana" w:hAnsi="Verdana"/>
          <w:b/>
          <w:lang w:val="cs-CZ"/>
        </w:rPr>
      </w:pPr>
    </w:p>
    <w:p w14:paraId="2484A580" w14:textId="3E48493A" w:rsidR="00DB7D9B" w:rsidRPr="003D595E" w:rsidRDefault="00A738EA" w:rsidP="00DD6414">
      <w:pPr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4</w:t>
      </w:r>
      <w:r w:rsidR="00DB7D9B" w:rsidRPr="003D595E">
        <w:rPr>
          <w:rFonts w:ascii="Verdana" w:hAnsi="Verdana"/>
          <w:lang w:val="cs-CZ"/>
        </w:rPr>
        <w:t xml:space="preserve">.1. Tento Dodatek nabývá platnosti dnem </w:t>
      </w:r>
      <w:r w:rsidR="00FA2E8A">
        <w:rPr>
          <w:rFonts w:ascii="Verdana" w:hAnsi="Verdana"/>
          <w:lang w:val="cs-CZ"/>
        </w:rPr>
        <w:t xml:space="preserve">podpisu </w:t>
      </w:r>
      <w:r w:rsidR="00473D6E">
        <w:rPr>
          <w:rFonts w:ascii="Verdana" w:hAnsi="Verdana"/>
          <w:lang w:val="cs-CZ"/>
        </w:rPr>
        <w:t>obou smluvních stran</w:t>
      </w:r>
      <w:r w:rsidR="00DB7D9B" w:rsidRPr="003D595E">
        <w:rPr>
          <w:rFonts w:ascii="Verdana" w:hAnsi="Verdana"/>
          <w:lang w:val="cs-CZ"/>
        </w:rPr>
        <w:t>.</w:t>
      </w:r>
      <w:r w:rsidR="00D34843" w:rsidRPr="003D595E">
        <w:rPr>
          <w:rFonts w:ascii="Verdana" w:hAnsi="Verdana"/>
          <w:lang w:val="cs-CZ"/>
        </w:rPr>
        <w:t xml:space="preserve"> Smluvní strany se výslovně dohodly, že ujednání tohoto </w:t>
      </w:r>
      <w:r w:rsidR="009063AC" w:rsidRPr="003D595E">
        <w:rPr>
          <w:rFonts w:ascii="Verdana" w:hAnsi="Verdana"/>
          <w:lang w:val="cs-CZ"/>
        </w:rPr>
        <w:t>D</w:t>
      </w:r>
      <w:r w:rsidR="00D34843" w:rsidRPr="003D595E">
        <w:rPr>
          <w:rFonts w:ascii="Verdana" w:hAnsi="Verdana"/>
          <w:lang w:val="cs-CZ"/>
        </w:rPr>
        <w:t xml:space="preserve">odatku se použijí i na právní poměry vzniklé mezi </w:t>
      </w:r>
      <w:r w:rsidR="007D6E2E">
        <w:rPr>
          <w:rFonts w:ascii="Verdana" w:hAnsi="Verdana"/>
          <w:lang w:val="cs-CZ"/>
        </w:rPr>
        <w:t>S</w:t>
      </w:r>
      <w:r w:rsidR="00D34843" w:rsidRPr="003D595E">
        <w:rPr>
          <w:rFonts w:ascii="Verdana" w:hAnsi="Verdana"/>
          <w:lang w:val="cs-CZ"/>
        </w:rPr>
        <w:t xml:space="preserve">mluvními stranami dle tohoto </w:t>
      </w:r>
      <w:r w:rsidR="009063AC" w:rsidRPr="003D595E">
        <w:rPr>
          <w:rFonts w:ascii="Verdana" w:hAnsi="Verdana"/>
          <w:lang w:val="cs-CZ"/>
        </w:rPr>
        <w:t>D</w:t>
      </w:r>
      <w:r w:rsidR="00D34843" w:rsidRPr="003D595E">
        <w:rPr>
          <w:rFonts w:ascii="Verdana" w:hAnsi="Verdana"/>
          <w:lang w:val="cs-CZ"/>
        </w:rPr>
        <w:t xml:space="preserve">odatku od </w:t>
      </w:r>
      <w:r w:rsidR="004509DF">
        <w:rPr>
          <w:rFonts w:ascii="Verdana" w:hAnsi="Verdana"/>
          <w:lang w:val="cs-CZ"/>
        </w:rPr>
        <w:t>1.11.</w:t>
      </w:r>
      <w:r w:rsidR="00D34843" w:rsidRPr="003D595E">
        <w:rPr>
          <w:rFonts w:ascii="Verdana" w:hAnsi="Verdana"/>
          <w:lang w:val="cs-CZ"/>
        </w:rPr>
        <w:t>202</w:t>
      </w:r>
      <w:r w:rsidR="00043275" w:rsidRPr="003D595E">
        <w:rPr>
          <w:rFonts w:ascii="Verdana" w:hAnsi="Verdana"/>
          <w:lang w:val="cs-CZ"/>
        </w:rPr>
        <w:t>4</w:t>
      </w:r>
      <w:r w:rsidR="00D34843" w:rsidRPr="003D595E">
        <w:rPr>
          <w:rFonts w:ascii="Verdana" w:hAnsi="Verdana"/>
          <w:lang w:val="cs-CZ"/>
        </w:rPr>
        <w:t>.</w:t>
      </w:r>
      <w:r w:rsidR="00361A48" w:rsidRPr="003D595E">
        <w:rPr>
          <w:rFonts w:ascii="Verdana" w:hAnsi="Verdana"/>
          <w:lang w:val="cs-CZ"/>
        </w:rPr>
        <w:t xml:space="preserve"> </w:t>
      </w:r>
    </w:p>
    <w:p w14:paraId="6B880908" w14:textId="76519DC3" w:rsidR="00A464AF" w:rsidRPr="003D595E" w:rsidRDefault="00A738EA" w:rsidP="00DD6414">
      <w:pPr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4</w:t>
      </w:r>
      <w:r w:rsidR="00DB7D9B" w:rsidRPr="003D595E">
        <w:rPr>
          <w:rFonts w:ascii="Verdana" w:hAnsi="Verdana"/>
          <w:lang w:val="cs-CZ"/>
        </w:rPr>
        <w:t xml:space="preserve">.2. </w:t>
      </w:r>
      <w:r w:rsidR="00A464AF" w:rsidRPr="00A464AF">
        <w:rPr>
          <w:rFonts w:ascii="Verdana" w:hAnsi="Verdana"/>
          <w:lang w:val="cs-CZ"/>
        </w:rPr>
        <w:t>T</w:t>
      </w:r>
      <w:r w:rsidR="00A464AF">
        <w:rPr>
          <w:rFonts w:ascii="Verdana" w:hAnsi="Verdana"/>
          <w:lang w:val="cs-CZ"/>
        </w:rPr>
        <w:t>ento</w:t>
      </w:r>
      <w:r w:rsidR="00A464AF" w:rsidRPr="00A464AF">
        <w:rPr>
          <w:rFonts w:ascii="Verdana" w:hAnsi="Verdana"/>
          <w:lang w:val="cs-CZ"/>
        </w:rPr>
        <w:t xml:space="preserve"> </w:t>
      </w:r>
      <w:r w:rsidR="00A464AF">
        <w:rPr>
          <w:rFonts w:ascii="Verdana" w:hAnsi="Verdana"/>
          <w:lang w:val="cs-CZ"/>
        </w:rPr>
        <w:t xml:space="preserve">Dodatek </w:t>
      </w:r>
      <w:r w:rsidR="00A464AF" w:rsidRPr="00A464AF">
        <w:rPr>
          <w:rFonts w:ascii="Verdana" w:hAnsi="Verdana"/>
          <w:lang w:val="cs-CZ"/>
        </w:rPr>
        <w:t>je vypracován ve dvou vyhotoveních, z nichž každá smluvní strana obdrží po jednom. V případě elektronického podpisu je t</w:t>
      </w:r>
      <w:r w:rsidR="00A464AF">
        <w:rPr>
          <w:rFonts w:ascii="Verdana" w:hAnsi="Verdana"/>
          <w:lang w:val="cs-CZ"/>
        </w:rPr>
        <w:t>ento</w:t>
      </w:r>
      <w:r w:rsidR="00A464AF" w:rsidRPr="00A464AF">
        <w:rPr>
          <w:rFonts w:ascii="Verdana" w:hAnsi="Verdana"/>
          <w:lang w:val="cs-CZ"/>
        </w:rPr>
        <w:t xml:space="preserve"> </w:t>
      </w:r>
      <w:r w:rsidR="00A464AF">
        <w:rPr>
          <w:rFonts w:ascii="Verdana" w:hAnsi="Verdana"/>
          <w:lang w:val="cs-CZ"/>
        </w:rPr>
        <w:t>dodatek</w:t>
      </w:r>
      <w:r w:rsidR="00A464AF" w:rsidRPr="00A464AF">
        <w:rPr>
          <w:rFonts w:ascii="Verdana" w:hAnsi="Verdana"/>
          <w:lang w:val="cs-CZ"/>
        </w:rPr>
        <w:t xml:space="preserve"> vypracován v jednom vyhotovení podepsaném elektronicky oběma smluvními stranami.</w:t>
      </w:r>
    </w:p>
    <w:p w14:paraId="69E96709" w14:textId="406B58E6" w:rsidR="00DB7D9B" w:rsidRPr="003D595E" w:rsidRDefault="00A738EA" w:rsidP="00DD6414">
      <w:pPr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4</w:t>
      </w:r>
      <w:r w:rsidR="00DB7D9B" w:rsidRPr="003D595E">
        <w:rPr>
          <w:rFonts w:ascii="Verdana" w:hAnsi="Verdana"/>
          <w:lang w:val="cs-CZ"/>
        </w:rPr>
        <w:t>.3. Smluvní strany prohlašují, že si tento Dodatek přečetly, jeho obsahu porozuměly a prohlašují, že je výrazem jejich pravé a svobodné vůle a není uzavírán v tísni či za nápadně nevýhodných podmínek, což stvrzují svými podpisy.</w:t>
      </w:r>
    </w:p>
    <w:p w14:paraId="07D044C4" w14:textId="5AE283D9" w:rsidR="0058502D" w:rsidRPr="003D595E" w:rsidRDefault="00B51CAC" w:rsidP="00A464AF">
      <w:pPr>
        <w:pStyle w:val="Odstavecseseznamem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Dodavatel</w:t>
      </w:r>
      <w:r w:rsidR="0058502D" w:rsidRPr="003D595E">
        <w:rPr>
          <w:rFonts w:ascii="Verdana" w:hAnsi="Verdana"/>
          <w:lang w:val="cs-CZ"/>
        </w:rPr>
        <w:t xml:space="preserve"> souhlasí se zpřístupněním nebo zveřejněním všech náležitostí tohoto </w:t>
      </w:r>
      <w:r w:rsidR="009063AC" w:rsidRPr="003D595E">
        <w:rPr>
          <w:rFonts w:ascii="Verdana" w:hAnsi="Verdana"/>
          <w:lang w:val="cs-CZ"/>
        </w:rPr>
        <w:t>D</w:t>
      </w:r>
      <w:r w:rsidR="0058502D" w:rsidRPr="003D595E">
        <w:rPr>
          <w:rFonts w:ascii="Verdana" w:hAnsi="Verdana"/>
          <w:lang w:val="cs-CZ"/>
        </w:rPr>
        <w:t>odatku, vyjma příloh</w:t>
      </w:r>
      <w:r w:rsidR="009063AC" w:rsidRPr="003D595E">
        <w:rPr>
          <w:rFonts w:ascii="Verdana" w:hAnsi="Verdana"/>
          <w:lang w:val="cs-CZ"/>
        </w:rPr>
        <w:t>y</w:t>
      </w:r>
      <w:r w:rsidR="0058502D" w:rsidRPr="003D595E">
        <w:rPr>
          <w:rFonts w:ascii="Verdana" w:hAnsi="Verdana"/>
          <w:lang w:val="cs-CZ"/>
        </w:rPr>
        <w:t xml:space="preserve">, kde jsou uvedeny ceny produktů </w:t>
      </w:r>
      <w:r>
        <w:rPr>
          <w:rFonts w:ascii="Verdana" w:hAnsi="Verdana"/>
          <w:lang w:val="cs-CZ"/>
        </w:rPr>
        <w:t>Dodavatele</w:t>
      </w:r>
      <w:r w:rsidR="0058502D" w:rsidRPr="003D595E">
        <w:rPr>
          <w:rFonts w:ascii="Verdana" w:hAnsi="Verdana"/>
          <w:lang w:val="cs-CZ"/>
        </w:rPr>
        <w:t>, které považuje za své obchodní tajemství, a to ve smyslu konkurenčně významných, určitelných, ocenitelných a v příslušných obchodních kruzích běžně nedostupných skutečností.</w:t>
      </w:r>
    </w:p>
    <w:p w14:paraId="76B01561" w14:textId="77777777" w:rsidR="00040C4D" w:rsidRPr="003D595E" w:rsidRDefault="00040C4D" w:rsidP="00A464AF">
      <w:pPr>
        <w:pStyle w:val="Odstavecseseznamem"/>
        <w:spacing w:after="0" w:line="240" w:lineRule="auto"/>
        <w:ind w:left="0"/>
        <w:jc w:val="both"/>
        <w:rPr>
          <w:rFonts w:ascii="Verdana" w:hAnsi="Verdana"/>
          <w:lang w:val="cs-CZ"/>
        </w:rPr>
      </w:pPr>
    </w:p>
    <w:p w14:paraId="5BEAC6AD" w14:textId="339362CA" w:rsidR="0058502D" w:rsidRPr="003D595E" w:rsidRDefault="0058502D" w:rsidP="00A464AF">
      <w:pPr>
        <w:pStyle w:val="Odstavecseseznamem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Verdana" w:hAnsi="Verdana"/>
          <w:lang w:val="cs-CZ"/>
        </w:rPr>
      </w:pPr>
      <w:r w:rsidRPr="003D595E">
        <w:rPr>
          <w:rFonts w:ascii="Verdana" w:hAnsi="Verdana"/>
          <w:lang w:val="cs-CZ"/>
        </w:rPr>
        <w:t>Dle zákona č. 340/2015 Sb., o</w:t>
      </w:r>
      <w:r w:rsidR="00361A48" w:rsidRPr="003D595E">
        <w:rPr>
          <w:rFonts w:ascii="Verdana" w:hAnsi="Verdana"/>
          <w:lang w:val="cs-CZ"/>
        </w:rPr>
        <w:t xml:space="preserve"> zvláštních podmínkách účinnosti některých smluv, uveřejňování těchto smluv a o registru smluv (zákon o</w:t>
      </w:r>
      <w:r w:rsidRPr="003D595E">
        <w:rPr>
          <w:rFonts w:ascii="Verdana" w:hAnsi="Verdana"/>
          <w:lang w:val="cs-CZ"/>
        </w:rPr>
        <w:t xml:space="preserve"> registru smluv</w:t>
      </w:r>
      <w:r w:rsidR="00361A48" w:rsidRPr="003D595E">
        <w:rPr>
          <w:rFonts w:ascii="Verdana" w:hAnsi="Verdana"/>
          <w:lang w:val="cs-CZ"/>
        </w:rPr>
        <w:t>), ve znění pozdějších předpisů,</w:t>
      </w:r>
      <w:r w:rsidRPr="003D595E">
        <w:rPr>
          <w:rFonts w:ascii="Verdana" w:hAnsi="Verdana"/>
          <w:lang w:val="cs-CZ"/>
        </w:rPr>
        <w:t xml:space="preserve"> </w:t>
      </w:r>
      <w:r w:rsidR="00361A48" w:rsidRPr="003D595E">
        <w:rPr>
          <w:rFonts w:ascii="Verdana" w:hAnsi="Verdana"/>
          <w:lang w:val="cs-CZ"/>
        </w:rPr>
        <w:t>u</w:t>
      </w:r>
      <w:r w:rsidRPr="003D595E">
        <w:rPr>
          <w:rFonts w:ascii="Verdana" w:hAnsi="Verdana"/>
          <w:lang w:val="cs-CZ"/>
        </w:rPr>
        <w:t xml:space="preserve">veřejní </w:t>
      </w:r>
      <w:r w:rsidR="00B51CAC">
        <w:rPr>
          <w:rFonts w:ascii="Verdana" w:hAnsi="Verdana"/>
          <w:lang w:val="cs-CZ"/>
        </w:rPr>
        <w:t>Objednatel</w:t>
      </w:r>
      <w:r w:rsidRPr="003D595E">
        <w:rPr>
          <w:rFonts w:ascii="Verdana" w:hAnsi="Verdana"/>
          <w:lang w:val="cs-CZ"/>
        </w:rPr>
        <w:t xml:space="preserve"> tento </w:t>
      </w:r>
      <w:r w:rsidR="00603D2F" w:rsidRPr="003D595E">
        <w:rPr>
          <w:rFonts w:ascii="Verdana" w:hAnsi="Verdana"/>
          <w:lang w:val="cs-CZ"/>
        </w:rPr>
        <w:t>D</w:t>
      </w:r>
      <w:r w:rsidRPr="003D595E">
        <w:rPr>
          <w:rFonts w:ascii="Verdana" w:hAnsi="Verdana"/>
          <w:lang w:val="cs-CZ"/>
        </w:rPr>
        <w:t>odatek, vyjma příloh</w:t>
      </w:r>
      <w:r w:rsidR="009063AC" w:rsidRPr="003D595E">
        <w:rPr>
          <w:rFonts w:ascii="Verdana" w:hAnsi="Verdana"/>
          <w:lang w:val="cs-CZ"/>
        </w:rPr>
        <w:t>y</w:t>
      </w:r>
      <w:r w:rsidRPr="003D595E">
        <w:rPr>
          <w:rFonts w:ascii="Verdana" w:hAnsi="Verdana"/>
          <w:lang w:val="cs-CZ"/>
        </w:rPr>
        <w:t xml:space="preserve">, v registru smluv. </w:t>
      </w:r>
      <w:r w:rsidR="00361A48" w:rsidRPr="003D595E">
        <w:rPr>
          <w:rFonts w:ascii="Verdana" w:hAnsi="Verdana"/>
          <w:lang w:val="cs-CZ"/>
        </w:rPr>
        <w:t>U</w:t>
      </w:r>
      <w:r w:rsidRPr="003D595E">
        <w:rPr>
          <w:rFonts w:ascii="Verdana" w:hAnsi="Verdana"/>
          <w:lang w:val="cs-CZ"/>
        </w:rPr>
        <w:t>veřejnění bude provedeno za pomoci automatického strojového převodu textu.</w:t>
      </w:r>
    </w:p>
    <w:p w14:paraId="5E7CEDBB" w14:textId="79B900F0" w:rsidR="00510C24" w:rsidRPr="003D595E" w:rsidRDefault="00510C24" w:rsidP="00DB7D9B">
      <w:pPr>
        <w:rPr>
          <w:rFonts w:ascii="Verdana" w:hAnsi="Verdana"/>
          <w:lang w:val="cs-CZ"/>
        </w:rPr>
      </w:pPr>
    </w:p>
    <w:p w14:paraId="7B6FC88A" w14:textId="78558101" w:rsidR="00B51CAC" w:rsidRPr="006A0F5F" w:rsidRDefault="004128C5" w:rsidP="004128C5">
      <w:pPr>
        <w:tabs>
          <w:tab w:val="left" w:pos="567"/>
        </w:tabs>
        <w:spacing w:after="0" w:line="240" w:lineRule="auto"/>
        <w:ind w:left="567" w:hanging="709"/>
        <w:jc w:val="both"/>
        <w:rPr>
          <w:rFonts w:ascii="Verdana" w:eastAsia="Times New Roman" w:hAnsi="Verdana"/>
          <w:i/>
          <w:iCs/>
          <w:lang w:val="cs-CZ" w:eastAsia="cs-CZ"/>
        </w:rPr>
      </w:pPr>
      <w:r>
        <w:rPr>
          <w:rFonts w:ascii="Verdana" w:hAnsi="Verdana"/>
        </w:rPr>
        <w:t xml:space="preserve">  </w:t>
      </w:r>
      <w:proofErr w:type="spellStart"/>
      <w:r w:rsidR="00510C24" w:rsidRPr="003D595E">
        <w:rPr>
          <w:rFonts w:ascii="Verdana" w:hAnsi="Verdana"/>
        </w:rPr>
        <w:t>Přílohy</w:t>
      </w:r>
      <w:proofErr w:type="spellEnd"/>
      <w:r w:rsidR="00510C24" w:rsidRPr="003D595E">
        <w:rPr>
          <w:rFonts w:ascii="Verdana" w:hAnsi="Verdana"/>
        </w:rPr>
        <w:t xml:space="preserve">: </w:t>
      </w:r>
      <w:r w:rsidR="00B51CAC" w:rsidRPr="006A0F5F">
        <w:rPr>
          <w:rFonts w:ascii="Verdana" w:eastAsia="Times New Roman" w:hAnsi="Verdana"/>
          <w:i/>
          <w:iCs/>
          <w:lang w:val="cs-CZ" w:eastAsia="cs-CZ"/>
        </w:rPr>
        <w:t>Příloha č. 1 – Specifikace Zboží, ceník (informační a cenová tabulka)</w:t>
      </w:r>
    </w:p>
    <w:p w14:paraId="0A6D4900" w14:textId="77777777" w:rsidR="00B51CAC" w:rsidRPr="006A0F5F" w:rsidRDefault="00B51CAC" w:rsidP="00B51CAC">
      <w:pPr>
        <w:tabs>
          <w:tab w:val="left" w:pos="567"/>
        </w:tabs>
        <w:spacing w:after="0" w:line="240" w:lineRule="auto"/>
        <w:ind w:left="567"/>
        <w:jc w:val="both"/>
        <w:rPr>
          <w:rFonts w:ascii="Verdana" w:eastAsia="Times New Roman" w:hAnsi="Verdana"/>
          <w:i/>
          <w:iCs/>
          <w:lang w:val="cs-CZ" w:eastAsia="cs-CZ"/>
        </w:rPr>
      </w:pPr>
    </w:p>
    <w:p w14:paraId="2ADDDF8F" w14:textId="1D964A03" w:rsidR="000D16D1" w:rsidRPr="003D595E" w:rsidRDefault="000D16D1" w:rsidP="00B51CAC">
      <w:pPr>
        <w:pStyle w:val="Paragraf"/>
        <w:spacing w:before="120"/>
        <w:ind w:left="1980" w:hanging="1980"/>
        <w:jc w:val="left"/>
        <w:rPr>
          <w:rFonts w:ascii="Verdana" w:hAnsi="Verdana" w:cs="Arial"/>
          <w:sz w:val="20"/>
        </w:rPr>
      </w:pPr>
    </w:p>
    <w:p w14:paraId="56896AF6" w14:textId="77777777" w:rsidR="002867E1" w:rsidRDefault="002867E1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p w14:paraId="5CAA676D" w14:textId="77777777" w:rsidR="002867E1" w:rsidRDefault="002867E1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p w14:paraId="36981D8B" w14:textId="77777777" w:rsidR="002867E1" w:rsidRDefault="002867E1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p w14:paraId="7845CAD2" w14:textId="77777777" w:rsidR="002867E1" w:rsidRDefault="002867E1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p w14:paraId="3A22C06D" w14:textId="1D651A9D" w:rsidR="00DB7D9B" w:rsidRPr="00D7181C" w:rsidRDefault="00E84D37" w:rsidP="00DD6414">
      <w:pPr>
        <w:pStyle w:val="Paragraf"/>
        <w:spacing w:before="120"/>
        <w:ind w:left="1980" w:hanging="1980"/>
        <w:jc w:val="center"/>
        <w:rPr>
          <w:rFonts w:ascii="Verdana" w:hAnsi="Verdana" w:cs="Arial"/>
          <w:sz w:val="16"/>
          <w:szCs w:val="16"/>
        </w:rPr>
      </w:pPr>
      <w:r w:rsidRPr="00D7181C">
        <w:rPr>
          <w:rFonts w:ascii="Verdana" w:hAnsi="Verdana" w:cs="Arial"/>
          <w:sz w:val="16"/>
          <w:szCs w:val="16"/>
        </w:rPr>
        <w:t>(Následuje podpisová strana)</w:t>
      </w:r>
    </w:p>
    <w:p w14:paraId="03F65CA6" w14:textId="77777777" w:rsidR="00B51CAC" w:rsidRDefault="00B51CAC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p w14:paraId="44972930" w14:textId="77777777" w:rsidR="002867E1" w:rsidRPr="003D595E" w:rsidRDefault="002867E1" w:rsidP="00E84D37">
      <w:pPr>
        <w:pStyle w:val="Paragraf"/>
        <w:spacing w:before="120"/>
        <w:ind w:left="1980" w:hanging="1980"/>
        <w:jc w:val="center"/>
        <w:rPr>
          <w:rFonts w:ascii="Verdana" w:hAnsi="Verdana" w:cs="Arial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4680"/>
      </w:tblGrid>
      <w:tr w:rsidR="00D7181C" w:rsidRPr="0016146E" w14:paraId="3DD55515" w14:textId="77777777" w:rsidTr="002C07DA">
        <w:trPr>
          <w:jc w:val="center"/>
        </w:trPr>
        <w:tc>
          <w:tcPr>
            <w:tcW w:w="2500" w:type="pct"/>
          </w:tcPr>
          <w:p w14:paraId="7FFD04A1" w14:textId="77777777" w:rsidR="00D7181C" w:rsidRPr="00D7181C" w:rsidRDefault="00D7181C" w:rsidP="002C07DA">
            <w:pPr>
              <w:spacing w:after="0" w:line="240" w:lineRule="auto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V 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Praze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dne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__________</w:t>
            </w:r>
          </w:p>
        </w:tc>
        <w:tc>
          <w:tcPr>
            <w:tcW w:w="2500" w:type="pct"/>
          </w:tcPr>
          <w:p w14:paraId="28A7863B" w14:textId="77777777" w:rsidR="00D7181C" w:rsidRPr="00D7181C" w:rsidRDefault="00D7181C" w:rsidP="002C07DA">
            <w:pPr>
              <w:spacing w:after="0" w:line="240" w:lineRule="auto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V 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Mladé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Boleslavi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dne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__________</w:t>
            </w:r>
          </w:p>
        </w:tc>
      </w:tr>
      <w:tr w:rsidR="00D7181C" w:rsidRPr="0016146E" w14:paraId="469EC70D" w14:textId="77777777" w:rsidTr="002C07DA">
        <w:trPr>
          <w:trHeight w:val="120"/>
          <w:jc w:val="center"/>
        </w:trPr>
        <w:tc>
          <w:tcPr>
            <w:tcW w:w="2500" w:type="pct"/>
          </w:tcPr>
          <w:p w14:paraId="3C2DE3B1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4784C7B4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4BEE2C64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0B29D6AB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5F1D0588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……………………………………………….</w:t>
            </w:r>
          </w:p>
          <w:p w14:paraId="776A2113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cs-CZ"/>
              </w:rPr>
            </w:pPr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Alcon Pharmaceuticals (Czech Republic)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s.r.o.</w:t>
            </w:r>
            <w:proofErr w:type="spellEnd"/>
          </w:p>
          <w:p w14:paraId="3D83BA9B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Artem Mamian</w:t>
            </w:r>
          </w:p>
          <w:p w14:paraId="019AAAF2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jednatel</w:t>
            </w:r>
            <w:proofErr w:type="spellEnd"/>
          </w:p>
        </w:tc>
        <w:tc>
          <w:tcPr>
            <w:tcW w:w="2500" w:type="pct"/>
          </w:tcPr>
          <w:p w14:paraId="259CC934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0ADF87B8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3C6642D2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3A1E517C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3828E674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……………………………………………….</w:t>
            </w:r>
          </w:p>
          <w:p w14:paraId="141DB2E8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Oblastní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nemocnice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Mladá Boleslav,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a.s.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,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nemocnice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Středočeského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kraje</w:t>
            </w:r>
            <w:proofErr w:type="spellEnd"/>
          </w:p>
          <w:p w14:paraId="52651BB0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JUDr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>. Ladislav Řípa</w:t>
            </w:r>
          </w:p>
          <w:p w14:paraId="0BE40BA1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předseda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představenstva</w:t>
            </w:r>
            <w:proofErr w:type="spellEnd"/>
          </w:p>
        </w:tc>
      </w:tr>
      <w:tr w:rsidR="00D7181C" w:rsidRPr="0016146E" w14:paraId="10CBFF3F" w14:textId="77777777" w:rsidTr="002C07DA">
        <w:trPr>
          <w:trHeight w:val="120"/>
          <w:jc w:val="center"/>
        </w:trPr>
        <w:tc>
          <w:tcPr>
            <w:tcW w:w="2500" w:type="pct"/>
          </w:tcPr>
          <w:p w14:paraId="544713F7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</w:tc>
        <w:tc>
          <w:tcPr>
            <w:tcW w:w="2500" w:type="pct"/>
          </w:tcPr>
          <w:p w14:paraId="45D5C731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3547822F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135A27AF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04B1198D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</w:p>
          <w:p w14:paraId="192DF9D0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……………………………………………….</w:t>
            </w:r>
          </w:p>
          <w:p w14:paraId="13D54DE6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Oblastní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nemocnice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Mladá Boleslav,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a.s.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,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nemocnice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Středočeského</w:t>
            </w:r>
            <w:proofErr w:type="spellEnd"/>
            <w:r w:rsidRPr="00D7181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b/>
                <w:lang w:eastAsia="cs-CZ"/>
              </w:rPr>
              <w:t>kraje</w:t>
            </w:r>
            <w:proofErr w:type="spellEnd"/>
          </w:p>
          <w:p w14:paraId="791A1FE8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r w:rsidRPr="00D7181C">
              <w:rPr>
                <w:rFonts w:ascii="Verdana" w:eastAsia="Times New Roman" w:hAnsi="Verdana"/>
                <w:lang w:eastAsia="cs-CZ"/>
              </w:rPr>
              <w:t>Mgr. Daniel Marek</w:t>
            </w:r>
          </w:p>
          <w:p w14:paraId="7A46FFB0" w14:textId="77777777" w:rsidR="00D7181C" w:rsidRPr="00D7181C" w:rsidRDefault="00D7181C" w:rsidP="002C07DA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cs-CZ"/>
              </w:rPr>
            </w:pP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místopředseda</w:t>
            </w:r>
            <w:proofErr w:type="spellEnd"/>
            <w:r w:rsidRPr="00D7181C">
              <w:rPr>
                <w:rFonts w:ascii="Verdana" w:eastAsia="Times New Roman" w:hAnsi="Verdana"/>
                <w:lang w:eastAsia="cs-CZ"/>
              </w:rPr>
              <w:t xml:space="preserve"> </w:t>
            </w:r>
            <w:proofErr w:type="spellStart"/>
            <w:r w:rsidRPr="00D7181C">
              <w:rPr>
                <w:rFonts w:ascii="Verdana" w:eastAsia="Times New Roman" w:hAnsi="Verdana"/>
                <w:lang w:eastAsia="cs-CZ"/>
              </w:rPr>
              <w:t>představenstva</w:t>
            </w:r>
            <w:proofErr w:type="spellEnd"/>
          </w:p>
        </w:tc>
      </w:tr>
    </w:tbl>
    <w:p w14:paraId="3B3AF548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0548E620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B6B5C0A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ECBEC83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78FFC4F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09F56FE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5A8D4AF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173E68F8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4BCE663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EE59981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DBBCABA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38AEA8D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4CF3058B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0FC3E34F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6DFFFD69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2C425CFB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17E87442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3718CEB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1DB8926C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261D4A60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3DE9CC7B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08B05027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356D7597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3D127EAD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D448AD1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DBF7807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4F18B73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6E527D14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5FF6C5F4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651D4CE6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F21EE5C" w14:textId="77777777" w:rsidR="00361A48" w:rsidRPr="003D595E" w:rsidRDefault="00361A48" w:rsidP="00DA44B5">
      <w:pPr>
        <w:pStyle w:val="Nzev"/>
        <w:rPr>
          <w:rFonts w:ascii="Verdana" w:hAnsi="Verdana" w:cs="Arial"/>
          <w:sz w:val="20"/>
          <w:szCs w:val="20"/>
        </w:rPr>
      </w:pPr>
    </w:p>
    <w:p w14:paraId="7EF4896F" w14:textId="77777777" w:rsidR="00361A48" w:rsidRDefault="00361A48" w:rsidP="00D7181C">
      <w:pPr>
        <w:pStyle w:val="Nzev"/>
        <w:jc w:val="left"/>
        <w:rPr>
          <w:rFonts w:ascii="Verdana" w:hAnsi="Verdana" w:cs="Arial"/>
          <w:sz w:val="20"/>
          <w:szCs w:val="20"/>
        </w:rPr>
      </w:pPr>
    </w:p>
    <w:p w14:paraId="0AFA4F97" w14:textId="77777777" w:rsidR="007D6E2E" w:rsidRPr="003D595E" w:rsidRDefault="007D6E2E" w:rsidP="00D7181C">
      <w:pPr>
        <w:pStyle w:val="Nzev"/>
        <w:jc w:val="left"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sectPr w:rsidR="007D6E2E" w:rsidRPr="003D595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4E5B7" w14:textId="77777777" w:rsidR="009A2B81" w:rsidRDefault="009A2B81" w:rsidP="008B05CC">
      <w:pPr>
        <w:spacing w:after="0" w:line="240" w:lineRule="auto"/>
      </w:pPr>
      <w:r>
        <w:separator/>
      </w:r>
    </w:p>
  </w:endnote>
  <w:endnote w:type="continuationSeparator" w:id="0">
    <w:p w14:paraId="57E0F0BB" w14:textId="77777777" w:rsidR="009A2B81" w:rsidRDefault="009A2B81" w:rsidP="008B05CC">
      <w:pPr>
        <w:spacing w:after="0" w:line="240" w:lineRule="auto"/>
      </w:pPr>
      <w:r>
        <w:continuationSeparator/>
      </w:r>
    </w:p>
  </w:endnote>
  <w:endnote w:type="continuationNotice" w:id="1">
    <w:p w14:paraId="2E2E6AF8" w14:textId="77777777" w:rsidR="009A2B81" w:rsidRDefault="009A2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676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AC7C2" w14:textId="29FF4D30" w:rsidR="008B05CC" w:rsidRDefault="008B05C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7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019CA" w14:textId="77777777" w:rsidR="008B05CC" w:rsidRDefault="008B05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87694" w14:textId="77777777" w:rsidR="009A2B81" w:rsidRDefault="009A2B81" w:rsidP="008B05CC">
      <w:pPr>
        <w:spacing w:after="0" w:line="240" w:lineRule="auto"/>
      </w:pPr>
      <w:r>
        <w:separator/>
      </w:r>
    </w:p>
  </w:footnote>
  <w:footnote w:type="continuationSeparator" w:id="0">
    <w:p w14:paraId="584D58EA" w14:textId="77777777" w:rsidR="009A2B81" w:rsidRDefault="009A2B81" w:rsidP="008B05CC">
      <w:pPr>
        <w:spacing w:after="0" w:line="240" w:lineRule="auto"/>
      </w:pPr>
      <w:r>
        <w:continuationSeparator/>
      </w:r>
    </w:p>
  </w:footnote>
  <w:footnote w:type="continuationNotice" w:id="1">
    <w:p w14:paraId="301D23D5" w14:textId="77777777" w:rsidR="009A2B81" w:rsidRDefault="009A2B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18EA"/>
    <w:multiLevelType w:val="hybridMultilevel"/>
    <w:tmpl w:val="72D86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71091"/>
    <w:multiLevelType w:val="multilevel"/>
    <w:tmpl w:val="C494F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0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867ADD"/>
    <w:multiLevelType w:val="multilevel"/>
    <w:tmpl w:val="62B2AD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0C005D"/>
    <w:multiLevelType w:val="hybridMultilevel"/>
    <w:tmpl w:val="03762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87D9D"/>
    <w:multiLevelType w:val="hybridMultilevel"/>
    <w:tmpl w:val="7708F5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7A2087"/>
    <w:multiLevelType w:val="hybridMultilevel"/>
    <w:tmpl w:val="2A9850BA"/>
    <w:lvl w:ilvl="0" w:tplc="9CD28A9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8E1B0F"/>
    <w:multiLevelType w:val="hybridMultilevel"/>
    <w:tmpl w:val="683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215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9B"/>
    <w:rsid w:val="00020FD4"/>
    <w:rsid w:val="00040C4D"/>
    <w:rsid w:val="00043275"/>
    <w:rsid w:val="000977FF"/>
    <w:rsid w:val="000D16D1"/>
    <w:rsid w:val="000E55F1"/>
    <w:rsid w:val="00100332"/>
    <w:rsid w:val="00153DA0"/>
    <w:rsid w:val="00156484"/>
    <w:rsid w:val="001A475A"/>
    <w:rsid w:val="001B4211"/>
    <w:rsid w:val="001C0D28"/>
    <w:rsid w:val="001E445D"/>
    <w:rsid w:val="00204A63"/>
    <w:rsid w:val="00205181"/>
    <w:rsid w:val="002201E7"/>
    <w:rsid w:val="002867E1"/>
    <w:rsid w:val="002A0E58"/>
    <w:rsid w:val="002E39B9"/>
    <w:rsid w:val="00301531"/>
    <w:rsid w:val="0030434F"/>
    <w:rsid w:val="003058C9"/>
    <w:rsid w:val="003565B1"/>
    <w:rsid w:val="00361A48"/>
    <w:rsid w:val="00386DEB"/>
    <w:rsid w:val="00393781"/>
    <w:rsid w:val="003D595E"/>
    <w:rsid w:val="00405440"/>
    <w:rsid w:val="004128C5"/>
    <w:rsid w:val="004276FA"/>
    <w:rsid w:val="00443F1B"/>
    <w:rsid w:val="004509DF"/>
    <w:rsid w:val="004604F9"/>
    <w:rsid w:val="00473D6E"/>
    <w:rsid w:val="00480D60"/>
    <w:rsid w:val="004A19C7"/>
    <w:rsid w:val="004B0FBA"/>
    <w:rsid w:val="004D0E76"/>
    <w:rsid w:val="00506424"/>
    <w:rsid w:val="00510C24"/>
    <w:rsid w:val="005117A4"/>
    <w:rsid w:val="00533653"/>
    <w:rsid w:val="00555EE1"/>
    <w:rsid w:val="0058502D"/>
    <w:rsid w:val="00585122"/>
    <w:rsid w:val="005A0A9C"/>
    <w:rsid w:val="005B3326"/>
    <w:rsid w:val="005C57E9"/>
    <w:rsid w:val="00603D2F"/>
    <w:rsid w:val="00647C7E"/>
    <w:rsid w:val="006540DC"/>
    <w:rsid w:val="00656322"/>
    <w:rsid w:val="00673214"/>
    <w:rsid w:val="0067622A"/>
    <w:rsid w:val="00690FCB"/>
    <w:rsid w:val="006A0F5F"/>
    <w:rsid w:val="006C44C8"/>
    <w:rsid w:val="006D19AB"/>
    <w:rsid w:val="006F2981"/>
    <w:rsid w:val="0070261D"/>
    <w:rsid w:val="007377F4"/>
    <w:rsid w:val="00751E3A"/>
    <w:rsid w:val="00763C66"/>
    <w:rsid w:val="00771733"/>
    <w:rsid w:val="007B122C"/>
    <w:rsid w:val="007D6E2E"/>
    <w:rsid w:val="007F0565"/>
    <w:rsid w:val="00802150"/>
    <w:rsid w:val="0081260C"/>
    <w:rsid w:val="0081648E"/>
    <w:rsid w:val="00827DA4"/>
    <w:rsid w:val="00832489"/>
    <w:rsid w:val="00851E73"/>
    <w:rsid w:val="008573FF"/>
    <w:rsid w:val="008633CA"/>
    <w:rsid w:val="008733BD"/>
    <w:rsid w:val="008937CD"/>
    <w:rsid w:val="008B05CC"/>
    <w:rsid w:val="008D083B"/>
    <w:rsid w:val="00904443"/>
    <w:rsid w:val="009063AC"/>
    <w:rsid w:val="00925541"/>
    <w:rsid w:val="0093576C"/>
    <w:rsid w:val="0094156F"/>
    <w:rsid w:val="00970064"/>
    <w:rsid w:val="00977C85"/>
    <w:rsid w:val="009A2B81"/>
    <w:rsid w:val="009A37D3"/>
    <w:rsid w:val="009A3A4E"/>
    <w:rsid w:val="009A6860"/>
    <w:rsid w:val="009B5704"/>
    <w:rsid w:val="009C4638"/>
    <w:rsid w:val="009D46DC"/>
    <w:rsid w:val="009E1378"/>
    <w:rsid w:val="009E4F84"/>
    <w:rsid w:val="009F4044"/>
    <w:rsid w:val="00A16389"/>
    <w:rsid w:val="00A464AF"/>
    <w:rsid w:val="00A622AA"/>
    <w:rsid w:val="00A738EA"/>
    <w:rsid w:val="00AD275A"/>
    <w:rsid w:val="00AF6B1F"/>
    <w:rsid w:val="00B22E66"/>
    <w:rsid w:val="00B2645E"/>
    <w:rsid w:val="00B32F7C"/>
    <w:rsid w:val="00B51CAC"/>
    <w:rsid w:val="00B61570"/>
    <w:rsid w:val="00B66C12"/>
    <w:rsid w:val="00B76B79"/>
    <w:rsid w:val="00B93308"/>
    <w:rsid w:val="00BD0BAC"/>
    <w:rsid w:val="00BE0991"/>
    <w:rsid w:val="00BE3130"/>
    <w:rsid w:val="00BF0391"/>
    <w:rsid w:val="00C2592A"/>
    <w:rsid w:val="00C35AA5"/>
    <w:rsid w:val="00C87390"/>
    <w:rsid w:val="00CA3660"/>
    <w:rsid w:val="00D34843"/>
    <w:rsid w:val="00D7181C"/>
    <w:rsid w:val="00D96B26"/>
    <w:rsid w:val="00DA44B5"/>
    <w:rsid w:val="00DB7D9B"/>
    <w:rsid w:val="00DD6414"/>
    <w:rsid w:val="00DE2117"/>
    <w:rsid w:val="00E23F15"/>
    <w:rsid w:val="00E322F1"/>
    <w:rsid w:val="00E46EDD"/>
    <w:rsid w:val="00E6592B"/>
    <w:rsid w:val="00E84D37"/>
    <w:rsid w:val="00E86FEA"/>
    <w:rsid w:val="00EA0F87"/>
    <w:rsid w:val="00EE08E3"/>
    <w:rsid w:val="00EF57C1"/>
    <w:rsid w:val="00F0229B"/>
    <w:rsid w:val="00F236AA"/>
    <w:rsid w:val="00F31F85"/>
    <w:rsid w:val="00F3434C"/>
    <w:rsid w:val="00F40CCA"/>
    <w:rsid w:val="00FA0CDF"/>
    <w:rsid w:val="00FA2E8A"/>
    <w:rsid w:val="00FC3C4E"/>
    <w:rsid w:val="00FC3D54"/>
    <w:rsid w:val="00FE0A27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2409"/>
  <w15:chartTrackingRefBased/>
  <w15:docId w15:val="{B0817E91-9DB4-4CFA-BEB4-6F3DB65B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0565"/>
    <w:pPr>
      <w:spacing w:after="15" w:line="240" w:lineRule="auto"/>
      <w:ind w:right="60"/>
    </w:pPr>
    <w:rPr>
      <w:rFonts w:ascii="Times New Roman" w:eastAsia="Arial Unicode MS" w:hAnsi="Times New Roman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7F0565"/>
    <w:rPr>
      <w:rFonts w:ascii="Times New Roman" w:eastAsia="Arial Unicode MS" w:hAnsi="Times New Roman" w:cs="Times New Roman"/>
      <w:sz w:val="22"/>
      <w:lang w:val="cs-CZ" w:eastAsia="cs-CZ"/>
    </w:rPr>
  </w:style>
  <w:style w:type="character" w:styleId="Odkaznakoment">
    <w:name w:val="annotation reference"/>
    <w:uiPriority w:val="99"/>
    <w:unhideWhenUsed/>
    <w:rsid w:val="007F056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8C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FC3C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C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C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C4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C4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A37D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6C44C8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6C44C8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6C44C8"/>
    <w:rPr>
      <w:b/>
      <w:bCs/>
    </w:rPr>
  </w:style>
  <w:style w:type="paragraph" w:customStyle="1" w:styleId="Paragraf">
    <w:name w:val="Paragraf"/>
    <w:basedOn w:val="Normln"/>
    <w:rsid w:val="001C0D28"/>
    <w:pPr>
      <w:spacing w:after="0" w:line="240" w:lineRule="auto"/>
      <w:ind w:left="703" w:hanging="703"/>
      <w:jc w:val="both"/>
    </w:pPr>
    <w:rPr>
      <w:rFonts w:ascii="Times New Roman" w:eastAsia="Times New Roman" w:hAnsi="Times New Roman" w:cs="Times New Roman"/>
      <w:sz w:val="22"/>
      <w:lang w:val="cs-CZ" w:eastAsia="cs-CZ"/>
    </w:rPr>
  </w:style>
  <w:style w:type="paragraph" w:styleId="Nzev">
    <w:name w:val="Title"/>
    <w:basedOn w:val="Normln"/>
    <w:link w:val="NzevChar"/>
    <w:qFormat/>
    <w:rsid w:val="00DA44B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zevChar">
    <w:name w:val="Název Char"/>
    <w:basedOn w:val="Standardnpsmoodstavce"/>
    <w:link w:val="Nzev"/>
    <w:rsid w:val="00DA44B5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8B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5CC"/>
  </w:style>
  <w:style w:type="paragraph" w:styleId="Zpat">
    <w:name w:val="footer"/>
    <w:basedOn w:val="Normln"/>
    <w:link w:val="ZpatChar"/>
    <w:uiPriority w:val="99"/>
    <w:unhideWhenUsed/>
    <w:rsid w:val="008B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5CC"/>
  </w:style>
  <w:style w:type="paragraph" w:styleId="Revize">
    <w:name w:val="Revision"/>
    <w:hidden/>
    <w:uiPriority w:val="99"/>
    <w:semiHidden/>
    <w:rsid w:val="00156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FF054174FBE488CBE7E94DB7FD8B6" ma:contentTypeVersion="10" ma:contentTypeDescription="Create a new document." ma:contentTypeScope="" ma:versionID="86d817d3a52677ee1dbdc650b8fdde7c">
  <xsd:schema xmlns:xsd="http://www.w3.org/2001/XMLSchema" xmlns:xs="http://www.w3.org/2001/XMLSchema" xmlns:p="http://schemas.microsoft.com/office/2006/metadata/properties" xmlns:ns3="555e4c99-21dd-49b9-b2ab-9b4aaafbb8cd" targetNamespace="http://schemas.microsoft.com/office/2006/metadata/properties" ma:root="true" ma:fieldsID="fef8c37e1600da02cddfca3cfb00f6c4" ns3:_="">
    <xsd:import namespace="555e4c99-21dd-49b9-b2ab-9b4aaafbb8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4c99-21dd-49b9-b2ab-9b4aaafbb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B06F4-DC43-462B-ADAF-07E3DCFB2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B67511-1010-49B0-A84D-F28BEF54D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e4c99-21dd-49b9-b2ab-9b4aaafbb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2A367-45D2-4FDB-A853-1F467BE1326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4e47c19-e68f-4046-bf94-918d2dcc81ee}" enabled="1" method="Standard" siteId="{34cd94b5-d86c-447f-8d9b-81b4ff94d3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Novartis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Kocian, Matej</dc:creator>
  <cp:keywords/>
  <dc:description/>
  <cp:lastModifiedBy>Kučera Ondřej | ONMB</cp:lastModifiedBy>
  <cp:revision>3</cp:revision>
  <dcterms:created xsi:type="dcterms:W3CDTF">2024-12-10T09:04:00Z</dcterms:created>
  <dcterms:modified xsi:type="dcterms:W3CDTF">2024-12-27T05:46:00Z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0x010100D1DFF054174FBE488CBE7E94DB7FD8B6</vt:lpwstr>
  </property>
</Properties>
</file>