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77777777" w:rsidR="006A7B64" w:rsidRPr="004660B5" w:rsidRDefault="006A7B64" w:rsidP="00E141E8">
      <w:pPr>
        <w:ind w:left="567" w:hanging="567"/>
        <w:rPr>
          <w:rFonts w:cs="Times New Roman"/>
        </w:rPr>
      </w:pPr>
      <w:r w:rsidRPr="008964F3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0FFED633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02756D">
        <w:rPr>
          <w:rFonts w:cs="Times New Roman"/>
          <w:bCs/>
        </w:rPr>
        <w:t>xxxxxxxxxxx</w:t>
      </w:r>
      <w:proofErr w:type="spellEnd"/>
    </w:p>
    <w:p w14:paraId="1570BA0A" w14:textId="7895D3EC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02756D">
        <w:rPr>
          <w:rFonts w:cs="Times New Roman"/>
          <w:bCs/>
        </w:rPr>
        <w:t>xxxxxxxxxxxx</w:t>
      </w:r>
      <w:proofErr w:type="spellEnd"/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5068DC4" w14:textId="77777777" w:rsidR="008964F3" w:rsidRPr="008964F3" w:rsidRDefault="008964F3" w:rsidP="008964F3">
      <w:pPr>
        <w:spacing w:line="276" w:lineRule="auto"/>
        <w:rPr>
          <w:rFonts w:cs="Times New Roman"/>
          <w:b/>
        </w:rPr>
      </w:pPr>
      <w:r w:rsidRPr="008964F3">
        <w:rPr>
          <w:rFonts w:cs="Times New Roman"/>
          <w:b/>
        </w:rPr>
        <w:t>BOZP-PO PŘIBYL s.r.o.</w:t>
      </w:r>
    </w:p>
    <w:p w14:paraId="5779629B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zastoupený: Jaroslav Přibyl</w:t>
      </w:r>
    </w:p>
    <w:p w14:paraId="66C8BC4F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sídlo: č.p. 1, 252 05 Hvozdnice</w:t>
      </w:r>
    </w:p>
    <w:p w14:paraId="3DED0109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 xml:space="preserve">zapsaný: v obchodním rejstříku vedeném Městským soudem v Praze, </w:t>
      </w:r>
    </w:p>
    <w:p w14:paraId="484D840B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proofErr w:type="spellStart"/>
      <w:r w:rsidRPr="008964F3">
        <w:rPr>
          <w:rFonts w:cs="Times New Roman"/>
          <w:bCs/>
        </w:rPr>
        <w:t>sp</w:t>
      </w:r>
      <w:proofErr w:type="spellEnd"/>
      <w:r w:rsidRPr="008964F3">
        <w:rPr>
          <w:rFonts w:cs="Times New Roman"/>
          <w:bCs/>
        </w:rPr>
        <w:t>. zn. C 339018</w:t>
      </w:r>
    </w:p>
    <w:p w14:paraId="60CF88AA" w14:textId="77777777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IČO: 09615563</w:t>
      </w:r>
    </w:p>
    <w:p w14:paraId="14BAC677" w14:textId="261A5309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bankovní spojení:</w:t>
      </w:r>
      <w:r w:rsidR="006226E5">
        <w:rPr>
          <w:rFonts w:cs="Times New Roman"/>
          <w:bCs/>
        </w:rPr>
        <w:t xml:space="preserve"> </w:t>
      </w:r>
      <w:proofErr w:type="spellStart"/>
      <w:r w:rsidR="0002756D">
        <w:rPr>
          <w:rFonts w:cs="Times New Roman"/>
          <w:bCs/>
        </w:rPr>
        <w:t>xxxxxxxxxxx</w:t>
      </w:r>
      <w:proofErr w:type="spellEnd"/>
    </w:p>
    <w:p w14:paraId="5C5C7B80" w14:textId="7D44CF7C" w:rsidR="008964F3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 xml:space="preserve">číslo účtu: </w:t>
      </w:r>
      <w:proofErr w:type="spellStart"/>
      <w:r w:rsidR="0002756D">
        <w:rPr>
          <w:rFonts w:cs="Times New Roman"/>
          <w:bCs/>
        </w:rPr>
        <w:t>xxxxxxxxx</w:t>
      </w:r>
      <w:proofErr w:type="spellEnd"/>
    </w:p>
    <w:p w14:paraId="6BCF4A09" w14:textId="62FAC726" w:rsidR="00347907" w:rsidRPr="008964F3" w:rsidRDefault="008964F3" w:rsidP="008964F3">
      <w:pPr>
        <w:spacing w:line="276" w:lineRule="auto"/>
        <w:rPr>
          <w:rFonts w:cs="Times New Roman"/>
          <w:bCs/>
        </w:rPr>
      </w:pPr>
      <w:r w:rsidRPr="008964F3">
        <w:rPr>
          <w:rFonts w:cs="Times New Roman"/>
          <w:bCs/>
        </w:rPr>
        <w:t>neplátce DPH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46C21B94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8964F3" w:rsidRPr="008964F3">
        <w:rPr>
          <w:rFonts w:cs="Times New Roman"/>
          <w:b/>
        </w:rPr>
        <w:t>Zajištění služeb v oblastech PO a BOZP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0A0C40D7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8964F3" w:rsidRPr="008964F3">
        <w:rPr>
          <w:rFonts w:cs="Times New Roman"/>
          <w:b/>
        </w:rPr>
        <w:t>Zajištění služeb v oblastech PO a BOZP</w:t>
      </w:r>
      <w:r w:rsidRPr="00A15479">
        <w:rPr>
          <w:rFonts w:cs="Times New Roman"/>
        </w:rPr>
        <w:t>“,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8964F3">
        <w:rPr>
          <w:rFonts w:cs="Times New Roman"/>
          <w:b/>
        </w:rPr>
        <w:t>24-0208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5EB36439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</w:t>
      </w:r>
      <w:r w:rsidR="001F517E">
        <w:rPr>
          <w:rFonts w:cs="Times New Roman"/>
        </w:rPr>
        <w:t xml:space="preserve"> </w:t>
      </w:r>
      <w:r w:rsidRPr="00A15479">
        <w:rPr>
          <w:rFonts w:cs="Times New Roman"/>
        </w:rPr>
        <w:t>této smlouvy použije subsidiárně.</w:t>
      </w:r>
    </w:p>
    <w:p w14:paraId="32DE25BD" w14:textId="0500ABD6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 w:rsidRPr="00A15479">
        <w:rPr>
          <w:rFonts w:cs="Times New Roman"/>
        </w:rPr>
        <w:t xml:space="preserve"> zakázky, zejména i splnění a dodržení všech kvalifikačních požadavků objednatele</w:t>
      </w:r>
      <w:r w:rsidR="00341B38" w:rsidRPr="00A15479">
        <w:rPr>
          <w:rFonts w:cs="Times New Roman"/>
        </w:rPr>
        <w:t>,</w:t>
      </w:r>
      <w:r w:rsidR="001147E2" w:rsidRPr="00A15479">
        <w:rPr>
          <w:rFonts w:cs="Times New Roman"/>
        </w:rPr>
        <w:t xml:space="preserve"> </w:t>
      </w:r>
      <w:r w:rsidR="00027440" w:rsidRPr="00A15479">
        <w:rPr>
          <w:rFonts w:cs="Times New Roman"/>
        </w:rPr>
        <w:t xml:space="preserve">které v zadávacím řízení </w:t>
      </w:r>
      <w:r w:rsidR="001147E2" w:rsidRPr="00A15479">
        <w:rPr>
          <w:rFonts w:cs="Times New Roman"/>
        </w:rPr>
        <w:t>prokáza</w:t>
      </w:r>
      <w:r w:rsidR="00027440" w:rsidRPr="00A15479">
        <w:rPr>
          <w:rFonts w:cs="Times New Roman"/>
        </w:rPr>
        <w:t>l.</w:t>
      </w:r>
    </w:p>
    <w:p w14:paraId="22396A99" w14:textId="77777777" w:rsidR="00C2487A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jakýchkoliv pochybností </w:t>
      </w:r>
      <w:r w:rsidR="001147E2" w:rsidRPr="00A15479">
        <w:rPr>
          <w:rFonts w:cs="Times New Roman"/>
        </w:rPr>
        <w:t xml:space="preserve">o vztahu </w:t>
      </w:r>
      <w:r w:rsidR="009E4AB3" w:rsidRPr="00A15479">
        <w:rPr>
          <w:rFonts w:cs="Times New Roman"/>
        </w:rPr>
        <w:t>s</w:t>
      </w:r>
      <w:r w:rsidR="001147E2" w:rsidRPr="00A15479">
        <w:rPr>
          <w:rFonts w:cs="Times New Roman"/>
        </w:rPr>
        <w:t>mlouvy a zadávací dokumentace zakázky jsou stanovená tato výkladová pravidla</w:t>
      </w:r>
      <w:r w:rsidRPr="00A15479">
        <w:rPr>
          <w:rFonts w:cs="Times New Roman"/>
        </w:rPr>
        <w:t>:</w:t>
      </w:r>
    </w:p>
    <w:p w14:paraId="0FBB2994" w14:textId="77777777" w:rsidR="009C0728" w:rsidRPr="00A15479" w:rsidRDefault="009C0728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jakékoliv nejistoty ohledně výkladu ustanovení </w:t>
      </w:r>
      <w:r w:rsidR="009E4AB3" w:rsidRPr="00A15479">
        <w:rPr>
          <w:rFonts w:cs="Times New Roman"/>
        </w:rPr>
        <w:t>s</w:t>
      </w:r>
      <w:r w:rsidRPr="00A15479">
        <w:rPr>
          <w:rFonts w:cs="Times New Roman"/>
        </w:rPr>
        <w:t xml:space="preserve">mlouvy budou tato ustanovení vykládána tak, aby v co nejširší míře zohledňovala účel </w:t>
      </w:r>
      <w:r w:rsidR="001147E2" w:rsidRPr="00A15479">
        <w:rPr>
          <w:rFonts w:cs="Times New Roman"/>
        </w:rPr>
        <w:t>z</w:t>
      </w:r>
      <w:r w:rsidRPr="00A15479">
        <w:rPr>
          <w:rFonts w:cs="Times New Roman"/>
        </w:rPr>
        <w:t>akázky vyjádřený zadávací dokumentací</w:t>
      </w:r>
      <w:r w:rsidR="00D01187" w:rsidRPr="00A15479">
        <w:rPr>
          <w:rFonts w:cs="Times New Roman"/>
        </w:rPr>
        <w:t>.</w:t>
      </w:r>
    </w:p>
    <w:p w14:paraId="1A36DCDF" w14:textId="44E685B4" w:rsidR="00341B38" w:rsidRPr="00A15479" w:rsidRDefault="00D01187" w:rsidP="001F517E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9C0728" w:rsidRPr="00A15479">
        <w:rPr>
          <w:rFonts w:cs="Times New Roman"/>
        </w:rPr>
        <w:t xml:space="preserve"> případě chybějících ustanovení </w:t>
      </w:r>
      <w:r w:rsidR="009E4AB3" w:rsidRPr="00A15479">
        <w:rPr>
          <w:rFonts w:cs="Times New Roman"/>
        </w:rPr>
        <w:t>s</w:t>
      </w:r>
      <w:r w:rsidR="009C0728" w:rsidRPr="00A15479">
        <w:rPr>
          <w:rFonts w:cs="Times New Roman"/>
        </w:rPr>
        <w:t>mlouvy budou použita dostatečně konkrétní ustanovení zadávací dokumentace</w:t>
      </w:r>
      <w:r w:rsidRPr="00A15479">
        <w:rPr>
          <w:rFonts w:cs="Times New Roman"/>
        </w:rPr>
        <w:t>.</w:t>
      </w:r>
    </w:p>
    <w:p w14:paraId="45C42324" w14:textId="5AA42A39" w:rsidR="00341B38" w:rsidRPr="00A15479" w:rsidRDefault="000868C1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V</w:t>
      </w:r>
      <w:r w:rsidR="00341B38" w:rsidRPr="00A15479">
        <w:rPr>
          <w:rFonts w:cs="Times New Roman"/>
        </w:rPr>
        <w:t xml:space="preserve"> případě rozporu mezi ustanoveními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 xml:space="preserve">mlouvy a zadávací dokumentace budou mít </w:t>
      </w:r>
      <w:r w:rsidRPr="00A15479">
        <w:rPr>
          <w:rFonts w:cs="Times New Roman"/>
        </w:rPr>
        <w:t>přednost ustanovení</w:t>
      </w:r>
      <w:r w:rsidR="00341B38" w:rsidRPr="00A15479">
        <w:rPr>
          <w:rFonts w:cs="Times New Roman"/>
        </w:rPr>
        <w:t xml:space="preserve"> </w:t>
      </w:r>
      <w:r w:rsidR="009E4AB3" w:rsidRPr="00A15479">
        <w:rPr>
          <w:rFonts w:cs="Times New Roman"/>
        </w:rPr>
        <w:t>s</w:t>
      </w:r>
      <w:r w:rsidR="00341B38" w:rsidRPr="00A15479">
        <w:rPr>
          <w:rFonts w:cs="Times New Roman"/>
        </w:rPr>
        <w:t>mlouvy.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7C593B66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 xml:space="preserve">. Předmětem smlouvy je </w:t>
      </w:r>
      <w:r w:rsidR="008964F3" w:rsidRPr="008964F3">
        <w:rPr>
          <w:rFonts w:cs="Times New Roman"/>
        </w:rPr>
        <w:t xml:space="preserve">poskytování služeb v oblastech požární ochrany a bezpečnosti a ochraně zdraví při </w:t>
      </w:r>
      <w:proofErr w:type="gramStart"/>
      <w:r w:rsidR="008964F3" w:rsidRPr="008964F3">
        <w:rPr>
          <w:rFonts w:cs="Times New Roman"/>
        </w:rPr>
        <w:t xml:space="preserve">práci </w:t>
      </w:r>
      <w:r w:rsidR="00074727" w:rsidRPr="00A15479">
        <w:rPr>
          <w:rFonts w:cs="Times New Roman"/>
        </w:rPr>
        <w:t xml:space="preserve"> (</w:t>
      </w:r>
      <w:proofErr w:type="gramEnd"/>
      <w:r w:rsidR="00074727" w:rsidRPr="00A15479">
        <w:rPr>
          <w:rFonts w:cs="Times New Roman"/>
        </w:rPr>
        <w:t xml:space="preserve">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30D79D2A" w14:textId="1CF809E6" w:rsidR="001F517E" w:rsidRPr="001A405C" w:rsidRDefault="00883398" w:rsidP="00C8497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A405C">
        <w:rPr>
          <w:rFonts w:cs="Times New Roman"/>
        </w:rPr>
        <w:t xml:space="preserve">Objednatel se zavazuje poskytnout zhotoviteli </w:t>
      </w:r>
      <w:r w:rsidR="00DA6E4E" w:rsidRPr="001A405C">
        <w:rPr>
          <w:rFonts w:cs="Times New Roman"/>
        </w:rPr>
        <w:t xml:space="preserve">součinnost nutnou </w:t>
      </w:r>
      <w:r w:rsidRPr="001A405C">
        <w:rPr>
          <w:rFonts w:cs="Times New Roman"/>
        </w:rPr>
        <w:t>k realizaci díla</w:t>
      </w:r>
      <w:r w:rsidR="00922705" w:rsidRPr="001A405C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1A405C">
        <w:rPr>
          <w:rFonts w:cs="Times New Roman"/>
        </w:rPr>
        <w:t>.</w:t>
      </w:r>
    </w:p>
    <w:p w14:paraId="16391133" w14:textId="43EE87AC" w:rsidR="00D94EDF" w:rsidRPr="00D94EDF" w:rsidRDefault="00D94EDF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0B238908" w14:textId="7291DD6D" w:rsidR="008964F3" w:rsidRPr="008964F3" w:rsidRDefault="008964F3" w:rsidP="008964F3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8964F3">
        <w:rPr>
          <w:rFonts w:cs="Times New Roman"/>
        </w:rPr>
        <w:t xml:space="preserve">Zajištění a poskytování služeb v oblastech požární ochrany a bezpečnosti a ochraně zdraví při práci. Kontrola provozuschopnosti požárně bezpečnostních zařízení, tj. nouzové osvětlení, požární uzávěry – dveře. </w:t>
      </w:r>
    </w:p>
    <w:p w14:paraId="4F072886" w14:textId="5E7A9D62" w:rsidR="0081750C" w:rsidRPr="00915B7F" w:rsidRDefault="002A1B71" w:rsidP="008964F3">
      <w:pPr>
        <w:pStyle w:val="Zkladntextodsazen21"/>
        <w:spacing w:line="276" w:lineRule="auto"/>
        <w:ind w:left="0"/>
        <w:jc w:val="both"/>
        <w:rPr>
          <w:rFonts w:cs="Times New Roman"/>
          <w:highlight w:val="cyan"/>
        </w:rPr>
      </w:pPr>
      <w:r w:rsidRPr="00A15479">
        <w:rPr>
          <w:rFonts w:cs="Times New Roman"/>
        </w:rPr>
        <w:t xml:space="preserve">Plnění předmětu smlouvy bude provedeno za podmínek stanovených v této smlouvě (včetně příloh), </w:t>
      </w:r>
      <w:r w:rsidRPr="008964F3">
        <w:rPr>
          <w:rFonts w:cs="Times New Roman"/>
          <w:bCs/>
        </w:rPr>
        <w:t>dále pak za podmínek st</w:t>
      </w:r>
      <w:r w:rsidR="00283F23" w:rsidRPr="008964F3">
        <w:rPr>
          <w:rFonts w:cs="Times New Roman"/>
          <w:bCs/>
        </w:rPr>
        <w:t>anovených v</w:t>
      </w:r>
      <w:r w:rsidR="0058623D" w:rsidRPr="008964F3">
        <w:rPr>
          <w:rFonts w:cs="Times New Roman"/>
          <w:bCs/>
        </w:rPr>
        <w:t xml:space="preserve"> </w:t>
      </w:r>
      <w:r w:rsidR="00027440" w:rsidRPr="008964F3">
        <w:rPr>
          <w:rFonts w:cs="Times New Roman"/>
          <w:bCs/>
        </w:rPr>
        <w:t>zadávací dokumentaci zakázky</w:t>
      </w:r>
      <w:r w:rsidR="00DA6E4E" w:rsidRPr="008964F3">
        <w:rPr>
          <w:rFonts w:cs="Times New Roman"/>
          <w:bCs/>
        </w:rPr>
        <w:t>, včetně jejích příloh</w:t>
      </w:r>
      <w:r w:rsidR="006B64EC" w:rsidRPr="008964F3">
        <w:rPr>
          <w:rFonts w:cs="Times New Roman"/>
          <w:bCs/>
        </w:rPr>
        <w:t>,</w:t>
      </w:r>
      <w:r w:rsidRPr="008964F3">
        <w:rPr>
          <w:rFonts w:cs="Times New Roman"/>
          <w:bCs/>
        </w:rPr>
        <w:t xml:space="preserve"> a v nab</w:t>
      </w:r>
      <w:r w:rsidR="00283F23" w:rsidRPr="008964F3">
        <w:rPr>
          <w:rFonts w:cs="Times New Roman"/>
          <w:bCs/>
        </w:rPr>
        <w:t>ídce zhotovitele</w:t>
      </w:r>
      <w:r w:rsidRPr="008964F3">
        <w:rPr>
          <w:rFonts w:cs="Times New Roman"/>
          <w:bCs/>
        </w:rPr>
        <w:t>.</w:t>
      </w:r>
    </w:p>
    <w:p w14:paraId="07ED6E58" w14:textId="6F50330C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64307143" w:rsidR="00CE703C" w:rsidRDefault="00422378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proofErr w:type="gramStart"/>
      <w:r>
        <w:rPr>
          <w:rFonts w:cs="Times New Roman"/>
          <w:b/>
          <w:bCs/>
        </w:rPr>
        <w:t>180.000,-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sto osmdesát tisíc</w:t>
      </w:r>
      <w:r w:rsidR="00CE703C" w:rsidRPr="00A15479">
        <w:rPr>
          <w:rFonts w:cs="Times New Roman"/>
        </w:rPr>
        <w:t xml:space="preserve"> korun českých)</w:t>
      </w:r>
      <w:r>
        <w:rPr>
          <w:rFonts w:cs="Times New Roman"/>
        </w:rPr>
        <w:t>.</w:t>
      </w:r>
    </w:p>
    <w:p w14:paraId="66CBDA75" w14:textId="77777777" w:rsidR="00422378" w:rsidRPr="00A15479" w:rsidRDefault="00422378" w:rsidP="00BA1A8F">
      <w:pPr>
        <w:spacing w:line="276" w:lineRule="auto"/>
        <w:ind w:left="-284" w:firstLine="284"/>
        <w:jc w:val="both"/>
        <w:rPr>
          <w:rFonts w:cs="Times New Roman"/>
        </w:rPr>
      </w:pPr>
    </w:p>
    <w:bookmarkEnd w:id="3"/>
    <w:p w14:paraId="5E14DF99" w14:textId="3175F2FA" w:rsidR="00422378" w:rsidRDefault="00422378" w:rsidP="007A63AA">
      <w:pPr>
        <w:pStyle w:val="Zkladntext2"/>
        <w:spacing w:line="276" w:lineRule="auto"/>
        <w:jc w:val="both"/>
        <w:rPr>
          <w:rFonts w:cs="Times New Roman"/>
        </w:rPr>
      </w:pPr>
      <w:r w:rsidRPr="00422378">
        <w:rPr>
          <w:rFonts w:cs="Times New Roman"/>
        </w:rPr>
        <w:t xml:space="preserve">Smluvní strany se dohodly, že služby - zajištění BOZP a PO poskytnuté objednateli od účinnosti této smlouvy budou hrazeny formou paušální měsíční ceny, za poskytování služeb dle této smlouvce výši </w:t>
      </w:r>
      <w:proofErr w:type="gramStart"/>
      <w:r w:rsidRPr="00422378">
        <w:rPr>
          <w:rFonts w:cs="Times New Roman"/>
        </w:rPr>
        <w:t>5.000,-</w:t>
      </w:r>
      <w:proofErr w:type="gramEnd"/>
      <w:r w:rsidRPr="00422378">
        <w:rPr>
          <w:rFonts w:cs="Times New Roman"/>
        </w:rPr>
        <w:t xml:space="preserve"> Kč (slovy: pět tisíc korun českých), a to za každý měsíc zpětně.</w:t>
      </w:r>
    </w:p>
    <w:p w14:paraId="42B532F7" w14:textId="61D2D07D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5CA9FE97" w:rsidR="003B6E46" w:rsidRPr="00021EB3" w:rsidRDefault="001D54B4" w:rsidP="00021EB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 xml:space="preserve">Na </w:t>
      </w:r>
      <w:r w:rsidR="0031420E" w:rsidRPr="00CC27AD">
        <w:rPr>
          <w:rFonts w:cs="Times New Roman"/>
          <w:b/>
        </w:rPr>
        <w:t>faktuře musí být uvedeno číslo smlouvy</w:t>
      </w:r>
      <w:r w:rsidR="001725C2" w:rsidRPr="00CC27AD">
        <w:rPr>
          <w:rFonts w:cs="Times New Roman"/>
          <w:b/>
        </w:rPr>
        <w:t xml:space="preserve">. </w:t>
      </w:r>
      <w:r w:rsidR="00021EB3" w:rsidRPr="00CC27AD">
        <w:rPr>
          <w:rFonts w:cs="Times New Roman"/>
          <w:b/>
        </w:rPr>
        <w:t>Zhotovitel je povinen zaslat fakturu ve formátu .</w:t>
      </w:r>
      <w:proofErr w:type="spellStart"/>
      <w:r w:rsidR="00021EB3" w:rsidRPr="00CC27AD">
        <w:rPr>
          <w:rFonts w:cs="Times New Roman"/>
          <w:b/>
        </w:rPr>
        <w:t>pdf</w:t>
      </w:r>
      <w:proofErr w:type="spellEnd"/>
      <w:r w:rsidR="00021EB3" w:rsidRPr="00CC27AD">
        <w:rPr>
          <w:rFonts w:cs="Times New Roman"/>
          <w:b/>
        </w:rPr>
        <w:t xml:space="preserve"> na e-mailovou adresu kontaktní osoby objednatele </w:t>
      </w:r>
      <w:r w:rsidR="00CC27AD" w:rsidRPr="00CC27AD">
        <w:rPr>
          <w:rFonts w:cs="Times New Roman"/>
          <w:b/>
        </w:rPr>
        <w:t xml:space="preserve">– </w:t>
      </w:r>
      <w:proofErr w:type="spellStart"/>
      <w:r w:rsidR="0002756D">
        <w:rPr>
          <w:rFonts w:cs="Times New Roman"/>
          <w:b/>
        </w:rPr>
        <w:t>xxxxxx</w:t>
      </w:r>
      <w:proofErr w:type="spellEnd"/>
      <w:r w:rsidR="00021EB3" w:rsidRPr="00CC27AD">
        <w:rPr>
          <w:rFonts w:cs="Times New Roman"/>
          <w:b/>
        </w:rPr>
        <w:t xml:space="preserve">. </w:t>
      </w:r>
      <w:r w:rsidR="000F2124" w:rsidRPr="00CC27AD">
        <w:rPr>
          <w:rFonts w:cs="Times New Roman"/>
        </w:rPr>
        <w:t>Úhrada faktur bude provedena</w:t>
      </w:r>
      <w:r w:rsidR="000F2124" w:rsidRPr="00021EB3">
        <w:rPr>
          <w:rFonts w:cs="Times New Roman"/>
        </w:rPr>
        <w:t xml:space="preserve"> převodním příkazem na bankovní účet uvedený na faktuře zhotovitele,</w:t>
      </w:r>
      <w:r w:rsidR="00480D86" w:rsidRPr="00021EB3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</w:t>
      </w:r>
      <w:r w:rsidRPr="00A15479">
        <w:rPr>
          <w:rFonts w:cs="Times New Roman"/>
        </w:rPr>
        <w:lastRenderedPageBreak/>
        <w:t>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655C1576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 xml:space="preserve">se zavazuje dílo </w:t>
      </w:r>
      <w:r w:rsidR="00422378">
        <w:rPr>
          <w:rFonts w:cs="Times New Roman"/>
        </w:rPr>
        <w:t>provádět pr</w:t>
      </w:r>
      <w:r w:rsidR="00B37EDF">
        <w:rPr>
          <w:rFonts w:cs="Times New Roman"/>
        </w:rPr>
        <w:t>ů</w:t>
      </w:r>
      <w:r w:rsidR="00422378">
        <w:rPr>
          <w:rFonts w:cs="Times New Roman"/>
        </w:rPr>
        <w:t>běžně</w:t>
      </w:r>
      <w:r w:rsidRPr="00A15479">
        <w:rPr>
          <w:rFonts w:cs="Times New Roman"/>
        </w:rPr>
        <w:t xml:space="preserve"> do </w:t>
      </w:r>
      <w:r w:rsidR="00422378">
        <w:rPr>
          <w:rFonts w:cs="Times New Roman"/>
        </w:rPr>
        <w:t>31.12.2027.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</w:t>
      </w:r>
      <w:r w:rsidRPr="00CC27AD">
        <w:rPr>
          <w:rFonts w:cs="Times New Roman"/>
        </w:rPr>
        <w:t>důvodů</w:t>
      </w:r>
      <w:r w:rsidR="00C817E4" w:rsidRPr="00CC27AD">
        <w:rPr>
          <w:rFonts w:cs="Times New Roman"/>
        </w:rPr>
        <w:t xml:space="preserve"> </w:t>
      </w:r>
      <w:r w:rsidRPr="00CC27AD">
        <w:rPr>
          <w:rFonts w:cs="Times New Roman"/>
        </w:rPr>
        <w:t>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CC27AD">
        <w:rPr>
          <w:rFonts w:cs="Times New Roman"/>
        </w:rPr>
        <w:t> </w:t>
      </w:r>
      <w:r w:rsidRPr="00CC27AD">
        <w:rPr>
          <w:rFonts w:cs="Times New Roman"/>
        </w:rPr>
        <w:t>prodlení</w:t>
      </w:r>
      <w:r w:rsidR="009E4AB3" w:rsidRPr="00CC27AD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18B03A6B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07C06A92" w14:textId="69C1A781" w:rsidR="006D69E2" w:rsidRDefault="006D69E2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Místo plnění:</w:t>
      </w:r>
    </w:p>
    <w:p w14:paraId="1FB22CE8" w14:textId="77777777" w:rsidR="006D69E2" w:rsidRPr="006D69E2" w:rsidRDefault="006D69E2" w:rsidP="006D69E2">
      <w:pPr>
        <w:spacing w:after="120" w:line="276" w:lineRule="auto"/>
        <w:jc w:val="both"/>
        <w:rPr>
          <w:rFonts w:cs="Times New Roman"/>
        </w:rPr>
      </w:pPr>
      <w:r w:rsidRPr="006D69E2">
        <w:rPr>
          <w:rFonts w:cs="Times New Roman"/>
        </w:rPr>
        <w:t xml:space="preserve">Vyšehradská 57/2075 Praha 2 budova A </w:t>
      </w:r>
    </w:p>
    <w:p w14:paraId="11717599" w14:textId="77777777" w:rsidR="006D69E2" w:rsidRPr="006D69E2" w:rsidRDefault="006D69E2" w:rsidP="006D69E2">
      <w:pPr>
        <w:spacing w:after="120" w:line="276" w:lineRule="auto"/>
        <w:jc w:val="both"/>
        <w:rPr>
          <w:rFonts w:cs="Times New Roman"/>
        </w:rPr>
      </w:pPr>
      <w:r w:rsidRPr="006D69E2">
        <w:rPr>
          <w:rFonts w:cs="Times New Roman"/>
        </w:rPr>
        <w:lastRenderedPageBreak/>
        <w:t xml:space="preserve">• Vyšehradská 57/2076 Praha 2 budova B </w:t>
      </w:r>
    </w:p>
    <w:p w14:paraId="48B917FB" w14:textId="77777777" w:rsidR="006D69E2" w:rsidRPr="006D69E2" w:rsidRDefault="006D69E2" w:rsidP="006D69E2">
      <w:pPr>
        <w:spacing w:after="120" w:line="276" w:lineRule="auto"/>
        <w:jc w:val="both"/>
        <w:rPr>
          <w:rFonts w:cs="Times New Roman"/>
        </w:rPr>
      </w:pPr>
      <w:r w:rsidRPr="006D69E2">
        <w:rPr>
          <w:rFonts w:cs="Times New Roman"/>
        </w:rPr>
        <w:t xml:space="preserve">• Vyšehradská 57/2077 Praha 2 budova C </w:t>
      </w:r>
    </w:p>
    <w:p w14:paraId="5BE61ECF" w14:textId="7FD9CC83" w:rsidR="006D69E2" w:rsidRPr="00CC27AD" w:rsidRDefault="006D69E2" w:rsidP="006D69E2">
      <w:pPr>
        <w:spacing w:after="120" w:line="276" w:lineRule="auto"/>
        <w:jc w:val="both"/>
        <w:rPr>
          <w:rFonts w:cs="Times New Roman"/>
        </w:rPr>
      </w:pPr>
      <w:r w:rsidRPr="006D69E2">
        <w:rPr>
          <w:rFonts w:cs="Times New Roman"/>
        </w:rPr>
        <w:t xml:space="preserve">• Horoměřická 47/2307 Praha </w:t>
      </w:r>
      <w:r w:rsidRPr="00CC27AD">
        <w:rPr>
          <w:rFonts w:cs="Times New Roman"/>
        </w:rPr>
        <w:t>6 spisovna</w:t>
      </w:r>
    </w:p>
    <w:p w14:paraId="247D7ECE" w14:textId="0CE016EE" w:rsidR="009E4AB3" w:rsidRPr="00CC27A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27AD">
        <w:rPr>
          <w:rFonts w:cs="Times New Roman"/>
        </w:rPr>
        <w:t xml:space="preserve">Objednatel je oprávněn </w:t>
      </w:r>
      <w:r w:rsidR="00E062FC" w:rsidRPr="00CC27AD">
        <w:rPr>
          <w:rFonts w:cs="Times New Roman"/>
        </w:rPr>
        <w:t xml:space="preserve">být informován </w:t>
      </w:r>
      <w:r w:rsidRPr="00CC27AD">
        <w:rPr>
          <w:rFonts w:cs="Times New Roman"/>
        </w:rPr>
        <w:t>průběžn</w:t>
      </w:r>
      <w:r w:rsidR="00725CD0" w:rsidRPr="00CC27AD">
        <w:rPr>
          <w:rFonts w:cs="Times New Roman"/>
        </w:rPr>
        <w:t>ě</w:t>
      </w:r>
      <w:r w:rsidRPr="00CC27AD">
        <w:rPr>
          <w:rFonts w:cs="Times New Roman"/>
        </w:rPr>
        <w:t xml:space="preserve"> </w:t>
      </w:r>
      <w:r w:rsidR="00725CD0" w:rsidRPr="00CC27AD">
        <w:rPr>
          <w:rFonts w:cs="Times New Roman"/>
        </w:rPr>
        <w:t xml:space="preserve">o </w:t>
      </w:r>
      <w:r w:rsidRPr="00CC27AD">
        <w:rPr>
          <w:rFonts w:cs="Times New Roman"/>
        </w:rPr>
        <w:t xml:space="preserve">provádění </w:t>
      </w:r>
      <w:r w:rsidR="00E733B4" w:rsidRPr="00CC27AD">
        <w:rPr>
          <w:rFonts w:cs="Times New Roman"/>
        </w:rPr>
        <w:t>d</w:t>
      </w:r>
      <w:r w:rsidRPr="00CC27AD">
        <w:rPr>
          <w:rFonts w:cs="Times New Roman"/>
        </w:rPr>
        <w:t>íla (dále také „</w:t>
      </w:r>
      <w:r w:rsidR="00E062FC" w:rsidRPr="00CC27AD">
        <w:rPr>
          <w:rFonts w:cs="Times New Roman"/>
          <w:b/>
        </w:rPr>
        <w:t>report stavu</w:t>
      </w:r>
      <w:r w:rsidRPr="00CC27AD">
        <w:rPr>
          <w:rFonts w:cs="Times New Roman"/>
        </w:rPr>
        <w:t xml:space="preserve">”). </w:t>
      </w:r>
      <w:r w:rsidR="0007397E" w:rsidRPr="00CC27AD">
        <w:rPr>
          <w:rFonts w:cs="Times New Roman"/>
        </w:rPr>
        <w:t xml:space="preserve">Orientační frekvence předávání informací je 1 x za 14 dnů (postačí elektronickou cestou). </w:t>
      </w:r>
      <w:r w:rsidRPr="00CC27AD">
        <w:rPr>
          <w:rFonts w:cs="Times New Roman"/>
        </w:rPr>
        <w:t>Objednatel má právo k předloženým materiálům dávat své připomínky. Objednatel se vyjádř</w:t>
      </w:r>
      <w:r w:rsidR="0007397E" w:rsidRPr="00CC27AD">
        <w:rPr>
          <w:rFonts w:cs="Times New Roman"/>
        </w:rPr>
        <w:t>í</w:t>
      </w:r>
      <w:r w:rsidRPr="00CC27AD">
        <w:rPr>
          <w:rFonts w:cs="Times New Roman"/>
        </w:rPr>
        <w:t xml:space="preserve"> k </w:t>
      </w:r>
      <w:r w:rsidR="00F45252" w:rsidRPr="00CC27AD">
        <w:rPr>
          <w:rFonts w:cs="Times New Roman"/>
        </w:rPr>
        <w:t>z</w:t>
      </w:r>
      <w:r w:rsidRPr="00CC27AD">
        <w:rPr>
          <w:rFonts w:cs="Times New Roman"/>
        </w:rPr>
        <w:t xml:space="preserve">hotovitelem předloženým materiálům do </w:t>
      </w:r>
      <w:r w:rsidR="00335DB9" w:rsidRPr="00CC27AD">
        <w:rPr>
          <w:rFonts w:cs="Times New Roman"/>
        </w:rPr>
        <w:t>5</w:t>
      </w:r>
      <w:r w:rsidRPr="00CC27AD">
        <w:rPr>
          <w:rFonts w:cs="Times New Roman"/>
        </w:rPr>
        <w:t xml:space="preserve"> pracovních dnů od jejich předložení. Na základě tohoto vyjádření bude </w:t>
      </w:r>
      <w:r w:rsidR="00E733B4" w:rsidRPr="00CC27AD">
        <w:rPr>
          <w:rFonts w:cs="Times New Roman"/>
        </w:rPr>
        <w:t>d</w:t>
      </w:r>
      <w:r w:rsidRPr="00CC27AD">
        <w:rPr>
          <w:rFonts w:cs="Times New Roman"/>
        </w:rPr>
        <w:t>ílo upraveno, resp. dopracováno a dokončeno.</w:t>
      </w:r>
    </w:p>
    <w:p w14:paraId="7D7657EF" w14:textId="36295AA4" w:rsidR="0097395D" w:rsidRPr="00CC27A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27AD">
        <w:rPr>
          <w:rFonts w:cs="Times New Roman"/>
        </w:rPr>
        <w:t xml:space="preserve">Konzultace budou probíhat dle aktuálních potřeb a časových možností </w:t>
      </w:r>
      <w:r w:rsidR="00F45252" w:rsidRPr="00CC27AD">
        <w:rPr>
          <w:rFonts w:cs="Times New Roman"/>
        </w:rPr>
        <w:t>o</w:t>
      </w:r>
      <w:r w:rsidRPr="00CC27AD">
        <w:rPr>
          <w:rFonts w:cs="Times New Roman"/>
        </w:rPr>
        <w:t xml:space="preserve">bjednatele a </w:t>
      </w:r>
      <w:r w:rsidR="00F45252" w:rsidRPr="00CC27AD">
        <w:rPr>
          <w:rFonts w:cs="Times New Roman"/>
        </w:rPr>
        <w:t>z</w:t>
      </w:r>
      <w:r w:rsidRPr="00CC27AD">
        <w:rPr>
          <w:rFonts w:cs="Times New Roman"/>
        </w:rPr>
        <w:t>hotovitele, a</w:t>
      </w:r>
      <w:r w:rsidR="00C817E4" w:rsidRPr="00CC27AD">
        <w:rPr>
          <w:rFonts w:cs="Times New Roman"/>
        </w:rPr>
        <w:t> </w:t>
      </w:r>
      <w:r w:rsidRPr="00CC27AD">
        <w:rPr>
          <w:rFonts w:cs="Times New Roman"/>
        </w:rPr>
        <w:t>to</w:t>
      </w:r>
      <w:r w:rsidR="00C817E4" w:rsidRPr="00CC27AD">
        <w:rPr>
          <w:rFonts w:cs="Times New Roman"/>
        </w:rPr>
        <w:t> </w:t>
      </w:r>
      <w:r w:rsidRPr="00CC27AD">
        <w:rPr>
          <w:rFonts w:cs="Times New Roman"/>
        </w:rPr>
        <w:t xml:space="preserve">vždy na základě jejich společné dohody.  Pokud bude </w:t>
      </w:r>
      <w:r w:rsidR="00F45252" w:rsidRPr="00CC27AD">
        <w:rPr>
          <w:rFonts w:cs="Times New Roman"/>
        </w:rPr>
        <w:t>z</w:t>
      </w:r>
      <w:r w:rsidRPr="00CC27AD">
        <w:rPr>
          <w:rFonts w:cs="Times New Roman"/>
        </w:rPr>
        <w:t xml:space="preserve">hotovitel nebo </w:t>
      </w:r>
      <w:r w:rsidR="00F45252" w:rsidRPr="00CC27AD">
        <w:rPr>
          <w:rFonts w:cs="Times New Roman"/>
        </w:rPr>
        <w:t>o</w:t>
      </w:r>
      <w:r w:rsidRPr="00CC27AD">
        <w:rPr>
          <w:rFonts w:cs="Times New Roman"/>
        </w:rPr>
        <w:t>bjednatel požadovat kontrolní den, vyzve k účasti zástupce druhé smluvní strany telefonicky nebo e</w:t>
      </w:r>
      <w:r w:rsidR="00703CDA" w:rsidRPr="00CC27AD">
        <w:rPr>
          <w:rFonts w:cs="Times New Roman"/>
        </w:rPr>
        <w:t>-</w:t>
      </w:r>
      <w:r w:rsidRPr="00CC27AD">
        <w:rPr>
          <w:rFonts w:cs="Times New Roman"/>
        </w:rPr>
        <w:t>mailem nejméně 7</w:t>
      </w:r>
      <w:r w:rsidR="00C817E4" w:rsidRPr="00CC27AD">
        <w:rPr>
          <w:rFonts w:cs="Times New Roman"/>
        </w:rPr>
        <w:t> </w:t>
      </w:r>
      <w:r w:rsidRPr="00CC27AD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27AD">
        <w:rPr>
          <w:rFonts w:cs="Times New Roman"/>
        </w:rPr>
        <w:t>Zhotovitel se zavazuje při provádění díla postupovat</w:t>
      </w:r>
      <w:r w:rsidRPr="00A15479">
        <w:rPr>
          <w:rFonts w:cs="Times New Roman"/>
        </w:rPr>
        <w:t xml:space="preserve">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44F0F0F" w:rsidR="004D6231" w:rsidRPr="00915B7F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</w:p>
    <w:p w14:paraId="26300FB3" w14:textId="0CAB081D" w:rsidR="004D6231" w:rsidRPr="00BA1A8F" w:rsidRDefault="004D6231" w:rsidP="00693670">
      <w:pPr>
        <w:spacing w:after="120" w:line="276" w:lineRule="auto"/>
        <w:jc w:val="both"/>
        <w:rPr>
          <w:rFonts w:cs="Times New Roman"/>
          <w:highlight w:val="cyan"/>
        </w:rPr>
      </w:pPr>
    </w:p>
    <w:p w14:paraId="5C738FBD" w14:textId="1862E614" w:rsidR="00C963D7" w:rsidRPr="006D69E2" w:rsidRDefault="00C963D7" w:rsidP="00693670">
      <w:pPr>
        <w:spacing w:after="120" w:line="276" w:lineRule="auto"/>
        <w:jc w:val="both"/>
        <w:rPr>
          <w:rFonts w:cs="Times New Roman"/>
        </w:rPr>
      </w:pPr>
      <w:r w:rsidRPr="006D69E2">
        <w:rPr>
          <w:rFonts w:cs="Times New Roman"/>
        </w:rPr>
        <w:t xml:space="preserve">je uvedena v příloze č. 1 </w:t>
      </w:r>
      <w:r w:rsidR="006D69E2" w:rsidRPr="006D69E2">
        <w:rPr>
          <w:rFonts w:cs="Times New Roman"/>
        </w:rPr>
        <w:t xml:space="preserve">a v č. 2 </w:t>
      </w:r>
      <w:r w:rsidRPr="006D69E2">
        <w:rPr>
          <w:rFonts w:cs="Times New Roman"/>
        </w:rPr>
        <w:t>této smlouvy.</w:t>
      </w:r>
    </w:p>
    <w:p w14:paraId="2FEEA922" w14:textId="2ABBEE3F" w:rsidR="00F56903" w:rsidRDefault="00FD3550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C27AD">
        <w:rPr>
          <w:rFonts w:cs="Times New Roman"/>
        </w:rPr>
        <w:t xml:space="preserve">Objednatel je povinen předané dílo zkontrolovat a do </w:t>
      </w:r>
      <w:r w:rsidR="00CC27AD" w:rsidRPr="00CC27AD">
        <w:rPr>
          <w:rFonts w:cs="Times New Roman"/>
        </w:rPr>
        <w:t>5</w:t>
      </w:r>
      <w:r w:rsidRPr="00CC27AD">
        <w:rPr>
          <w:rFonts w:cs="Times New Roman"/>
        </w:rPr>
        <w:t xml:space="preserve"> pracovních dnů po předání</w:t>
      </w:r>
      <w:r w:rsidRPr="00A15479">
        <w:rPr>
          <w:rFonts w:cs="Times New Roman"/>
        </w:rPr>
        <w:t xml:space="preserve"> díla písemně zhotoviteli sdělit</w:t>
      </w:r>
      <w:r w:rsidR="00CB3DE6">
        <w:rPr>
          <w:rFonts w:cs="Times New Roman"/>
        </w:rPr>
        <w:t xml:space="preserve"> formou akceptačního protokolu</w:t>
      </w:r>
      <w:r w:rsidRPr="00A15479">
        <w:rPr>
          <w:rFonts w:cs="Times New Roman"/>
        </w:rPr>
        <w:t>, zda dílo odsouhlasil, či nikoliv</w:t>
      </w:r>
      <w:r w:rsidR="00CB3DE6">
        <w:rPr>
          <w:rFonts w:cs="Times New Roman"/>
        </w:rPr>
        <w:t>.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3BCB0677" w14:textId="6ED105CE" w:rsidR="00870E6B" w:rsidRDefault="00730826" w:rsidP="00B5190D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  <w:b/>
          <w:bCs/>
          <w:iCs/>
          <w:u w:val="single"/>
        </w:rPr>
      </w:pPr>
      <w:r w:rsidRPr="00B5190D">
        <w:rPr>
          <w:rFonts w:cs="Times New Roman"/>
        </w:rPr>
        <w:t>Zhotovitel se zavazuje v souladu s podanou nabídkou na veřejnou zakázku „</w:t>
      </w:r>
      <w:r w:rsidR="00B5190D" w:rsidRPr="00B5190D">
        <w:rPr>
          <w:rFonts w:cs="Times New Roman"/>
        </w:rPr>
        <w:t>Zajištění služeb v oblastech PO a BOZP</w:t>
      </w:r>
      <w:r w:rsidRPr="00B5190D">
        <w:rPr>
          <w:rFonts w:cs="Times New Roman"/>
        </w:rPr>
        <w:t>“ zajišťovat veškeré smluvní povinnosti sám, tj. bez účasti poddodavatelů.</w:t>
      </w: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5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777777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zadávací dokumentace,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59B05659" w:rsidR="00DA64A1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D17493">
        <w:rPr>
          <w:rFonts w:cs="Times New Roman"/>
        </w:rPr>
        <w:t>pokutu ve výši</w:t>
      </w:r>
      <w:r w:rsidR="00D17493" w:rsidRPr="00D17493">
        <w:rPr>
          <w:rFonts w:cs="Times New Roman"/>
        </w:rPr>
        <w:t xml:space="preserve"> </w:t>
      </w:r>
      <w:r w:rsidR="00A0186F" w:rsidRPr="00D17493">
        <w:rPr>
          <w:rFonts w:cs="Times New Roman"/>
        </w:rPr>
        <w:t>500</w:t>
      </w:r>
      <w:r w:rsidR="00D17493">
        <w:rPr>
          <w:rFonts w:cs="Times New Roman"/>
        </w:rPr>
        <w:t>,-</w:t>
      </w:r>
      <w:r w:rsidR="00A0186F" w:rsidRPr="00D17493">
        <w:rPr>
          <w:rFonts w:cs="Times New Roman"/>
        </w:rPr>
        <w:t xml:space="preserve"> Kč</w:t>
      </w:r>
      <w:r w:rsidRPr="00A15479">
        <w:rPr>
          <w:rFonts w:cs="Times New Roman"/>
        </w:rPr>
        <w:t xml:space="preserve"> za každý započatý den prodlení.</w:t>
      </w:r>
    </w:p>
    <w:p w14:paraId="6A49725D" w14:textId="77777777" w:rsidR="000C3E19" w:rsidRPr="000C3E19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1A405C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dále povinen objednateli zaplatit smluvní pokutu za porušení níže uvedených ustanovení </w:t>
      </w:r>
      <w:r w:rsidRPr="001A405C">
        <w:rPr>
          <w:rFonts w:cs="Times New Roman"/>
        </w:rPr>
        <w:t>této smlouvy:</w:t>
      </w:r>
    </w:p>
    <w:p w14:paraId="525199C9" w14:textId="5BCE2532" w:rsidR="009B2A9A" w:rsidRPr="001A405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405C">
        <w:rPr>
          <w:rFonts w:cs="Times New Roman"/>
        </w:rPr>
        <w:t>Z</w:t>
      </w:r>
      <w:r w:rsidR="009B2A9A" w:rsidRPr="001A405C">
        <w:rPr>
          <w:rFonts w:cs="Times New Roman"/>
        </w:rPr>
        <w:t>a každé jednotlivé porušení povinnosti uvedené v</w:t>
      </w:r>
      <w:r w:rsidR="006361ED" w:rsidRPr="001A405C">
        <w:rPr>
          <w:rFonts w:cs="Times New Roman"/>
        </w:rPr>
        <w:t xml:space="preserve"> </w:t>
      </w:r>
      <w:r w:rsidR="009B2A9A" w:rsidRPr="001A405C">
        <w:rPr>
          <w:rFonts w:cs="Times New Roman"/>
        </w:rPr>
        <w:t xml:space="preserve">čl. </w:t>
      </w:r>
      <w:r w:rsidR="0086677F" w:rsidRPr="001A405C">
        <w:rPr>
          <w:rFonts w:cs="Times New Roman"/>
        </w:rPr>
        <w:t>VIII</w:t>
      </w:r>
      <w:r w:rsidR="009B2A9A" w:rsidRPr="001A405C">
        <w:rPr>
          <w:rFonts w:cs="Times New Roman"/>
        </w:rPr>
        <w:t xml:space="preserve"> odst. </w:t>
      </w:r>
      <w:r w:rsidR="00597946" w:rsidRPr="001A405C">
        <w:rPr>
          <w:rFonts w:cs="Times New Roman"/>
        </w:rPr>
        <w:t xml:space="preserve">1 </w:t>
      </w:r>
      <w:r w:rsidR="00881B44" w:rsidRPr="001A405C">
        <w:rPr>
          <w:rFonts w:cs="Times New Roman"/>
        </w:rPr>
        <w:t>nebo</w:t>
      </w:r>
      <w:r w:rsidR="00597946" w:rsidRPr="001A405C">
        <w:rPr>
          <w:rFonts w:cs="Times New Roman"/>
        </w:rPr>
        <w:t xml:space="preserve"> </w:t>
      </w:r>
      <w:r w:rsidR="00F014F2" w:rsidRPr="001A405C">
        <w:rPr>
          <w:rFonts w:cs="Times New Roman"/>
        </w:rPr>
        <w:t>2</w:t>
      </w:r>
      <w:r w:rsidR="009B2A9A" w:rsidRPr="001A405C">
        <w:rPr>
          <w:rFonts w:cs="Times New Roman"/>
        </w:rPr>
        <w:t xml:space="preserve"> této smlouvy je</w:t>
      </w:r>
      <w:r w:rsidR="00881B44" w:rsidRPr="001A405C">
        <w:rPr>
          <w:rFonts w:cs="Times New Roman"/>
        </w:rPr>
        <w:t> </w:t>
      </w:r>
      <w:r w:rsidR="009B2A9A" w:rsidRPr="001A405C">
        <w:rPr>
          <w:rFonts w:cs="Times New Roman"/>
        </w:rPr>
        <w:t xml:space="preserve">zhotovitel povinen zaplatit objednateli smluvní pokutu ve výši </w:t>
      </w:r>
      <w:proofErr w:type="gramStart"/>
      <w:r w:rsidR="00ED579C" w:rsidRPr="001A405C">
        <w:rPr>
          <w:rFonts w:cs="Times New Roman"/>
        </w:rPr>
        <w:t>25</w:t>
      </w:r>
      <w:r w:rsidR="00C54A1D" w:rsidRPr="001A405C">
        <w:rPr>
          <w:rFonts w:cs="Times New Roman"/>
        </w:rPr>
        <w:t>.</w:t>
      </w:r>
      <w:r w:rsidR="009B2A9A" w:rsidRPr="001A405C">
        <w:rPr>
          <w:rFonts w:cs="Times New Roman"/>
        </w:rPr>
        <w:t>000</w:t>
      </w:r>
      <w:r w:rsidR="006226E5" w:rsidRPr="001A405C">
        <w:rPr>
          <w:rFonts w:cs="Times New Roman"/>
        </w:rPr>
        <w:t>,-</w:t>
      </w:r>
      <w:proofErr w:type="gramEnd"/>
      <w:r w:rsidR="009B2A9A" w:rsidRPr="001A405C">
        <w:rPr>
          <w:rFonts w:cs="Times New Roman"/>
        </w:rPr>
        <w:t xml:space="preserve"> Kč</w:t>
      </w:r>
      <w:r w:rsidR="009947AF" w:rsidRPr="001A405C">
        <w:rPr>
          <w:rFonts w:cs="Times New Roman"/>
        </w:rPr>
        <w:t xml:space="preserve"> (slovy: </w:t>
      </w:r>
      <w:r w:rsidR="00ED579C" w:rsidRPr="001A405C">
        <w:rPr>
          <w:rFonts w:cs="Times New Roman"/>
        </w:rPr>
        <w:t>dvacet pět</w:t>
      </w:r>
      <w:r w:rsidR="009947AF" w:rsidRPr="001A405C">
        <w:rPr>
          <w:rFonts w:cs="Times New Roman"/>
        </w:rPr>
        <w:t xml:space="preserve"> tisíc korun českých)</w:t>
      </w:r>
      <w:r w:rsidR="009B2A9A" w:rsidRPr="001A405C">
        <w:rPr>
          <w:rFonts w:cs="Times New Roman"/>
        </w:rPr>
        <w:t>.</w:t>
      </w:r>
    </w:p>
    <w:p w14:paraId="1F85A1DE" w14:textId="21C8ACBB" w:rsidR="005030DF" w:rsidRPr="001A405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405C">
        <w:rPr>
          <w:rFonts w:cs="Times New Roman"/>
          <w:iCs/>
        </w:rPr>
        <w:t>Z</w:t>
      </w:r>
      <w:r w:rsidR="009B2A9A" w:rsidRPr="001A405C">
        <w:rPr>
          <w:rFonts w:cs="Times New Roman"/>
          <w:iCs/>
        </w:rPr>
        <w:t xml:space="preserve">a každé jednotlivé porušení povinností uvedených v čl. </w:t>
      </w:r>
      <w:r w:rsidR="0086677F" w:rsidRPr="001A405C">
        <w:rPr>
          <w:rFonts w:cs="Times New Roman"/>
          <w:iCs/>
        </w:rPr>
        <w:t>I</w:t>
      </w:r>
      <w:r w:rsidRPr="001A405C">
        <w:rPr>
          <w:rFonts w:cs="Times New Roman"/>
          <w:iCs/>
        </w:rPr>
        <w:t>X</w:t>
      </w:r>
      <w:r w:rsidR="009B2A9A" w:rsidRPr="001A405C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1A405C">
        <w:rPr>
          <w:rFonts w:cs="Times New Roman"/>
          <w:iCs/>
        </w:rPr>
        <w:t>zhotovitel</w:t>
      </w:r>
      <w:r w:rsidR="009B2A9A" w:rsidRPr="001A405C">
        <w:rPr>
          <w:rFonts w:cs="Times New Roman"/>
          <w:iCs/>
        </w:rPr>
        <w:t xml:space="preserve"> povinen zaplatit objednateli smluvní pokutu ve výši </w:t>
      </w:r>
      <w:proofErr w:type="gramStart"/>
      <w:r w:rsidR="001A405C" w:rsidRPr="001A405C">
        <w:rPr>
          <w:rFonts w:cs="Times New Roman"/>
          <w:iCs/>
        </w:rPr>
        <w:t>25</w:t>
      </w:r>
      <w:r w:rsidR="00C54A1D" w:rsidRPr="001A405C">
        <w:rPr>
          <w:rFonts w:cs="Times New Roman"/>
          <w:iCs/>
        </w:rPr>
        <w:t>.</w:t>
      </w:r>
      <w:r w:rsidR="00B40C36" w:rsidRPr="001A405C">
        <w:rPr>
          <w:rFonts w:cs="Times New Roman"/>
          <w:iCs/>
        </w:rPr>
        <w:t>000</w:t>
      </w:r>
      <w:r w:rsidR="006226E5" w:rsidRPr="001A405C">
        <w:rPr>
          <w:rFonts w:cs="Times New Roman"/>
          <w:iCs/>
        </w:rPr>
        <w:t>,-</w:t>
      </w:r>
      <w:proofErr w:type="gramEnd"/>
      <w:r w:rsidR="009B2A9A" w:rsidRPr="001A405C">
        <w:rPr>
          <w:rFonts w:cs="Times New Roman"/>
          <w:iCs/>
        </w:rPr>
        <w:t xml:space="preserve"> Kč</w:t>
      </w:r>
      <w:r w:rsidR="009947AF" w:rsidRPr="001A405C">
        <w:rPr>
          <w:rFonts w:cs="Times New Roman"/>
          <w:iCs/>
        </w:rPr>
        <w:t xml:space="preserve"> </w:t>
      </w:r>
      <w:r w:rsidR="009947AF" w:rsidRPr="001A405C">
        <w:rPr>
          <w:rFonts w:cs="Times New Roman"/>
        </w:rPr>
        <w:t xml:space="preserve">(slovy: </w:t>
      </w:r>
      <w:r w:rsidR="001A405C" w:rsidRPr="001A405C">
        <w:rPr>
          <w:rFonts w:cs="Times New Roman"/>
        </w:rPr>
        <w:t>dvacet pět</w:t>
      </w:r>
      <w:r w:rsidR="009947AF" w:rsidRPr="001A405C">
        <w:rPr>
          <w:rFonts w:cs="Times New Roman"/>
        </w:rPr>
        <w:t xml:space="preserve"> tisíc korun českých)</w:t>
      </w:r>
    </w:p>
    <w:p w14:paraId="649F8010" w14:textId="6581ECD6" w:rsidR="005030DF" w:rsidRPr="00CC27AD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C27AD">
        <w:rPr>
          <w:rFonts w:cs="Times New Roman"/>
        </w:rPr>
        <w:t xml:space="preserve">V případě, že se zhotovitel neúčastní řádně oznámené pracovní porady dle čl. </w:t>
      </w:r>
      <w:r w:rsidR="002268D8" w:rsidRPr="00CC27AD">
        <w:rPr>
          <w:rFonts w:cs="Times New Roman"/>
        </w:rPr>
        <w:t xml:space="preserve">I odst. </w:t>
      </w:r>
      <w:r w:rsidR="00FE2031" w:rsidRPr="00CC27AD">
        <w:rPr>
          <w:rFonts w:cs="Times New Roman"/>
        </w:rPr>
        <w:t>5</w:t>
      </w:r>
      <w:r w:rsidR="002268D8" w:rsidRPr="00CC27AD">
        <w:rPr>
          <w:rFonts w:cs="Times New Roman"/>
        </w:rPr>
        <w:t xml:space="preserve"> a čl. </w:t>
      </w:r>
      <w:r w:rsidR="00D5405C" w:rsidRPr="00CC27AD">
        <w:rPr>
          <w:rFonts w:cs="Times New Roman"/>
        </w:rPr>
        <w:t>III</w:t>
      </w:r>
      <w:r w:rsidR="006361ED" w:rsidRPr="00CC27AD">
        <w:rPr>
          <w:rFonts w:cs="Times New Roman"/>
        </w:rPr>
        <w:t xml:space="preserve"> </w:t>
      </w:r>
      <w:r w:rsidR="00D5405C" w:rsidRPr="00CC27AD">
        <w:rPr>
          <w:rFonts w:cs="Times New Roman"/>
        </w:rPr>
        <w:t xml:space="preserve">odst. </w:t>
      </w:r>
      <w:r w:rsidR="004C2FC2" w:rsidRPr="00CC27AD">
        <w:rPr>
          <w:rFonts w:cs="Times New Roman"/>
        </w:rPr>
        <w:t xml:space="preserve">4 </w:t>
      </w:r>
      <w:r w:rsidRPr="00CC27AD">
        <w:rPr>
          <w:rFonts w:cs="Times New Roman"/>
        </w:rPr>
        <w:t xml:space="preserve">této smlouvy, zaplatí objednateli smluvní pokutu ve výši </w:t>
      </w:r>
      <w:proofErr w:type="gramStart"/>
      <w:r w:rsidR="00A464CE" w:rsidRPr="00CC27AD">
        <w:rPr>
          <w:rFonts w:cs="Times New Roman"/>
        </w:rPr>
        <w:t>10</w:t>
      </w:r>
      <w:r w:rsidR="006226E5" w:rsidRPr="00CC27AD">
        <w:rPr>
          <w:rFonts w:cs="Times New Roman"/>
        </w:rPr>
        <w:t>.</w:t>
      </w:r>
      <w:r w:rsidR="00A464CE" w:rsidRPr="00CC27AD">
        <w:rPr>
          <w:rFonts w:cs="Times New Roman"/>
        </w:rPr>
        <w:t>000</w:t>
      </w:r>
      <w:r w:rsidR="006226E5" w:rsidRPr="00CC27AD">
        <w:rPr>
          <w:rFonts w:cs="Times New Roman"/>
        </w:rPr>
        <w:t>,-</w:t>
      </w:r>
      <w:proofErr w:type="gramEnd"/>
      <w:r w:rsidR="00A464CE" w:rsidRPr="00CC27AD">
        <w:rPr>
          <w:rFonts w:cs="Times New Roman"/>
        </w:rPr>
        <w:t xml:space="preserve"> </w:t>
      </w:r>
      <w:r w:rsidRPr="00CC27AD">
        <w:rPr>
          <w:rFonts w:cs="Times New Roman"/>
        </w:rPr>
        <w:t xml:space="preserve">Kč (slovy: </w:t>
      </w:r>
      <w:r w:rsidR="002268D8" w:rsidRPr="00CC27AD">
        <w:rPr>
          <w:rFonts w:cs="Times New Roman"/>
        </w:rPr>
        <w:t xml:space="preserve">deset tisíc </w:t>
      </w:r>
      <w:r w:rsidRPr="00CC27AD">
        <w:rPr>
          <w:rFonts w:cs="Times New Roman"/>
        </w:rPr>
        <w:t>korun českých) za každou jednotlivou neúčast.</w:t>
      </w:r>
    </w:p>
    <w:p w14:paraId="04E1EAE9" w14:textId="569DF7F0" w:rsidR="00A0186F" w:rsidRPr="00CC27AD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C27AD">
        <w:rPr>
          <w:rFonts w:cs="Times New Roman"/>
        </w:rPr>
        <w:t>V případě, že zhotovitel neposkytne přes výzvu o</w:t>
      </w:r>
      <w:r w:rsidR="004C2FC2" w:rsidRPr="00CC27AD">
        <w:rPr>
          <w:rFonts w:cs="Times New Roman"/>
        </w:rPr>
        <w:t xml:space="preserve">bjednatele report stavu dle </w:t>
      </w:r>
      <w:proofErr w:type="spellStart"/>
      <w:r w:rsidR="004C2FC2" w:rsidRPr="00CC27AD">
        <w:rPr>
          <w:rFonts w:cs="Times New Roman"/>
        </w:rPr>
        <w:t>ust</w:t>
      </w:r>
      <w:proofErr w:type="spellEnd"/>
      <w:r w:rsidR="004C2FC2" w:rsidRPr="00CC27AD">
        <w:rPr>
          <w:rFonts w:cs="Times New Roman"/>
        </w:rPr>
        <w:t>. čl. IV</w:t>
      </w:r>
      <w:r w:rsidRPr="00CC27AD">
        <w:rPr>
          <w:rFonts w:cs="Times New Roman"/>
        </w:rPr>
        <w:t xml:space="preserve"> odst. 3 této smlouvy, zaplatí zhotovitel objednateli smluvní pokutu ve výši 500</w:t>
      </w:r>
      <w:r w:rsidR="006226E5" w:rsidRPr="00CC27AD">
        <w:rPr>
          <w:rFonts w:cs="Times New Roman"/>
        </w:rPr>
        <w:t>,-</w:t>
      </w:r>
      <w:r w:rsidRPr="00CC27AD">
        <w:rPr>
          <w:rFonts w:cs="Times New Roman"/>
        </w:rPr>
        <w:t xml:space="preserve"> Kč za každý započatý den prodlení.</w:t>
      </w:r>
    </w:p>
    <w:p w14:paraId="5600CB6A" w14:textId="2630EFE1" w:rsidR="00C84C0B" w:rsidRPr="00A1547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1A405C">
        <w:rPr>
          <w:rFonts w:cs="Times New Roman"/>
        </w:rPr>
        <w:t>Neodstraní-li zhotovitel vadu díla</w:t>
      </w:r>
      <w:r w:rsidR="00180CDB" w:rsidRPr="001A405C">
        <w:rPr>
          <w:rFonts w:cs="Times New Roman"/>
        </w:rPr>
        <w:t xml:space="preserve"> </w:t>
      </w:r>
      <w:r w:rsidR="0018396E" w:rsidRPr="001A405C">
        <w:rPr>
          <w:rFonts w:cs="Times New Roman"/>
        </w:rPr>
        <w:t xml:space="preserve">ve lhůtách stanovených v akceptačním protokolu ve smyslu čl. VII odst. 2 této smlouvy, nebo </w:t>
      </w:r>
      <w:r w:rsidRPr="001A405C">
        <w:rPr>
          <w:rFonts w:cs="Times New Roman"/>
        </w:rPr>
        <w:t>do 14 dnů od zjištění vady a jejího oznámení zhotoviteli</w:t>
      </w:r>
      <w:r w:rsidR="00C817E4" w:rsidRPr="001A405C">
        <w:rPr>
          <w:rFonts w:cs="Times New Roman"/>
        </w:rPr>
        <w:t xml:space="preserve"> </w:t>
      </w:r>
      <w:r w:rsidR="002C0A8D" w:rsidRPr="001A405C">
        <w:rPr>
          <w:rFonts w:cs="Times New Roman"/>
        </w:rPr>
        <w:t>ve</w:t>
      </w:r>
      <w:r w:rsidR="00C817E4" w:rsidRPr="001A405C">
        <w:rPr>
          <w:rFonts w:cs="Times New Roman"/>
        </w:rPr>
        <w:t> </w:t>
      </w:r>
      <w:r w:rsidR="002C0A8D" w:rsidRPr="001A405C">
        <w:rPr>
          <w:rFonts w:cs="Times New Roman"/>
        </w:rPr>
        <w:t xml:space="preserve">smyslu čl. VII odst. 3 této smlouvy, </w:t>
      </w:r>
      <w:r w:rsidRPr="001A405C">
        <w:rPr>
          <w:rFonts w:cs="Times New Roman"/>
        </w:rPr>
        <w:t>zaplatí objednateli smluvní pokutu ve výši</w:t>
      </w:r>
      <w:r w:rsidR="002C0A8D" w:rsidRPr="001A405C">
        <w:rPr>
          <w:rFonts w:cs="Times New Roman"/>
        </w:rPr>
        <w:t xml:space="preserve"> 0,1</w:t>
      </w:r>
      <w:r w:rsidR="00617CCE" w:rsidRPr="001A405C">
        <w:rPr>
          <w:rFonts w:cs="Times New Roman"/>
        </w:rPr>
        <w:t> </w:t>
      </w:r>
      <w:r w:rsidR="002C0A8D" w:rsidRPr="001A405C">
        <w:rPr>
          <w:rFonts w:cs="Times New Roman"/>
        </w:rPr>
        <w:t>% z celkové</w:t>
      </w:r>
      <w:r w:rsidR="002C0A8D" w:rsidRPr="00A15479">
        <w:rPr>
          <w:rFonts w:cs="Times New Roman"/>
        </w:rPr>
        <w:t xml:space="preserve"> ceny díla</w:t>
      </w:r>
      <w:r w:rsidRPr="00A15479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D17493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17493">
        <w:rPr>
          <w:rFonts w:cs="Times New Roman"/>
        </w:rPr>
        <w:t>písemnou dohodou smluvních stran,</w:t>
      </w:r>
    </w:p>
    <w:p w14:paraId="04B8680C" w14:textId="590B1BD1" w:rsidR="001D54B4" w:rsidRPr="00D17493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17493">
        <w:rPr>
          <w:rFonts w:cs="Times New Roman"/>
        </w:rPr>
        <w:t>písemnou výpovědí za podmínek uvedených v odst. 3 tohoto článku</w:t>
      </w:r>
      <w:r w:rsidR="001D54B4" w:rsidRPr="00D17493">
        <w:rPr>
          <w:rFonts w:cs="Times New Roman"/>
        </w:rPr>
        <w:t>,</w:t>
      </w:r>
    </w:p>
    <w:p w14:paraId="317C485D" w14:textId="77777777" w:rsidR="001D54B4" w:rsidRPr="00D17493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D17493">
        <w:rPr>
          <w:rFonts w:cs="Times New Roman"/>
        </w:rPr>
        <w:t>odstoupením od smlouvy</w:t>
      </w:r>
      <w:r w:rsidR="00DA50A6" w:rsidRPr="00D17493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17493">
        <w:rPr>
          <w:rFonts w:cs="Times New Roman"/>
        </w:rPr>
        <w:t>Smluvní strany mohou podat výpověď i bez udání důvodu. Výpovědní lhůta činí 3 měsíc</w:t>
      </w:r>
      <w:r w:rsidR="00D37798" w:rsidRPr="00D17493">
        <w:rPr>
          <w:rFonts w:cs="Times New Roman"/>
        </w:rPr>
        <w:t>e</w:t>
      </w:r>
      <w:r w:rsidRPr="00D17493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6E7D200C" w:rsidR="00F74C17" w:rsidRPr="00D3059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D3059B" w:rsidRPr="00D3059B">
        <w:rPr>
          <w:rFonts w:cs="Times New Roman"/>
        </w:rPr>
        <w:t>wrsn8rk</w:t>
      </w:r>
      <w:r w:rsidRPr="00A10354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prostřednictvím e-mailové </w:t>
      </w:r>
      <w:r w:rsidR="007C4BD7" w:rsidRPr="00D3059B">
        <w:rPr>
          <w:rStyle w:val="Siln"/>
          <w:rFonts w:cs="Times New Roman"/>
          <w:b w:val="0"/>
          <w:shd w:val="clear" w:color="auto" w:fill="FFFFFF"/>
        </w:rPr>
        <w:t>komunikace.</w:t>
      </w:r>
    </w:p>
    <w:p w14:paraId="4EA324EA" w14:textId="12E5FA94" w:rsidR="00F74C17" w:rsidRPr="00D3059B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059B">
        <w:rPr>
          <w:rFonts w:cs="Times New Roman"/>
        </w:rPr>
        <w:t xml:space="preserve">Kontaktní osobou na straně objednatele je </w:t>
      </w:r>
      <w:proofErr w:type="spellStart"/>
      <w:r w:rsidR="0002756D">
        <w:rPr>
          <w:rFonts w:cs="Times New Roman"/>
        </w:rPr>
        <w:t>xxxxxx</w:t>
      </w:r>
      <w:proofErr w:type="spellEnd"/>
      <w:r w:rsidRPr="00D3059B">
        <w:rPr>
          <w:rFonts w:cs="Times New Roman"/>
        </w:rPr>
        <w:t xml:space="preserve">, tel. </w:t>
      </w:r>
      <w:proofErr w:type="spellStart"/>
      <w:r w:rsidR="0002756D">
        <w:rPr>
          <w:rFonts w:cs="Times New Roman"/>
        </w:rPr>
        <w:t>xxxxxxx</w:t>
      </w:r>
      <w:proofErr w:type="spellEnd"/>
      <w:r w:rsidRPr="00D3059B">
        <w:rPr>
          <w:rFonts w:cs="Times New Roman"/>
        </w:rPr>
        <w:t>, e</w:t>
      </w:r>
      <w:r w:rsidR="00381159" w:rsidRPr="00D3059B">
        <w:rPr>
          <w:rFonts w:cs="Times New Roman"/>
        </w:rPr>
        <w:noBreakHyphen/>
      </w:r>
      <w:r w:rsidRPr="00D3059B">
        <w:rPr>
          <w:rFonts w:cs="Times New Roman"/>
        </w:rPr>
        <w:t>mail:</w:t>
      </w:r>
      <w:r w:rsidR="00381159" w:rsidRPr="00D3059B">
        <w:rPr>
          <w:rFonts w:cs="Times New Roman"/>
        </w:rPr>
        <w:t> </w:t>
      </w:r>
      <w:proofErr w:type="spellStart"/>
      <w:r w:rsidR="0002756D">
        <w:t>xxxxxxx</w:t>
      </w:r>
      <w:proofErr w:type="spellEnd"/>
      <w:r w:rsidR="00D3059B">
        <w:t xml:space="preserve">; </w:t>
      </w:r>
      <w:proofErr w:type="spellStart"/>
      <w:r w:rsidR="0002756D">
        <w:t>xxxxxx</w:t>
      </w:r>
      <w:proofErr w:type="spellEnd"/>
      <w:r w:rsidR="00D3059B">
        <w:t xml:space="preserve">, tel. </w:t>
      </w:r>
      <w:proofErr w:type="spellStart"/>
      <w:r w:rsidR="0002756D">
        <w:t>xxxxxx</w:t>
      </w:r>
      <w:proofErr w:type="spellEnd"/>
      <w:r w:rsidR="00D3059B">
        <w:t xml:space="preserve">, e-mail: </w:t>
      </w:r>
      <w:proofErr w:type="spellStart"/>
      <w:r w:rsidR="0002756D">
        <w:t>xxxxxxxxx</w:t>
      </w:r>
      <w:proofErr w:type="spellEnd"/>
    </w:p>
    <w:p w14:paraId="63CC12DA" w14:textId="28F23F0D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proofErr w:type="spellStart"/>
      <w:r w:rsidR="0002756D">
        <w:rPr>
          <w:rFonts w:cs="Times New Roman"/>
        </w:rPr>
        <w:t>xxxxxxx</w:t>
      </w:r>
      <w:proofErr w:type="spellEnd"/>
      <w:r w:rsidRPr="00A15479">
        <w:rPr>
          <w:rFonts w:cs="Times New Roman"/>
        </w:rPr>
        <w:t xml:space="preserve">, tel. </w:t>
      </w:r>
      <w:proofErr w:type="spellStart"/>
      <w:r w:rsidR="0002756D">
        <w:rPr>
          <w:rFonts w:cs="Times New Roman"/>
        </w:rPr>
        <w:t>xxxxxxxx</w:t>
      </w:r>
      <w:proofErr w:type="spellEnd"/>
      <w:r w:rsidR="00D3059B">
        <w:rPr>
          <w:rFonts w:cs="Times New Roman"/>
        </w:rPr>
        <w:t>,</w:t>
      </w:r>
      <w:r w:rsidR="00D3059B" w:rsidRPr="00D3059B">
        <w:rPr>
          <w:rFonts w:cs="Times New Roman"/>
        </w:rPr>
        <w:t xml:space="preserve"> </w:t>
      </w:r>
      <w:r w:rsidR="00881B44" w:rsidRPr="00A15479">
        <w:rPr>
          <w:rFonts w:cs="Times New Roman"/>
        </w:rPr>
        <w:t>e-mail:</w:t>
      </w:r>
      <w:r w:rsidR="00881B44">
        <w:rPr>
          <w:rFonts w:cs="Times New Roman"/>
        </w:rPr>
        <w:t> </w:t>
      </w:r>
      <w:proofErr w:type="spellStart"/>
      <w:r w:rsidR="0002756D">
        <w:rPr>
          <w:rFonts w:cs="Times New Roman"/>
        </w:rPr>
        <w:t>xxxxxxxx</w:t>
      </w:r>
      <w:proofErr w:type="spellEnd"/>
      <w:r w:rsidR="00D3059B" w:rsidRPr="00D3059B">
        <w:rPr>
          <w:rFonts w:cs="Times New Roman"/>
        </w:rPr>
        <w:t xml:space="preserve">  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 xml:space="preserve">na adresu objednatele nebo zhotovitele uvedenou v této smlouvě. Pokud v průběhu plnění této smlouvy dojde ke změně adresy </w:t>
      </w:r>
      <w:r w:rsidRPr="00A15479">
        <w:rPr>
          <w:rFonts w:cs="Times New Roman"/>
        </w:rPr>
        <w:lastRenderedPageBreak/>
        <w:t>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033D8D04" w14:textId="77777777" w:rsidR="002C0BFC" w:rsidRPr="00A15479" w:rsidRDefault="002C0BFC" w:rsidP="00A10354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0021B51F" w:rsidR="002C0BFC" w:rsidRPr="00A15479" w:rsidRDefault="00350CCF" w:rsidP="002C0BFC">
      <w:pPr>
        <w:pStyle w:val="Nadpis2"/>
        <w:spacing w:before="0" w:line="276" w:lineRule="auto"/>
        <w:rPr>
          <w:szCs w:val="22"/>
        </w:rPr>
      </w:pPr>
      <w:bookmarkStart w:id="8" w:name="_Hlk145937672"/>
      <w:r w:rsidRPr="00A15479">
        <w:rPr>
          <w:szCs w:val="22"/>
        </w:rPr>
        <w:t>XI</w:t>
      </w:r>
      <w:r w:rsidR="00D17493">
        <w:rPr>
          <w:szCs w:val="22"/>
        </w:rPr>
        <w:t>II</w:t>
      </w:r>
      <w:r w:rsidRPr="00A15479">
        <w:rPr>
          <w:szCs w:val="22"/>
        </w:rPr>
        <w:t xml:space="preserve">. </w:t>
      </w:r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1F1AF9D" w:rsidR="002C0BFC" w:rsidRPr="00D1749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17493">
        <w:rPr>
          <w:rFonts w:cs="Times New Roman"/>
          <w:color w:val="auto"/>
          <w:sz w:val="22"/>
        </w:rPr>
        <w:t>Zhotovitel</w:t>
      </w:r>
      <w:r w:rsidR="002C0BFC" w:rsidRPr="00D1749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D17493">
        <w:rPr>
          <w:rFonts w:cs="Times New Roman"/>
          <w:color w:val="auto"/>
          <w:sz w:val="22"/>
        </w:rPr>
        <w:t> </w:t>
      </w:r>
      <w:r w:rsidR="002C0BFC" w:rsidRPr="00D1749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D1749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17493">
        <w:rPr>
          <w:rFonts w:cs="Times New Roman"/>
          <w:color w:val="auto"/>
          <w:sz w:val="22"/>
        </w:rPr>
        <w:t>Zhotovitel</w:t>
      </w:r>
      <w:r w:rsidR="002C0BFC" w:rsidRPr="00D1749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D17493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1749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D17493">
        <w:rPr>
          <w:rFonts w:cs="Times New Roman"/>
          <w:color w:val="auto"/>
          <w:sz w:val="22"/>
        </w:rPr>
        <w:t>zhotovitel</w:t>
      </w:r>
      <w:r w:rsidRPr="00D1749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D17493">
        <w:rPr>
          <w:rFonts w:cs="Times New Roman"/>
          <w:color w:val="auto"/>
          <w:sz w:val="22"/>
        </w:rPr>
        <w:t>zhotovitel</w:t>
      </w:r>
      <w:r w:rsidRPr="00D17493">
        <w:rPr>
          <w:rFonts w:cs="Times New Roman"/>
          <w:color w:val="auto"/>
          <w:sz w:val="22"/>
        </w:rPr>
        <w:t xml:space="preserve"> stal určenou osobou, je povinen o</w:t>
      </w:r>
      <w:r w:rsidR="001E0D1B" w:rsidRPr="00D17493">
        <w:rPr>
          <w:rFonts w:cs="Times New Roman"/>
          <w:color w:val="auto"/>
          <w:sz w:val="22"/>
        </w:rPr>
        <w:t> </w:t>
      </w:r>
      <w:r w:rsidRPr="00D17493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D17493">
        <w:rPr>
          <w:rFonts w:cs="Times New Roman"/>
          <w:color w:val="auto"/>
          <w:sz w:val="22"/>
        </w:rPr>
        <w:t> </w:t>
      </w:r>
      <w:r w:rsidRPr="00D1749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17493">
        <w:rPr>
          <w:rFonts w:cs="Times New Roman"/>
          <w:color w:val="auto"/>
          <w:sz w:val="22"/>
        </w:rPr>
        <w:t>o</w:t>
      </w:r>
      <w:r w:rsidRPr="00D17493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D17493">
        <w:rPr>
          <w:rFonts w:cs="Times New Roman"/>
          <w:color w:val="auto"/>
          <w:sz w:val="22"/>
        </w:rPr>
        <w:t>zhotovitel</w:t>
      </w:r>
      <w:r w:rsidRPr="00D17493">
        <w:rPr>
          <w:rFonts w:cs="Times New Roman"/>
          <w:color w:val="auto"/>
          <w:sz w:val="22"/>
        </w:rPr>
        <w:t xml:space="preserve"> tuto škodu </w:t>
      </w:r>
      <w:r w:rsidR="008C2948" w:rsidRPr="00D17493">
        <w:rPr>
          <w:rFonts w:cs="Times New Roman"/>
          <w:color w:val="auto"/>
          <w:sz w:val="22"/>
        </w:rPr>
        <w:t>o</w:t>
      </w:r>
      <w:r w:rsidRPr="00D1749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D17493">
        <w:rPr>
          <w:rFonts w:cs="Times New Roman"/>
          <w:color w:val="auto"/>
          <w:sz w:val="22"/>
        </w:rPr>
        <w:t>o</w:t>
      </w:r>
      <w:r w:rsidRPr="00D17493">
        <w:rPr>
          <w:rFonts w:cs="Times New Roman"/>
          <w:color w:val="auto"/>
          <w:sz w:val="22"/>
        </w:rPr>
        <w:t>bjednatele.</w:t>
      </w:r>
    </w:p>
    <w:p w14:paraId="78517690" w14:textId="2A0308B0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bookmarkEnd w:id="8"/>
    <w:p w14:paraId="1C492FCA" w14:textId="50F8608F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D3059B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897CE5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proofErr w:type="gramStart"/>
      <w:r w:rsidRPr="00A15479">
        <w:rPr>
          <w:rFonts w:cs="Times New Roman"/>
        </w:rPr>
        <w:t>účely,</w:t>
      </w:r>
      <w:proofErr w:type="gramEnd"/>
      <w:r w:rsidRPr="00A15479">
        <w:rPr>
          <w:rFonts w:cs="Times New Roman"/>
        </w:rPr>
        <w:t xml:space="preserve"> 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 xml:space="preserve">oprávnění k jejich </w:t>
      </w:r>
      <w:r w:rsidR="00C954B8" w:rsidRPr="00A15479">
        <w:rPr>
          <w:rFonts w:cs="Times New Roman"/>
        </w:rPr>
        <w:lastRenderedPageBreak/>
        <w:t>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0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p w14:paraId="0997A467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4E22A21B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2554F9BA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1CB2B057" w14:textId="77777777" w:rsidR="0002756D" w:rsidRDefault="0002756D" w:rsidP="001A405C">
      <w:pPr>
        <w:spacing w:after="120" w:line="276" w:lineRule="auto"/>
        <w:jc w:val="both"/>
        <w:rPr>
          <w:rFonts w:cs="Times New Roman"/>
        </w:rPr>
      </w:pPr>
    </w:p>
    <w:p w14:paraId="4297AE3E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3739FA42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405747FA" w14:textId="77777777" w:rsidR="001A405C" w:rsidRDefault="001A405C" w:rsidP="001A405C">
      <w:pPr>
        <w:spacing w:after="120" w:line="276" w:lineRule="auto"/>
        <w:jc w:val="both"/>
        <w:rPr>
          <w:rFonts w:cs="Times New Roman"/>
        </w:rPr>
      </w:pPr>
    </w:p>
    <w:p w14:paraId="60393845" w14:textId="77777777" w:rsidR="001A405C" w:rsidRPr="00A15479" w:rsidRDefault="001A405C" w:rsidP="001A405C">
      <w:pPr>
        <w:spacing w:after="120" w:line="276" w:lineRule="auto"/>
        <w:jc w:val="both"/>
        <w:rPr>
          <w:rFonts w:cs="Times New Roman"/>
        </w:rPr>
      </w:pPr>
    </w:p>
    <w:bookmarkEnd w:id="11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D17493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D17493">
        <w:rPr>
          <w:rFonts w:cs="Times New Roman"/>
          <w:u w:val="single"/>
        </w:rPr>
        <w:t>Příloh</w:t>
      </w:r>
      <w:r w:rsidR="006C1EDF" w:rsidRPr="00D17493">
        <w:rPr>
          <w:rFonts w:cs="Times New Roman"/>
          <w:u w:val="single"/>
        </w:rPr>
        <w:t>a</w:t>
      </w:r>
      <w:r w:rsidRPr="00D17493">
        <w:rPr>
          <w:rFonts w:cs="Times New Roman"/>
          <w:u w:val="single"/>
        </w:rPr>
        <w:t xml:space="preserve">: </w:t>
      </w:r>
    </w:p>
    <w:p w14:paraId="5BE5437A" w14:textId="550DBFFB" w:rsidR="001D54B4" w:rsidRPr="00A15479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D17493">
        <w:rPr>
          <w:rFonts w:cs="Times New Roman"/>
        </w:rPr>
        <w:t>č. 1 –</w:t>
      </w:r>
      <w:r w:rsidRPr="00D17493">
        <w:rPr>
          <w:rFonts w:cs="Times New Roman"/>
          <w:i/>
        </w:rPr>
        <w:t xml:space="preserve"> </w:t>
      </w:r>
      <w:r w:rsidR="00D17493" w:rsidRPr="00D17493">
        <w:rPr>
          <w:rFonts w:cs="Times New Roman"/>
        </w:rPr>
        <w:t>Předmět plnění PO</w:t>
      </w:r>
    </w:p>
    <w:p w14:paraId="055A8D9E" w14:textId="0E0CD1F4" w:rsidR="001D54B4" w:rsidRDefault="00D17493" w:rsidP="00F85CAB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č. 2 – Předmět plnění BOZP</w:t>
      </w:r>
    </w:p>
    <w:p w14:paraId="737DBAD5" w14:textId="77777777" w:rsidR="00D17493" w:rsidRPr="00A15479" w:rsidRDefault="00D17493" w:rsidP="00F85CAB">
      <w:pPr>
        <w:spacing w:after="120" w:line="276" w:lineRule="auto"/>
        <w:ind w:hanging="284"/>
        <w:rPr>
          <w:rFonts w:cs="Times New Roman"/>
        </w:rPr>
      </w:pPr>
    </w:p>
    <w:p w14:paraId="3CA7F853" w14:textId="77777777" w:rsidR="00D17493" w:rsidRDefault="00D17493" w:rsidP="00F85CAB">
      <w:pPr>
        <w:spacing w:after="120" w:line="276" w:lineRule="auto"/>
        <w:ind w:hanging="284"/>
        <w:rPr>
          <w:rFonts w:cs="Times New Roman"/>
        </w:rPr>
      </w:pPr>
    </w:p>
    <w:p w14:paraId="5E7CDB95" w14:textId="77777777" w:rsidR="00D17493" w:rsidRDefault="00D17493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547EFF76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</w:t>
      </w:r>
      <w:r w:rsidR="003D3AB8">
        <w:rPr>
          <w:rFonts w:cs="Times New Roman"/>
        </w:rPr>
        <w:t> </w:t>
      </w:r>
      <w:r w:rsidRPr="00A15479">
        <w:rPr>
          <w:rFonts w:cs="Times New Roman"/>
        </w:rPr>
        <w:t>Praze</w:t>
      </w:r>
      <w:r w:rsidR="003D3AB8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3D3AB8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55069E31" w14:textId="77777777" w:rsidR="001A405C" w:rsidRDefault="001A405C" w:rsidP="0007550F">
      <w:pPr>
        <w:spacing w:after="120" w:line="276" w:lineRule="auto"/>
        <w:rPr>
          <w:rFonts w:cs="Times New Roman"/>
        </w:rPr>
      </w:pPr>
    </w:p>
    <w:p w14:paraId="21259312" w14:textId="77777777" w:rsidR="001A405C" w:rsidRDefault="001A405C" w:rsidP="0007550F">
      <w:pPr>
        <w:spacing w:after="120" w:line="276" w:lineRule="auto"/>
        <w:rPr>
          <w:rFonts w:cs="Times New Roman"/>
        </w:rPr>
      </w:pPr>
    </w:p>
    <w:p w14:paraId="2A637D88" w14:textId="77777777" w:rsidR="001A405C" w:rsidRDefault="001A405C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6F062931" w:rsidR="00512330" w:rsidRPr="003D3AB8" w:rsidRDefault="00512330" w:rsidP="00DD205C">
      <w:pPr>
        <w:spacing w:line="276" w:lineRule="auto"/>
        <w:ind w:hanging="284"/>
        <w:rPr>
          <w:rFonts w:cs="Times New Roman"/>
          <w:b/>
        </w:rPr>
      </w:pPr>
      <w:r w:rsidRPr="003D3AB8">
        <w:rPr>
          <w:rFonts w:cs="Times New Roman"/>
          <w:b/>
        </w:rPr>
        <w:t>Mgr. Adam Švejda</w:t>
      </w:r>
      <w:r w:rsidRPr="003D3AB8">
        <w:rPr>
          <w:rFonts w:cs="Times New Roman"/>
          <w:b/>
        </w:rPr>
        <w:tab/>
      </w:r>
      <w:r w:rsidRPr="003D3AB8">
        <w:rPr>
          <w:rFonts w:cs="Times New Roman"/>
          <w:b/>
        </w:rPr>
        <w:tab/>
      </w:r>
      <w:r w:rsidRPr="003D3AB8">
        <w:rPr>
          <w:rFonts w:cs="Times New Roman"/>
          <w:b/>
        </w:rPr>
        <w:tab/>
      </w:r>
      <w:r w:rsidRPr="003D3AB8">
        <w:rPr>
          <w:rFonts w:cs="Times New Roman"/>
          <w:b/>
        </w:rPr>
        <w:tab/>
      </w:r>
      <w:r w:rsidRPr="003D3AB8">
        <w:rPr>
          <w:rFonts w:cs="Times New Roman"/>
          <w:b/>
        </w:rPr>
        <w:tab/>
      </w:r>
      <w:r w:rsidR="003D3AB8" w:rsidRPr="001A405C">
        <w:rPr>
          <w:rFonts w:cs="Times New Roman"/>
          <w:b/>
          <w:bCs/>
        </w:rPr>
        <w:t>Jaroslav Přibyl</w:t>
      </w:r>
    </w:p>
    <w:p w14:paraId="1790695B" w14:textId="393133F1" w:rsidR="00512330" w:rsidRPr="00A15479" w:rsidRDefault="00512330" w:rsidP="00512330">
      <w:pPr>
        <w:spacing w:after="120" w:line="276" w:lineRule="auto"/>
        <w:ind w:hanging="284"/>
        <w:rPr>
          <w:rFonts w:cs="Times New Roman"/>
        </w:rPr>
      </w:pPr>
      <w:r w:rsidRPr="003D3AB8">
        <w:rPr>
          <w:rFonts w:cs="Times New Roman"/>
        </w:rPr>
        <w:t>zástupce ředitele pro ekonomickou</w:t>
      </w:r>
      <w:r w:rsidR="00350CCF" w:rsidRPr="003D3AB8">
        <w:rPr>
          <w:rFonts w:cs="Times New Roman"/>
        </w:rPr>
        <w:t xml:space="preserve"> a provozní</w:t>
      </w:r>
      <w:r w:rsidRPr="003D3AB8">
        <w:rPr>
          <w:rFonts w:cs="Times New Roman"/>
        </w:rPr>
        <w:t xml:space="preserve"> činnost</w:t>
      </w:r>
      <w:r w:rsidRPr="00A15479">
        <w:rPr>
          <w:rFonts w:cs="Times New Roman"/>
        </w:rPr>
        <w:tab/>
      </w:r>
      <w:r w:rsidR="003D3AB8">
        <w:rPr>
          <w:rFonts w:cs="Times New Roman"/>
        </w:rPr>
        <w:t>jednatel</w:t>
      </w:r>
    </w:p>
    <w:p w14:paraId="1A267791" w14:textId="77777777" w:rsidR="00512330" w:rsidRPr="00A15479" w:rsidRDefault="00512330" w:rsidP="00DD205C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BFDD" w14:textId="77777777" w:rsidR="00EE4922" w:rsidRDefault="00EE4922">
      <w:r>
        <w:separator/>
      </w:r>
    </w:p>
  </w:endnote>
  <w:endnote w:type="continuationSeparator" w:id="0">
    <w:p w14:paraId="0D715C86" w14:textId="77777777" w:rsidR="00EE4922" w:rsidRDefault="00EE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7038" w14:textId="77777777" w:rsidR="00EE4922" w:rsidRDefault="00EE4922">
      <w:r>
        <w:separator/>
      </w:r>
    </w:p>
  </w:footnote>
  <w:footnote w:type="continuationSeparator" w:id="0">
    <w:p w14:paraId="0A246685" w14:textId="77777777" w:rsidR="00EE4922" w:rsidRDefault="00EE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3F78E7BC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8964F3">
      <w:rPr>
        <w:sz w:val="22"/>
      </w:rPr>
      <w:t>objednatele: ZAK</w:t>
    </w:r>
    <w:r w:rsidR="00512330" w:rsidRPr="008964F3">
      <w:rPr>
        <w:sz w:val="22"/>
      </w:rPr>
      <w:t xml:space="preserve"> 2</w:t>
    </w:r>
    <w:r w:rsidR="007A63AA" w:rsidRPr="008964F3">
      <w:rPr>
        <w:sz w:val="22"/>
      </w:rPr>
      <w:t>4</w:t>
    </w:r>
    <w:r w:rsidR="00512330" w:rsidRPr="008964F3">
      <w:rPr>
        <w:sz w:val="22"/>
      </w:rPr>
      <w:t>-0</w:t>
    </w:r>
    <w:r w:rsidR="008964F3" w:rsidRPr="008964F3">
      <w:rPr>
        <w:sz w:val="22"/>
      </w:rPr>
      <w:t>208</w:t>
    </w:r>
    <w:r w:rsidR="00512330" w:rsidRPr="008964F3">
      <w:rPr>
        <w:sz w:val="22"/>
      </w:rPr>
      <w:t>/1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</w:t>
    </w:r>
    <w:r w:rsidRPr="001A405C">
      <w:t>smlouvy zhotovitele</w:t>
    </w:r>
    <w:r w:rsidR="00AB3488" w:rsidRPr="001A405C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2756D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3187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05C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11F"/>
    <w:rsid w:val="002442B7"/>
    <w:rsid w:val="00251F1A"/>
    <w:rsid w:val="00253B68"/>
    <w:rsid w:val="00257374"/>
    <w:rsid w:val="00263F0D"/>
    <w:rsid w:val="00264F49"/>
    <w:rsid w:val="0026671A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0061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27BF4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3AB8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2378"/>
    <w:rsid w:val="004231D8"/>
    <w:rsid w:val="00423732"/>
    <w:rsid w:val="0042388A"/>
    <w:rsid w:val="0043451D"/>
    <w:rsid w:val="00435AF5"/>
    <w:rsid w:val="004377BC"/>
    <w:rsid w:val="00446812"/>
    <w:rsid w:val="004503B0"/>
    <w:rsid w:val="00454AC2"/>
    <w:rsid w:val="00462879"/>
    <w:rsid w:val="00462F65"/>
    <w:rsid w:val="004705C0"/>
    <w:rsid w:val="004734DE"/>
    <w:rsid w:val="00474858"/>
    <w:rsid w:val="004768FB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B763A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6648"/>
    <w:rsid w:val="00597946"/>
    <w:rsid w:val="005A03D1"/>
    <w:rsid w:val="005A4C01"/>
    <w:rsid w:val="005A6059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6E5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29AB"/>
    <w:rsid w:val="006B64EC"/>
    <w:rsid w:val="006B652C"/>
    <w:rsid w:val="006B7311"/>
    <w:rsid w:val="006B7C20"/>
    <w:rsid w:val="006C1EDF"/>
    <w:rsid w:val="006D310B"/>
    <w:rsid w:val="006D36D5"/>
    <w:rsid w:val="006D69E2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33AE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25C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4F04"/>
    <w:rsid w:val="00877083"/>
    <w:rsid w:val="00877D53"/>
    <w:rsid w:val="00881B44"/>
    <w:rsid w:val="00883398"/>
    <w:rsid w:val="00890F78"/>
    <w:rsid w:val="00893230"/>
    <w:rsid w:val="00895D6C"/>
    <w:rsid w:val="008964F3"/>
    <w:rsid w:val="00897289"/>
    <w:rsid w:val="008A1F28"/>
    <w:rsid w:val="008A294D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84FB9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1F0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37EDF"/>
    <w:rsid w:val="00B40C36"/>
    <w:rsid w:val="00B41D6D"/>
    <w:rsid w:val="00B41E43"/>
    <w:rsid w:val="00B433EB"/>
    <w:rsid w:val="00B43F3B"/>
    <w:rsid w:val="00B44A86"/>
    <w:rsid w:val="00B47D2D"/>
    <w:rsid w:val="00B5190D"/>
    <w:rsid w:val="00B541D8"/>
    <w:rsid w:val="00B55564"/>
    <w:rsid w:val="00B56306"/>
    <w:rsid w:val="00B631A3"/>
    <w:rsid w:val="00B64875"/>
    <w:rsid w:val="00B80D73"/>
    <w:rsid w:val="00B90596"/>
    <w:rsid w:val="00B91091"/>
    <w:rsid w:val="00B914A9"/>
    <w:rsid w:val="00B9346F"/>
    <w:rsid w:val="00B95361"/>
    <w:rsid w:val="00BA1A8F"/>
    <w:rsid w:val="00BA3263"/>
    <w:rsid w:val="00BA3AC1"/>
    <w:rsid w:val="00BA4759"/>
    <w:rsid w:val="00BA58DE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E0B"/>
    <w:rsid w:val="00CB3F5F"/>
    <w:rsid w:val="00CB59BC"/>
    <w:rsid w:val="00CB6F73"/>
    <w:rsid w:val="00CC0ACD"/>
    <w:rsid w:val="00CC1EAF"/>
    <w:rsid w:val="00CC27AD"/>
    <w:rsid w:val="00CC4E18"/>
    <w:rsid w:val="00CD0F95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17493"/>
    <w:rsid w:val="00D2447E"/>
    <w:rsid w:val="00D255D6"/>
    <w:rsid w:val="00D261B3"/>
    <w:rsid w:val="00D3059B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780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D579C"/>
    <w:rsid w:val="00EE02E8"/>
    <w:rsid w:val="00EE1F1B"/>
    <w:rsid w:val="00EE3BB6"/>
    <w:rsid w:val="00EE4922"/>
    <w:rsid w:val="00EE568B"/>
    <w:rsid w:val="00EF2BD1"/>
    <w:rsid w:val="00EF5181"/>
    <w:rsid w:val="00EF70E1"/>
    <w:rsid w:val="00F0129B"/>
    <w:rsid w:val="00F014F2"/>
    <w:rsid w:val="00F060FF"/>
    <w:rsid w:val="00F07177"/>
    <w:rsid w:val="00F073C8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7716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4403</Words>
  <Characters>25978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30321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Fedina Martin Mgr. (SPR/VEZ)</cp:lastModifiedBy>
  <cp:revision>4</cp:revision>
  <cp:lastPrinted>2024-12-17T14:47:00Z</cp:lastPrinted>
  <dcterms:created xsi:type="dcterms:W3CDTF">2024-12-17T14:46:00Z</dcterms:created>
  <dcterms:modified xsi:type="dcterms:W3CDTF">2024-12-23T16:08:00Z</dcterms:modified>
</cp:coreProperties>
</file>