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ADF7B" w14:textId="77777777" w:rsidR="003C0533" w:rsidRPr="00B74120" w:rsidRDefault="003C0533" w:rsidP="003C0533">
      <w:pPr>
        <w:pStyle w:val="Nadpis3"/>
        <w:rPr>
          <w:sz w:val="20"/>
        </w:rPr>
      </w:pPr>
      <w:bookmarkStart w:id="0" w:name="_GoBack"/>
      <w:bookmarkEnd w:id="0"/>
      <w:r w:rsidRPr="00B74120">
        <w:rPr>
          <w:sz w:val="20"/>
        </w:rPr>
        <w:t xml:space="preserve">Níže uvedeného dne, měsíce a roku </w:t>
      </w:r>
    </w:p>
    <w:p w14:paraId="53DC4022" w14:textId="77777777" w:rsidR="003C0533" w:rsidRPr="00B74120" w:rsidRDefault="003C0533" w:rsidP="003C0533">
      <w:pPr>
        <w:rPr>
          <w:sz w:val="22"/>
          <w:szCs w:val="16"/>
        </w:rPr>
      </w:pPr>
    </w:p>
    <w:p w14:paraId="43953902" w14:textId="77777777" w:rsidR="003C0533" w:rsidRPr="00B74120" w:rsidRDefault="003C0533" w:rsidP="003C0533">
      <w:pPr>
        <w:rPr>
          <w:b/>
          <w:sz w:val="22"/>
          <w:szCs w:val="16"/>
        </w:rPr>
      </w:pPr>
      <w:proofErr w:type="spellStart"/>
      <w:r w:rsidRPr="00B74120">
        <w:rPr>
          <w:b/>
          <w:sz w:val="20"/>
          <w:szCs w:val="20"/>
        </w:rPr>
        <w:t>Alliance</w:t>
      </w:r>
      <w:proofErr w:type="spellEnd"/>
      <w:r w:rsidRPr="00B74120">
        <w:rPr>
          <w:b/>
          <w:sz w:val="20"/>
          <w:szCs w:val="20"/>
        </w:rPr>
        <w:t xml:space="preserve"> </w:t>
      </w:r>
      <w:proofErr w:type="spellStart"/>
      <w:r w:rsidRPr="00B74120">
        <w:rPr>
          <w:b/>
          <w:sz w:val="20"/>
          <w:szCs w:val="20"/>
        </w:rPr>
        <w:t>Healthcare</w:t>
      </w:r>
      <w:proofErr w:type="spellEnd"/>
      <w:r w:rsidRPr="00B74120">
        <w:rPr>
          <w:b/>
          <w:sz w:val="20"/>
          <w:szCs w:val="20"/>
        </w:rPr>
        <w:t xml:space="preserve"> s.r.o.</w:t>
      </w:r>
    </w:p>
    <w:p w14:paraId="4EB8E7B4" w14:textId="5E99F95A" w:rsidR="003C0533" w:rsidRPr="00B74120" w:rsidRDefault="003C0533" w:rsidP="003C0533">
      <w:pPr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>se sídlem</w:t>
      </w:r>
      <w:r w:rsidR="003E77C8">
        <w:rPr>
          <w:bCs/>
          <w:sz w:val="20"/>
          <w:szCs w:val="20"/>
        </w:rPr>
        <w:t>:</w:t>
      </w:r>
      <w:r w:rsidR="003E77C8">
        <w:rPr>
          <w:bCs/>
          <w:sz w:val="20"/>
          <w:szCs w:val="20"/>
        </w:rPr>
        <w:tab/>
      </w:r>
      <w:r w:rsidRPr="00B74120">
        <w:rPr>
          <w:bCs/>
          <w:sz w:val="20"/>
          <w:szCs w:val="20"/>
        </w:rPr>
        <w:t xml:space="preserve"> </w:t>
      </w:r>
      <w:r w:rsidR="003E77C8">
        <w:rPr>
          <w:bCs/>
          <w:sz w:val="20"/>
          <w:szCs w:val="20"/>
        </w:rPr>
        <w:tab/>
      </w:r>
      <w:r w:rsidRPr="00B74120">
        <w:rPr>
          <w:bCs/>
          <w:sz w:val="20"/>
          <w:szCs w:val="20"/>
        </w:rPr>
        <w:t xml:space="preserve">Podle </w:t>
      </w:r>
      <w:r w:rsidR="003E77C8">
        <w:rPr>
          <w:bCs/>
          <w:sz w:val="20"/>
          <w:szCs w:val="20"/>
        </w:rPr>
        <w:t>t</w:t>
      </w:r>
      <w:r w:rsidRPr="00B74120">
        <w:rPr>
          <w:bCs/>
          <w:sz w:val="20"/>
          <w:szCs w:val="20"/>
        </w:rPr>
        <w:t>rati 624/7, 108 00 Praha 10</w:t>
      </w:r>
      <w:r w:rsidR="003E77C8">
        <w:rPr>
          <w:bCs/>
          <w:sz w:val="20"/>
          <w:szCs w:val="20"/>
        </w:rPr>
        <w:t xml:space="preserve"> Malešice</w:t>
      </w:r>
    </w:p>
    <w:p w14:paraId="7FE49F78" w14:textId="6628FC14" w:rsidR="003E77C8" w:rsidRDefault="003C0533" w:rsidP="003C0533">
      <w:pPr>
        <w:rPr>
          <w:bCs/>
          <w:sz w:val="20"/>
          <w:szCs w:val="20"/>
        </w:rPr>
      </w:pPr>
      <w:r w:rsidRPr="00B74120">
        <w:rPr>
          <w:bCs/>
          <w:sz w:val="20"/>
          <w:szCs w:val="20"/>
        </w:rPr>
        <w:t>IČ</w:t>
      </w:r>
      <w:r w:rsidR="009E4798">
        <w:rPr>
          <w:bCs/>
          <w:sz w:val="20"/>
          <w:szCs w:val="20"/>
        </w:rPr>
        <w:t>O</w:t>
      </w:r>
      <w:r w:rsidRPr="00B74120">
        <w:rPr>
          <w:bCs/>
          <w:sz w:val="20"/>
          <w:szCs w:val="20"/>
        </w:rPr>
        <w:t>: 147</w:t>
      </w:r>
      <w:r w:rsidR="003E77C8">
        <w:rPr>
          <w:bCs/>
          <w:sz w:val="20"/>
          <w:szCs w:val="20"/>
        </w:rPr>
        <w:t xml:space="preserve"> </w:t>
      </w:r>
      <w:r w:rsidRPr="00B74120">
        <w:rPr>
          <w:bCs/>
          <w:sz w:val="20"/>
          <w:szCs w:val="20"/>
        </w:rPr>
        <w:t>07</w:t>
      </w:r>
      <w:r w:rsidR="003E77C8">
        <w:rPr>
          <w:bCs/>
          <w:sz w:val="20"/>
          <w:szCs w:val="20"/>
        </w:rPr>
        <w:t xml:space="preserve"> </w:t>
      </w:r>
      <w:r w:rsidRPr="00B74120">
        <w:rPr>
          <w:bCs/>
          <w:sz w:val="20"/>
          <w:szCs w:val="20"/>
        </w:rPr>
        <w:t>420</w:t>
      </w:r>
      <w:r w:rsidR="003E77C8">
        <w:rPr>
          <w:bCs/>
          <w:sz w:val="20"/>
          <w:szCs w:val="20"/>
        </w:rPr>
        <w:t xml:space="preserve"> </w:t>
      </w:r>
      <w:r w:rsidR="003E77C8">
        <w:rPr>
          <w:bCs/>
          <w:sz w:val="20"/>
          <w:szCs w:val="20"/>
        </w:rPr>
        <w:tab/>
      </w:r>
      <w:r w:rsidR="003E77C8">
        <w:rPr>
          <w:bCs/>
          <w:sz w:val="20"/>
          <w:szCs w:val="20"/>
        </w:rPr>
        <w:tab/>
      </w:r>
      <w:r w:rsidR="003E77C8" w:rsidRPr="00B74120">
        <w:rPr>
          <w:bCs/>
          <w:sz w:val="20"/>
          <w:szCs w:val="20"/>
        </w:rPr>
        <w:t>DIČ: CZ14707420</w:t>
      </w:r>
    </w:p>
    <w:p w14:paraId="10C57FAF" w14:textId="18A2E7C3" w:rsidR="003E77C8" w:rsidRDefault="003E77C8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b</w:t>
      </w:r>
      <w:r w:rsidR="003C0533" w:rsidRPr="00B74120">
        <w:rPr>
          <w:bCs/>
          <w:sz w:val="20"/>
          <w:szCs w:val="20"/>
        </w:rPr>
        <w:t>ank</w:t>
      </w:r>
      <w:r>
        <w:rPr>
          <w:bCs/>
          <w:sz w:val="20"/>
          <w:szCs w:val="20"/>
        </w:rPr>
        <w:t>ovní</w:t>
      </w:r>
      <w:r w:rsidR="003C0533" w:rsidRPr="00B74120">
        <w:rPr>
          <w:bCs/>
          <w:sz w:val="20"/>
          <w:szCs w:val="20"/>
        </w:rPr>
        <w:t xml:space="preserve"> spojení: </w:t>
      </w:r>
      <w:r>
        <w:rPr>
          <w:bCs/>
          <w:sz w:val="20"/>
          <w:szCs w:val="20"/>
        </w:rPr>
        <w:tab/>
      </w:r>
      <w:r w:rsidR="003C0533" w:rsidRPr="00B74120">
        <w:rPr>
          <w:bCs/>
          <w:sz w:val="20"/>
          <w:szCs w:val="20"/>
        </w:rPr>
        <w:t xml:space="preserve">ČSOB a.s. </w:t>
      </w:r>
    </w:p>
    <w:p w14:paraId="26208E48" w14:textId="4D5B8998" w:rsidR="003C0533" w:rsidRPr="00B74120" w:rsidRDefault="003E77C8" w:rsidP="003C0533">
      <w:pPr>
        <w:rPr>
          <w:bCs/>
          <w:sz w:val="22"/>
          <w:szCs w:val="16"/>
        </w:rPr>
      </w:pPr>
      <w:r>
        <w:rPr>
          <w:bCs/>
          <w:sz w:val="20"/>
          <w:szCs w:val="20"/>
        </w:rPr>
        <w:t xml:space="preserve">číslo </w:t>
      </w:r>
      <w:r w:rsidR="003C0533" w:rsidRPr="00B74120">
        <w:rPr>
          <w:bCs/>
          <w:sz w:val="20"/>
          <w:szCs w:val="20"/>
        </w:rPr>
        <w:t>ú</w:t>
      </w:r>
      <w:r>
        <w:rPr>
          <w:bCs/>
          <w:sz w:val="20"/>
          <w:szCs w:val="20"/>
        </w:rPr>
        <w:t>čtu:</w:t>
      </w:r>
      <w:r w:rsidR="003C0533" w:rsidRPr="00B74120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3C0533" w:rsidRPr="00B74120">
        <w:rPr>
          <w:bCs/>
          <w:sz w:val="20"/>
          <w:szCs w:val="20"/>
        </w:rPr>
        <w:t>8010-0404243703/0300</w:t>
      </w:r>
    </w:p>
    <w:p w14:paraId="49FF30DB" w14:textId="4BBA6F80" w:rsidR="003C0533" w:rsidRPr="00B74120" w:rsidRDefault="003C0533" w:rsidP="003C0533">
      <w:pPr>
        <w:rPr>
          <w:bCs/>
          <w:sz w:val="20"/>
          <w:szCs w:val="16"/>
        </w:rPr>
      </w:pPr>
      <w:r w:rsidRPr="00B74120">
        <w:rPr>
          <w:bCs/>
          <w:sz w:val="20"/>
          <w:szCs w:val="16"/>
        </w:rPr>
        <w:t>společnost zapsána u M</w:t>
      </w:r>
      <w:r w:rsidR="003E77C8">
        <w:rPr>
          <w:bCs/>
          <w:sz w:val="20"/>
          <w:szCs w:val="16"/>
        </w:rPr>
        <w:t>ěstského soudu</w:t>
      </w:r>
      <w:r w:rsidRPr="00B74120">
        <w:rPr>
          <w:bCs/>
          <w:sz w:val="20"/>
          <w:szCs w:val="16"/>
        </w:rPr>
        <w:t xml:space="preserve"> v Praze, oddíl C, vložka 87837</w:t>
      </w:r>
    </w:p>
    <w:p w14:paraId="5E020D16" w14:textId="24CF0C8D" w:rsidR="003C0533" w:rsidRPr="00B74120" w:rsidRDefault="003C0533" w:rsidP="003C0533">
      <w:pPr>
        <w:ind w:right="-288"/>
        <w:rPr>
          <w:bCs/>
          <w:sz w:val="22"/>
          <w:szCs w:val="16"/>
        </w:rPr>
      </w:pPr>
      <w:r w:rsidRPr="00B74120">
        <w:rPr>
          <w:bCs/>
          <w:sz w:val="20"/>
          <w:szCs w:val="20"/>
        </w:rPr>
        <w:t>zast</w:t>
      </w:r>
      <w:r w:rsidR="00004CB4">
        <w:rPr>
          <w:bCs/>
          <w:sz w:val="20"/>
          <w:szCs w:val="20"/>
        </w:rPr>
        <w:t xml:space="preserve">oupená </w:t>
      </w:r>
      <w:r w:rsidRPr="00B74120">
        <w:rPr>
          <w:bCs/>
          <w:sz w:val="20"/>
          <w:szCs w:val="20"/>
        </w:rPr>
        <w:t xml:space="preserve">Ing. Janem </w:t>
      </w:r>
      <w:proofErr w:type="spellStart"/>
      <w:r w:rsidRPr="00B74120">
        <w:rPr>
          <w:bCs/>
          <w:sz w:val="20"/>
          <w:szCs w:val="20"/>
        </w:rPr>
        <w:t>Rohrbacherem</w:t>
      </w:r>
      <w:proofErr w:type="spellEnd"/>
      <w:r w:rsidRPr="00B74120">
        <w:rPr>
          <w:bCs/>
          <w:sz w:val="20"/>
          <w:szCs w:val="20"/>
        </w:rPr>
        <w:t xml:space="preserve"> a Ing. </w:t>
      </w:r>
      <w:r>
        <w:rPr>
          <w:bCs/>
          <w:sz w:val="20"/>
          <w:szCs w:val="20"/>
        </w:rPr>
        <w:t>Michalem Kadlečkem</w:t>
      </w:r>
      <w:r w:rsidR="00004CB4">
        <w:rPr>
          <w:bCs/>
          <w:sz w:val="20"/>
          <w:szCs w:val="20"/>
        </w:rPr>
        <w:t>, jednateli</w:t>
      </w:r>
    </w:p>
    <w:p w14:paraId="0FBCE26E" w14:textId="77777777" w:rsidR="003C0533" w:rsidRPr="00B74120" w:rsidRDefault="003C0533" w:rsidP="003C0533">
      <w:pPr>
        <w:rPr>
          <w:sz w:val="22"/>
          <w:szCs w:val="16"/>
        </w:rPr>
      </w:pPr>
      <w:r w:rsidRPr="00B74120">
        <w:rPr>
          <w:sz w:val="20"/>
          <w:szCs w:val="20"/>
        </w:rPr>
        <w:t xml:space="preserve"> </w:t>
      </w:r>
    </w:p>
    <w:p w14:paraId="5C475CD7" w14:textId="77777777" w:rsidR="003C0533" w:rsidRPr="00B74120" w:rsidRDefault="003C0533" w:rsidP="003C0533">
      <w:pPr>
        <w:rPr>
          <w:b/>
          <w:bCs/>
          <w:sz w:val="22"/>
          <w:szCs w:val="16"/>
        </w:rPr>
      </w:pPr>
      <w:r w:rsidRPr="00B74120">
        <w:rPr>
          <w:sz w:val="20"/>
          <w:szCs w:val="20"/>
        </w:rPr>
        <w:t xml:space="preserve">dále jen </w:t>
      </w:r>
      <w:r w:rsidRPr="00B74120">
        <w:rPr>
          <w:b/>
          <w:bCs/>
          <w:sz w:val="20"/>
          <w:szCs w:val="20"/>
        </w:rPr>
        <w:t>prodávající</w:t>
      </w:r>
    </w:p>
    <w:p w14:paraId="38C19DDD" w14:textId="77777777" w:rsidR="003C0533" w:rsidRPr="00B74120" w:rsidRDefault="003C0533" w:rsidP="003C0533">
      <w:pPr>
        <w:rPr>
          <w:sz w:val="20"/>
          <w:szCs w:val="20"/>
        </w:rPr>
      </w:pPr>
    </w:p>
    <w:p w14:paraId="76D2077D" w14:textId="77777777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>a</w:t>
      </w:r>
    </w:p>
    <w:p w14:paraId="72764F4D" w14:textId="77777777" w:rsidR="003C0533" w:rsidRPr="00B74120" w:rsidRDefault="003C0533" w:rsidP="003C0533">
      <w:pPr>
        <w:rPr>
          <w:sz w:val="20"/>
          <w:szCs w:val="20"/>
        </w:rPr>
      </w:pPr>
    </w:p>
    <w:p w14:paraId="3FCD37C8" w14:textId="77777777" w:rsidR="003C0533" w:rsidRPr="00B74120" w:rsidRDefault="003C0533" w:rsidP="003C0533">
      <w:pPr>
        <w:rPr>
          <w:b/>
          <w:sz w:val="20"/>
          <w:szCs w:val="20"/>
        </w:rPr>
      </w:pPr>
      <w:r w:rsidRPr="00B74120">
        <w:rPr>
          <w:b/>
          <w:sz w:val="20"/>
          <w:szCs w:val="20"/>
        </w:rPr>
        <w:t>Všeobecná fakultní nemocnice v Praze</w:t>
      </w:r>
    </w:p>
    <w:p w14:paraId="3EE1C268" w14:textId="362149BA" w:rsidR="003C0533" w:rsidRPr="00B74120" w:rsidRDefault="003C0533" w:rsidP="003C0533">
      <w:pPr>
        <w:rPr>
          <w:bCs/>
          <w:sz w:val="20"/>
          <w:szCs w:val="20"/>
        </w:rPr>
      </w:pPr>
      <w:r w:rsidRPr="00B74120">
        <w:rPr>
          <w:bCs/>
          <w:sz w:val="20"/>
          <w:szCs w:val="20"/>
        </w:rPr>
        <w:t>se sídlem</w:t>
      </w:r>
      <w:r w:rsidR="009E4798">
        <w:rPr>
          <w:bCs/>
          <w:sz w:val="20"/>
          <w:szCs w:val="20"/>
        </w:rPr>
        <w:t>:</w:t>
      </w:r>
      <w:r w:rsidR="009E4798">
        <w:rPr>
          <w:bCs/>
          <w:sz w:val="20"/>
          <w:szCs w:val="20"/>
        </w:rPr>
        <w:tab/>
      </w:r>
      <w:r w:rsidRPr="00B74120">
        <w:rPr>
          <w:bCs/>
          <w:sz w:val="20"/>
          <w:szCs w:val="20"/>
        </w:rPr>
        <w:t xml:space="preserve"> </w:t>
      </w:r>
      <w:r w:rsidR="009E4798">
        <w:rPr>
          <w:bCs/>
          <w:sz w:val="20"/>
          <w:szCs w:val="20"/>
        </w:rPr>
        <w:tab/>
      </w:r>
      <w:r w:rsidRPr="00B74120">
        <w:rPr>
          <w:bCs/>
          <w:sz w:val="20"/>
          <w:szCs w:val="20"/>
        </w:rPr>
        <w:t>U Nemocnice 499/2, 128 08 Praha 2</w:t>
      </w:r>
    </w:p>
    <w:p w14:paraId="1F60DFE1" w14:textId="77777777" w:rsidR="00074DD0" w:rsidRPr="00074DD0" w:rsidRDefault="003C0533" w:rsidP="003C0533">
      <w:pPr>
        <w:pStyle w:val="Zkladntext21"/>
        <w:rPr>
          <w:b w:val="0"/>
          <w:bCs w:val="0"/>
          <w:sz w:val="20"/>
          <w:szCs w:val="20"/>
        </w:rPr>
      </w:pPr>
      <w:r w:rsidRPr="00074DD0">
        <w:rPr>
          <w:b w:val="0"/>
          <w:bCs w:val="0"/>
          <w:sz w:val="20"/>
          <w:szCs w:val="20"/>
        </w:rPr>
        <w:t>IČ</w:t>
      </w:r>
      <w:r w:rsidR="009E4798" w:rsidRPr="00074DD0">
        <w:rPr>
          <w:b w:val="0"/>
          <w:bCs w:val="0"/>
          <w:sz w:val="20"/>
          <w:szCs w:val="20"/>
        </w:rPr>
        <w:t>O</w:t>
      </w:r>
      <w:r w:rsidRPr="00074DD0">
        <w:rPr>
          <w:b w:val="0"/>
          <w:bCs w:val="0"/>
          <w:sz w:val="20"/>
          <w:szCs w:val="20"/>
        </w:rPr>
        <w:t>: 000</w:t>
      </w:r>
      <w:r w:rsidR="009E4798" w:rsidRPr="00074DD0">
        <w:rPr>
          <w:b w:val="0"/>
          <w:bCs w:val="0"/>
          <w:sz w:val="20"/>
          <w:szCs w:val="20"/>
        </w:rPr>
        <w:t xml:space="preserve"> </w:t>
      </w:r>
      <w:r w:rsidRPr="00074DD0">
        <w:rPr>
          <w:b w:val="0"/>
          <w:bCs w:val="0"/>
          <w:sz w:val="20"/>
          <w:szCs w:val="20"/>
        </w:rPr>
        <w:t>64</w:t>
      </w:r>
      <w:r w:rsidR="009E4798" w:rsidRPr="00074DD0">
        <w:rPr>
          <w:b w:val="0"/>
          <w:bCs w:val="0"/>
          <w:sz w:val="20"/>
          <w:szCs w:val="20"/>
        </w:rPr>
        <w:t> </w:t>
      </w:r>
      <w:proofErr w:type="gramStart"/>
      <w:r w:rsidRPr="00074DD0">
        <w:rPr>
          <w:b w:val="0"/>
          <w:bCs w:val="0"/>
          <w:sz w:val="20"/>
          <w:szCs w:val="20"/>
        </w:rPr>
        <w:t>165</w:t>
      </w:r>
      <w:r w:rsidR="009E4798" w:rsidRPr="00074DD0">
        <w:rPr>
          <w:b w:val="0"/>
          <w:bCs w:val="0"/>
          <w:sz w:val="20"/>
          <w:szCs w:val="20"/>
        </w:rPr>
        <w:t xml:space="preserve">  </w:t>
      </w:r>
      <w:r w:rsidR="009E4798" w:rsidRPr="00074DD0">
        <w:rPr>
          <w:b w:val="0"/>
          <w:bCs w:val="0"/>
          <w:sz w:val="20"/>
          <w:szCs w:val="20"/>
        </w:rPr>
        <w:tab/>
      </w:r>
      <w:proofErr w:type="gramEnd"/>
      <w:r w:rsidR="009E4798" w:rsidRPr="00074DD0">
        <w:rPr>
          <w:b w:val="0"/>
          <w:bCs w:val="0"/>
          <w:sz w:val="20"/>
          <w:szCs w:val="20"/>
        </w:rPr>
        <w:t>DIČ: CZ00064165</w:t>
      </w:r>
    </w:p>
    <w:p w14:paraId="588D99C4" w14:textId="4A544ED3" w:rsidR="009E4798" w:rsidRDefault="009E4798" w:rsidP="003C0533">
      <w:pPr>
        <w:pStyle w:val="Zkladntext21"/>
        <w:rPr>
          <w:b w:val="0"/>
          <w:sz w:val="20"/>
          <w:szCs w:val="16"/>
        </w:rPr>
      </w:pPr>
      <w:r>
        <w:rPr>
          <w:b w:val="0"/>
          <w:sz w:val="20"/>
          <w:szCs w:val="20"/>
        </w:rPr>
        <w:t>b</w:t>
      </w:r>
      <w:r w:rsidR="003C0533" w:rsidRPr="00B74120">
        <w:rPr>
          <w:b w:val="0"/>
          <w:sz w:val="20"/>
          <w:szCs w:val="20"/>
        </w:rPr>
        <w:t>ank</w:t>
      </w:r>
      <w:r>
        <w:rPr>
          <w:b w:val="0"/>
          <w:sz w:val="20"/>
          <w:szCs w:val="20"/>
        </w:rPr>
        <w:t xml:space="preserve">ovní </w:t>
      </w:r>
      <w:r w:rsidR="003C0533" w:rsidRPr="00B74120">
        <w:rPr>
          <w:b w:val="0"/>
          <w:sz w:val="20"/>
          <w:szCs w:val="20"/>
        </w:rPr>
        <w:t>spojení:</w:t>
      </w:r>
      <w:r w:rsidR="003C0533" w:rsidRPr="00B74120">
        <w:rPr>
          <w:b w:val="0"/>
          <w:sz w:val="20"/>
          <w:szCs w:val="16"/>
        </w:rPr>
        <w:t xml:space="preserve"> </w:t>
      </w:r>
      <w:r>
        <w:rPr>
          <w:b w:val="0"/>
          <w:sz w:val="20"/>
          <w:szCs w:val="16"/>
        </w:rPr>
        <w:tab/>
      </w:r>
      <w:r w:rsidR="003C0533" w:rsidRPr="00B74120">
        <w:rPr>
          <w:b w:val="0"/>
          <w:sz w:val="20"/>
          <w:szCs w:val="16"/>
        </w:rPr>
        <w:t>Č</w:t>
      </w:r>
      <w:r>
        <w:rPr>
          <w:b w:val="0"/>
          <w:sz w:val="20"/>
          <w:szCs w:val="16"/>
        </w:rPr>
        <w:t>eská národní banka</w:t>
      </w:r>
      <w:r w:rsidR="003C0533" w:rsidRPr="00B74120">
        <w:rPr>
          <w:b w:val="0"/>
          <w:sz w:val="20"/>
          <w:szCs w:val="16"/>
        </w:rPr>
        <w:t xml:space="preserve"> </w:t>
      </w:r>
    </w:p>
    <w:p w14:paraId="64B01925" w14:textId="722AE248" w:rsidR="003C0533" w:rsidRPr="00B74120" w:rsidRDefault="003C0533" w:rsidP="003C0533">
      <w:pPr>
        <w:pStyle w:val="Zkladntext21"/>
        <w:rPr>
          <w:b w:val="0"/>
          <w:sz w:val="20"/>
          <w:szCs w:val="16"/>
        </w:rPr>
      </w:pPr>
      <w:r w:rsidRPr="00B74120">
        <w:rPr>
          <w:b w:val="0"/>
          <w:sz w:val="20"/>
          <w:szCs w:val="16"/>
        </w:rPr>
        <w:t>č</w:t>
      </w:r>
      <w:r w:rsidR="009E4798">
        <w:rPr>
          <w:b w:val="0"/>
          <w:sz w:val="20"/>
          <w:szCs w:val="16"/>
        </w:rPr>
        <w:t>íslo</w:t>
      </w:r>
      <w:r w:rsidRPr="00B74120">
        <w:rPr>
          <w:b w:val="0"/>
          <w:sz w:val="20"/>
          <w:szCs w:val="16"/>
        </w:rPr>
        <w:t xml:space="preserve"> </w:t>
      </w:r>
      <w:r w:rsidR="009E4798">
        <w:rPr>
          <w:b w:val="0"/>
          <w:sz w:val="20"/>
          <w:szCs w:val="16"/>
        </w:rPr>
        <w:t>účtu:</w:t>
      </w:r>
      <w:r w:rsidRPr="00B74120">
        <w:rPr>
          <w:b w:val="0"/>
          <w:sz w:val="20"/>
          <w:szCs w:val="16"/>
        </w:rPr>
        <w:t xml:space="preserve"> </w:t>
      </w:r>
      <w:r w:rsidR="009E4798">
        <w:rPr>
          <w:b w:val="0"/>
          <w:sz w:val="20"/>
          <w:szCs w:val="16"/>
        </w:rPr>
        <w:tab/>
      </w:r>
      <w:r w:rsidR="009E4798">
        <w:rPr>
          <w:b w:val="0"/>
          <w:sz w:val="20"/>
          <w:szCs w:val="16"/>
        </w:rPr>
        <w:tab/>
      </w:r>
      <w:r w:rsidRPr="00B74120">
        <w:rPr>
          <w:b w:val="0"/>
          <w:sz w:val="20"/>
          <w:szCs w:val="16"/>
        </w:rPr>
        <w:t>24035021/0710</w:t>
      </w:r>
    </w:p>
    <w:p w14:paraId="52C189B7" w14:textId="62796B71" w:rsidR="003C0533" w:rsidRPr="00B74120" w:rsidRDefault="003C0533" w:rsidP="003C0533">
      <w:pPr>
        <w:pStyle w:val="Zkladntext21"/>
        <w:rPr>
          <w:b w:val="0"/>
          <w:sz w:val="20"/>
          <w:szCs w:val="16"/>
        </w:rPr>
      </w:pPr>
      <w:r w:rsidRPr="00B74120">
        <w:rPr>
          <w:b w:val="0"/>
          <w:sz w:val="20"/>
          <w:szCs w:val="16"/>
        </w:rPr>
        <w:t>zast</w:t>
      </w:r>
      <w:r w:rsidR="009E4798">
        <w:rPr>
          <w:b w:val="0"/>
          <w:sz w:val="20"/>
          <w:szCs w:val="16"/>
        </w:rPr>
        <w:t>oupená</w:t>
      </w:r>
      <w:r w:rsidR="00074DD0">
        <w:rPr>
          <w:b w:val="0"/>
          <w:sz w:val="20"/>
          <w:szCs w:val="16"/>
        </w:rPr>
        <w:t xml:space="preserve"> </w:t>
      </w:r>
      <w:r w:rsidRPr="00B74120">
        <w:rPr>
          <w:b w:val="0"/>
          <w:sz w:val="20"/>
          <w:szCs w:val="16"/>
        </w:rPr>
        <w:t xml:space="preserve">prof. MUDr. Davidem </w:t>
      </w:r>
      <w:proofErr w:type="spellStart"/>
      <w:r w:rsidRPr="00B74120">
        <w:rPr>
          <w:b w:val="0"/>
          <w:sz w:val="20"/>
          <w:szCs w:val="16"/>
        </w:rPr>
        <w:t>Feltlem</w:t>
      </w:r>
      <w:proofErr w:type="spellEnd"/>
      <w:r w:rsidRPr="00B74120">
        <w:rPr>
          <w:b w:val="0"/>
          <w:sz w:val="20"/>
          <w:szCs w:val="16"/>
        </w:rPr>
        <w:t>, Ph.D., MBA</w:t>
      </w:r>
      <w:r w:rsidR="009E4798">
        <w:rPr>
          <w:b w:val="0"/>
          <w:sz w:val="20"/>
          <w:szCs w:val="16"/>
        </w:rPr>
        <w:t>, ředitelem</w:t>
      </w:r>
    </w:p>
    <w:p w14:paraId="65CD132F" w14:textId="77777777" w:rsidR="003C0533" w:rsidRPr="00B74120" w:rsidRDefault="003C0533" w:rsidP="003C0533">
      <w:pPr>
        <w:rPr>
          <w:sz w:val="20"/>
          <w:szCs w:val="20"/>
        </w:rPr>
      </w:pPr>
    </w:p>
    <w:p w14:paraId="0765ECE3" w14:textId="77777777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 xml:space="preserve">dále jen </w:t>
      </w:r>
      <w:r w:rsidRPr="00B74120">
        <w:rPr>
          <w:b/>
          <w:bCs/>
          <w:sz w:val="20"/>
          <w:szCs w:val="20"/>
        </w:rPr>
        <w:t>kupující</w:t>
      </w:r>
    </w:p>
    <w:p w14:paraId="6C3D68C6" w14:textId="77777777" w:rsidR="003C0533" w:rsidRPr="00B74120" w:rsidRDefault="003C0533" w:rsidP="003C0533">
      <w:pPr>
        <w:rPr>
          <w:sz w:val="20"/>
          <w:szCs w:val="20"/>
        </w:rPr>
      </w:pPr>
    </w:p>
    <w:p w14:paraId="0AE9697F" w14:textId="1383FFA8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>uzavřel</w:t>
      </w:r>
      <w:r w:rsidR="0086455A">
        <w:rPr>
          <w:sz w:val="20"/>
          <w:szCs w:val="20"/>
        </w:rPr>
        <w:t>y</w:t>
      </w:r>
      <w:r w:rsidRPr="00B74120">
        <w:rPr>
          <w:sz w:val="20"/>
          <w:szCs w:val="20"/>
        </w:rPr>
        <w:t xml:space="preserve"> tento</w:t>
      </w:r>
    </w:p>
    <w:p w14:paraId="3780E077" w14:textId="3486A9A8" w:rsidR="003C0533" w:rsidRPr="00B74120" w:rsidRDefault="003C0533" w:rsidP="003C0533">
      <w:pPr>
        <w:pStyle w:val="Nadpis1"/>
        <w:rPr>
          <w:szCs w:val="16"/>
        </w:rPr>
      </w:pPr>
      <w:r w:rsidRPr="00B74120">
        <w:rPr>
          <w:szCs w:val="16"/>
        </w:rPr>
        <w:t xml:space="preserve">Dodatek č. </w:t>
      </w:r>
      <w:r w:rsidR="008847CE">
        <w:rPr>
          <w:szCs w:val="16"/>
        </w:rPr>
        <w:t>9</w:t>
      </w:r>
    </w:p>
    <w:p w14:paraId="596EFD5C" w14:textId="1734EA19" w:rsidR="003C0533" w:rsidRPr="003C0533" w:rsidRDefault="003C0533" w:rsidP="003C0533">
      <w:pPr>
        <w:jc w:val="center"/>
        <w:rPr>
          <w:b/>
          <w:bCs/>
          <w:szCs w:val="20"/>
        </w:rPr>
      </w:pPr>
      <w:r w:rsidRPr="00B74120">
        <w:rPr>
          <w:b/>
          <w:bCs/>
          <w:szCs w:val="20"/>
        </w:rPr>
        <w:t>k Dohodě o obratovém zvýhodnění</w:t>
      </w:r>
    </w:p>
    <w:p w14:paraId="11FAA644" w14:textId="77777777" w:rsidR="003C0533" w:rsidRPr="00B74120" w:rsidRDefault="003C0533" w:rsidP="003C0533">
      <w:pPr>
        <w:rPr>
          <w:b/>
          <w:bCs/>
          <w:sz w:val="20"/>
          <w:szCs w:val="20"/>
        </w:rPr>
      </w:pPr>
    </w:p>
    <w:p w14:paraId="57C92B22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I.</w:t>
      </w:r>
    </w:p>
    <w:p w14:paraId="5B88AC8A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</w:p>
    <w:p w14:paraId="25500745" w14:textId="77777777" w:rsidR="003C0533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Pr="00B74120">
        <w:rPr>
          <w:sz w:val="20"/>
          <w:szCs w:val="20"/>
        </w:rPr>
        <w:t>Smluvní strany uzavřely dne 26. 6. 2018 Dohodu o obratovém zvýhodnění (dále jen „</w:t>
      </w:r>
      <w:r w:rsidRPr="007D168B">
        <w:rPr>
          <w:b/>
          <w:bCs/>
          <w:sz w:val="20"/>
          <w:szCs w:val="20"/>
        </w:rPr>
        <w:t>Dohoda</w:t>
      </w:r>
      <w:r w:rsidRPr="00B74120">
        <w:rPr>
          <w:sz w:val="20"/>
          <w:szCs w:val="20"/>
        </w:rPr>
        <w:t>“).</w:t>
      </w:r>
    </w:p>
    <w:p w14:paraId="0A33B371" w14:textId="2D2750BF" w:rsidR="003C0533" w:rsidRPr="00B74120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Smluvní strany se dohodly na změně Dohody, tak jak je specifikováno níže v tomto Dodatku č. </w:t>
      </w:r>
      <w:r w:rsidR="008847CE">
        <w:rPr>
          <w:sz w:val="20"/>
          <w:szCs w:val="20"/>
        </w:rPr>
        <w:t>9</w:t>
      </w:r>
      <w:r>
        <w:rPr>
          <w:sz w:val="20"/>
          <w:szCs w:val="20"/>
        </w:rPr>
        <w:t xml:space="preserve">. </w:t>
      </w:r>
    </w:p>
    <w:p w14:paraId="7C77B390" w14:textId="77777777" w:rsidR="003C0533" w:rsidRPr="00B74120" w:rsidRDefault="003C0533" w:rsidP="003C0533">
      <w:pPr>
        <w:rPr>
          <w:b/>
          <w:bCs/>
          <w:sz w:val="20"/>
          <w:szCs w:val="20"/>
        </w:rPr>
      </w:pPr>
    </w:p>
    <w:p w14:paraId="1730A063" w14:textId="77777777" w:rsidR="003C0533" w:rsidRPr="00B74120" w:rsidRDefault="003C0533" w:rsidP="003C0533">
      <w:pPr>
        <w:rPr>
          <w:b/>
          <w:bCs/>
          <w:sz w:val="20"/>
          <w:szCs w:val="20"/>
        </w:rPr>
      </w:pPr>
    </w:p>
    <w:p w14:paraId="3F85C038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II.</w:t>
      </w:r>
    </w:p>
    <w:p w14:paraId="092BFE69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</w:p>
    <w:p w14:paraId="77CBC25B" w14:textId="5A081A7D" w:rsidR="003C0533" w:rsidRDefault="003C0533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2.1 S</w:t>
      </w:r>
      <w:r w:rsidRPr="00B74120">
        <w:rPr>
          <w:sz w:val="20"/>
          <w:szCs w:val="20"/>
        </w:rPr>
        <w:t xml:space="preserve">mluvní strany se dohodly na změně </w:t>
      </w:r>
      <w:r>
        <w:rPr>
          <w:sz w:val="20"/>
          <w:szCs w:val="20"/>
        </w:rPr>
        <w:t xml:space="preserve">Přílohy č. 1 - Seznam zboží Dohody. </w:t>
      </w:r>
    </w:p>
    <w:p w14:paraId="4E0AB77F" w14:textId="2E09FA53" w:rsidR="00C56E1C" w:rsidRDefault="003C0533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2.2 Příloh</w:t>
      </w:r>
      <w:r w:rsidR="00A50561">
        <w:rPr>
          <w:sz w:val="20"/>
          <w:szCs w:val="20"/>
        </w:rPr>
        <w:t>a</w:t>
      </w:r>
      <w:r>
        <w:rPr>
          <w:sz w:val="20"/>
          <w:szCs w:val="20"/>
        </w:rPr>
        <w:t xml:space="preserve"> specifikovan</w:t>
      </w:r>
      <w:r w:rsidR="00A50561">
        <w:rPr>
          <w:sz w:val="20"/>
          <w:szCs w:val="20"/>
        </w:rPr>
        <w:t>á</w:t>
      </w:r>
      <w:r>
        <w:rPr>
          <w:sz w:val="20"/>
          <w:szCs w:val="20"/>
        </w:rPr>
        <w:t xml:space="preserve"> v předcházejícím bodu 2.1 tohoto článku j</w:t>
      </w:r>
      <w:r w:rsidR="00A50561">
        <w:rPr>
          <w:sz w:val="20"/>
          <w:szCs w:val="20"/>
        </w:rPr>
        <w:t>e</w:t>
      </w:r>
      <w:r>
        <w:rPr>
          <w:sz w:val="20"/>
          <w:szCs w:val="20"/>
        </w:rPr>
        <w:t xml:space="preserve"> nedílnou součástí tohoto Dodatku č. </w:t>
      </w:r>
      <w:r w:rsidR="00A50561">
        <w:rPr>
          <w:sz w:val="20"/>
          <w:szCs w:val="20"/>
        </w:rPr>
        <w:t>9</w:t>
      </w:r>
      <w:r>
        <w:rPr>
          <w:sz w:val="20"/>
          <w:szCs w:val="20"/>
        </w:rPr>
        <w:t>.</w:t>
      </w:r>
    </w:p>
    <w:p w14:paraId="375A4672" w14:textId="49F396FD" w:rsidR="00C56E1C" w:rsidRDefault="005A0FBE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>2</w:t>
      </w:r>
      <w:r w:rsidR="00C56E1C">
        <w:rPr>
          <w:sz w:val="20"/>
          <w:szCs w:val="20"/>
        </w:rPr>
        <w:t>.</w:t>
      </w:r>
      <w:r>
        <w:rPr>
          <w:sz w:val="20"/>
          <w:szCs w:val="20"/>
        </w:rPr>
        <w:t>3</w:t>
      </w:r>
      <w:r w:rsidR="00C56E1C">
        <w:rPr>
          <w:sz w:val="20"/>
          <w:szCs w:val="20"/>
        </w:rPr>
        <w:t xml:space="preserve"> Článek 1. odstavec 1.2 </w:t>
      </w:r>
      <w:r w:rsidR="00FA3103">
        <w:rPr>
          <w:sz w:val="20"/>
          <w:szCs w:val="20"/>
        </w:rPr>
        <w:t xml:space="preserve">Dohody </w:t>
      </w:r>
      <w:r w:rsidR="00C56E1C">
        <w:rPr>
          <w:sz w:val="20"/>
          <w:szCs w:val="20"/>
        </w:rPr>
        <w:t>se nahrazuje novým zněním následovně:</w:t>
      </w:r>
    </w:p>
    <w:p w14:paraId="271A6DCC" w14:textId="77777777" w:rsidR="00981F83" w:rsidRDefault="00981F83" w:rsidP="003C0533">
      <w:pPr>
        <w:pStyle w:val="Zkladntext"/>
        <w:rPr>
          <w:sz w:val="20"/>
          <w:szCs w:val="20"/>
        </w:rPr>
      </w:pPr>
    </w:p>
    <w:p w14:paraId="58082222" w14:textId="2C49C35F" w:rsidR="00C56E1C" w:rsidRDefault="00C56E1C" w:rsidP="00644B7E">
      <w:pPr>
        <w:pStyle w:val="Zkladntext"/>
        <w:ind w:left="284" w:right="508" w:hanging="284"/>
        <w:rPr>
          <w:sz w:val="20"/>
          <w:szCs w:val="20"/>
        </w:rPr>
      </w:pPr>
      <w:r>
        <w:rPr>
          <w:sz w:val="20"/>
          <w:szCs w:val="20"/>
        </w:rPr>
        <w:t xml:space="preserve">      „Kupující je provozovatelem lékáren: „Oddělení výdeje pro veřejnost 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>(zákaznické číslo 011426) na adrese</w:t>
      </w:r>
      <w:r w:rsidR="00D50CDD">
        <w:rPr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 w:rsidR="00BB3F55">
        <w:rPr>
          <w:sz w:val="20"/>
          <w:szCs w:val="20"/>
        </w:rPr>
        <w:t xml:space="preserve"> N</w:t>
      </w:r>
      <w:r>
        <w:rPr>
          <w:sz w:val="20"/>
          <w:szCs w:val="20"/>
        </w:rPr>
        <w:t>emocnice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2, Praha 2, „Oddělení výdeje pro veřejnost II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>(zákaznické číslo 011417) na adrese Ke Karlovu 6,</w:t>
      </w:r>
      <w:r w:rsidR="00D50CDD">
        <w:rPr>
          <w:sz w:val="20"/>
          <w:szCs w:val="20"/>
        </w:rPr>
        <w:t xml:space="preserve"> </w:t>
      </w:r>
      <w:r>
        <w:rPr>
          <w:sz w:val="20"/>
          <w:szCs w:val="20"/>
        </w:rPr>
        <w:t>Praha 2,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„Oddělení výdeje pro veřejnost III</w:t>
      </w:r>
      <w:r w:rsidR="00BB3F55">
        <w:rPr>
          <w:sz w:val="20"/>
          <w:szCs w:val="20"/>
        </w:rPr>
        <w:t xml:space="preserve">“ </w:t>
      </w:r>
      <w:r>
        <w:rPr>
          <w:sz w:val="20"/>
          <w:szCs w:val="20"/>
        </w:rPr>
        <w:t>(zákaznické číslo 012461) na adrese Karlovo náměstí 32, Praha 2,</w:t>
      </w:r>
      <w:r w:rsidRPr="00C56E1C">
        <w:rPr>
          <w:sz w:val="20"/>
          <w:szCs w:val="20"/>
        </w:rPr>
        <w:t xml:space="preserve"> </w:t>
      </w:r>
      <w:r>
        <w:rPr>
          <w:sz w:val="20"/>
          <w:szCs w:val="20"/>
        </w:rPr>
        <w:t>„Oddělení</w:t>
      </w:r>
      <w:r w:rsidR="00BB3F55">
        <w:rPr>
          <w:sz w:val="20"/>
          <w:szCs w:val="20"/>
        </w:rPr>
        <w:t xml:space="preserve"> </w:t>
      </w:r>
      <w:r>
        <w:rPr>
          <w:sz w:val="20"/>
          <w:szCs w:val="20"/>
        </w:rPr>
        <w:t>HVLP-DAK</w:t>
      </w:r>
      <w:r w:rsidR="00BB3F55">
        <w:rPr>
          <w:sz w:val="20"/>
          <w:szCs w:val="20"/>
        </w:rPr>
        <w:t>“</w:t>
      </w:r>
      <w:r>
        <w:rPr>
          <w:sz w:val="20"/>
          <w:szCs w:val="20"/>
        </w:rPr>
        <w:t xml:space="preserve"> (zákaznické číslo 100948) na adrese Ke Karlovu 2, Praha 2 a „Oddělení přípravy cytostatik“ (zákaznické</w:t>
      </w:r>
      <w:r w:rsidR="00D50C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číslo 019709) na adrese </w:t>
      </w:r>
      <w:r w:rsidR="00BB3F55">
        <w:rPr>
          <w:sz w:val="20"/>
          <w:szCs w:val="20"/>
        </w:rPr>
        <w:t>Karlovo náměstí 32</w:t>
      </w:r>
      <w:r>
        <w:rPr>
          <w:sz w:val="20"/>
          <w:szCs w:val="20"/>
        </w:rPr>
        <w:t>, Praha</w:t>
      </w:r>
      <w:r w:rsidR="00BB3F55">
        <w:rPr>
          <w:sz w:val="20"/>
          <w:szCs w:val="20"/>
        </w:rPr>
        <w:t xml:space="preserve"> 2 dále jen „Lékárny“.</w:t>
      </w:r>
    </w:p>
    <w:p w14:paraId="6F46C63A" w14:textId="4B1258B4" w:rsidR="00C56E1C" w:rsidRDefault="00C56E1C" w:rsidP="00C56E1C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61F536E" w14:textId="092FA280" w:rsidR="00C56E1C" w:rsidRDefault="00C56E1C" w:rsidP="00C56E1C">
      <w:pPr>
        <w:pStyle w:val="Zkladntext"/>
        <w:rPr>
          <w:sz w:val="20"/>
          <w:szCs w:val="20"/>
        </w:rPr>
      </w:pPr>
    </w:p>
    <w:p w14:paraId="5EEC1072" w14:textId="2FD40E9D" w:rsidR="003C0533" w:rsidRDefault="003C0533" w:rsidP="003C0533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213FDB21" w14:textId="77777777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ab/>
        <w:t xml:space="preserve">            </w:t>
      </w:r>
    </w:p>
    <w:p w14:paraId="29C6422D" w14:textId="77777777" w:rsidR="003C0533" w:rsidRPr="00B74120" w:rsidRDefault="003C0533" w:rsidP="003C0533">
      <w:pPr>
        <w:jc w:val="center"/>
        <w:rPr>
          <w:b/>
          <w:bCs/>
          <w:sz w:val="20"/>
          <w:szCs w:val="20"/>
        </w:rPr>
      </w:pPr>
      <w:r w:rsidRPr="00B74120">
        <w:rPr>
          <w:b/>
          <w:bCs/>
          <w:sz w:val="20"/>
          <w:szCs w:val="20"/>
        </w:rPr>
        <w:t>III.</w:t>
      </w:r>
    </w:p>
    <w:p w14:paraId="35E5933D" w14:textId="2A5E9002" w:rsidR="003C0533" w:rsidRPr="00B74120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3.1 Tento Dodatek č. </w:t>
      </w:r>
      <w:r w:rsidR="00A50561">
        <w:rPr>
          <w:bCs/>
          <w:sz w:val="20"/>
          <w:szCs w:val="20"/>
        </w:rPr>
        <w:t>9</w:t>
      </w:r>
      <w:r>
        <w:rPr>
          <w:bCs/>
          <w:sz w:val="20"/>
          <w:szCs w:val="20"/>
        </w:rPr>
        <w:t xml:space="preserve"> tvoří nedílnou součást Dohody. </w:t>
      </w:r>
    </w:p>
    <w:p w14:paraId="434E4B4D" w14:textId="3CD2938C" w:rsidR="003C0533" w:rsidRPr="00B74120" w:rsidRDefault="003C0533" w:rsidP="003C0533">
      <w:pPr>
        <w:pStyle w:val="Zkladntextodsazen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3.2 </w:t>
      </w:r>
      <w:r w:rsidRPr="00B74120">
        <w:rPr>
          <w:sz w:val="20"/>
          <w:szCs w:val="20"/>
        </w:rPr>
        <w:t xml:space="preserve">Ostatní ustanovení Dohody zůstávají v platnosti a </w:t>
      </w:r>
      <w:r>
        <w:rPr>
          <w:sz w:val="20"/>
          <w:szCs w:val="20"/>
        </w:rPr>
        <w:t xml:space="preserve">tímto Dodatkem č. </w:t>
      </w:r>
      <w:r w:rsidR="00A50561">
        <w:rPr>
          <w:sz w:val="20"/>
          <w:szCs w:val="20"/>
        </w:rPr>
        <w:t>9</w:t>
      </w:r>
      <w:r>
        <w:rPr>
          <w:sz w:val="20"/>
          <w:szCs w:val="20"/>
        </w:rPr>
        <w:t xml:space="preserve"> </w:t>
      </w:r>
      <w:r w:rsidRPr="00B74120">
        <w:rPr>
          <w:sz w:val="20"/>
          <w:szCs w:val="20"/>
        </w:rPr>
        <w:t>nezměněna.</w:t>
      </w:r>
    </w:p>
    <w:p w14:paraId="562793F9" w14:textId="60D1932E" w:rsidR="00C25BAB" w:rsidRPr="00C25BAB" w:rsidRDefault="003C0533" w:rsidP="00C25BA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3.3 </w:t>
      </w:r>
      <w:r w:rsidR="00C25BAB" w:rsidRPr="00C25BAB">
        <w:rPr>
          <w:bCs/>
          <w:sz w:val="20"/>
          <w:szCs w:val="20"/>
        </w:rPr>
        <w:t xml:space="preserve">Tento Dodatek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 xml:space="preserve"> nabývá platnosti dnem podpisu oběma smluvními stranami a účinnosti nabývá dnem uveřejnění prostřednictvím registru smluv, postupem podle zákona č. 340/2015 Sb., o zvláštních podmínkách účinnosti některých smluv, uveřejňování těchto smluv a o registru smluv (zákon o registru smluv), ve znění pozdějších předpisů (dále jen „Zákon o registru smluv“). Smluvní strany se však dohodly, že práva a povinnosti vzniklé z plnění a/nebo právních poměrů v rámci předmětu a rozsahu úpravy </w:t>
      </w:r>
      <w:r w:rsidR="000301CF">
        <w:rPr>
          <w:bCs/>
          <w:sz w:val="20"/>
          <w:szCs w:val="20"/>
        </w:rPr>
        <w:t>Dohody</w:t>
      </w:r>
      <w:r w:rsidR="00C25BAB" w:rsidRPr="00C25BAB">
        <w:rPr>
          <w:bCs/>
          <w:sz w:val="20"/>
          <w:szCs w:val="20"/>
        </w:rPr>
        <w:t xml:space="preserve"> ve znění tohoto Dodatku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>, k nimž došlo před nabytím účinnosti tohoto Dodatku č.</w:t>
      </w:r>
      <w:r w:rsidR="00D83781">
        <w:rPr>
          <w:bCs/>
          <w:sz w:val="20"/>
          <w:szCs w:val="20"/>
        </w:rPr>
        <w:t xml:space="preserve">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 xml:space="preserve"> v době ode dne 1.</w:t>
      </w:r>
      <w:r w:rsidR="00A50561">
        <w:rPr>
          <w:bCs/>
          <w:sz w:val="20"/>
          <w:szCs w:val="20"/>
        </w:rPr>
        <w:t>10</w:t>
      </w:r>
      <w:r w:rsidR="00C25BAB">
        <w:rPr>
          <w:bCs/>
          <w:sz w:val="20"/>
          <w:szCs w:val="20"/>
        </w:rPr>
        <w:t>.202</w:t>
      </w:r>
      <w:r w:rsidR="00FF5C07">
        <w:rPr>
          <w:bCs/>
          <w:sz w:val="20"/>
          <w:szCs w:val="20"/>
        </w:rPr>
        <w:t>4</w:t>
      </w:r>
      <w:r w:rsidR="00C25BAB" w:rsidRPr="00C25BAB">
        <w:rPr>
          <w:bCs/>
          <w:sz w:val="20"/>
          <w:szCs w:val="20"/>
        </w:rPr>
        <w:t xml:space="preserve">, nahrazují závazkem vzniklým z tohoto Dodatku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 xml:space="preserve">. Plnění a/nebo právní poměry v rámci předmětu a rozsahu úpravy </w:t>
      </w:r>
      <w:r w:rsidR="000301CF">
        <w:rPr>
          <w:bCs/>
          <w:sz w:val="20"/>
          <w:szCs w:val="20"/>
        </w:rPr>
        <w:t xml:space="preserve">Dohody </w:t>
      </w:r>
      <w:r w:rsidR="00C25BAB" w:rsidRPr="00C25BAB">
        <w:rPr>
          <w:bCs/>
          <w:sz w:val="20"/>
          <w:szCs w:val="20"/>
        </w:rPr>
        <w:t xml:space="preserve">před účinností tohoto Dodatku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 xml:space="preserve"> v době ode dne 1.</w:t>
      </w:r>
      <w:r w:rsidR="00A50561">
        <w:rPr>
          <w:bCs/>
          <w:sz w:val="20"/>
          <w:szCs w:val="20"/>
        </w:rPr>
        <w:t>10</w:t>
      </w:r>
      <w:r w:rsidR="00C25BAB">
        <w:rPr>
          <w:bCs/>
          <w:sz w:val="20"/>
          <w:szCs w:val="20"/>
        </w:rPr>
        <w:t>.202</w:t>
      </w:r>
      <w:r w:rsidR="00FF5C07">
        <w:rPr>
          <w:bCs/>
          <w:sz w:val="20"/>
          <w:szCs w:val="20"/>
        </w:rPr>
        <w:t>4</w:t>
      </w:r>
      <w:r w:rsidR="00C25BAB" w:rsidRPr="00C25BAB">
        <w:rPr>
          <w:bCs/>
          <w:sz w:val="20"/>
          <w:szCs w:val="20"/>
        </w:rPr>
        <w:t xml:space="preserve"> se tudíž považují za plnění a právní poměry podle </w:t>
      </w:r>
      <w:r w:rsidR="000301CF">
        <w:rPr>
          <w:bCs/>
          <w:sz w:val="20"/>
          <w:szCs w:val="20"/>
        </w:rPr>
        <w:t xml:space="preserve">Dohody </w:t>
      </w:r>
      <w:r w:rsidR="00C25BAB" w:rsidRPr="00C25BAB">
        <w:rPr>
          <w:bCs/>
          <w:sz w:val="20"/>
          <w:szCs w:val="20"/>
        </w:rPr>
        <w:t xml:space="preserve">ve znění tohoto Dodatku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 xml:space="preserve"> a práva a povinnosti z nich vzniklé se řídí </w:t>
      </w:r>
      <w:r w:rsidR="000301CF">
        <w:rPr>
          <w:bCs/>
          <w:sz w:val="20"/>
          <w:szCs w:val="20"/>
        </w:rPr>
        <w:t xml:space="preserve">Dohodou </w:t>
      </w:r>
      <w:r w:rsidR="00C25BAB" w:rsidRPr="00C25BAB">
        <w:rPr>
          <w:bCs/>
          <w:sz w:val="20"/>
          <w:szCs w:val="20"/>
        </w:rPr>
        <w:t xml:space="preserve">ve znění tohoto Dodatku č. </w:t>
      </w:r>
      <w:r w:rsidR="00A50561">
        <w:rPr>
          <w:bCs/>
          <w:sz w:val="20"/>
          <w:szCs w:val="20"/>
        </w:rPr>
        <w:t>9</w:t>
      </w:r>
      <w:r w:rsidR="00C25BAB" w:rsidRPr="00C25BAB">
        <w:rPr>
          <w:bCs/>
          <w:sz w:val="20"/>
          <w:szCs w:val="20"/>
        </w:rPr>
        <w:t>.</w:t>
      </w:r>
    </w:p>
    <w:p w14:paraId="47649F62" w14:textId="77777777" w:rsidR="00C25BAB" w:rsidRPr="00C25BAB" w:rsidRDefault="00C25BAB" w:rsidP="00C25BAB">
      <w:pPr>
        <w:jc w:val="both"/>
        <w:rPr>
          <w:bCs/>
          <w:sz w:val="20"/>
          <w:szCs w:val="20"/>
        </w:rPr>
      </w:pPr>
    </w:p>
    <w:p w14:paraId="7A4349F7" w14:textId="20D572BB" w:rsidR="00C25BAB" w:rsidRPr="00C25BAB" w:rsidRDefault="00C25BAB" w:rsidP="00C25BAB">
      <w:pPr>
        <w:jc w:val="both"/>
        <w:rPr>
          <w:bCs/>
          <w:sz w:val="20"/>
          <w:szCs w:val="20"/>
        </w:rPr>
      </w:pPr>
      <w:r w:rsidRPr="00C25BAB">
        <w:rPr>
          <w:bCs/>
          <w:sz w:val="20"/>
          <w:szCs w:val="20"/>
        </w:rPr>
        <w:lastRenderedPageBreak/>
        <w:t xml:space="preserve">V souvislosti s aplikací Zákona o registru smluv prohlašuje </w:t>
      </w:r>
      <w:r w:rsidR="000301CF">
        <w:rPr>
          <w:bCs/>
          <w:sz w:val="20"/>
          <w:szCs w:val="20"/>
        </w:rPr>
        <w:t>prodávající</w:t>
      </w:r>
      <w:r w:rsidRPr="00C25BAB">
        <w:rPr>
          <w:bCs/>
          <w:sz w:val="20"/>
          <w:szCs w:val="20"/>
        </w:rPr>
        <w:t xml:space="preserve">, že Přílohu č. 1 tohoto Dodatku č. </w:t>
      </w:r>
      <w:r w:rsidR="00A50561">
        <w:rPr>
          <w:bCs/>
          <w:sz w:val="20"/>
          <w:szCs w:val="20"/>
        </w:rPr>
        <w:t>9</w:t>
      </w:r>
      <w:r w:rsidRPr="00C25BAB">
        <w:rPr>
          <w:bCs/>
          <w:sz w:val="20"/>
          <w:szCs w:val="20"/>
        </w:rPr>
        <w:t xml:space="preserve"> považuje za své obchodní tajemství, které dle § 3 odst. 1 Zákona o registru smluv požaduje neuveřejnit. S ohledem na předchozí větu se smluvní strany dohodly na následujícím:</w:t>
      </w:r>
    </w:p>
    <w:p w14:paraId="027980FF" w14:textId="77777777" w:rsidR="00C25BAB" w:rsidRPr="00C25BAB" w:rsidRDefault="00C25BAB" w:rsidP="00C25BAB">
      <w:pPr>
        <w:jc w:val="both"/>
        <w:rPr>
          <w:bCs/>
          <w:sz w:val="20"/>
          <w:szCs w:val="20"/>
        </w:rPr>
      </w:pPr>
    </w:p>
    <w:p w14:paraId="0A565848" w14:textId="0C8983AE" w:rsidR="00C25BAB" w:rsidRPr="00074DD0" w:rsidRDefault="000301CF" w:rsidP="00074DD0">
      <w:pPr>
        <w:pStyle w:val="Odstavecseseznamem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074DD0">
        <w:rPr>
          <w:bCs/>
          <w:sz w:val="20"/>
          <w:szCs w:val="20"/>
        </w:rPr>
        <w:t xml:space="preserve">kupující </w:t>
      </w:r>
      <w:r w:rsidR="00C25BAB" w:rsidRPr="00074DD0">
        <w:rPr>
          <w:bCs/>
          <w:sz w:val="20"/>
          <w:szCs w:val="20"/>
        </w:rPr>
        <w:t xml:space="preserve">uveřejní tento Dodatek č. </w:t>
      </w:r>
      <w:r w:rsidR="00A50561" w:rsidRPr="00074DD0">
        <w:rPr>
          <w:bCs/>
          <w:sz w:val="20"/>
          <w:szCs w:val="20"/>
        </w:rPr>
        <w:t>9</w:t>
      </w:r>
      <w:r w:rsidR="00C25BAB" w:rsidRPr="00074DD0">
        <w:rPr>
          <w:bCs/>
          <w:sz w:val="20"/>
          <w:szCs w:val="20"/>
        </w:rPr>
        <w:t xml:space="preserve"> prostřednictvím registru smluv, postupem podle Zákona o registru smluv, s výjimkou Přílohy č. 1</w:t>
      </w:r>
      <w:r w:rsidR="00C66211">
        <w:rPr>
          <w:bCs/>
          <w:sz w:val="20"/>
          <w:szCs w:val="20"/>
        </w:rPr>
        <w:t xml:space="preserve"> </w:t>
      </w:r>
      <w:r w:rsidR="00A50561" w:rsidRPr="00074DD0">
        <w:rPr>
          <w:bCs/>
          <w:sz w:val="20"/>
          <w:szCs w:val="20"/>
        </w:rPr>
        <w:t>t</w:t>
      </w:r>
      <w:r w:rsidR="00C25BAB" w:rsidRPr="00074DD0">
        <w:rPr>
          <w:bCs/>
          <w:sz w:val="20"/>
          <w:szCs w:val="20"/>
        </w:rPr>
        <w:t xml:space="preserve">ohoto Dodatku č. </w:t>
      </w:r>
      <w:r w:rsidR="00A50561" w:rsidRPr="00074DD0">
        <w:rPr>
          <w:bCs/>
          <w:sz w:val="20"/>
          <w:szCs w:val="20"/>
        </w:rPr>
        <w:t>9</w:t>
      </w:r>
      <w:r w:rsidR="00C25BAB" w:rsidRPr="00074DD0">
        <w:rPr>
          <w:bCs/>
          <w:sz w:val="20"/>
          <w:szCs w:val="20"/>
        </w:rPr>
        <w:t>.</w:t>
      </w:r>
    </w:p>
    <w:p w14:paraId="2D858AFE" w14:textId="77777777" w:rsidR="00C25BAB" w:rsidRPr="00C25BAB" w:rsidRDefault="00C25BAB" w:rsidP="00C25BAB">
      <w:pPr>
        <w:jc w:val="both"/>
        <w:rPr>
          <w:bCs/>
          <w:sz w:val="20"/>
          <w:szCs w:val="20"/>
        </w:rPr>
      </w:pPr>
    </w:p>
    <w:p w14:paraId="5E1A7E0D" w14:textId="25B1A050" w:rsidR="00C25BAB" w:rsidRPr="00074DD0" w:rsidRDefault="000301CF" w:rsidP="00074DD0">
      <w:pPr>
        <w:pStyle w:val="Odstavecseseznamem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074DD0">
        <w:rPr>
          <w:bCs/>
          <w:sz w:val="20"/>
          <w:szCs w:val="20"/>
        </w:rPr>
        <w:t xml:space="preserve">kupující </w:t>
      </w:r>
      <w:r w:rsidR="00C25BAB" w:rsidRPr="00074DD0">
        <w:rPr>
          <w:bCs/>
          <w:sz w:val="20"/>
          <w:szCs w:val="20"/>
        </w:rPr>
        <w:t xml:space="preserve">uvede v metadatech identifikaci datové schránky </w:t>
      </w:r>
      <w:r w:rsidRPr="00074DD0">
        <w:rPr>
          <w:bCs/>
          <w:sz w:val="20"/>
          <w:szCs w:val="20"/>
        </w:rPr>
        <w:t>prodávajícího</w:t>
      </w:r>
      <w:r w:rsidR="00C25BAB" w:rsidRPr="00074DD0">
        <w:rPr>
          <w:bCs/>
          <w:sz w:val="20"/>
          <w:szCs w:val="20"/>
        </w:rPr>
        <w:t>, aby potvrzení od správce registru smluv o uveřejnění bylo doručeno oběma smluvním stranám.</w:t>
      </w:r>
    </w:p>
    <w:p w14:paraId="5D03A0F5" w14:textId="77777777" w:rsidR="003E77C8" w:rsidRPr="00B74120" w:rsidRDefault="003E77C8" w:rsidP="00074DD0">
      <w:pPr>
        <w:ind w:left="708" w:hanging="708"/>
        <w:jc w:val="both"/>
        <w:rPr>
          <w:bCs/>
          <w:sz w:val="20"/>
          <w:szCs w:val="20"/>
        </w:rPr>
      </w:pPr>
    </w:p>
    <w:p w14:paraId="3EB2595A" w14:textId="22FDD6AB" w:rsidR="00A77BAB" w:rsidRDefault="003C0533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 </w:t>
      </w:r>
      <w:r w:rsidRPr="00B74120">
        <w:rPr>
          <w:sz w:val="20"/>
          <w:szCs w:val="20"/>
        </w:rPr>
        <w:t xml:space="preserve">Tento Dodatek č. </w:t>
      </w:r>
      <w:r w:rsidR="00AC1281">
        <w:rPr>
          <w:sz w:val="20"/>
          <w:szCs w:val="20"/>
        </w:rPr>
        <w:t>9</w:t>
      </w:r>
      <w:r w:rsidRPr="00B74120">
        <w:rPr>
          <w:sz w:val="20"/>
          <w:szCs w:val="20"/>
        </w:rPr>
        <w:t xml:space="preserve"> si </w:t>
      </w:r>
      <w:r>
        <w:rPr>
          <w:sz w:val="20"/>
          <w:szCs w:val="20"/>
        </w:rPr>
        <w:t xml:space="preserve">smluvní </w:t>
      </w:r>
      <w:r w:rsidRPr="00B74120">
        <w:rPr>
          <w:sz w:val="20"/>
          <w:szCs w:val="20"/>
        </w:rPr>
        <w:t>strany přečetly, s</w:t>
      </w:r>
      <w:r>
        <w:rPr>
          <w:sz w:val="20"/>
          <w:szCs w:val="20"/>
        </w:rPr>
        <w:t xml:space="preserve"> jeho </w:t>
      </w:r>
      <w:r w:rsidRPr="00B74120">
        <w:rPr>
          <w:sz w:val="20"/>
          <w:szCs w:val="20"/>
        </w:rPr>
        <w:t xml:space="preserve">obsahem souhlasí a prohlašují, že </w:t>
      </w:r>
      <w:r>
        <w:rPr>
          <w:sz w:val="20"/>
          <w:szCs w:val="20"/>
        </w:rPr>
        <w:t xml:space="preserve">tento </w:t>
      </w:r>
      <w:r w:rsidRPr="00B74120">
        <w:rPr>
          <w:sz w:val="20"/>
          <w:szCs w:val="20"/>
        </w:rPr>
        <w:t xml:space="preserve">Dodatek č. </w:t>
      </w:r>
      <w:r w:rsidR="00AC1281">
        <w:rPr>
          <w:sz w:val="20"/>
          <w:szCs w:val="20"/>
        </w:rPr>
        <w:t>9</w:t>
      </w:r>
      <w:r w:rsidRPr="00B74120">
        <w:rPr>
          <w:sz w:val="20"/>
          <w:szCs w:val="20"/>
        </w:rPr>
        <w:t xml:space="preserve"> uzavřely</w:t>
      </w:r>
    </w:p>
    <w:p w14:paraId="0402420E" w14:textId="77777777" w:rsidR="00A77BAB" w:rsidRDefault="00A77BAB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3C0533" w:rsidRPr="00B74120">
        <w:rPr>
          <w:sz w:val="20"/>
          <w:szCs w:val="20"/>
        </w:rPr>
        <w:t xml:space="preserve"> svobodně, vážně a určitě, nikoli v tísni za nápadně nevýhodných podmínek, na důkaz čehož připojují </w:t>
      </w:r>
      <w:r w:rsidR="003C0533">
        <w:rPr>
          <w:sz w:val="20"/>
          <w:szCs w:val="20"/>
        </w:rPr>
        <w:t xml:space="preserve">níže </w:t>
      </w:r>
      <w:r w:rsidR="003C0533" w:rsidRPr="00B74120">
        <w:rPr>
          <w:sz w:val="20"/>
          <w:szCs w:val="20"/>
        </w:rPr>
        <w:t xml:space="preserve">své </w:t>
      </w:r>
    </w:p>
    <w:p w14:paraId="299AF961" w14:textId="50BCB96F" w:rsidR="003C0533" w:rsidRDefault="00A77BAB" w:rsidP="003C05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3C0533" w:rsidRPr="00B74120">
        <w:rPr>
          <w:sz w:val="20"/>
          <w:szCs w:val="20"/>
        </w:rPr>
        <w:t>vlastnoruční podpisy.</w:t>
      </w:r>
    </w:p>
    <w:p w14:paraId="6EFB4FD0" w14:textId="77777777" w:rsidR="003E77C8" w:rsidRPr="00B74120" w:rsidRDefault="003E77C8" w:rsidP="003C0533">
      <w:pPr>
        <w:jc w:val="both"/>
        <w:rPr>
          <w:sz w:val="20"/>
          <w:szCs w:val="20"/>
        </w:rPr>
      </w:pPr>
    </w:p>
    <w:p w14:paraId="40C6E59E" w14:textId="222FF017" w:rsidR="00B66331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3.5 </w:t>
      </w:r>
      <w:r w:rsidRPr="00B74120">
        <w:rPr>
          <w:bCs/>
          <w:sz w:val="20"/>
          <w:szCs w:val="20"/>
        </w:rPr>
        <w:t xml:space="preserve">Tento Dodatek č. </w:t>
      </w:r>
      <w:r w:rsidR="00AC1281">
        <w:rPr>
          <w:bCs/>
          <w:sz w:val="20"/>
          <w:szCs w:val="20"/>
        </w:rPr>
        <w:t>9</w:t>
      </w:r>
      <w:r w:rsidRPr="00B74120">
        <w:rPr>
          <w:bCs/>
          <w:sz w:val="20"/>
          <w:szCs w:val="20"/>
        </w:rPr>
        <w:t xml:space="preserve"> je vyhotoven ve dvou vyhotoveních, z nichž každá ze smluvních stran obdrží po jednom</w:t>
      </w:r>
      <w:r>
        <w:rPr>
          <w:bCs/>
          <w:sz w:val="20"/>
          <w:szCs w:val="20"/>
        </w:rPr>
        <w:t>.</w:t>
      </w:r>
    </w:p>
    <w:p w14:paraId="5C773422" w14:textId="7322BFEC" w:rsidR="003C0533" w:rsidRDefault="003C0533" w:rsidP="003C0533">
      <w:pPr>
        <w:rPr>
          <w:bCs/>
          <w:sz w:val="20"/>
          <w:szCs w:val="20"/>
        </w:rPr>
      </w:pPr>
    </w:p>
    <w:p w14:paraId="1729B075" w14:textId="35632563" w:rsidR="00A77BAB" w:rsidRDefault="00A77BAB" w:rsidP="003C0533">
      <w:pPr>
        <w:rPr>
          <w:bCs/>
          <w:sz w:val="20"/>
          <w:szCs w:val="20"/>
        </w:rPr>
      </w:pPr>
    </w:p>
    <w:p w14:paraId="379E193D" w14:textId="473AFD92" w:rsidR="00A77BAB" w:rsidRDefault="00A77BAB" w:rsidP="003C0533">
      <w:pPr>
        <w:rPr>
          <w:bCs/>
          <w:sz w:val="20"/>
          <w:szCs w:val="20"/>
        </w:rPr>
      </w:pPr>
    </w:p>
    <w:p w14:paraId="3D1E9DA9" w14:textId="5A932B25" w:rsidR="00A77BAB" w:rsidRDefault="00A77BAB" w:rsidP="003C0533">
      <w:pPr>
        <w:rPr>
          <w:bCs/>
          <w:sz w:val="20"/>
          <w:szCs w:val="20"/>
        </w:rPr>
      </w:pPr>
    </w:p>
    <w:p w14:paraId="5AEB009C" w14:textId="0483362B" w:rsidR="00A77BAB" w:rsidRDefault="00A77BAB" w:rsidP="003C0533">
      <w:pPr>
        <w:rPr>
          <w:bCs/>
          <w:sz w:val="20"/>
          <w:szCs w:val="20"/>
        </w:rPr>
      </w:pPr>
    </w:p>
    <w:p w14:paraId="38C1CCC3" w14:textId="7DD93711" w:rsidR="00A77BAB" w:rsidRDefault="00A77BAB" w:rsidP="003C0533">
      <w:pPr>
        <w:rPr>
          <w:bCs/>
          <w:sz w:val="20"/>
          <w:szCs w:val="20"/>
        </w:rPr>
      </w:pPr>
    </w:p>
    <w:p w14:paraId="11228C67" w14:textId="7570FD64" w:rsidR="00A77BAB" w:rsidRDefault="00A77BAB" w:rsidP="003C0533">
      <w:pPr>
        <w:rPr>
          <w:bCs/>
          <w:sz w:val="20"/>
          <w:szCs w:val="20"/>
        </w:rPr>
      </w:pPr>
    </w:p>
    <w:p w14:paraId="0AB5EB74" w14:textId="77777777" w:rsidR="00A77BAB" w:rsidRDefault="00A77BAB" w:rsidP="003C0533">
      <w:pPr>
        <w:rPr>
          <w:bCs/>
          <w:sz w:val="20"/>
          <w:szCs w:val="20"/>
        </w:rPr>
      </w:pPr>
    </w:p>
    <w:p w14:paraId="40414487" w14:textId="77777777" w:rsidR="003C0533" w:rsidRDefault="003C0533" w:rsidP="003C0533">
      <w:pPr>
        <w:rPr>
          <w:bCs/>
          <w:sz w:val="20"/>
          <w:szCs w:val="20"/>
        </w:rPr>
      </w:pPr>
      <w:r w:rsidRPr="007D168B">
        <w:rPr>
          <w:b/>
          <w:sz w:val="20"/>
          <w:szCs w:val="20"/>
        </w:rPr>
        <w:t>Přílohy</w:t>
      </w:r>
      <w:r>
        <w:rPr>
          <w:bCs/>
          <w:sz w:val="20"/>
          <w:szCs w:val="20"/>
        </w:rPr>
        <w:t xml:space="preserve">: </w:t>
      </w:r>
      <w:r>
        <w:rPr>
          <w:bCs/>
          <w:sz w:val="20"/>
          <w:szCs w:val="20"/>
        </w:rPr>
        <w:tab/>
      </w:r>
    </w:p>
    <w:p w14:paraId="6417D118" w14:textId="7BD4FA1B" w:rsidR="003C0533" w:rsidRDefault="003C0533" w:rsidP="003C0533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Příloha č.</w:t>
      </w:r>
      <w:r w:rsidR="003E77C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1 – Seznam zboží</w:t>
      </w:r>
    </w:p>
    <w:p w14:paraId="00BD7045" w14:textId="32E389CC" w:rsidR="003C0533" w:rsidRDefault="003C0533" w:rsidP="003C0533">
      <w:pPr>
        <w:rPr>
          <w:bCs/>
          <w:sz w:val="20"/>
          <w:szCs w:val="20"/>
        </w:rPr>
      </w:pPr>
    </w:p>
    <w:p w14:paraId="03C95922" w14:textId="77777777" w:rsidR="003C0533" w:rsidRPr="00B74120" w:rsidRDefault="003C0533" w:rsidP="003C0533">
      <w:pPr>
        <w:rPr>
          <w:bCs/>
          <w:sz w:val="20"/>
          <w:szCs w:val="20"/>
        </w:rPr>
      </w:pPr>
    </w:p>
    <w:p w14:paraId="7E88C5C7" w14:textId="77777777" w:rsidR="003C0533" w:rsidRPr="00B74120" w:rsidRDefault="003C0533" w:rsidP="003C0533">
      <w:pPr>
        <w:jc w:val="both"/>
        <w:rPr>
          <w:sz w:val="20"/>
          <w:szCs w:val="20"/>
        </w:rPr>
      </w:pPr>
    </w:p>
    <w:p w14:paraId="601864C5" w14:textId="67BD59C0" w:rsidR="003C0533" w:rsidRDefault="003C0533" w:rsidP="003C0533">
      <w:pPr>
        <w:spacing w:before="120" w:line="240" w:lineRule="atLeast"/>
        <w:jc w:val="both"/>
        <w:rPr>
          <w:sz w:val="20"/>
          <w:szCs w:val="20"/>
        </w:rPr>
      </w:pPr>
      <w:r w:rsidRPr="00B74120">
        <w:rPr>
          <w:sz w:val="20"/>
          <w:szCs w:val="20"/>
        </w:rPr>
        <w:t xml:space="preserve">V Praze dne </w:t>
      </w:r>
      <w:r w:rsidR="00A77BAB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B74120">
        <w:rPr>
          <w:sz w:val="20"/>
          <w:szCs w:val="20"/>
        </w:rPr>
        <w:t>V Praze dne</w:t>
      </w:r>
      <w:r>
        <w:rPr>
          <w:sz w:val="20"/>
          <w:szCs w:val="20"/>
        </w:rPr>
        <w:t xml:space="preserve"> </w:t>
      </w:r>
    </w:p>
    <w:p w14:paraId="22DEBA27" w14:textId="6632DC23" w:rsidR="003C0533" w:rsidRDefault="003C0533" w:rsidP="003C0533">
      <w:pPr>
        <w:spacing w:before="120" w:line="240" w:lineRule="atLeast"/>
        <w:jc w:val="both"/>
        <w:rPr>
          <w:sz w:val="20"/>
          <w:szCs w:val="20"/>
        </w:rPr>
      </w:pPr>
    </w:p>
    <w:p w14:paraId="48341EB4" w14:textId="128AC020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6FF95234" w14:textId="4AD39924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32A6C47C" w14:textId="42CC8AAF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3BF139E9" w14:textId="30476D6C" w:rsidR="00A77BAB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3F3D908A" w14:textId="77777777" w:rsidR="00A77BAB" w:rsidRPr="00B74120" w:rsidRDefault="00A77BAB" w:rsidP="003C0533">
      <w:pPr>
        <w:spacing w:before="120" w:line="240" w:lineRule="atLeast"/>
        <w:jc w:val="both"/>
        <w:rPr>
          <w:sz w:val="20"/>
          <w:szCs w:val="20"/>
        </w:rPr>
      </w:pPr>
    </w:p>
    <w:p w14:paraId="559822D0" w14:textId="77777777" w:rsidR="003C0533" w:rsidRPr="00B74120" w:rsidRDefault="003C0533" w:rsidP="003C0533">
      <w:pPr>
        <w:rPr>
          <w:sz w:val="20"/>
          <w:szCs w:val="20"/>
        </w:rPr>
      </w:pPr>
      <w:r w:rsidRPr="00B74120">
        <w:rPr>
          <w:sz w:val="20"/>
          <w:szCs w:val="20"/>
        </w:rPr>
        <w:t xml:space="preserve">____________________________ </w:t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  <w:t xml:space="preserve">           _______________________________</w:t>
      </w:r>
    </w:p>
    <w:p w14:paraId="487C6BB1" w14:textId="77777777" w:rsidR="003C0533" w:rsidRPr="00B74120" w:rsidRDefault="003C0533" w:rsidP="003C0533">
      <w:pPr>
        <w:rPr>
          <w:sz w:val="20"/>
          <w:szCs w:val="20"/>
        </w:rPr>
      </w:pPr>
      <w:proofErr w:type="spellStart"/>
      <w:r w:rsidRPr="00B74120">
        <w:rPr>
          <w:sz w:val="20"/>
          <w:szCs w:val="20"/>
        </w:rPr>
        <w:t>Alliance</w:t>
      </w:r>
      <w:proofErr w:type="spellEnd"/>
      <w:r w:rsidRPr="00B74120">
        <w:rPr>
          <w:sz w:val="20"/>
          <w:szCs w:val="20"/>
        </w:rPr>
        <w:t xml:space="preserve"> </w:t>
      </w:r>
      <w:proofErr w:type="spellStart"/>
      <w:r w:rsidRPr="00B74120">
        <w:rPr>
          <w:sz w:val="20"/>
          <w:szCs w:val="20"/>
        </w:rPr>
        <w:t>Healthcare</w:t>
      </w:r>
      <w:proofErr w:type="spellEnd"/>
      <w:r w:rsidRPr="00B74120">
        <w:rPr>
          <w:sz w:val="20"/>
          <w:szCs w:val="20"/>
        </w:rPr>
        <w:t xml:space="preserve"> s.r.o.</w:t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       </w:t>
      </w:r>
      <w:r w:rsidRPr="00B74120">
        <w:rPr>
          <w:sz w:val="20"/>
          <w:szCs w:val="20"/>
        </w:rPr>
        <w:t xml:space="preserve"> Všeobecná fakultní nemocnice v Praze</w:t>
      </w:r>
    </w:p>
    <w:p w14:paraId="683C2EE1" w14:textId="4D3B5A43" w:rsidR="003C0533" w:rsidRPr="00B74120" w:rsidRDefault="003C0533" w:rsidP="003C0533">
      <w:pPr>
        <w:jc w:val="both"/>
        <w:rPr>
          <w:sz w:val="20"/>
          <w:szCs w:val="20"/>
        </w:rPr>
      </w:pPr>
      <w:r w:rsidRPr="00B74120">
        <w:rPr>
          <w:sz w:val="20"/>
          <w:szCs w:val="20"/>
        </w:rPr>
        <w:t xml:space="preserve">Ing. Jan </w:t>
      </w:r>
      <w:proofErr w:type="spellStart"/>
      <w:r w:rsidRPr="00B74120">
        <w:rPr>
          <w:sz w:val="20"/>
          <w:szCs w:val="20"/>
        </w:rPr>
        <w:t>Rohrbacher</w:t>
      </w:r>
      <w:proofErr w:type="spellEnd"/>
      <w:r w:rsidR="003E77C8">
        <w:rPr>
          <w:sz w:val="20"/>
          <w:szCs w:val="20"/>
        </w:rPr>
        <w:t>,</w:t>
      </w:r>
      <w:r w:rsidRPr="00B74120">
        <w:rPr>
          <w:sz w:val="20"/>
          <w:szCs w:val="20"/>
        </w:rPr>
        <w:t xml:space="preserve"> Ing. </w:t>
      </w:r>
      <w:r>
        <w:rPr>
          <w:sz w:val="20"/>
          <w:szCs w:val="20"/>
        </w:rPr>
        <w:t>Michal Kadleček</w:t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  <w:t xml:space="preserve">            prof. MUDr. David Feltl, Ph.D., MBA</w:t>
      </w:r>
    </w:p>
    <w:p w14:paraId="67DF55D0" w14:textId="77777777" w:rsidR="003C0533" w:rsidRPr="003F5761" w:rsidRDefault="003C0533" w:rsidP="003C0533">
      <w:pPr>
        <w:jc w:val="both"/>
        <w:rPr>
          <w:sz w:val="20"/>
          <w:szCs w:val="20"/>
        </w:rPr>
      </w:pPr>
      <w:r w:rsidRPr="00B74120">
        <w:rPr>
          <w:sz w:val="20"/>
          <w:szCs w:val="20"/>
        </w:rPr>
        <w:t>jednatel</w:t>
      </w:r>
      <w:r>
        <w:rPr>
          <w:sz w:val="20"/>
          <w:szCs w:val="20"/>
        </w:rPr>
        <w:t xml:space="preserve">                    </w:t>
      </w:r>
      <w:proofErr w:type="spellStart"/>
      <w:r>
        <w:rPr>
          <w:sz w:val="20"/>
          <w:szCs w:val="20"/>
        </w:rPr>
        <w:t>jednatel</w:t>
      </w:r>
      <w:proofErr w:type="spellEnd"/>
      <w:r>
        <w:rPr>
          <w:sz w:val="20"/>
          <w:szCs w:val="20"/>
        </w:rPr>
        <w:t xml:space="preserve"> </w:t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</w:r>
      <w:r w:rsidRPr="00B74120">
        <w:rPr>
          <w:sz w:val="20"/>
          <w:szCs w:val="20"/>
        </w:rPr>
        <w:tab/>
      </w:r>
      <w:r>
        <w:rPr>
          <w:sz w:val="20"/>
          <w:szCs w:val="20"/>
        </w:rPr>
        <w:t xml:space="preserve">            </w:t>
      </w:r>
      <w:r w:rsidRPr="00B74120">
        <w:rPr>
          <w:sz w:val="20"/>
          <w:szCs w:val="20"/>
        </w:rPr>
        <w:t>ředitel</w:t>
      </w:r>
      <w:r w:rsidRPr="00B74120">
        <w:rPr>
          <w:sz w:val="20"/>
          <w:szCs w:val="20"/>
        </w:rPr>
        <w:tab/>
        <w:t xml:space="preserve">     </w:t>
      </w:r>
    </w:p>
    <w:p w14:paraId="7F6D9DFC" w14:textId="77777777" w:rsidR="005224AD" w:rsidRDefault="005224AD"/>
    <w:p w14:paraId="7728CFAD" w14:textId="77777777" w:rsidR="007A3061" w:rsidRDefault="007A3061"/>
    <w:p w14:paraId="604CC3BF" w14:textId="77777777" w:rsidR="007A3061" w:rsidRDefault="007A3061"/>
    <w:p w14:paraId="68F374BD" w14:textId="77777777" w:rsidR="007A3061" w:rsidRDefault="007A3061"/>
    <w:p w14:paraId="45CE8B84" w14:textId="77777777" w:rsidR="007A3061" w:rsidRDefault="007A3061"/>
    <w:p w14:paraId="4F681566" w14:textId="77777777" w:rsidR="007A3061" w:rsidRDefault="007A3061"/>
    <w:p w14:paraId="7E8FE422" w14:textId="77777777" w:rsidR="007A3061" w:rsidRDefault="007A3061"/>
    <w:p w14:paraId="563C9936" w14:textId="77777777" w:rsidR="007A3061" w:rsidRDefault="007A3061"/>
    <w:p w14:paraId="294DAE0E" w14:textId="77777777" w:rsidR="007A3061" w:rsidRDefault="007A3061"/>
    <w:p w14:paraId="3CE78CD8" w14:textId="77777777" w:rsidR="007A3061" w:rsidRDefault="007A3061"/>
    <w:p w14:paraId="6983266B" w14:textId="77777777" w:rsidR="007A3061" w:rsidRDefault="007A3061"/>
    <w:p w14:paraId="493DC278" w14:textId="77777777" w:rsidR="007A3061" w:rsidRDefault="007A3061"/>
    <w:p w14:paraId="6301CBD6" w14:textId="77777777" w:rsidR="007A3061" w:rsidRDefault="007A3061"/>
    <w:p w14:paraId="2C164B5A" w14:textId="77777777" w:rsidR="007A3061" w:rsidRDefault="007A3061"/>
    <w:p w14:paraId="60A1E51E" w14:textId="77777777" w:rsidR="007A3061" w:rsidRDefault="007A3061"/>
    <w:p w14:paraId="4637CC5D" w14:textId="77777777" w:rsidR="007A3061" w:rsidRDefault="007A3061"/>
    <w:p w14:paraId="74B3C1B5" w14:textId="77777777" w:rsidR="007A3061" w:rsidRDefault="007A3061"/>
    <w:p w14:paraId="4365D018" w14:textId="77777777" w:rsidR="007A3061" w:rsidRDefault="007A306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06"/>
        <w:gridCol w:w="7948"/>
      </w:tblGrid>
      <w:tr w:rsidR="00B74859" w:rsidRPr="00B74859" w14:paraId="50E8B091" w14:textId="77777777" w:rsidTr="00B74859">
        <w:trPr>
          <w:trHeight w:val="645"/>
        </w:trPr>
        <w:tc>
          <w:tcPr>
            <w:tcW w:w="2380" w:type="dxa"/>
            <w:noWrap/>
            <w:hideMark/>
          </w:tcPr>
          <w:p w14:paraId="4CAA0A7C" w14:textId="77777777" w:rsidR="00B74859" w:rsidRPr="00B74859" w:rsidRDefault="00B74859">
            <w:pPr>
              <w:rPr>
                <w:b/>
                <w:bCs/>
              </w:rPr>
            </w:pPr>
            <w:r w:rsidRPr="00B74859">
              <w:rPr>
                <w:b/>
                <w:bCs/>
              </w:rPr>
              <w:t>Příloha č. 1</w:t>
            </w:r>
          </w:p>
        </w:tc>
        <w:tc>
          <w:tcPr>
            <w:tcW w:w="10120" w:type="dxa"/>
            <w:noWrap/>
            <w:hideMark/>
          </w:tcPr>
          <w:p w14:paraId="3261117D" w14:textId="77777777" w:rsidR="00B74859" w:rsidRPr="00B74859" w:rsidRDefault="00B74859">
            <w:pPr>
              <w:rPr>
                <w:b/>
                <w:bCs/>
              </w:rPr>
            </w:pPr>
            <w:r w:rsidRPr="00B74859">
              <w:rPr>
                <w:b/>
                <w:bCs/>
              </w:rPr>
              <w:t>SEZNAM ZBOŽÍ</w:t>
            </w:r>
          </w:p>
        </w:tc>
      </w:tr>
    </w:tbl>
    <w:p w14:paraId="28458594" w14:textId="77777777" w:rsidR="007A3061" w:rsidRDefault="007A3061"/>
    <w:p w14:paraId="0281DE7B" w14:textId="4A2CA9CB" w:rsidR="00B622E0" w:rsidRDefault="00B622E0">
      <w:r>
        <w:t>xxxxxxxxxxxxxxxxxxxxxxxxxxxxxxxxxxxxxxxxxxxxxxxxxxxxxxxxxxxxxxxxxxxxxxxxxxxxxxxxxx</w:t>
      </w:r>
    </w:p>
    <w:sectPr w:rsidR="00B622E0" w:rsidSect="00B74120">
      <w:headerReference w:type="default" r:id="rId11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00081" w14:textId="77777777" w:rsidR="00432E58" w:rsidRDefault="00432E58" w:rsidP="00432E58">
      <w:r>
        <w:separator/>
      </w:r>
    </w:p>
  </w:endnote>
  <w:endnote w:type="continuationSeparator" w:id="0">
    <w:p w14:paraId="0C995CA1" w14:textId="77777777" w:rsidR="00432E58" w:rsidRDefault="00432E58" w:rsidP="00432E58">
      <w:r>
        <w:continuationSeparator/>
      </w:r>
    </w:p>
  </w:endnote>
  <w:endnote w:type="continuationNotice" w:id="1">
    <w:p w14:paraId="3078F58F" w14:textId="77777777" w:rsidR="00F606C8" w:rsidRDefault="00F606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DDA5" w14:textId="77777777" w:rsidR="00432E58" w:rsidRDefault="00432E58" w:rsidP="00432E58">
      <w:r>
        <w:separator/>
      </w:r>
    </w:p>
  </w:footnote>
  <w:footnote w:type="continuationSeparator" w:id="0">
    <w:p w14:paraId="15DF4FAE" w14:textId="77777777" w:rsidR="00432E58" w:rsidRDefault="00432E58" w:rsidP="00432E58">
      <w:r>
        <w:continuationSeparator/>
      </w:r>
    </w:p>
  </w:footnote>
  <w:footnote w:type="continuationNotice" w:id="1">
    <w:p w14:paraId="348863C4" w14:textId="77777777" w:rsidR="00F606C8" w:rsidRDefault="00F606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C82F5" w14:textId="658AE702" w:rsidR="00432E58" w:rsidRDefault="00432E58" w:rsidP="00074DD0">
    <w:pPr>
      <w:pStyle w:val="Zhlav"/>
      <w:jc w:val="right"/>
    </w:pPr>
    <w:r>
      <w:t>PO 936/S/</w:t>
    </w:r>
    <w:proofErr w:type="gramStart"/>
    <w:r>
      <w:t>18 – 231</w:t>
    </w:r>
    <w:proofErr w:type="gramEnd"/>
    <w:r>
      <w:t>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0743E"/>
    <w:multiLevelType w:val="hybridMultilevel"/>
    <w:tmpl w:val="909880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C215E"/>
    <w:multiLevelType w:val="hybridMultilevel"/>
    <w:tmpl w:val="39B05D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AD"/>
    <w:rsid w:val="00004CB4"/>
    <w:rsid w:val="000301CF"/>
    <w:rsid w:val="00074DD0"/>
    <w:rsid w:val="00212905"/>
    <w:rsid w:val="002516F1"/>
    <w:rsid w:val="002E0BD7"/>
    <w:rsid w:val="002F4D35"/>
    <w:rsid w:val="00326FF7"/>
    <w:rsid w:val="00395FE2"/>
    <w:rsid w:val="003B6FA5"/>
    <w:rsid w:val="003C0533"/>
    <w:rsid w:val="003E77C8"/>
    <w:rsid w:val="004144EE"/>
    <w:rsid w:val="00432E58"/>
    <w:rsid w:val="005224AD"/>
    <w:rsid w:val="00564093"/>
    <w:rsid w:val="005A0FBE"/>
    <w:rsid w:val="00621D0C"/>
    <w:rsid w:val="006348CB"/>
    <w:rsid w:val="00644B7E"/>
    <w:rsid w:val="007A3061"/>
    <w:rsid w:val="0086455A"/>
    <w:rsid w:val="008847CE"/>
    <w:rsid w:val="009124F9"/>
    <w:rsid w:val="00981F83"/>
    <w:rsid w:val="009E4798"/>
    <w:rsid w:val="00A50561"/>
    <w:rsid w:val="00A77BAB"/>
    <w:rsid w:val="00AC1281"/>
    <w:rsid w:val="00B4197D"/>
    <w:rsid w:val="00B622E0"/>
    <w:rsid w:val="00B66331"/>
    <w:rsid w:val="00B74859"/>
    <w:rsid w:val="00BB3F55"/>
    <w:rsid w:val="00C25BAB"/>
    <w:rsid w:val="00C56E1C"/>
    <w:rsid w:val="00C66211"/>
    <w:rsid w:val="00C80BA9"/>
    <w:rsid w:val="00CA319F"/>
    <w:rsid w:val="00D50CDD"/>
    <w:rsid w:val="00D67909"/>
    <w:rsid w:val="00D83781"/>
    <w:rsid w:val="00DF74D8"/>
    <w:rsid w:val="00E40330"/>
    <w:rsid w:val="00F125EA"/>
    <w:rsid w:val="00F46CC4"/>
    <w:rsid w:val="00F606C8"/>
    <w:rsid w:val="00FA3103"/>
    <w:rsid w:val="00FD01AD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6AA6D"/>
  <w15:chartTrackingRefBased/>
  <w15:docId w15:val="{C99C8E6A-7C46-4AF2-A6BA-A0634FF6F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0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C0533"/>
    <w:pPr>
      <w:keepNext/>
      <w:jc w:val="center"/>
      <w:outlineLvl w:val="0"/>
    </w:pPr>
    <w:rPr>
      <w:b/>
      <w:bCs/>
      <w:sz w:val="36"/>
    </w:rPr>
  </w:style>
  <w:style w:type="paragraph" w:styleId="Nadpis3">
    <w:name w:val="heading 3"/>
    <w:basedOn w:val="Normln"/>
    <w:next w:val="Normln"/>
    <w:link w:val="Nadpis3Char"/>
    <w:qFormat/>
    <w:rsid w:val="003C0533"/>
    <w:pPr>
      <w:keepNext/>
      <w:outlineLvl w:val="2"/>
    </w:pPr>
    <w:rPr>
      <w:sz w:val="2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C0533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3C0533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Zkladntext">
    <w:name w:val="Body Text"/>
    <w:basedOn w:val="Normln"/>
    <w:link w:val="ZkladntextChar"/>
    <w:rsid w:val="003C053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C05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3C0533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3C05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3C0533"/>
    <w:pPr>
      <w:suppressAutoHyphens/>
    </w:pPr>
    <w:rPr>
      <w:b/>
      <w:bCs/>
      <w:lang w:eastAsia="zh-CN"/>
    </w:rPr>
  </w:style>
  <w:style w:type="paragraph" w:styleId="Revize">
    <w:name w:val="Revision"/>
    <w:hidden/>
    <w:uiPriority w:val="99"/>
    <w:semiHidden/>
    <w:rsid w:val="00634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6621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2E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2E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32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2E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74859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74859"/>
    <w:rPr>
      <w:color w:val="96607D"/>
      <w:u w:val="single"/>
    </w:rPr>
  </w:style>
  <w:style w:type="paragraph" w:customStyle="1" w:styleId="msonormal0">
    <w:name w:val="msonormal"/>
    <w:basedOn w:val="Normln"/>
    <w:rsid w:val="00B74859"/>
    <w:pPr>
      <w:spacing w:before="100" w:beforeAutospacing="1" w:after="100" w:afterAutospacing="1"/>
    </w:pPr>
  </w:style>
  <w:style w:type="paragraph" w:customStyle="1" w:styleId="xl65">
    <w:name w:val="xl65"/>
    <w:basedOn w:val="Normln"/>
    <w:rsid w:val="00B74859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Normln"/>
    <w:rsid w:val="00B74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</w:style>
  <w:style w:type="paragraph" w:customStyle="1" w:styleId="xl67">
    <w:name w:val="xl67"/>
    <w:basedOn w:val="Normln"/>
    <w:rsid w:val="00B748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Normln"/>
    <w:rsid w:val="00B74859"/>
    <w:pPr>
      <w:shd w:val="clear" w:color="000000" w:fill="FFFF00"/>
      <w:spacing w:before="100" w:beforeAutospacing="1" w:after="100" w:afterAutospacing="1"/>
    </w:pPr>
  </w:style>
  <w:style w:type="table" w:styleId="Mkatabulky">
    <w:name w:val="Table Grid"/>
    <w:basedOn w:val="Normlntabulka"/>
    <w:uiPriority w:val="39"/>
    <w:rsid w:val="00B7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1002-936/936-18-D9_RS.docx</ZkracenyRetezec>
    <Smazat xmlns="acca34e4-9ecd-41c8-99eb-d6aa654aaa55">&lt;a href="/sites/evidencesmluv/_layouts/15/IniWrkflIP.aspx?List=%7b5BACA63D-3952-4531-BB75-33B3C750A970%7d&amp;amp;ID=3300&amp;amp;ItemGuid=%7b205CD7DF-EFA7-40EB-837B-271950D69A3A%7d&amp;amp;TemplateID=%7bd3f8102e-f4a5-4901-b93c-fb146a9d820d%7d"&gt;&lt;img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B7B609-6E8D-4C8C-B84D-DF250C4B6D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F6672-63E0-495F-B4A1-98F7D9B8C197}"/>
</file>

<file path=customXml/itemProps3.xml><?xml version="1.0" encoding="utf-8"?>
<ds:datastoreItem xmlns:ds="http://schemas.openxmlformats.org/officeDocument/2006/customXml" ds:itemID="{155E2EF9-125F-4A65-8F38-EF6D6C8C4018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3F00F5D-4FA3-49FA-8C76-8A0B60083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Nechvatalova</dc:creator>
  <cp:keywords/>
  <dc:description/>
  <cp:lastModifiedBy>Kotusová Zuzana, Ing. DiS.</cp:lastModifiedBy>
  <cp:revision>2</cp:revision>
  <dcterms:created xsi:type="dcterms:W3CDTF">2024-12-23T07:30:00Z</dcterms:created>
  <dcterms:modified xsi:type="dcterms:W3CDTF">2024-12-23T07:30:00Z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2024-10-21T11:42:04Z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cea3e398-cdd4-48f2-9be4-c29a5b930561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ediaServiceImageTags">
    <vt:lpwstr/>
  </property>
  <property fmtid="{D5CDD505-2E9C-101B-9397-08002B2CF9AE}" pid="11" name="_dlc_DocIdItemGuid">
    <vt:lpwstr>eaca51ec-24af-4d4c-bb46-47a151a8acb7</vt:lpwstr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