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D077F6">
      <w:pPr>
        <w:ind w:left="567"/>
        <w:rPr>
          <w:b/>
          <w:sz w:val="24"/>
        </w:rPr>
      </w:pPr>
      <w:r>
        <w:rPr>
          <w:b/>
          <w:sz w:val="24"/>
        </w:rPr>
        <w:t>ARCHUM architekti s.r.o.</w:t>
      </w:r>
    </w:p>
    <w:p w:rsidR="00380497" w:rsidRDefault="00D077F6">
      <w:pPr>
        <w:ind w:left="567"/>
        <w:rPr>
          <w:sz w:val="24"/>
        </w:rPr>
      </w:pPr>
      <w:r>
        <w:rPr>
          <w:b/>
          <w:sz w:val="24"/>
        </w:rPr>
        <w:t xml:space="preserve">Oldřichova 187/55 </w:t>
      </w:r>
    </w:p>
    <w:p w:rsidR="00380497" w:rsidRDefault="00D077F6">
      <w:pPr>
        <w:ind w:left="567"/>
        <w:rPr>
          <w:sz w:val="24"/>
        </w:rPr>
      </w:pPr>
      <w:r>
        <w:rPr>
          <w:b/>
          <w:sz w:val="24"/>
        </w:rPr>
        <w:t>128 00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Praha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D077F6">
        <w:rPr>
          <w:b/>
          <w:sz w:val="24"/>
        </w:rPr>
        <w:t>01894871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D077F6">
        <w:rPr>
          <w:b w:val="0"/>
          <w:noProof/>
          <w:sz w:val="24"/>
          <w:szCs w:val="24"/>
        </w:rPr>
        <w:t>19. 12. 2024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D077F6">
        <w:rPr>
          <w:b w:val="0"/>
          <w:noProof/>
          <w:sz w:val="24"/>
          <w:szCs w:val="24"/>
        </w:rPr>
        <w:t>19. 12. 2024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D077F6">
        <w:rPr>
          <w:b/>
          <w:sz w:val="28"/>
        </w:rPr>
        <w:t>32/24/PD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D077F6">
      <w:pPr>
        <w:rPr>
          <w:sz w:val="24"/>
        </w:rPr>
      </w:pPr>
      <w:r>
        <w:rPr>
          <w:sz w:val="24"/>
        </w:rPr>
        <w:t>rozšíření architektonické studie veřejného prostranství u Divišova divadla o prostor Nádražní ulice u Vojáčkových sadů a řešení ulice 28. října dle Vaší cenové nabídky ze dne 31.10.2024.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D077F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1.Architektonická studie veřejného prostranství u Divišova divadla - rozšíření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D077F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D077F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175 450,00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D077F6">
        <w:rPr>
          <w:b/>
          <w:noProof/>
        </w:rPr>
        <w:t>175 450,00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77F6" w:rsidRDefault="00D077F6">
      <w:r>
        <w:separator/>
      </w:r>
    </w:p>
  </w:endnote>
  <w:endnote w:type="continuationSeparator" w:id="0">
    <w:p w:rsidR="00D077F6" w:rsidRDefault="00D0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77F6" w:rsidRDefault="00D077F6">
      <w:r>
        <w:separator/>
      </w:r>
    </w:p>
  </w:footnote>
  <w:footnote w:type="continuationSeparator" w:id="0">
    <w:p w:rsidR="00D077F6" w:rsidRDefault="00D0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D077F6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3198175">
    <w:abstractNumId w:val="0"/>
  </w:num>
  <w:num w:numId="2" w16cid:durableId="1257666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F6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077F6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E03A3F8-5420-43D0-86C4-C125A327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922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2024-12-23T05:24:00Z</dcterms:created>
  <dcterms:modified xsi:type="dcterms:W3CDTF">2024-12-23T05:24:00Z</dcterms:modified>
</cp:coreProperties>
</file>