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35E56" w14:textId="77777777" w:rsidR="0070139E" w:rsidRPr="00610E3E" w:rsidRDefault="0070139E" w:rsidP="00CA6A6B">
      <w:pPr>
        <w:pStyle w:val="Zkladntext1"/>
        <w:shd w:val="clear" w:color="auto" w:fill="auto"/>
        <w:spacing w:before="580"/>
      </w:pPr>
      <w:bookmarkStart w:id="0" w:name="_GoBack"/>
      <w:bookmarkEnd w:id="0"/>
      <w:r w:rsidRPr="00610E3E">
        <w:rPr>
          <w:b/>
          <w:bCs/>
        </w:rPr>
        <w:t xml:space="preserve">Národní památkový ústav, </w:t>
      </w:r>
      <w:r w:rsidRPr="00610E3E">
        <w:t>státní příspěvková organizace</w:t>
      </w:r>
    </w:p>
    <w:p w14:paraId="5DD6BB98" w14:textId="77777777" w:rsidR="0070139E" w:rsidRPr="00610E3E" w:rsidRDefault="0070139E" w:rsidP="0070139E">
      <w:pPr>
        <w:pStyle w:val="Zkladntext1"/>
        <w:shd w:val="clear" w:color="auto" w:fill="auto"/>
        <w:ind w:left="460" w:hanging="460"/>
      </w:pPr>
      <w:r w:rsidRPr="00610E3E">
        <w:t>IČO: 75032333, DIČ: CZ75032333,</w:t>
      </w:r>
    </w:p>
    <w:p w14:paraId="11E79275" w14:textId="77777777" w:rsidR="0070139E" w:rsidRPr="00610E3E" w:rsidRDefault="0070139E" w:rsidP="0070139E">
      <w:pPr>
        <w:pStyle w:val="Zkladntext1"/>
        <w:shd w:val="clear" w:color="auto" w:fill="auto"/>
        <w:spacing w:line="230" w:lineRule="auto"/>
        <w:ind w:left="460" w:hanging="460"/>
      </w:pPr>
      <w:r w:rsidRPr="00610E3E">
        <w:rPr>
          <w:b/>
          <w:bCs/>
        </w:rPr>
        <w:t>zastoupen: Ing. Petrem Šubíkem, ředitelem Územní památkové správy v Kroměříži</w:t>
      </w:r>
    </w:p>
    <w:p w14:paraId="7BEA5CFB" w14:textId="77777777" w:rsidR="0070139E" w:rsidRPr="00610E3E" w:rsidRDefault="0070139E" w:rsidP="0070139E">
      <w:pPr>
        <w:pStyle w:val="Zkladntext1"/>
        <w:shd w:val="clear" w:color="auto" w:fill="auto"/>
        <w:ind w:left="460" w:hanging="460"/>
      </w:pPr>
      <w:r w:rsidRPr="00610E3E">
        <w:t>se sídlem Sněmovní náměstí 1,76701, Kroměříž</w:t>
      </w:r>
    </w:p>
    <w:p w14:paraId="68FDF826" w14:textId="77777777" w:rsidR="0070139E" w:rsidRPr="00610E3E" w:rsidRDefault="0070139E" w:rsidP="0070139E">
      <w:pPr>
        <w:pStyle w:val="Zkladntext1"/>
        <w:shd w:val="clear" w:color="auto" w:fill="auto"/>
        <w:ind w:left="460" w:hanging="460"/>
      </w:pPr>
      <w:r w:rsidRPr="00610E3E">
        <w:t>bankovní spojení: Česká národní banka, 500005-60039011/0710</w:t>
      </w:r>
    </w:p>
    <w:p w14:paraId="7225CA74" w14:textId="51675638" w:rsidR="0070139E" w:rsidRPr="00610E3E" w:rsidRDefault="0070139E" w:rsidP="0070139E">
      <w:pPr>
        <w:pStyle w:val="Zkladntext1"/>
        <w:shd w:val="clear" w:color="auto" w:fill="auto"/>
        <w:ind w:left="460" w:hanging="460"/>
      </w:pPr>
      <w:r w:rsidRPr="00610E3E">
        <w:t>osoba pr</w:t>
      </w:r>
      <w:r w:rsidR="009B5E0C" w:rsidRPr="00610E3E">
        <w:t xml:space="preserve">o věcná jednání: </w:t>
      </w:r>
      <w:r w:rsidR="00B4686A">
        <w:t>xxxxxxxxxxx</w:t>
      </w:r>
      <w:r w:rsidRPr="00610E3E">
        <w:t xml:space="preserve"> SZ </w:t>
      </w:r>
      <w:r w:rsidR="009B5E0C" w:rsidRPr="00610E3E">
        <w:t>Velké Losiny</w:t>
      </w:r>
    </w:p>
    <w:p w14:paraId="2ED4BFA0" w14:textId="77777777" w:rsidR="0070139E" w:rsidRPr="00610E3E" w:rsidRDefault="0070139E" w:rsidP="0070139E">
      <w:pPr>
        <w:pStyle w:val="Zkladntext1"/>
        <w:shd w:val="clear" w:color="auto" w:fill="auto"/>
        <w:spacing w:line="230" w:lineRule="auto"/>
        <w:ind w:left="460" w:hanging="460"/>
      </w:pPr>
      <w:r w:rsidRPr="00610E3E">
        <w:rPr>
          <w:b/>
          <w:bCs/>
          <w:i/>
          <w:iCs/>
        </w:rPr>
        <w:t>Doručovací adresa:</w:t>
      </w:r>
    </w:p>
    <w:p w14:paraId="32C81DCA" w14:textId="77777777" w:rsidR="0070139E" w:rsidRPr="00610E3E" w:rsidRDefault="0070139E" w:rsidP="0070139E">
      <w:pPr>
        <w:pStyle w:val="Zkladntext1"/>
        <w:shd w:val="clear" w:color="auto" w:fill="auto"/>
        <w:ind w:left="460" w:hanging="460"/>
      </w:pPr>
      <w:r w:rsidRPr="00610E3E">
        <w:t>Národní památkový ústa</w:t>
      </w:r>
      <w:r w:rsidR="009B5E0C" w:rsidRPr="00610E3E">
        <w:t>v, správa SZ Velké Losiny</w:t>
      </w:r>
    </w:p>
    <w:p w14:paraId="422B9EDB" w14:textId="77777777" w:rsidR="0070139E" w:rsidRPr="00610E3E" w:rsidRDefault="009B5E0C" w:rsidP="0070139E">
      <w:pPr>
        <w:pStyle w:val="Zkladntext1"/>
        <w:shd w:val="clear" w:color="auto" w:fill="auto"/>
        <w:ind w:left="460" w:hanging="460"/>
      </w:pPr>
      <w:r w:rsidRPr="00610E3E">
        <w:t>adresa: Zámecká 268, 788 15, Velké Losiny</w:t>
      </w:r>
    </w:p>
    <w:p w14:paraId="1E7A148C" w14:textId="7972CB2C" w:rsidR="0070139E" w:rsidRPr="00610E3E" w:rsidRDefault="009B5E0C" w:rsidP="0070139E">
      <w:pPr>
        <w:pStyle w:val="Zkladntext1"/>
        <w:shd w:val="clear" w:color="auto" w:fill="auto"/>
        <w:ind w:left="460" w:hanging="460"/>
      </w:pPr>
      <w:r w:rsidRPr="00610E3E">
        <w:t xml:space="preserve">tel.: </w:t>
      </w:r>
      <w:r w:rsidR="00B4686A">
        <w:t>xxxxxxxxxxxx</w:t>
      </w:r>
    </w:p>
    <w:p w14:paraId="4C73024B" w14:textId="77777777" w:rsidR="0070139E" w:rsidRPr="00610E3E" w:rsidRDefault="0070139E" w:rsidP="0070139E">
      <w:pPr>
        <w:pStyle w:val="Zkladntext1"/>
        <w:shd w:val="clear" w:color="auto" w:fill="auto"/>
        <w:spacing w:after="260"/>
        <w:ind w:left="460" w:hanging="460"/>
      </w:pPr>
      <w:r w:rsidRPr="00610E3E">
        <w:t xml:space="preserve">(dále jen </w:t>
      </w:r>
      <w:r w:rsidRPr="00610E3E">
        <w:rPr>
          <w:b/>
          <w:bCs/>
        </w:rPr>
        <w:t>„NPÚ")</w:t>
      </w:r>
    </w:p>
    <w:p w14:paraId="732BE35D" w14:textId="77777777" w:rsidR="0070139E" w:rsidRPr="00610E3E" w:rsidRDefault="0070139E" w:rsidP="0070139E">
      <w:pPr>
        <w:pStyle w:val="Zkladntext1"/>
        <w:shd w:val="clear" w:color="auto" w:fill="auto"/>
        <w:spacing w:after="260"/>
        <w:ind w:left="460" w:hanging="460"/>
        <w:rPr>
          <w:b/>
        </w:rPr>
      </w:pPr>
      <w:r w:rsidRPr="00610E3E">
        <w:t>a</w:t>
      </w:r>
    </w:p>
    <w:p w14:paraId="75BE6B1B" w14:textId="77777777" w:rsidR="00C17658" w:rsidRPr="00610E3E" w:rsidRDefault="00C17658" w:rsidP="00C17658">
      <w:pPr>
        <w:pStyle w:val="Zkladntext1"/>
        <w:ind w:left="459" w:hanging="459"/>
        <w:rPr>
          <w:b/>
        </w:rPr>
      </w:pPr>
      <w:r w:rsidRPr="00610E3E">
        <w:rPr>
          <w:b/>
        </w:rPr>
        <w:t>Obec Velké Losiny</w:t>
      </w:r>
    </w:p>
    <w:p w14:paraId="251FE29F" w14:textId="77777777" w:rsidR="00C17658" w:rsidRPr="00610E3E" w:rsidRDefault="00C17658" w:rsidP="00C17658">
      <w:pPr>
        <w:pStyle w:val="Zkladntext1"/>
        <w:shd w:val="clear" w:color="auto" w:fill="auto"/>
        <w:ind w:left="459" w:hanging="459"/>
      </w:pPr>
      <w:r w:rsidRPr="00610E3E">
        <w:t xml:space="preserve">se sídlem: Rudé armády 324, 788 15 Velké Losiny </w:t>
      </w:r>
    </w:p>
    <w:p w14:paraId="5345B252" w14:textId="77777777" w:rsidR="00C17658" w:rsidRPr="00610E3E" w:rsidRDefault="00C17658" w:rsidP="00C17658">
      <w:pPr>
        <w:pStyle w:val="Zkladntext1"/>
        <w:shd w:val="clear" w:color="auto" w:fill="auto"/>
        <w:ind w:left="459" w:hanging="459"/>
      </w:pPr>
      <w:r w:rsidRPr="00610E3E">
        <w:t xml:space="preserve">IČO: 00303551 DIČ: CZ 00303551 </w:t>
      </w:r>
    </w:p>
    <w:p w14:paraId="33D6D559" w14:textId="59E1DC16" w:rsidR="00C17658" w:rsidRPr="00610E3E" w:rsidRDefault="00C17658" w:rsidP="00C17658">
      <w:pPr>
        <w:pStyle w:val="Zkladntext1"/>
        <w:shd w:val="clear" w:color="auto" w:fill="auto"/>
        <w:ind w:left="459" w:hanging="459"/>
        <w:rPr>
          <w:b/>
        </w:rPr>
      </w:pPr>
      <w:r w:rsidRPr="00610E3E">
        <w:rPr>
          <w:b/>
        </w:rPr>
        <w:t xml:space="preserve">zastoupený: </w:t>
      </w:r>
      <w:r w:rsidR="00B4686A">
        <w:rPr>
          <w:b/>
        </w:rPr>
        <w:t>xxxxxxxxxxxx</w:t>
      </w:r>
    </w:p>
    <w:p w14:paraId="53C37DD7" w14:textId="77777777" w:rsidR="00F04177" w:rsidRPr="00610E3E" w:rsidRDefault="00C17658" w:rsidP="00CA6A6B">
      <w:pPr>
        <w:pStyle w:val="Zkladntext1"/>
        <w:shd w:val="clear" w:color="auto" w:fill="auto"/>
        <w:spacing w:after="260"/>
        <w:ind w:left="460" w:hanging="460"/>
      </w:pPr>
      <w:r w:rsidRPr="00610E3E">
        <w:t xml:space="preserve"> </w:t>
      </w:r>
      <w:r w:rsidR="0070139E" w:rsidRPr="00610E3E">
        <w:t xml:space="preserve">(dále jen </w:t>
      </w:r>
      <w:r w:rsidR="00843A47" w:rsidRPr="00610E3E">
        <w:rPr>
          <w:b/>
          <w:bCs/>
        </w:rPr>
        <w:t>„Obec</w:t>
      </w:r>
      <w:r w:rsidR="0070139E" w:rsidRPr="00610E3E">
        <w:rPr>
          <w:b/>
          <w:bCs/>
        </w:rPr>
        <w:t>")</w:t>
      </w:r>
    </w:p>
    <w:p w14:paraId="0DBF7807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56C4CA2" w14:textId="77777777" w:rsidR="00F04177" w:rsidRPr="00610E3E" w:rsidRDefault="00A22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10E3E">
        <w:rPr>
          <w:rFonts w:ascii="Calibri" w:eastAsia="Calibri" w:hAnsi="Calibri" w:cs="Calibri"/>
          <w:b/>
          <w:color w:val="000000"/>
          <w:sz w:val="24"/>
          <w:szCs w:val="24"/>
        </w:rPr>
        <w:t>smlouvu o nájmu prostor ke sňatečným a obdobným obřadům:</w:t>
      </w:r>
    </w:p>
    <w:p w14:paraId="26C49D26" w14:textId="77777777" w:rsidR="00F04177" w:rsidRPr="00610E3E" w:rsidRDefault="00F04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FCD7A6B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68DE3CE0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30D24DB2" w14:textId="2F71CAA2" w:rsidR="0070139E" w:rsidRPr="00610E3E" w:rsidRDefault="00C17658" w:rsidP="0070139E">
      <w:pPr>
        <w:pStyle w:val="Zkladntext1"/>
        <w:numPr>
          <w:ilvl w:val="0"/>
          <w:numId w:val="17"/>
        </w:numPr>
        <w:shd w:val="clear" w:color="auto" w:fill="auto"/>
        <w:tabs>
          <w:tab w:val="left" w:pos="451"/>
        </w:tabs>
        <w:ind w:left="460" w:hanging="460"/>
      </w:pPr>
      <w:bookmarkStart w:id="1" w:name="30j0zll" w:colFirst="0" w:colLast="0"/>
      <w:bookmarkEnd w:id="1"/>
      <w:r w:rsidRPr="00610E3E">
        <w:t>NPÚ je příslušný hospodařit s nemovitostí ve vlastnictví státu: areálem Státního zámku Velké Losiny (dále jen SZ Velké Losiny), na adrese: Zámecká 268, 788 15 Velké Losiny,</w:t>
      </w:r>
      <w:r w:rsidR="00E8782D" w:rsidRPr="00610E3E">
        <w:t xml:space="preserve"> stojící na pozemku p. č. </w:t>
      </w:r>
      <w:r w:rsidR="00610E3E" w:rsidRPr="00610E3E">
        <w:t xml:space="preserve">1, </w:t>
      </w:r>
      <w:r w:rsidRPr="00610E3E">
        <w:t>včetně přízemí empírového křídla SZ Velké Losiny, vše zapsané na LV č. 1238 pro katastrální území a obec Velké Losiny (dále jen „nemovitosti“).</w:t>
      </w:r>
    </w:p>
    <w:p w14:paraId="0EFB63DC" w14:textId="77777777" w:rsidR="0070139E" w:rsidRPr="00610E3E" w:rsidRDefault="0070139E" w:rsidP="0070139E">
      <w:pPr>
        <w:pStyle w:val="Zkladntext1"/>
        <w:numPr>
          <w:ilvl w:val="0"/>
          <w:numId w:val="17"/>
        </w:numPr>
        <w:shd w:val="clear" w:color="auto" w:fill="auto"/>
        <w:tabs>
          <w:tab w:val="left" w:pos="451"/>
        </w:tabs>
        <w:ind w:left="460" w:hanging="460"/>
      </w:pPr>
      <w:r w:rsidRPr="00610E3E">
        <w:t>Smluvní strany se dohodly, v souladu s příslušnými ustanoveními obecně závazných právních předpisů, a to zejména zákona č. 89/2012 Sb., občanský zákoník, zněním znění pozdějších předpisů, a zákonem č. 219/2000 Sb., o majetku České republiky a jejím vystupování v právních vztazích, ve znění pozdějších předpisů (dále jen „ZMS"), na této smlouvě.</w:t>
      </w:r>
    </w:p>
    <w:p w14:paraId="5D329941" w14:textId="77777777" w:rsidR="00CA6A6B" w:rsidRPr="00610E3E" w:rsidRDefault="0070139E" w:rsidP="00CA6A6B">
      <w:pPr>
        <w:pStyle w:val="Zkladntext1"/>
        <w:numPr>
          <w:ilvl w:val="0"/>
          <w:numId w:val="17"/>
        </w:numPr>
        <w:shd w:val="clear" w:color="auto" w:fill="auto"/>
        <w:tabs>
          <w:tab w:val="left" w:pos="451"/>
        </w:tabs>
        <w:ind w:left="460" w:hanging="460"/>
      </w:pPr>
      <w:r w:rsidRPr="00610E3E">
        <w:t>NPÚ konstatuje, že přenecháním do užívání níže specifikovaných prostor bude dosaženo účelnějšího a hospodárnějšího využití prostor při zachování hlavního účelu, ke kterému NPÚ slouží. NPÚ současně konstatuje, že s ohledem na povahu majetku a nájmu nebyl majetek v souladu s § 19b odst. 5 ZMS nabízen organizační</w:t>
      </w:r>
      <w:r w:rsidR="00CA6A6B" w:rsidRPr="00610E3E">
        <w:t>m složkám a státním organizacím</w:t>
      </w:r>
    </w:p>
    <w:p w14:paraId="792E4480" w14:textId="77777777" w:rsidR="00CA6A6B" w:rsidRPr="00610E3E" w:rsidRDefault="00CA6A6B" w:rsidP="00CA6A6B">
      <w:pPr>
        <w:pStyle w:val="Zkladntext1"/>
        <w:shd w:val="clear" w:color="auto" w:fill="auto"/>
        <w:tabs>
          <w:tab w:val="left" w:pos="451"/>
        </w:tabs>
        <w:ind w:left="460"/>
      </w:pPr>
      <w:r w:rsidRPr="00610E3E">
        <w:t xml:space="preserve">                                                                             </w:t>
      </w:r>
    </w:p>
    <w:p w14:paraId="7F06E64C" w14:textId="77777777" w:rsidR="00F04177" w:rsidRPr="00610E3E" w:rsidRDefault="00CA6A6B" w:rsidP="00CA6A6B">
      <w:pPr>
        <w:pStyle w:val="Zkladntext1"/>
        <w:shd w:val="clear" w:color="auto" w:fill="auto"/>
        <w:tabs>
          <w:tab w:val="left" w:pos="451"/>
        </w:tabs>
        <w:ind w:left="460"/>
      </w:pPr>
      <w:r w:rsidRPr="00610E3E">
        <w:tab/>
      </w:r>
      <w:r w:rsidRPr="00610E3E">
        <w:tab/>
      </w:r>
      <w:r w:rsidRPr="00610E3E">
        <w:tab/>
      </w:r>
      <w:r w:rsidRPr="00610E3E">
        <w:tab/>
      </w:r>
      <w:r w:rsidRPr="00610E3E">
        <w:tab/>
      </w:r>
      <w:r w:rsidRPr="00610E3E">
        <w:tab/>
      </w:r>
      <w:r w:rsidR="00A22647" w:rsidRPr="00610E3E">
        <w:rPr>
          <w:b/>
          <w:color w:val="000000"/>
        </w:rPr>
        <w:t>Článek II.</w:t>
      </w:r>
    </w:p>
    <w:p w14:paraId="46BDDEEE" w14:textId="77777777" w:rsidR="00F04177" w:rsidRPr="00610E3E" w:rsidRDefault="00A22647" w:rsidP="00CA6A6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7D1E2AE5" w14:textId="1D66C42A" w:rsidR="0070139E" w:rsidRPr="00610E3E" w:rsidRDefault="00C17658" w:rsidP="00E8782D">
      <w:pPr>
        <w:pStyle w:val="Zkladntext1"/>
        <w:numPr>
          <w:ilvl w:val="0"/>
          <w:numId w:val="13"/>
        </w:numPr>
        <w:shd w:val="clear" w:color="auto" w:fill="auto"/>
        <w:tabs>
          <w:tab w:val="left" w:pos="451"/>
        </w:tabs>
      </w:pPr>
      <w:r w:rsidRPr="00610E3E">
        <w:t>Předmětem smlouvy je oprávnění užívat</w:t>
      </w:r>
      <w:r w:rsidR="00E8782D" w:rsidRPr="00610E3E">
        <w:t xml:space="preserve"> nájemcem</w:t>
      </w:r>
      <w:r w:rsidRPr="00610E3E">
        <w:t xml:space="preserve"> následující prostory, které se nacházejí v nemovitosti specifikované v čl. I. této smlouvy</w:t>
      </w:r>
      <w:r w:rsidR="00610E3E" w:rsidRPr="00610E3E">
        <w:t xml:space="preserve">, </w:t>
      </w:r>
      <w:r w:rsidRPr="00610E3E">
        <w:t>konkrétně: obřadní síň o výměře 133 m2, předsálí obřadní síně o výměře 25 m2 a sociální zařízení o výměře 15 m2</w:t>
      </w:r>
      <w:r w:rsidR="00E8782D" w:rsidRPr="00610E3E">
        <w:t>, vše přízemí empírového křídla SZ Velké Losiny</w:t>
      </w:r>
      <w:r w:rsidRPr="00610E3E">
        <w:t xml:space="preserve"> (dále jen „předmět nájmu") </w:t>
      </w:r>
      <w:r w:rsidR="00CA6A6B" w:rsidRPr="00610E3E">
        <w:t>a obec předmět nájmu přijímá do užívání a zavazuje se za to NPÚ zaplatit nájemné.</w:t>
      </w:r>
      <w:r w:rsidR="00E8782D" w:rsidRPr="00610E3E">
        <w:t xml:space="preserve"> </w:t>
      </w:r>
      <w:r w:rsidRPr="00610E3E">
        <w:t>Součástí předmětu nájmu je i 7 ks akumulačních kamen, 1 ks průtokový ohřívač, 1 kus halogenového svítidla a vybavení toalet, které se v předmětu nájmu nacházejí.</w:t>
      </w:r>
    </w:p>
    <w:p w14:paraId="09609C9D" w14:textId="77777777" w:rsidR="00F04177" w:rsidRPr="00610E3E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64EB9B" w14:textId="77777777" w:rsidR="00F04177" w:rsidRPr="00610E3E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CAF7877" w14:textId="77777777" w:rsidR="00E8782D" w:rsidRPr="00610E3E" w:rsidRDefault="00E878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2AD614C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Článek III.</w:t>
      </w:r>
    </w:p>
    <w:p w14:paraId="707A6205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Účel smlouvy </w:t>
      </w:r>
    </w:p>
    <w:p w14:paraId="220F499D" w14:textId="77777777" w:rsidR="0070139E" w:rsidRPr="00610E3E" w:rsidRDefault="0070139E" w:rsidP="0070139E">
      <w:pPr>
        <w:pStyle w:val="Zkladntext1"/>
        <w:numPr>
          <w:ilvl w:val="0"/>
          <w:numId w:val="19"/>
        </w:numPr>
        <w:shd w:val="clear" w:color="auto" w:fill="auto"/>
        <w:tabs>
          <w:tab w:val="left" w:pos="383"/>
        </w:tabs>
        <w:ind w:left="460" w:hanging="460"/>
      </w:pPr>
      <w:r w:rsidRPr="00610E3E">
        <w:rPr>
          <w:color w:val="000000"/>
        </w:rPr>
        <w:tab/>
      </w:r>
      <w:r w:rsidRPr="00610E3E">
        <w:t>Účelem smlouvy je přenechání prostor ve správě NPÚ k dočasnému užívání výhradně pro účely konání sňatečných a obdobných obřadů.</w:t>
      </w:r>
    </w:p>
    <w:p w14:paraId="3F87BFD0" w14:textId="0E5A8C20" w:rsidR="0070139E" w:rsidRPr="00610E3E" w:rsidRDefault="0070139E" w:rsidP="0070139E">
      <w:pPr>
        <w:pStyle w:val="Zkladntext1"/>
        <w:numPr>
          <w:ilvl w:val="0"/>
          <w:numId w:val="19"/>
        </w:numPr>
        <w:shd w:val="clear" w:color="auto" w:fill="auto"/>
        <w:tabs>
          <w:tab w:val="left" w:pos="383"/>
        </w:tabs>
        <w:ind w:left="460" w:hanging="460"/>
      </w:pPr>
      <w:r w:rsidRPr="00610E3E">
        <w:t xml:space="preserve"> Sňateční obřady se budou konat zpravidla v pátek a v sobotu v době od 10:00 hod do 16:00 hod. Přesné termíny budou předem smluvními stranami </w:t>
      </w:r>
      <w:r w:rsidR="00843A47" w:rsidRPr="00610E3E">
        <w:t>dohodnuty a budou ze strany Obce</w:t>
      </w:r>
      <w:r w:rsidRPr="00610E3E">
        <w:t xml:space="preserve"> zaslány NPÚ vždy k prvnímu dny kalendářního čtvrtletí </w:t>
      </w:r>
      <w:r w:rsidR="00CA6A6B" w:rsidRPr="00610E3E">
        <w:t xml:space="preserve">běžného kalendářního roku </w:t>
      </w:r>
      <w:r w:rsidRPr="00610E3E">
        <w:t>elektronické podobě na emailovou adresu</w:t>
      </w:r>
      <w:r w:rsidR="00CA6A6B" w:rsidRPr="00610E3E">
        <w:t>:</w:t>
      </w:r>
      <w:r w:rsidRPr="00610E3E">
        <w:t xml:space="preserve"> </w:t>
      </w:r>
      <w:r w:rsidR="00B4686A">
        <w:t>xxxxxxxxxxxx</w:t>
      </w:r>
    </w:p>
    <w:p w14:paraId="55D655BE" w14:textId="77777777" w:rsidR="00CA6A6B" w:rsidRPr="00610E3E" w:rsidRDefault="00CA6A6B" w:rsidP="00CA6A6B">
      <w:pPr>
        <w:pStyle w:val="Zkladntext1"/>
        <w:numPr>
          <w:ilvl w:val="0"/>
          <w:numId w:val="19"/>
        </w:numPr>
        <w:tabs>
          <w:tab w:val="left" w:pos="383"/>
        </w:tabs>
        <w:ind w:left="460" w:hanging="460"/>
      </w:pPr>
      <w:r w:rsidRPr="00610E3E">
        <w:t>Obec prohlašuje, že předmět nájmu je podle svého stavebně-technického určení vhodný pro účel nájmu dle ustanovení odst. 1 tohoto článku.</w:t>
      </w:r>
    </w:p>
    <w:p w14:paraId="1AA4494B" w14:textId="77777777" w:rsidR="00CA6A6B" w:rsidRPr="00610E3E" w:rsidRDefault="00CA6A6B" w:rsidP="00CA6A6B">
      <w:pPr>
        <w:pStyle w:val="Zkladntext1"/>
        <w:numPr>
          <w:ilvl w:val="0"/>
          <w:numId w:val="19"/>
        </w:numPr>
        <w:shd w:val="clear" w:color="auto" w:fill="auto"/>
        <w:tabs>
          <w:tab w:val="left" w:pos="383"/>
        </w:tabs>
        <w:ind w:left="460" w:hanging="460"/>
      </w:pPr>
      <w:r w:rsidRPr="00610E3E">
        <w:t>Za porušení povinnosti užívat předmět nájmu ke stanovenému účelu je obec povinna za</w:t>
      </w:r>
      <w:r w:rsidR="00284CA8" w:rsidRPr="00610E3E">
        <w:t>platit smluvní pokutu ve výši 2</w:t>
      </w:r>
      <w:r w:rsidRPr="00610E3E">
        <w:t> 000,- Kč za každý takovýto případ.</w:t>
      </w:r>
    </w:p>
    <w:p w14:paraId="2B9C91F9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3098BB20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Nájemné, jeho splatnost a způsob úhrady </w:t>
      </w:r>
    </w:p>
    <w:p w14:paraId="6E4F80E8" w14:textId="77777777" w:rsidR="00FF0A38" w:rsidRPr="00610E3E" w:rsidRDefault="00843A47" w:rsidP="00FF0A38">
      <w:pPr>
        <w:pStyle w:val="Zkladntext1"/>
        <w:numPr>
          <w:ilvl w:val="0"/>
          <w:numId w:val="11"/>
        </w:numPr>
        <w:shd w:val="clear" w:color="auto" w:fill="auto"/>
        <w:tabs>
          <w:tab w:val="left" w:pos="383"/>
        </w:tabs>
      </w:pPr>
      <w:bookmarkStart w:id="2" w:name="_tyjcwt" w:colFirst="0" w:colLast="0"/>
      <w:bookmarkEnd w:id="2"/>
      <w:r w:rsidRPr="00610E3E">
        <w:t xml:space="preserve">Obec </w:t>
      </w:r>
      <w:r w:rsidR="00FF0A38" w:rsidRPr="00610E3E">
        <w:t>se v souladu s touto smlouvou a obecně závaznými právními předpisy zavazuje platit NPÚ úplatu za poskytnutí prostor k dočasnému užívání.</w:t>
      </w:r>
    </w:p>
    <w:p w14:paraId="7B112CA7" w14:textId="781E78A5" w:rsidR="00FF0A38" w:rsidRPr="00610E3E" w:rsidRDefault="00843A47" w:rsidP="00FF0A38">
      <w:pPr>
        <w:pStyle w:val="Zkladntext1"/>
        <w:numPr>
          <w:ilvl w:val="0"/>
          <w:numId w:val="11"/>
        </w:numPr>
        <w:shd w:val="clear" w:color="auto" w:fill="auto"/>
        <w:tabs>
          <w:tab w:val="left" w:pos="383"/>
        </w:tabs>
      </w:pPr>
      <w:r w:rsidRPr="00610E3E">
        <w:t>Obec</w:t>
      </w:r>
      <w:r w:rsidR="00FF0A38" w:rsidRPr="00610E3E">
        <w:t xml:space="preserve"> se zavazuje uhradit NPÚ za poskytnutí prostor dle této smlouvy k dočasnému užívání ročně částku ve výši </w:t>
      </w:r>
      <w:r w:rsidR="00610E3E" w:rsidRPr="00610E3E">
        <w:t>70 000</w:t>
      </w:r>
      <w:r w:rsidR="00FF0A38" w:rsidRPr="00610E3E">
        <w:t xml:space="preserve">,- Kč bez DPH (cena v místě a čase obvyklá). </w:t>
      </w:r>
      <w:r w:rsidR="00284CA8" w:rsidRPr="00610E3E">
        <w:t>Toto nájemné je vždy osvobozeno od DPH podle § 56a zákona č. 235/2004 Sb., o dani z přidané hodnoty, ve znění pozdějších předpisů.</w:t>
      </w:r>
    </w:p>
    <w:p w14:paraId="5CEB03EB" w14:textId="77777777" w:rsidR="00FF0A38" w:rsidRPr="00610E3E" w:rsidRDefault="00FF0A38" w:rsidP="00FF0A38">
      <w:pPr>
        <w:pStyle w:val="Odstavecseseznamem"/>
        <w:keepLines/>
        <w:widowControl w:val="0"/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 w:rsidRPr="00610E3E">
        <w:rPr>
          <w:rFonts w:ascii="Calibri" w:eastAsia="Calibri" w:hAnsi="Calibri" w:cs="Calibri"/>
          <w:sz w:val="22"/>
          <w:szCs w:val="22"/>
        </w:rPr>
        <w:t xml:space="preserve"> Nájemné je splatné na základě daňového dokladu-faktury v</w:t>
      </w:r>
      <w:r w:rsidR="00CA6A6B" w:rsidRPr="00610E3E">
        <w:rPr>
          <w:rFonts w:ascii="Calibri" w:eastAsia="Calibri" w:hAnsi="Calibri" w:cs="Calibri"/>
          <w:sz w:val="22"/>
          <w:szCs w:val="22"/>
        </w:rPr>
        <w:t>ystavené NPÚ vždy ke dni </w:t>
      </w:r>
      <w:r w:rsidR="00C244C1" w:rsidRPr="00610E3E">
        <w:rPr>
          <w:rFonts w:ascii="Calibri" w:eastAsia="Calibri" w:hAnsi="Calibri" w:cs="Calibri"/>
          <w:sz w:val="22"/>
          <w:szCs w:val="22"/>
        </w:rPr>
        <w:t xml:space="preserve">1. </w:t>
      </w:r>
      <w:r w:rsidR="00CA6A6B" w:rsidRPr="00610E3E">
        <w:rPr>
          <w:rFonts w:ascii="Calibri" w:eastAsia="Calibri" w:hAnsi="Calibri" w:cs="Calibri"/>
          <w:sz w:val="22"/>
          <w:szCs w:val="22"/>
        </w:rPr>
        <w:t>4</w:t>
      </w:r>
      <w:r w:rsidR="00C244C1" w:rsidRPr="00610E3E">
        <w:rPr>
          <w:rFonts w:ascii="Calibri" w:eastAsia="Calibri" w:hAnsi="Calibri" w:cs="Calibri"/>
          <w:sz w:val="22"/>
          <w:szCs w:val="22"/>
        </w:rPr>
        <w:t xml:space="preserve">. příslušného </w:t>
      </w:r>
      <w:r w:rsidR="00CA6A6B" w:rsidRPr="00610E3E">
        <w:rPr>
          <w:rFonts w:ascii="Calibri" w:eastAsia="Calibri" w:hAnsi="Calibri" w:cs="Calibri"/>
          <w:sz w:val="22"/>
          <w:szCs w:val="22"/>
        </w:rPr>
        <w:t xml:space="preserve">běžného kalendářního </w:t>
      </w:r>
      <w:r w:rsidR="00C244C1" w:rsidRPr="00610E3E">
        <w:rPr>
          <w:rFonts w:ascii="Calibri" w:eastAsia="Calibri" w:hAnsi="Calibri" w:cs="Calibri"/>
          <w:sz w:val="22"/>
          <w:szCs w:val="22"/>
        </w:rPr>
        <w:t>roku</w:t>
      </w:r>
      <w:r w:rsidRPr="00610E3E">
        <w:rPr>
          <w:rFonts w:ascii="Calibri" w:eastAsia="Calibri" w:hAnsi="Calibri" w:cs="Calibri"/>
          <w:sz w:val="22"/>
          <w:szCs w:val="22"/>
        </w:rPr>
        <w:t xml:space="preserve"> se splatností 21 dnů ode dne vystavení. Faktura může být vyhotovena v elektronické podobě a zaslána elektronicky. </w:t>
      </w:r>
    </w:p>
    <w:p w14:paraId="3F0234F3" w14:textId="77777777" w:rsidR="00843A47" w:rsidRPr="00610E3E" w:rsidRDefault="00FF0A38" w:rsidP="00843A47">
      <w:pPr>
        <w:pStyle w:val="Odstavecseseznamem"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610E3E">
        <w:rPr>
          <w:rFonts w:ascii="Calibri" w:eastAsia="Calibri" w:hAnsi="Calibri" w:cs="Calibri"/>
          <w:sz w:val="22"/>
          <w:szCs w:val="22"/>
        </w:rPr>
        <w:t>Úplata se považuje za uhrazenou dnem připsání částky na účet NPÚ.</w:t>
      </w:r>
      <w:r w:rsidR="00843A47" w:rsidRPr="00610E3E">
        <w:rPr>
          <w:rFonts w:ascii="Calibri" w:eastAsia="Calibri" w:hAnsi="Calibri" w:cs="Calibri"/>
          <w:sz w:val="22"/>
          <w:szCs w:val="22"/>
        </w:rPr>
        <w:t xml:space="preserve"> </w:t>
      </w:r>
    </w:p>
    <w:p w14:paraId="52B61B4E" w14:textId="77777777" w:rsidR="00F04177" w:rsidRPr="00610E3E" w:rsidRDefault="00A22647" w:rsidP="00843A47">
      <w:pPr>
        <w:pStyle w:val="Odstavecseseznamem"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V případě prodlení s platbami nájemného či služeb je obec povinna uh</w:t>
      </w:r>
      <w:r w:rsidR="004378C7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radit smluvní </w:t>
      </w:r>
      <w:r w:rsidR="00CA6A6B" w:rsidRPr="00610E3E">
        <w:rPr>
          <w:rFonts w:ascii="Calibri" w:eastAsia="Calibri" w:hAnsi="Calibri" w:cs="Calibri"/>
          <w:color w:val="000000"/>
          <w:sz w:val="22"/>
          <w:szCs w:val="22"/>
        </w:rPr>
        <w:t>pokutu ve výši 0,1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% z dlužné částky včetně DPH za každý započatý den prodlení.</w:t>
      </w:r>
    </w:p>
    <w:p w14:paraId="41341BA2" w14:textId="3CD2ECC1" w:rsidR="00453D0A" w:rsidRPr="00453D0A" w:rsidRDefault="00A22647" w:rsidP="00843A47">
      <w:pPr>
        <w:pStyle w:val="Odstavecseseznamem"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Pronajímatel je dle svého uvážení a aktuální situace na trhu oprávněn</w:t>
      </w:r>
      <w:r w:rsidRPr="00610E3E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>nájemné každoročně zvýšit, a to vždy k 1. 1. každého roku Harmonizovaným indexem spotřebitelských cen (HICP) vyhlášeným Českým statistickým úřadem (či obdobným úřadem oprávněným k vyhlašování zmíněného indexu) za uplynulý kalendářní rok. Toto zvýšení nájem</w:t>
      </w:r>
      <w:r w:rsidR="00843A47" w:rsidRPr="00610E3E">
        <w:rPr>
          <w:rFonts w:ascii="Calibri" w:eastAsia="Calibri" w:hAnsi="Calibri" w:cs="Calibri"/>
          <w:color w:val="000000"/>
          <w:sz w:val="22"/>
          <w:szCs w:val="22"/>
        </w:rPr>
        <w:t>ného je NPÚ povinen obci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písemně oznámit</w:t>
      </w:r>
      <w:r w:rsidR="00843A47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zpravidla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do 31. března příslušného roku. Nepřesáhne-li na základě této inflační doložky roční zvýšení nájemného částku 200,- Kč, zvýšení nájemného se neuplatní. Nezaplacené nájemné z důvodu zvýšení nájemného za příslušné měsíce je splatné spolu s nejbližším nájemným následujícím po doručení písemného oznámení NPÚ v každém takovém roce. V případě záporné inflace se výše nájemného pro daný rok neupravuje. Výsledná výše nájemného se vždy zaokrouhlí na desetikoruny směrem nahoru. Z</w:t>
      </w:r>
      <w:r w:rsidR="00843A47" w:rsidRPr="00610E3E">
        <w:rPr>
          <w:rFonts w:ascii="Calibri" w:eastAsia="Calibri" w:hAnsi="Calibri" w:cs="Calibri"/>
          <w:color w:val="000000"/>
          <w:sz w:val="22"/>
          <w:szCs w:val="22"/>
        </w:rPr>
        <w:t>výšení nájemného NPÚ oznámí obci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bez nutnosti uzavírat dodatek k této smlouvě, strany spolu mohou uzavřít dodatek s deklaratorními účinky.</w:t>
      </w:r>
    </w:p>
    <w:p w14:paraId="07D3E184" w14:textId="77777777" w:rsidR="00F04177" w:rsidRPr="00610E3E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67F4517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3B8A6FC7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Služby spojené s nájmem, jejich cena a splatnost</w:t>
      </w:r>
    </w:p>
    <w:p w14:paraId="3E166C7B" w14:textId="0C9C28EF" w:rsidR="008B7F6D" w:rsidRDefault="005F4FA7" w:rsidP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1. </w:t>
      </w:r>
      <w:r w:rsidR="008B7F6D" w:rsidRPr="008B7F6D">
        <w:rPr>
          <w:rFonts w:ascii="Calibri" w:eastAsia="Calibri" w:hAnsi="Calibri" w:cs="Calibri"/>
          <w:color w:val="000000"/>
          <w:sz w:val="22"/>
          <w:szCs w:val="22"/>
        </w:rPr>
        <w:t>Smluvní strany považ</w:t>
      </w:r>
      <w:r w:rsidR="008B7F6D">
        <w:rPr>
          <w:rFonts w:ascii="Calibri" w:eastAsia="Calibri" w:hAnsi="Calibri" w:cs="Calibri"/>
          <w:color w:val="000000"/>
          <w:sz w:val="22"/>
          <w:szCs w:val="22"/>
        </w:rPr>
        <w:t>ují za nesporné, že NPÚ</w:t>
      </w:r>
      <w:r w:rsidR="008B7F6D" w:rsidRPr="008B7F6D">
        <w:rPr>
          <w:rFonts w:ascii="Calibri" w:eastAsia="Calibri" w:hAnsi="Calibri" w:cs="Calibri"/>
          <w:color w:val="000000"/>
          <w:sz w:val="22"/>
          <w:szCs w:val="22"/>
        </w:rPr>
        <w:t xml:space="preserve"> na základě této smlouvy poskytuje nájemci užitkovou vodu, která není vodou pitnou ve smyslu ustanovení § 3 odst. 1 zákona č. 258/2000 Sb., o ochraně veřejného zdraví a o změně souvisejících předpisů, ve znění pozdějších předpisů.</w:t>
      </w:r>
      <w:r w:rsidR="008B7F6D">
        <w:rPr>
          <w:rFonts w:ascii="Calibri" w:eastAsia="Calibri" w:hAnsi="Calibri" w:cs="Calibri"/>
          <w:color w:val="000000"/>
          <w:sz w:val="22"/>
          <w:szCs w:val="22"/>
        </w:rPr>
        <w:t xml:space="preserve"> Náklady na dodávku užitkové vodu jsou součástí nájmu, dle čl. IV., </w:t>
      </w:r>
      <w:r w:rsidR="008B7F6D" w:rsidRPr="008B7F6D">
        <w:rPr>
          <w:rFonts w:ascii="Calibri" w:eastAsia="Calibri" w:hAnsi="Calibri" w:cs="Calibri"/>
          <w:color w:val="000000"/>
          <w:sz w:val="22"/>
          <w:szCs w:val="22"/>
        </w:rPr>
        <w:t>Nájemné, jeho splatnost a způsob úhrady</w:t>
      </w:r>
      <w:r w:rsidR="008B7F6D">
        <w:rPr>
          <w:rFonts w:ascii="Calibri" w:eastAsia="Calibri" w:hAnsi="Calibri" w:cs="Calibri"/>
          <w:color w:val="000000"/>
          <w:sz w:val="22"/>
          <w:szCs w:val="22"/>
        </w:rPr>
        <w:t>, odst. 2 smlouvy.</w:t>
      </w:r>
    </w:p>
    <w:p w14:paraId="48EEF8C3" w14:textId="1F95C065" w:rsidR="005F4FA7" w:rsidRPr="00610E3E" w:rsidRDefault="008B7F6D" w:rsidP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</w:t>
      </w:r>
      <w:r w:rsidR="005F4FA7" w:rsidRPr="00610E3E">
        <w:rPr>
          <w:rFonts w:ascii="Calibri" w:eastAsia="Calibri" w:hAnsi="Calibri" w:cs="Calibri"/>
          <w:color w:val="000000"/>
          <w:sz w:val="22"/>
          <w:szCs w:val="22"/>
        </w:rPr>
        <w:t>NPÚ neposkytuje obci žádné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další</w:t>
      </w:r>
      <w:r w:rsidR="005F4FA7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služby spojené s nájmem. </w:t>
      </w:r>
    </w:p>
    <w:p w14:paraId="12CA3805" w14:textId="3CCC4211" w:rsidR="005F4FA7" w:rsidRPr="00610E3E" w:rsidRDefault="008B7F6D" w:rsidP="00C1765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5F4FA7" w:rsidRPr="00610E3E">
        <w:rPr>
          <w:rFonts w:ascii="Calibri" w:eastAsia="Calibri" w:hAnsi="Calibri" w:cs="Calibri"/>
          <w:color w:val="000000"/>
          <w:sz w:val="22"/>
          <w:szCs w:val="22"/>
        </w:rPr>
        <w:t>. Obec má uzavřenou samostatnou smlouvu s dodavatelem elektrické energie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na odvoz odpadu.</w:t>
      </w:r>
    </w:p>
    <w:p w14:paraId="35BA0119" w14:textId="77777777" w:rsidR="008B7F6D" w:rsidRDefault="008B7F6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2DA2607" w14:textId="301F2422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45F1C52A" w14:textId="77777777" w:rsidR="00F04177" w:rsidRPr="00610E3E" w:rsidRDefault="00A22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6725C84D" w14:textId="77777777" w:rsidR="00F04177" w:rsidRPr="00610E3E" w:rsidRDefault="00A22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Obec není oprávněna přenechat předmět nájmu ani jeho část do podnájmu další osobě, s výjimkou případu předchozího písemného souhlasu NPÚ a Ministerstva kultury.</w:t>
      </w:r>
    </w:p>
    <w:p w14:paraId="2F822F54" w14:textId="77777777" w:rsidR="00F04177" w:rsidRPr="00610E3E" w:rsidRDefault="00A22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Za porušení povinnosti uvedené v odst. 1 tohoto článku, je obec povinna zaplatit smluvní pokutu ve výši </w:t>
      </w:r>
      <w:r w:rsidR="00CA6A6B" w:rsidRPr="00610E3E">
        <w:rPr>
          <w:rFonts w:ascii="Calibri" w:eastAsia="Calibri" w:hAnsi="Calibri" w:cs="Calibri"/>
          <w:color w:val="000000"/>
          <w:sz w:val="22"/>
          <w:szCs w:val="22"/>
        </w:rPr>
        <w:t>5 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>000</w:t>
      </w:r>
      <w:r w:rsidR="00CA6A6B" w:rsidRPr="00610E3E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 Kč za každý takovýto případ. </w:t>
      </w:r>
    </w:p>
    <w:p w14:paraId="305E7EEF" w14:textId="77777777" w:rsidR="00F04177" w:rsidRPr="00610E3E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438735D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74AE76C5" w14:textId="77777777" w:rsidR="00F04177" w:rsidRPr="00610E3E" w:rsidRDefault="00A22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Stavební a jiné úpravy</w:t>
      </w:r>
    </w:p>
    <w:p w14:paraId="640F686A" w14:textId="77777777" w:rsidR="00F04177" w:rsidRPr="00610E3E" w:rsidRDefault="004378C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Obec není oprávněna </w:t>
      </w:r>
      <w:r w:rsidR="00A22647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bez souhlasu NPÚ provádět jakékoliv změny, úpravy či jiné zásahy na předmětu nájmu. </w:t>
      </w:r>
    </w:p>
    <w:p w14:paraId="409DD8A4" w14:textId="77777777" w:rsidR="00F04177" w:rsidRPr="00610E3E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Písemný souhlas NPÚ je zapotřebí rovněž pro umístění jakékoliv reklamy či informačního zařízení (informačního štítu tabulky a podobně) v předmětu nájmu či na nemovitosti a jejím okolí.</w:t>
      </w:r>
    </w:p>
    <w:p w14:paraId="028CECEA" w14:textId="77777777" w:rsidR="00F04177" w:rsidRPr="00610E3E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Obec nesmí provádět jakékoliv zásahy do omítek a zdiva (včetně opírání předmětů o zdivo a vzpírání mezi zdí), nátěry a přemísťování mobiliáře a příslušenství předmětu nájmu. </w:t>
      </w:r>
    </w:p>
    <w:p w14:paraId="73697E9C" w14:textId="77777777" w:rsidR="00F04177" w:rsidRPr="00610E3E" w:rsidRDefault="00A2264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Obec je povinna po skončení smluvního vztahu odevzdat předmět nájmu v takovém stavu, v jakém mu byl předán při zohlednění obvyklého opotřebení při řádném užívání a odstranit veškeré změny, úpravy a reklamu či informační zařízení. Dohodnou-li se smluvní strany, že změny a úpravy provedené na předmětu nájmu mohou být ponechány, nemá obec nárok na jakékoliv vypořádání a náhradu z důvodů možného zhodnocení předmětu nájmu.</w:t>
      </w:r>
    </w:p>
    <w:p w14:paraId="312B09F5" w14:textId="77777777" w:rsidR="00961D28" w:rsidRPr="00610E3E" w:rsidRDefault="00A22647" w:rsidP="005F4FA7">
      <w:pPr>
        <w:keepLines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V případě porušení jakékoliv povinnosti uvedené v tomto článku zaplatí obec smluvní pokutu ve výši </w:t>
      </w:r>
      <w:r w:rsidR="00CA6A6B" w:rsidRPr="00610E3E">
        <w:rPr>
          <w:rFonts w:ascii="Calibri" w:eastAsia="Calibri" w:hAnsi="Calibri" w:cs="Calibri"/>
          <w:color w:val="000000"/>
          <w:sz w:val="22"/>
          <w:szCs w:val="22"/>
        </w:rPr>
        <w:t>1 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>000</w:t>
      </w:r>
      <w:r w:rsidR="00CA6A6B" w:rsidRPr="00610E3E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Kč za každé jednotlivé porušení.</w:t>
      </w:r>
    </w:p>
    <w:p w14:paraId="5B29B9F8" w14:textId="77777777" w:rsidR="00961D28" w:rsidRPr="00610E3E" w:rsidRDefault="00961D2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2640C24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63329D76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Práva a povinnosti obce</w:t>
      </w:r>
    </w:p>
    <w:p w14:paraId="27CFB6A6" w14:textId="77777777" w:rsidR="00F04177" w:rsidRPr="00610E3E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Obec bere na vědomí, že předmět nájmu je součástí památkově chráněného objektu a zavazuje se dodržovat všechny obecně závazné právní předpisy, zejména předpisy na úseku památkové péče, bezpečnostní a protipožární předpisy, vztahující se k jeho užívání. Obec po dobu pořádání sňatečných obřadů nese povinnost zajistit </w:t>
      </w:r>
      <w:r w:rsidR="004378C7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úklid a dále 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>nepřetržitou pořadatelskou a protipožární službu</w:t>
      </w:r>
      <w:r w:rsidR="0036544E" w:rsidRPr="00610E3E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69EBEAB" w14:textId="77777777" w:rsidR="00F04177" w:rsidRPr="00610E3E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Obec se při užívání předmětu nájmu zavazuje dodržovat organizační a bezpečnostní pokyny odpovědných zaměstnanců NPÚ.</w:t>
      </w:r>
    </w:p>
    <w:p w14:paraId="73058115" w14:textId="77777777" w:rsidR="00F04177" w:rsidRPr="00610E3E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Obec si bude počínat tak, aby nedošlo ke škodě na majetku NPÚ či na majetku a zdraví dalších osob a odpovídá i za škodu způsobenou třetími osobami v době užívání předmětu nájmu obcí. Jakékoliv závady nebo škody bude neprodleně hlásit NPÚ.</w:t>
      </w:r>
    </w:p>
    <w:p w14:paraId="3535F01A" w14:textId="77777777" w:rsidR="00F04177" w:rsidRPr="00610E3E" w:rsidRDefault="00A22647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Obec se zavazuje dodržovat a zajistit, že v prostorách NPÚ při konání sňatečných obřadů nebude používán otevřený oheň (s výjimkou k tomu vyhrazených míst) a v celém předmětu nájmu bude zajištěno dodržování zákazu kouření.</w:t>
      </w:r>
    </w:p>
    <w:p w14:paraId="7148D774" w14:textId="510E80A2" w:rsidR="002A5C68" w:rsidRPr="00610E3E" w:rsidRDefault="002A5C68">
      <w:pPr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Obec je povinná prostřednictvím pověřené osoby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zajistit, že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při odchodu z výše specifikovaných prostor řádně spustit EZS (přístupový kód a proškolení k ovládání zajistí správa SZ </w:t>
      </w:r>
      <w:r w:rsidR="00453D0A">
        <w:rPr>
          <w:rFonts w:ascii="Calibri" w:eastAsia="Calibri" w:hAnsi="Calibri" w:cs="Calibri"/>
          <w:color w:val="000000"/>
          <w:sz w:val="22"/>
          <w:szCs w:val="22"/>
        </w:rPr>
        <w:t>Velké Losiny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127E7E52" w14:textId="77777777" w:rsidR="00F04177" w:rsidRPr="00610E3E" w:rsidRDefault="00A2264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Obec bere na vědomí, že v areálu objektu je instalován kamerový systém a dochází tak ke zpracování osobních údajů osob, které vstupují do monitorovaného prostoru. NPÚ při jejich zpracování postupuje dle platných právních předpisů a v souladu se zásadami uvedenými na webových stránkách </w:t>
      </w:r>
      <w:hyperlink r:id="rId7">
        <w:r w:rsidRPr="00610E3E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19C0C8F6" w14:textId="77777777" w:rsidR="00F04177" w:rsidRPr="00610E3E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EA4F8D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1EFA80F5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Doba nájmu a ukončení nájmu</w:t>
      </w:r>
    </w:p>
    <w:p w14:paraId="0B31FB58" w14:textId="77777777" w:rsidR="00F04177" w:rsidRPr="00610E3E" w:rsidRDefault="00A22647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26in1rg" w:colFirst="0" w:colLast="0"/>
      <w:bookmarkEnd w:id="3"/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a to od </w:t>
      </w:r>
      <w:r w:rsidR="0036544E" w:rsidRPr="00610E3E"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  <w:r w:rsidR="00CA6A6B"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610E3E"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  <w:r w:rsidR="00CA6A6B"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610E3E">
        <w:rPr>
          <w:rFonts w:ascii="Calibri" w:eastAsia="Calibri" w:hAnsi="Calibri" w:cs="Calibri"/>
          <w:b/>
          <w:color w:val="000000"/>
          <w:sz w:val="22"/>
          <w:szCs w:val="22"/>
        </w:rPr>
        <w:t>2025</w:t>
      </w:r>
      <w:bookmarkStart w:id="4" w:name="lnxbz9" w:colFirst="0" w:colLast="0"/>
      <w:bookmarkEnd w:id="4"/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do</w:t>
      </w:r>
      <w:r w:rsidR="0036544E"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31.</w:t>
      </w:r>
      <w:r w:rsidR="00CA6A6B"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610E3E">
        <w:rPr>
          <w:rFonts w:ascii="Calibri" w:eastAsia="Calibri" w:hAnsi="Calibri" w:cs="Calibri"/>
          <w:b/>
          <w:color w:val="000000"/>
          <w:sz w:val="22"/>
          <w:szCs w:val="22"/>
        </w:rPr>
        <w:t>12.</w:t>
      </w:r>
      <w:r w:rsidR="00CA6A6B" w:rsidRPr="00610E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36544E" w:rsidRPr="00610E3E">
        <w:rPr>
          <w:rFonts w:ascii="Calibri" w:eastAsia="Calibri" w:hAnsi="Calibri" w:cs="Calibri"/>
          <w:b/>
          <w:color w:val="000000"/>
          <w:sz w:val="22"/>
          <w:szCs w:val="22"/>
        </w:rPr>
        <w:t>20</w:t>
      </w:r>
      <w:r w:rsidR="0094387F" w:rsidRPr="00610E3E">
        <w:rPr>
          <w:rFonts w:ascii="Calibri" w:eastAsia="Calibri" w:hAnsi="Calibri" w:cs="Calibri"/>
          <w:b/>
          <w:color w:val="000000"/>
          <w:sz w:val="22"/>
          <w:szCs w:val="22"/>
        </w:rPr>
        <w:t>29</w:t>
      </w:r>
      <w:r w:rsidR="00CA6A6B" w:rsidRPr="00610E3E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     </w:t>
      </w:r>
    </w:p>
    <w:p w14:paraId="17840543" w14:textId="77777777" w:rsidR="00F04177" w:rsidRPr="00610E3E" w:rsidRDefault="00A22647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vypovědět i bez udání důvodů s výpovědní dobou </w:t>
      </w:r>
      <w:r w:rsidR="0036544E" w:rsidRPr="00610E3E"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dní, která počíná běžet prvního dne po doručení písemné výpovědi. </w:t>
      </w:r>
    </w:p>
    <w:p w14:paraId="3ECA87D9" w14:textId="77777777" w:rsidR="00F04177" w:rsidRPr="00610E3E" w:rsidRDefault="00A22647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NPÚ je oprávněn smlouvu vypovědět bez výpovědní doby v těchto případech:</w:t>
      </w:r>
    </w:p>
    <w:p w14:paraId="7ACA659F" w14:textId="77777777" w:rsidR="00F04177" w:rsidRPr="00610E3E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jestliže obec užívá prostory k jinému než sjednanému účelu, nebo nedodržuje závazné podmínky stanovené pro užívání prostor,</w:t>
      </w:r>
    </w:p>
    <w:p w14:paraId="41A98424" w14:textId="77777777" w:rsidR="00F04177" w:rsidRPr="00610E3E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jestliže obec opakovaně (minimálně dvakrát, nikoliv však nutně za sebou) neplní řádně a včas jakoukoliv z povinností vyplývající z této smlouvy,</w:t>
      </w:r>
    </w:p>
    <w:p w14:paraId="1F3F2AD4" w14:textId="77777777" w:rsidR="00F04177" w:rsidRPr="00610E3E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obec bude v prodlení s placením úplaty sjednané</w:t>
      </w:r>
      <w:r w:rsidR="00961D28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touto smlouvou po dobu delší 30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dnů,</w:t>
      </w:r>
    </w:p>
    <w:p w14:paraId="555AC102" w14:textId="77777777" w:rsidR="00F04177" w:rsidRPr="00610E3E" w:rsidRDefault="00A22647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jestliže přestanou být splněny podmínky dle čl. I. odst. 2 smlouvy; </w:t>
      </w:r>
    </w:p>
    <w:p w14:paraId="15AB5A32" w14:textId="77777777" w:rsidR="00F04177" w:rsidRPr="00610E3E" w:rsidRDefault="00A226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smluvní vztah zaniká dnem následujícím po doručení písemné výpovědi obci.</w:t>
      </w:r>
    </w:p>
    <w:p w14:paraId="69AFFC4A" w14:textId="77777777" w:rsidR="00F04177" w:rsidRPr="00610E3E" w:rsidRDefault="00A2264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Obec je povinna předmět nájmu vyklidit a předat NPÚ nejpozději den následující po ukončení nájemního vztahu s tím, že o předání bude vypracován písemný zápis. V případě prodlení se splněním povinnosti vyklidit a předat předmět nájmu, uhradí obec smluvní pokutu </w:t>
      </w:r>
      <w:r w:rsidR="00E8782D" w:rsidRPr="00610E3E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CA6A6B" w:rsidRPr="00610E3E">
        <w:rPr>
          <w:rFonts w:ascii="Calibri" w:eastAsia="Calibri" w:hAnsi="Calibri" w:cs="Calibri"/>
          <w:color w:val="000000"/>
          <w:sz w:val="22"/>
          <w:szCs w:val="22"/>
        </w:rPr>
        <w:t>00,- Kč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 se splněním této povinnosti, a to bez ohledu na její zavinění. Tato povinnost platí i v případě nevyklizení a nepředání i jen části předmětu nájmu.</w:t>
      </w:r>
    </w:p>
    <w:p w14:paraId="1F6E91B4" w14:textId="77777777" w:rsidR="00F04177" w:rsidRPr="00610E3E" w:rsidRDefault="00A2264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Pokud se po skončení trvání platnosti smlouvy nacházejí v předmětu nájmu jakékoli věci, které do předmětu nájmu vnesla obec, a neodstraní je ani na základě písemné výzvy NPÚ ve lhůtě jím stanovené, platí, že tyto věci jejich původní vlastník zjevně opustil a NPÚ s nimi může naložit podle svého uvážení; může si je i přivlastnit, či je zlikvidovat na náklady obce.</w:t>
      </w:r>
    </w:p>
    <w:p w14:paraId="6FD872AA" w14:textId="77777777" w:rsidR="00E8782D" w:rsidRPr="00610E3E" w:rsidRDefault="00E878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Smluvní strany sjednaly, že ust. § 2230 a ust. § 2285 zákona č. 89/2012 Sb., občanský zákoník, v platném znění, o automatickém prodloužení nájmu se neuplatní.</w:t>
      </w:r>
    </w:p>
    <w:p w14:paraId="5DB3E083" w14:textId="77777777" w:rsidR="00F04177" w:rsidRPr="00610E3E" w:rsidRDefault="00F04177" w:rsidP="00E878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8B8EC10" w14:textId="77777777" w:rsidR="00F04177" w:rsidRPr="00610E3E" w:rsidRDefault="00A22647" w:rsidP="00567F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14:paraId="4944FFEC" w14:textId="77777777" w:rsidR="00F04177" w:rsidRPr="00610E3E" w:rsidRDefault="00A22647" w:rsidP="00567F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771ADFF7" w14:textId="77777777" w:rsidR="00F04177" w:rsidRPr="00610E3E" w:rsidRDefault="00A22647" w:rsidP="00567F71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>čtyřech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vyhotoveních. Každá ze smluvních stran obdržela po 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dvou 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>totožn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>ých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 vyhotovení</w:t>
      </w:r>
      <w:r w:rsidR="00FA68A5" w:rsidRPr="00610E3E">
        <w:rPr>
          <w:rFonts w:ascii="Calibri" w:eastAsia="Calibri" w:hAnsi="Calibri" w:cs="Calibri"/>
          <w:color w:val="000000"/>
          <w:sz w:val="22"/>
          <w:szCs w:val="22"/>
        </w:rPr>
        <w:t>ch</w:t>
      </w: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D0F01C3" w14:textId="77777777" w:rsidR="00F04177" w:rsidRPr="00610E3E" w:rsidRDefault="00A22647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</w:p>
    <w:p w14:paraId="23C37992" w14:textId="77777777" w:rsidR="00F04177" w:rsidRPr="00610E3E" w:rsidRDefault="00A22647">
      <w:pPr>
        <w:keepNext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1D1BA6D0" w14:textId="77777777" w:rsidR="00F04177" w:rsidRPr="00610E3E" w:rsidRDefault="00A22647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NPÚ. Pro potřeby zveřejnění smlouvy v registru smluv smluvní strany konstatují, že její hodnotu nelze určit. Smluvní strany berou na vědomí, že tato smlouva může být předmětem zveřejnění i dle jiných právních předpisů.</w:t>
      </w:r>
    </w:p>
    <w:p w14:paraId="48DB4C0F" w14:textId="77777777" w:rsidR="00F04177" w:rsidRPr="00610E3E" w:rsidRDefault="00A22647">
      <w:pPr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001B4C4" w14:textId="77777777" w:rsidR="005F4FA7" w:rsidRPr="00610E3E" w:rsidRDefault="00A22647" w:rsidP="005F4FA7">
      <w:pPr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7C808A75" w14:textId="77777777" w:rsidR="00F04177" w:rsidRPr="00610E3E" w:rsidRDefault="00A22647" w:rsidP="00E8782D">
      <w:pPr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10E3E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6A4CA0BD" w14:textId="77777777" w:rsidR="00F04177" w:rsidRPr="00610E3E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04177" w14:paraId="26B18780" w14:textId="77777777">
        <w:trPr>
          <w:jc w:val="center"/>
        </w:trPr>
        <w:tc>
          <w:tcPr>
            <w:tcW w:w="4606" w:type="dxa"/>
          </w:tcPr>
          <w:p w14:paraId="18BF64C7" w14:textId="1F3C2776" w:rsidR="00F04177" w:rsidRPr="00610E3E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 </w:t>
            </w:r>
            <w:r w:rsidR="00961D28"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Kroměříži</w:t>
            </w: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453D0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ED7B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 w:rsidR="00961D28"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12. 2024</w:t>
            </w: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7FC33BCB" w14:textId="133115F9" w:rsidR="00567F71" w:rsidRPr="00610E3E" w:rsidRDefault="00567F71" w:rsidP="008B7F6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D9E240" w14:textId="77777777" w:rsidR="00567F71" w:rsidRPr="00610E3E" w:rsidRDefault="00567F71" w:rsidP="00E8782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C9B173" w14:textId="77777777" w:rsidR="00567F71" w:rsidRPr="00610E3E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8A980E4" w14:textId="77777777" w:rsidR="00F04177" w:rsidRPr="00610E3E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9C264D4" w14:textId="77777777" w:rsidR="00F04177" w:rsidRPr="00610E3E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01A2BCC3" w14:textId="77777777" w:rsidR="00961D28" w:rsidRPr="00610E3E" w:rsidRDefault="00961D2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Šubík, ředitel</w:t>
            </w:r>
          </w:p>
          <w:p w14:paraId="5B302A9A" w14:textId="77777777" w:rsidR="00F04177" w:rsidRPr="00610E3E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270B144A" w14:textId="77B9C48C" w:rsidR="00F04177" w:rsidRPr="00610E3E" w:rsidRDefault="005F4FA7" w:rsidP="008B7F6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Velké Losiny</w:t>
            </w:r>
            <w:r w:rsidR="00A22647"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ED7B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="00610E3E"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12.</w:t>
            </w:r>
            <w:r w:rsidR="00961D28"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2024</w:t>
            </w:r>
            <w:r w:rsidR="00A22647"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</w:t>
            </w:r>
          </w:p>
          <w:p w14:paraId="6F163492" w14:textId="77777777" w:rsidR="00567F71" w:rsidRPr="00610E3E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EBAF23" w14:textId="77777777" w:rsidR="00567F71" w:rsidRPr="00610E3E" w:rsidRDefault="00567F71" w:rsidP="00E8782D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9AAB35A" w14:textId="77777777" w:rsidR="00567F71" w:rsidRPr="00610E3E" w:rsidRDefault="00567F7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AF2ACE" w14:textId="77777777" w:rsidR="00F04177" w:rsidRPr="00610E3E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F0A19FE" w14:textId="77777777" w:rsidR="00F04177" w:rsidRPr="00610E3E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obce)</w:t>
            </w:r>
          </w:p>
          <w:p w14:paraId="393B186B" w14:textId="09BC197E" w:rsidR="00B4686A" w:rsidRDefault="00B4686A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</w:t>
            </w:r>
          </w:p>
          <w:p w14:paraId="69CADDF2" w14:textId="48BA96E1" w:rsidR="00F04177" w:rsidRDefault="00A22647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0E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03A7F346" w14:textId="77777777" w:rsidR="00F04177" w:rsidRDefault="00F0417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F04177" w:rsidSect="006475E9">
      <w:headerReference w:type="default" r:id="rId8"/>
      <w:footerReference w:type="default" r:id="rId9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8FAED" w14:textId="77777777" w:rsidR="000C23B9" w:rsidRDefault="000C23B9">
      <w:r>
        <w:separator/>
      </w:r>
    </w:p>
  </w:endnote>
  <w:endnote w:type="continuationSeparator" w:id="0">
    <w:p w14:paraId="7AEE2FB7" w14:textId="77777777" w:rsidR="000C23B9" w:rsidRDefault="000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0829"/>
      <w:docPartObj>
        <w:docPartGallery w:val="Page Numbers (Bottom of Page)"/>
        <w:docPartUnique/>
      </w:docPartObj>
    </w:sdtPr>
    <w:sdtEndPr/>
    <w:sdtContent>
      <w:p w14:paraId="16F0AE19" w14:textId="42D93F1F" w:rsidR="006872C7" w:rsidRDefault="00CF35B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E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53BC1E" w14:textId="77777777" w:rsidR="00567F71" w:rsidRDefault="00567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C9F7" w14:textId="77777777" w:rsidR="000C23B9" w:rsidRDefault="000C23B9">
      <w:r>
        <w:separator/>
      </w:r>
    </w:p>
  </w:footnote>
  <w:footnote w:type="continuationSeparator" w:id="0">
    <w:p w14:paraId="71FA1F97" w14:textId="77777777" w:rsidR="000C23B9" w:rsidRDefault="000C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1339A" w14:textId="3EF7F2B8" w:rsidR="00F04177" w:rsidRPr="00250E39" w:rsidRDefault="00250E39" w:rsidP="00250E39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color w:val="000000"/>
        <w:sz w:val="24"/>
        <w:szCs w:val="24"/>
      </w:rPr>
      <w:drawing>
        <wp:inline distT="0" distB="0" distL="0" distR="0" wp14:anchorId="042A0352" wp14:editId="5ACE07C0">
          <wp:extent cx="1743075" cy="4667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2647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1F3410">
      <w:rPr>
        <w:color w:val="000000"/>
        <w:sz w:val="24"/>
        <w:szCs w:val="24"/>
      </w:rPr>
      <w:tab/>
    </w:r>
    <w:r w:rsidR="00E158F4">
      <w:rPr>
        <w:color w:val="000000"/>
        <w:sz w:val="24"/>
        <w:szCs w:val="24"/>
      </w:rPr>
      <w:t>NPU-450/</w:t>
    </w:r>
    <w:r w:rsidR="008B6E45">
      <w:rPr>
        <w:color w:val="000000"/>
        <w:sz w:val="24"/>
        <w:szCs w:val="24"/>
      </w:rPr>
      <w:t>108635</w:t>
    </w:r>
    <w:r w:rsidR="001F3410" w:rsidRPr="001F3410">
      <w:rPr>
        <w:color w:val="000000"/>
        <w:sz w:val="24"/>
        <w:szCs w:val="24"/>
      </w:rPr>
      <w:t>/2024</w:t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  <w:r w:rsidR="00A22647">
      <w:rPr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ADE"/>
    <w:multiLevelType w:val="multilevel"/>
    <w:tmpl w:val="F8825C28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" w15:restartNumberingAfterBreak="0">
    <w:nsid w:val="040028FF"/>
    <w:multiLevelType w:val="multilevel"/>
    <w:tmpl w:val="D99CD1FC"/>
    <w:lvl w:ilvl="0">
      <w:start w:val="1"/>
      <w:numFmt w:val="lowerLetter"/>
      <w:lvlText w:val="%1)"/>
      <w:lvlJc w:val="left"/>
      <w:pPr>
        <w:ind w:left="1248" w:hanging="54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04281AEB"/>
    <w:multiLevelType w:val="multilevel"/>
    <w:tmpl w:val="A8D0DA7A"/>
    <w:lvl w:ilvl="0">
      <w:start w:val="1"/>
      <w:numFmt w:val="lowerLetter"/>
      <w:lvlText w:val="%1)"/>
      <w:lvlJc w:val="left"/>
      <w:pPr>
        <w:ind w:left="900" w:hanging="540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8CB77EF"/>
    <w:multiLevelType w:val="multilevel"/>
    <w:tmpl w:val="B6B618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B146F9"/>
    <w:multiLevelType w:val="multilevel"/>
    <w:tmpl w:val="0534097A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3C0588D"/>
    <w:multiLevelType w:val="multilevel"/>
    <w:tmpl w:val="C796412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51D210C"/>
    <w:multiLevelType w:val="multilevel"/>
    <w:tmpl w:val="269C87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10042"/>
    <w:multiLevelType w:val="multilevel"/>
    <w:tmpl w:val="2B40B45A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20E66010"/>
    <w:multiLevelType w:val="multilevel"/>
    <w:tmpl w:val="26747E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B13896"/>
    <w:multiLevelType w:val="multilevel"/>
    <w:tmpl w:val="9642D3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34C34D9F"/>
    <w:multiLevelType w:val="multilevel"/>
    <w:tmpl w:val="0C9C38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5E0527"/>
    <w:multiLevelType w:val="multilevel"/>
    <w:tmpl w:val="BB8435B6"/>
    <w:lvl w:ilvl="0">
      <w:start w:val="7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12" w15:restartNumberingAfterBreak="0">
    <w:nsid w:val="46672DC9"/>
    <w:multiLevelType w:val="multilevel"/>
    <w:tmpl w:val="5B52F31C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2FD7DD9"/>
    <w:multiLevelType w:val="multilevel"/>
    <w:tmpl w:val="776A9CD2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4" w15:restartNumberingAfterBreak="0">
    <w:nsid w:val="63807500"/>
    <w:multiLevelType w:val="multilevel"/>
    <w:tmpl w:val="B22A85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6B9A3358"/>
    <w:multiLevelType w:val="multilevel"/>
    <w:tmpl w:val="D1A8AD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857575"/>
    <w:multiLevelType w:val="multilevel"/>
    <w:tmpl w:val="C8AC0F36"/>
    <w:lvl w:ilvl="0">
      <w:start w:val="1"/>
      <w:numFmt w:val="decimal"/>
      <w:lvlText w:val="%1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711B7366"/>
    <w:multiLevelType w:val="multilevel"/>
    <w:tmpl w:val="DC6A5F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2CD7410"/>
    <w:multiLevelType w:val="multilevel"/>
    <w:tmpl w:val="AC0CE28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581F60"/>
    <w:multiLevelType w:val="multilevel"/>
    <w:tmpl w:val="D1A6570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0" w15:restartNumberingAfterBreak="0">
    <w:nsid w:val="79CA7F09"/>
    <w:multiLevelType w:val="multilevel"/>
    <w:tmpl w:val="85D6C326"/>
    <w:lvl w:ilvl="0">
      <w:start w:val="1"/>
      <w:numFmt w:val="decimal"/>
      <w:lvlText w:val="%1."/>
      <w:lvlJc w:val="left"/>
      <w:pPr>
        <w:ind w:left="450" w:hanging="450"/>
      </w:pPr>
      <w:rPr>
        <w:i w:val="0"/>
        <w:vertAlign w:val="baseline"/>
      </w:rPr>
    </w:lvl>
    <w:lvl w:ilvl="1">
      <w:start w:val="1"/>
      <w:numFmt w:val="decimal"/>
      <w:lvlText w:val="%2."/>
      <w:lvlJc w:val="left"/>
      <w:pPr>
        <w:ind w:left="45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13"/>
  </w:num>
  <w:num w:numId="5">
    <w:abstractNumId w:val="14"/>
  </w:num>
  <w:num w:numId="6">
    <w:abstractNumId w:val="7"/>
  </w:num>
  <w:num w:numId="7">
    <w:abstractNumId w:val="11"/>
  </w:num>
  <w:num w:numId="8">
    <w:abstractNumId w:val="19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  <w:num w:numId="15">
    <w:abstractNumId w:val="0"/>
  </w:num>
  <w:num w:numId="16">
    <w:abstractNumId w:val="17"/>
  </w:num>
  <w:num w:numId="17">
    <w:abstractNumId w:val="15"/>
  </w:num>
  <w:num w:numId="18">
    <w:abstractNumId w:val="8"/>
  </w:num>
  <w:num w:numId="19">
    <w:abstractNumId w:val="6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77"/>
    <w:rsid w:val="00040FB7"/>
    <w:rsid w:val="000B044F"/>
    <w:rsid w:val="000C23B9"/>
    <w:rsid w:val="001F3410"/>
    <w:rsid w:val="002331AF"/>
    <w:rsid w:val="00235663"/>
    <w:rsid w:val="00250E39"/>
    <w:rsid w:val="00284CA8"/>
    <w:rsid w:val="002A5C68"/>
    <w:rsid w:val="002E2776"/>
    <w:rsid w:val="00312094"/>
    <w:rsid w:val="0036544E"/>
    <w:rsid w:val="003F2B4B"/>
    <w:rsid w:val="00433A11"/>
    <w:rsid w:val="004378C7"/>
    <w:rsid w:val="00453D0A"/>
    <w:rsid w:val="004A569A"/>
    <w:rsid w:val="005407BC"/>
    <w:rsid w:val="00567F71"/>
    <w:rsid w:val="005D5D43"/>
    <w:rsid w:val="005F4FA7"/>
    <w:rsid w:val="00610E3E"/>
    <w:rsid w:val="006475E9"/>
    <w:rsid w:val="006623B3"/>
    <w:rsid w:val="006872C7"/>
    <w:rsid w:val="006D2C3F"/>
    <w:rsid w:val="006D5316"/>
    <w:rsid w:val="0070139E"/>
    <w:rsid w:val="008412F0"/>
    <w:rsid w:val="00843A47"/>
    <w:rsid w:val="00872D1D"/>
    <w:rsid w:val="008B6E45"/>
    <w:rsid w:val="008B7F6D"/>
    <w:rsid w:val="0094387F"/>
    <w:rsid w:val="009600DB"/>
    <w:rsid w:val="00961D28"/>
    <w:rsid w:val="00984398"/>
    <w:rsid w:val="009B5E0C"/>
    <w:rsid w:val="00A22647"/>
    <w:rsid w:val="00A54069"/>
    <w:rsid w:val="00A62F0B"/>
    <w:rsid w:val="00B4686A"/>
    <w:rsid w:val="00B94B4D"/>
    <w:rsid w:val="00C17658"/>
    <w:rsid w:val="00C244C1"/>
    <w:rsid w:val="00C766B9"/>
    <w:rsid w:val="00C96D05"/>
    <w:rsid w:val="00CA6A6B"/>
    <w:rsid w:val="00CF35B4"/>
    <w:rsid w:val="00D00398"/>
    <w:rsid w:val="00DE6EDB"/>
    <w:rsid w:val="00E158F4"/>
    <w:rsid w:val="00E8782D"/>
    <w:rsid w:val="00ED7B38"/>
    <w:rsid w:val="00F04177"/>
    <w:rsid w:val="00F416F7"/>
    <w:rsid w:val="00FA68A5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90296"/>
  <w15:docId w15:val="{DE897391-2FED-4B40-B47E-63F371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5E9"/>
  </w:style>
  <w:style w:type="paragraph" w:styleId="Nadpis1">
    <w:name w:val="heading 1"/>
    <w:basedOn w:val="Normln"/>
    <w:next w:val="Normln"/>
    <w:uiPriority w:val="9"/>
    <w:qFormat/>
    <w:rsid w:val="006475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6475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6475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6475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6475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6475E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6475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6475E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6475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75E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6475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5E9"/>
  </w:style>
  <w:style w:type="character" w:styleId="Odkaznakoment">
    <w:name w:val="annotation reference"/>
    <w:basedOn w:val="Standardnpsmoodstavce"/>
    <w:uiPriority w:val="99"/>
    <w:semiHidden/>
    <w:unhideWhenUsed/>
    <w:rsid w:val="006475E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1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64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378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78C7"/>
  </w:style>
  <w:style w:type="paragraph" w:styleId="Zpat">
    <w:name w:val="footer"/>
    <w:basedOn w:val="Normln"/>
    <w:link w:val="ZpatChar"/>
    <w:uiPriority w:val="99"/>
    <w:unhideWhenUsed/>
    <w:rsid w:val="004378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78C7"/>
  </w:style>
  <w:style w:type="character" w:customStyle="1" w:styleId="Zkladntext">
    <w:name w:val="Základní text_"/>
    <w:basedOn w:val="Standardnpsmoodstavce"/>
    <w:link w:val="Zkladntext1"/>
    <w:rsid w:val="0070139E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70139E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0139E"/>
    <w:pPr>
      <w:widowControl w:val="0"/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1">
    <w:name w:val="Nadpis #2"/>
    <w:basedOn w:val="Normln"/>
    <w:link w:val="Nadpis20"/>
    <w:rsid w:val="0070139E"/>
    <w:pPr>
      <w:widowControl w:val="0"/>
      <w:shd w:val="clear" w:color="auto" w:fill="FFFFFF"/>
      <w:spacing w:after="7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Zhlavnebozpat2">
    <w:name w:val="Záhlaví nebo zápatí (2)_"/>
    <w:basedOn w:val="Standardnpsmoodstavce"/>
    <w:link w:val="Zhlavnebozpat20"/>
    <w:rsid w:val="0070139E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70139E"/>
    <w:pPr>
      <w:widowControl w:val="0"/>
      <w:shd w:val="clear" w:color="auto" w:fill="FFFFFF"/>
    </w:pPr>
  </w:style>
  <w:style w:type="paragraph" w:styleId="Odstavecseseznamem">
    <w:name w:val="List Paragraph"/>
    <w:basedOn w:val="Normln"/>
    <w:uiPriority w:val="34"/>
    <w:qFormat/>
    <w:rsid w:val="00FF0A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2024-12-02T11:40:00Z</cp:lastPrinted>
  <dcterms:created xsi:type="dcterms:W3CDTF">2024-12-23T06:55:00Z</dcterms:created>
  <dcterms:modified xsi:type="dcterms:W3CDTF">2024-12-23T06:55:00Z</dcterms:modified>
</cp:coreProperties>
</file>