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5E56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highlight w:val="yellow"/>
        </w:rPr>
      </w:pPr>
    </w:p>
    <w:p w14:paraId="76BEE421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Zmluva o sprostredkovaní </w:t>
      </w:r>
      <w:r>
        <w:rPr>
          <w:b/>
        </w:rPr>
        <w:t>podujatia</w:t>
      </w:r>
    </w:p>
    <w:p w14:paraId="1442AC7E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CE023D4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yellow"/>
        </w:rPr>
      </w:pPr>
    </w:p>
    <w:p w14:paraId="1DCB75D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na jednej strane</w:t>
      </w:r>
    </w:p>
    <w:tbl>
      <w:tblPr>
        <w:tblStyle w:val="a3"/>
        <w:tblW w:w="8880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20"/>
        <w:gridCol w:w="5775"/>
      </w:tblGrid>
      <w:tr w:rsidR="005270DE" w14:paraId="0207BE0E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ED03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Názov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4423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C775" w14:textId="77777777" w:rsidR="005270DE" w:rsidRDefault="00B411F4">
            <w:r>
              <w:rPr>
                <w:b/>
              </w:rPr>
              <w:t>Kulturmarket 2 s.r.o.</w:t>
            </w:r>
          </w:p>
        </w:tc>
      </w:tr>
      <w:tr w:rsidR="005270DE" w14:paraId="3FE82EFF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DDCC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Sídlo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DC97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529D" w14:textId="77777777" w:rsidR="005270DE" w:rsidRDefault="00B411F4">
            <w:r>
              <w:t>Dunajská 2284/1,  811 08  Bratislava</w:t>
            </w:r>
          </w:p>
        </w:tc>
      </w:tr>
      <w:tr w:rsidR="005270DE" w14:paraId="6EADB4F1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BDEF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IČO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56BB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4D22" w14:textId="77777777" w:rsidR="005270DE" w:rsidRDefault="00B411F4">
            <w:r>
              <w:t>50308921</w:t>
            </w:r>
          </w:p>
        </w:tc>
      </w:tr>
      <w:tr w:rsidR="005270DE" w14:paraId="7A6857DF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661C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0196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A0EC" w14:textId="77777777" w:rsidR="005270DE" w:rsidRDefault="00B411F4">
            <w:r>
              <w:t>2120301337</w:t>
            </w:r>
          </w:p>
        </w:tc>
      </w:tr>
      <w:tr w:rsidR="005270DE" w14:paraId="05B023F9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F38F" w14:textId="77777777" w:rsidR="005270DE" w:rsidRDefault="00B411F4">
            <w:r>
              <w:t>IČ DPH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7E01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CA06" w14:textId="77777777" w:rsidR="005270DE" w:rsidRDefault="00B411F4">
            <w:r>
              <w:t>SK2120301337</w:t>
            </w:r>
          </w:p>
        </w:tc>
      </w:tr>
      <w:tr w:rsidR="005270DE" w14:paraId="0A45F761" w14:textId="77777777">
        <w:trPr>
          <w:trHeight w:val="26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A820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Konajúce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B4F6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F2F9" w14:textId="77777777" w:rsidR="005270DE" w:rsidRDefault="00B411F4">
            <w:r>
              <w:t>Michal Lenický, konateľ</w:t>
            </w:r>
          </w:p>
        </w:tc>
      </w:tr>
      <w:tr w:rsidR="005270DE" w14:paraId="06B0B877" w14:textId="77777777">
        <w:trPr>
          <w:trHeight w:val="267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EB34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E-mailová adresa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EEBF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12D2" w14:textId="0AD7293C" w:rsidR="005270DE" w:rsidRDefault="005C51DD">
            <w:r>
              <w:t>xxxxx</w:t>
            </w:r>
          </w:p>
        </w:tc>
      </w:tr>
    </w:tbl>
    <w:p w14:paraId="44A16D38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(ďalej aj len „</w:t>
      </w:r>
      <w:r>
        <w:rPr>
          <w:b/>
        </w:rPr>
        <w:t>Agentúra</w:t>
      </w:r>
      <w:r>
        <w:t>)</w:t>
      </w:r>
    </w:p>
    <w:p w14:paraId="7FE7DBD3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7CE92FB9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a </w:t>
      </w:r>
    </w:p>
    <w:p w14:paraId="18D8D900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5209942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na strane druhej</w:t>
      </w:r>
    </w:p>
    <w:tbl>
      <w:tblPr>
        <w:tblStyle w:val="a4"/>
        <w:tblW w:w="88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44"/>
        <w:gridCol w:w="5852"/>
      </w:tblGrid>
      <w:tr w:rsidR="005270DE" w14:paraId="36490DDD" w14:textId="77777777">
        <w:trPr>
          <w:trHeight w:val="341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EDD1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Názov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4D9C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159E" w14:textId="77777777" w:rsidR="005270DE" w:rsidRDefault="00B411F4">
            <w:pPr>
              <w:rPr>
                <w:b/>
              </w:rPr>
            </w:pPr>
            <w:r>
              <w:rPr>
                <w:b/>
              </w:rPr>
              <w:t>Kulturní zařízení města Jičína</w:t>
            </w:r>
          </w:p>
        </w:tc>
      </w:tr>
      <w:tr w:rsidR="005270DE" w14:paraId="2236919D" w14:textId="77777777">
        <w:trPr>
          <w:trHeight w:val="26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AB5B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Zastoupené: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9442" w14:textId="77777777" w:rsidR="005270DE" w:rsidRDefault="00B411F4">
            <w: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656C" w14:textId="77777777" w:rsidR="005270DE" w:rsidRDefault="00B411F4">
            <w:r>
              <w:t>Bc. Pavlem Nožičkou, ředitelem</w:t>
            </w:r>
          </w:p>
        </w:tc>
      </w:tr>
      <w:tr w:rsidR="005270DE" w14:paraId="2C7991F4" w14:textId="77777777">
        <w:trPr>
          <w:trHeight w:val="28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026A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Sídlo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4FD6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887B" w14:textId="77777777" w:rsidR="005270DE" w:rsidRDefault="00B411F4">
            <w:r>
              <w:t>Husova 206, 506 01 Jičín</w:t>
            </w:r>
          </w:p>
        </w:tc>
      </w:tr>
      <w:tr w:rsidR="005270DE" w14:paraId="391C178C" w14:textId="77777777">
        <w:trPr>
          <w:trHeight w:val="26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0B1E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IČO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50B2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8B7D" w14:textId="77777777" w:rsidR="005270DE" w:rsidRDefault="00B411F4">
            <w:r>
              <w:t>13584430</w:t>
            </w:r>
          </w:p>
        </w:tc>
      </w:tr>
      <w:tr w:rsidR="005270DE" w14:paraId="580B9B2F" w14:textId="77777777">
        <w:trPr>
          <w:trHeight w:val="26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273C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DIČ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E650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69C6" w14:textId="77777777" w:rsidR="005270DE" w:rsidRDefault="00B411F4">
            <w:r>
              <w:t>CZ13584430 – v kulturní činnosti nejsme plátci DPH!</w:t>
            </w:r>
          </w:p>
        </w:tc>
      </w:tr>
      <w:tr w:rsidR="005270DE" w14:paraId="0400FFC8" w14:textId="77777777">
        <w:trPr>
          <w:trHeight w:val="26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3423" w14:textId="77777777" w:rsidR="005270DE" w:rsidRDefault="00B411F4">
            <w:r>
              <w:t>Zapísaná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094B" w14:textId="77777777" w:rsidR="005270DE" w:rsidRDefault="00B411F4">
            <w:r>
              <w:t xml:space="preserve">: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4F45" w14:textId="77777777" w:rsidR="005270DE" w:rsidRDefault="00B411F4">
            <w:r>
              <w:t>zapsaná v Obchodním rejstříku u Kraj. soudu v Hr. Králové, odd. Pr, vložka č. 84</w:t>
            </w:r>
          </w:p>
        </w:tc>
      </w:tr>
      <w:tr w:rsidR="005270DE" w14:paraId="16C5FCA7" w14:textId="77777777">
        <w:trPr>
          <w:trHeight w:val="28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5CEB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Kontaktná osoba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853A" w14:textId="77777777" w:rsidR="005270DE" w:rsidRDefault="00B4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: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E474" w14:textId="6A6BFDBA" w:rsidR="005270DE" w:rsidRDefault="00B411F4">
            <w:r>
              <w:t xml:space="preserve">Dana Vejnárková, tel., mobil: 493 592 793, </w:t>
            </w:r>
            <w:r w:rsidR="005C51DD">
              <w:t>xxxxx</w:t>
            </w:r>
          </w:p>
        </w:tc>
      </w:tr>
    </w:tbl>
    <w:p w14:paraId="447A4339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2171B029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(ďalej aj len  „</w:t>
      </w:r>
      <w:r>
        <w:rPr>
          <w:b/>
        </w:rPr>
        <w:t>Usporiadateľ</w:t>
      </w:r>
      <w:r>
        <w:t xml:space="preserve">“ ) </w:t>
      </w:r>
    </w:p>
    <w:p w14:paraId="217FCF31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(Usporiadateľ a Agentúra spolu ďalej aj len „</w:t>
      </w:r>
      <w:r>
        <w:rPr>
          <w:b/>
        </w:rPr>
        <w:t>Zmluvné strany</w:t>
      </w:r>
      <w:r>
        <w:t>“ a každý samostatne aj ako len „</w:t>
      </w:r>
      <w:r>
        <w:rPr>
          <w:b/>
        </w:rPr>
        <w:t>Zmluvná strana</w:t>
      </w:r>
      <w:r>
        <w:t>“)</w:t>
      </w:r>
    </w:p>
    <w:p w14:paraId="3F3C4A6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(táto Zmluva o sprostredkovaní divadelného predstavenia ďalej len ako „</w:t>
      </w:r>
      <w:r>
        <w:rPr>
          <w:b/>
        </w:rPr>
        <w:t>Zmluva</w:t>
      </w:r>
      <w:r>
        <w:t xml:space="preserve">“) </w:t>
      </w:r>
    </w:p>
    <w:p w14:paraId="06FFA685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8A3DFE9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Zmluvné strany súhlasne vyhlasujú a svojimi podpismi potvrdzujú, že sú plne spôsobilé na právne úkony a dobrovoľne, bez nátlaku, uzatvárajú túto Zmluvu, tohto obsahu a za nasledovných podmienok:</w:t>
      </w:r>
    </w:p>
    <w:p w14:paraId="61D1ABD5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BA0171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1D61794" w14:textId="77777777" w:rsidR="005270DE" w:rsidRDefault="00B41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29"/>
        <w:jc w:val="center"/>
        <w:rPr>
          <w:b/>
        </w:rPr>
      </w:pPr>
      <w:r>
        <w:rPr>
          <w:b/>
        </w:rPr>
        <w:t>PREDMET ZMLUVY</w:t>
      </w:r>
    </w:p>
    <w:p w14:paraId="1D536634" w14:textId="77777777" w:rsidR="005270DE" w:rsidRDefault="00B411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Predmetom zmluvy je realizácia divadelného predstavenia Dobré ráno s Findou s nasledujúcimi charakteristikami:</w:t>
      </w:r>
    </w:p>
    <w:p w14:paraId="23849FC6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1F24253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</w:t>
      </w:r>
      <w:r>
        <w:rPr>
          <w:b/>
        </w:rPr>
        <w:t xml:space="preserve">Názov predstavenia:  </w:t>
      </w:r>
      <w:r>
        <w:t xml:space="preserve">Dobré ráno s Findou </w:t>
      </w:r>
    </w:p>
    <w:p w14:paraId="35E74A5C" w14:textId="77777777" w:rsidR="005270DE" w:rsidRDefault="00B411F4">
      <w:pPr>
        <w:jc w:val="both"/>
      </w:pPr>
      <w:r>
        <w:rPr>
          <w:b/>
        </w:rPr>
        <w:t xml:space="preserve">           Dĺžka predstavenia: </w:t>
      </w:r>
      <w:r>
        <w:t xml:space="preserve"> 120 min. s prestávkou   </w:t>
      </w:r>
    </w:p>
    <w:p w14:paraId="051C8DF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</w:t>
      </w:r>
      <w:r>
        <w:rPr>
          <w:b/>
        </w:rPr>
        <w:t xml:space="preserve">Termín, miesto, čas:  </w:t>
      </w:r>
      <w:r>
        <w:t xml:space="preserve"> 23.04.2025, Kulturní zařízení města Jičína, Husova 206, 506 01 Jičín       </w:t>
      </w:r>
    </w:p>
    <w:p w14:paraId="337E9E03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2600"/>
        </w:rPr>
      </w:pPr>
      <w:r>
        <w:rPr>
          <w:b/>
        </w:rPr>
        <w:t xml:space="preserve">          </w:t>
      </w:r>
      <w:r>
        <w:tab/>
        <w:t xml:space="preserve">                        </w:t>
      </w:r>
    </w:p>
    <w:p w14:paraId="1B80A0C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FF2600"/>
        </w:rPr>
        <w:t xml:space="preserve">           </w:t>
      </w:r>
      <w:r>
        <w:t>(ďalej len „Predstavenie“)</w:t>
      </w:r>
    </w:p>
    <w:p w14:paraId="30A5856E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8FCA633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80D92D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188DB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II. CENA PREDSTAVENIA</w:t>
      </w:r>
    </w:p>
    <w:p w14:paraId="7201240E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t>Usporiadateľ sa zaväzuje realizovať Predstavenie v mieste a čase uvedenom v článku I. tejto Zmluvy. Za realizáciu Predstavenia uhradí Usporiadateľ Agentúre dohodnutú cenu v celkovej sume</w:t>
      </w:r>
      <w:r>
        <w:rPr>
          <w:color w:val="FF2600"/>
        </w:rPr>
        <w:t xml:space="preserve"> </w:t>
      </w:r>
      <w:r>
        <w:t>150000,00 CZK bez DPH</w:t>
      </w:r>
      <w:r>
        <w:rPr>
          <w:b/>
        </w:rPr>
        <w:t xml:space="preserve"> </w:t>
      </w:r>
      <w:r>
        <w:t>na bankový účet Agentúry uvedený v záhlaví tejto zmluvy nasledovne:</w:t>
      </w:r>
    </w:p>
    <w:p w14:paraId="30D11BFB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a)   75000,- CZK bez DPH do 14 dní po podpise tejto zmluvy na základe zálohovej faktúry </w:t>
      </w:r>
    </w:p>
    <w:p w14:paraId="612B3F6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vystavenej Agentúrou.</w:t>
      </w:r>
    </w:p>
    <w:p w14:paraId="532D313B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b)  75000,- CZK bez DPH na základe zálohovej faktúry vystavenej Agentúrou ku dňu 2.04.2025</w:t>
      </w:r>
    </w:p>
    <w:p w14:paraId="07C68F36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so splatnosťou 14 dní.</w:t>
      </w:r>
    </w:p>
    <w:p w14:paraId="6770B7DF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Prenesenie daňovej povinnosti. Miestom dodania služby je podľa § 15 resp. § 16 zákona o dani </w:t>
      </w:r>
    </w:p>
    <w:p w14:paraId="6A4ADB1F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z pridanej hodnoty iný členský štát. Osobou povinnou platiť daň je osoba, ktorej je služba do</w:t>
      </w:r>
    </w:p>
    <w:p w14:paraId="54C530CB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daná.</w:t>
      </w:r>
    </w:p>
    <w:p w14:paraId="2BEDB13E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Cena za Predstavenie bude uhradená na základe zálohovej faktúry vystavenej Agentúrou. </w:t>
      </w:r>
    </w:p>
    <w:p w14:paraId="58B554AA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1fob9te" w:colFirst="0" w:colLast="0"/>
      <w:bookmarkEnd w:id="2"/>
      <w:r>
        <w:t>V prípade, že Usporiadateľ zruší predstavenie alebo sa nebude môcť Predstavenie vinou Usporiadateľa uskutočniť, najmä z dôvodu nesplnenia technických požiadaviek, uhradí Usporiadateľ Agentúre:</w:t>
      </w:r>
    </w:p>
    <w:p w14:paraId="3F7DDFF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a)  50% dohodnutej sumy v prípade zrušenia v lehote 3  mesiacov pred konaním</w:t>
      </w:r>
    </w:p>
    <w:p w14:paraId="5B06CBC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Predstavenia,</w:t>
      </w:r>
    </w:p>
    <w:p w14:paraId="2EC41CC2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b) 100% dohodnutej sumy v prípade zrušenia v lehote kratšej ako 3 mesiace pred konaním </w:t>
      </w:r>
    </w:p>
    <w:p w14:paraId="3490104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Predstavenia.</w:t>
      </w:r>
    </w:p>
    <w:p w14:paraId="15CE1AF0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Pokiaľ nebude z dôvodu vyššej moci možné dôjsť k uskutočneniu Predstavenia, vyvinú obe strany úsilie k nájdeniu riešenia takejto situácie. Tým môže byť:</w:t>
      </w:r>
    </w:p>
    <w:p w14:paraId="1EEC2F2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a)  nahradenie Predstavenia iným z repertoáru Agentúry.,</w:t>
      </w:r>
    </w:p>
    <w:p w14:paraId="65DA777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b)  nájdenie náhradného termínu konania.  </w:t>
      </w:r>
    </w:p>
    <w:p w14:paraId="0926BB59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 prípade nedodržania termínu splatnosti faktúry uhradí Usporiadateľ Agentúre naviac dohodnutú zmluvnú pokutu vo výške 1,5% z dohodnutej ceny za každý deň omeškania. Zaplatením zmluvnej pokuty nezaniká právo Agentúry domáhať sa škody v plnej výške. </w:t>
      </w:r>
    </w:p>
    <w:p w14:paraId="2DEDFD01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Usporiadateľ sa zaväzuje uhradiť Agentúre náklady na dopravu vo výške 35 CZK za kilometer plus DPH, a to na základe faktúry vystavenej Agentúrou. Agentúra sa zaväzuje do 7 dní po uskutočnení podujatia poslať Usporiadateľovi informáciu o celkovej sume za dopravu. Faktúra za dopravu bude vystavená po ukončení poskytnutia služieb Agentúrou a splatná do 14 dní odo dňa jej vystavenia.</w:t>
      </w:r>
    </w:p>
    <w:p w14:paraId="1E0FE7A2" w14:textId="77777777" w:rsidR="005270DE" w:rsidRDefault="00B411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Usporiadateľ sa zaväzuje zabezpečiť na vlastné náklady ubytovanie s raňajkami pre súbor divadla a technických pracovníkov v minimálne trojhviezdičkovom hoteli nachádzajúcom sa v maximálne širšom centre mesta. Ubytovanie v hoteloch typu motorest nie je prípustné. Agentúra sa zaväzuje najneskôr 30 dní pred podujatím poskytnúť Usporiadateľovi informácie o požiadavke zabezpečiť ubytovanie, vrátane dodania rooming listu.</w:t>
      </w:r>
    </w:p>
    <w:p w14:paraId="6335E447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highlight w:val="yellow"/>
        </w:rPr>
      </w:pPr>
    </w:p>
    <w:p w14:paraId="25835B00" w14:textId="77777777" w:rsidR="005270DE" w:rsidRDefault="00B411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29"/>
        <w:jc w:val="center"/>
        <w:rPr>
          <w:b/>
        </w:rPr>
      </w:pPr>
      <w:r>
        <w:rPr>
          <w:b/>
          <w:smallCaps/>
        </w:rPr>
        <w:t xml:space="preserve"> POVINNOSTI ZMLUVNÝCH STRÁN</w:t>
      </w:r>
    </w:p>
    <w:p w14:paraId="3B46D55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III.1.   Usporiadateľ sa zaväzuje:</w:t>
      </w:r>
    </w:p>
    <w:p w14:paraId="2773F367" w14:textId="77777777" w:rsidR="005270DE" w:rsidRDefault="00B41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sprístupniť javisko o 15:00 hod. na stavbu scény,</w:t>
      </w:r>
    </w:p>
    <w:p w14:paraId="264D8D1D" w14:textId="77777777" w:rsidR="005270DE" w:rsidRDefault="00B41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zabezpečiť uvoľnenie prístupovej cesty pre vykladanie a nakladanie dekorácie na javisko a </w:t>
      </w:r>
    </w:p>
    <w:p w14:paraId="082B4B1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    možnosť parkovania pre 2 nákladné vozidlá a 2 osobné vozidlá.,</w:t>
      </w:r>
    </w:p>
    <w:p w14:paraId="7FEC2B48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>c) zabezpečiť na vlastné náklady účelnú propagáciu, k čomu Agentúra zašle plagát v elektro-</w:t>
      </w:r>
    </w:p>
    <w:p w14:paraId="22457460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    nickej podobe v kvalitnom rozlíšení.,</w:t>
      </w:r>
    </w:p>
    <w:p w14:paraId="5D8E4D3B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d) neodeliteľnou súčasťou tejto zmluvy sú technické požiadavky uvedené v Prílohe č. 1 tejto </w:t>
      </w:r>
    </w:p>
    <w:p w14:paraId="3735BFC7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    Zmluvy. Pred uzatvorením Zmluvy je nutná dohoda s technickým zázemím.  </w:t>
      </w:r>
    </w:p>
    <w:p w14:paraId="240B0BFD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</w:p>
    <w:p w14:paraId="56D7A27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III.2.   Agentúra sa zaväzuje: </w:t>
      </w:r>
    </w:p>
    <w:p w14:paraId="2980292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a) zabezpečiť účasť účinkujúcich umelcov pre úspešnú realizáciu Predstavenia.,</w:t>
      </w:r>
    </w:p>
    <w:p w14:paraId="34B7EEC0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>b) zabezpečiť kompletnú výpravu Predstavenia.,</w:t>
      </w:r>
    </w:p>
    <w:p w14:paraId="0F4F01F6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>c) uhradiť honoráre účinkujúcich a technických pracovníkov Predstavenia,</w:t>
      </w:r>
    </w:p>
    <w:p w14:paraId="650AF569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>d) zabezpečiť občerstvenie pre účinkujúcich a technických pracovníkov Predstavenia,</w:t>
      </w:r>
    </w:p>
    <w:p w14:paraId="70759C13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lastRenderedPageBreak/>
        <w:t xml:space="preserve">f) uhradiť autorské poplatky súviace  s realizáciou Predstavenia. </w:t>
      </w:r>
    </w:p>
    <w:p w14:paraId="6AF18A6C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F584573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highlight w:val="yellow"/>
        </w:rPr>
      </w:pPr>
    </w:p>
    <w:p w14:paraId="086D1C21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mallCaps/>
        </w:rPr>
        <w:t>IV. ZÁVEREČNÉ USTANOVENIA</w:t>
      </w:r>
    </w:p>
    <w:p w14:paraId="5CDCDF2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IV.1.    Táto Zmluva je uzatvorená a účinnosť nadobúda dňom jej podpisu poslednou Zmluvnou </w:t>
      </w:r>
    </w:p>
    <w:p w14:paraId="206A9C3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stranou.</w:t>
      </w:r>
    </w:p>
    <w:p w14:paraId="34F8904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IV.2.    Zmluvné strany sa dohodli, že akékoľvek písomnosti sa považujú za doručené druhej </w:t>
      </w:r>
    </w:p>
    <w:p w14:paraId="3EC4A008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Zmluvnej strane v prípade emailu momentom doručenia emailu do schránky adresáta </w:t>
      </w:r>
    </w:p>
    <w:p w14:paraId="183C2661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a v prípade doručovania prepravcom poštových zásielok momentom doručenia zásielky </w:t>
      </w:r>
    </w:p>
    <w:p w14:paraId="5699180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adresátovi alebo odmietnutím prevziať zásielku adresátom alebo tretím dňom odo dňa </w:t>
      </w:r>
    </w:p>
    <w:p w14:paraId="4A3C8922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uloženia zásielky u doručovateľa alebo vrátením zásielky ako nedoručiteľnej podľa toho, ktorý </w:t>
      </w:r>
    </w:p>
    <w:p w14:paraId="0F65B219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moment z vyššie uvedených nastane ako prvý.</w:t>
      </w:r>
    </w:p>
    <w:p w14:paraId="4B6E2D4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IV.3.   Zmluvné strany dávajú si navzájom, ako i osobe, ktorá Zmluvu spísala, súhlas so spracovaním </w:t>
      </w:r>
    </w:p>
    <w:p w14:paraId="5CCB6EC8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ich osobných údajov uvedených v tejto Zmluve v zmysle zákona č. 18/2018 Z. z. o ochrane </w:t>
      </w:r>
    </w:p>
    <w:p w14:paraId="0365C9C6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osobných údajov v znení neskorších predpisov, a to na účely spísania tejto Zmluvy, jej </w:t>
      </w:r>
    </w:p>
    <w:p w14:paraId="72FA5F9B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evidovania, jej predloženia príslušným orgánom a organizáciám, ktoré budú o nej a na jej </w:t>
      </w:r>
    </w:p>
    <w:p w14:paraId="0A32C3B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základe rozhodovať alebo overovať jej údaje. Súhlas je vyjadrený podpismi Zmluvných strán na </w:t>
      </w:r>
    </w:p>
    <w:p w14:paraId="588BB1AD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tejto Zmluve.</w:t>
      </w:r>
    </w:p>
    <w:p w14:paraId="022C2466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IV.4.   Zmluva bola uzatvorená v súlade so slovenským právnym poriadkom a riadi sa ustanoveniami </w:t>
      </w:r>
    </w:p>
    <w:p w14:paraId="727D1BC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slovenského práva. </w:t>
      </w:r>
    </w:p>
    <w:p w14:paraId="449F2FAE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IV.5.   Skutočnosť, že ktorékoľvek z ustanovení tejto Zmluvy je, alebo sa stane neplatné, resp. </w:t>
      </w:r>
    </w:p>
    <w:p w14:paraId="29F51256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neúčinné, nemá vplyv na platnosť a účinnosť jej ostatných ustanovení.</w:t>
      </w:r>
    </w:p>
    <w:p w14:paraId="39CD24D7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IV.6.   Zmluvu možno meniť a dopĺňať iba na základe písomnej dohody medzi Zmluvnými stranami, </w:t>
      </w:r>
    </w:p>
    <w:p w14:paraId="0E0B1D68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vo forme číslovaného dodatku podpísaného Zmluvnými stranami.</w:t>
      </w:r>
    </w:p>
    <w:p w14:paraId="5B73D55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IV.7.   Zmluva nahrádza všetky predchádzajúce písomné alebo ústne dohody alebo záväzky medzi </w:t>
      </w:r>
    </w:p>
    <w:p w14:paraId="05CBDA5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Zmluvnými stranami ohľadne predmetu Zmluvy.</w:t>
      </w:r>
    </w:p>
    <w:p w14:paraId="7884523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IV.8.   Zmluva sa vyhotovuje v 2 rovnopisoch, z toho po jednom vyhotovení pre každého účastníka </w:t>
      </w:r>
    </w:p>
    <w:p w14:paraId="0752BF35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Zmluvy.</w:t>
      </w:r>
    </w:p>
    <w:p w14:paraId="0C7E02C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IV.9.   Zmluvné strany potvrdzujú, že ich právna spôsobilosť nie je obmedzená, že túto Zmluvu </w:t>
      </w:r>
    </w:p>
    <w:p w14:paraId="593DAB2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uzatvorili na základe svojej slobodnej vôle, vážne, a že táto Zmluva nebola uzatvorená pod </w:t>
      </w:r>
    </w:p>
    <w:p w14:paraId="2DDB60EA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nátlakom alebo za nápadne nevýhodných podmienok. Zmluvné strany spoločne vyhlasujú, že si  </w:t>
      </w:r>
    </w:p>
    <w:p w14:paraId="5421CCDE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túto Zmluvu pozorne prečítali a jej obsahu porozumeli, na znak čoho túto Zmluvu vlastnoručne</w:t>
      </w:r>
    </w:p>
    <w:p w14:paraId="2FBD5503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podpísali.</w:t>
      </w:r>
    </w:p>
    <w:p w14:paraId="0D73314E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</w:p>
    <w:p w14:paraId="17372F51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3B1EEFD2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2CE32A60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21DD6B9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Agentúra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Usporiadateľ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60521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V Bratislave, dňa</w:t>
      </w:r>
      <w:r>
        <w:tab/>
        <w:t xml:space="preserve">                                           </w:t>
      </w:r>
      <w:r>
        <w:tab/>
      </w:r>
      <w:r>
        <w:tab/>
        <w:t xml:space="preserve">V Jičíně , dňa </w:t>
      </w:r>
    </w:p>
    <w:p w14:paraId="38AFAB70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4650C978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244DDC02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59FE0347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00D0B0BC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6118CC06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0F57F713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>
        <w:t>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3CAE3A44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Kulturmarket 2 s.r.o.                                                                Kultúrne zariadenie mesta Jičín</w:t>
      </w:r>
    </w:p>
    <w:p w14:paraId="02FE1C8C" w14:textId="77777777" w:rsidR="005270DE" w:rsidRDefault="00B411F4">
      <w:pPr>
        <w:pBdr>
          <w:top w:val="nil"/>
          <w:left w:val="nil"/>
          <w:bottom w:val="nil"/>
          <w:right w:val="nil"/>
          <w:between w:val="nil"/>
        </w:pBdr>
      </w:pPr>
      <w:r>
        <w:t>Michal Lenický, konateľ                                                          Bc. Pavel Nožička, riaditeľa</w:t>
      </w:r>
    </w:p>
    <w:p w14:paraId="6999D22A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4D209503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76017951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p w14:paraId="3198017A" w14:textId="77777777" w:rsidR="005270DE" w:rsidRDefault="005270DE">
      <w:pPr>
        <w:pBdr>
          <w:top w:val="nil"/>
          <w:left w:val="nil"/>
          <w:bottom w:val="nil"/>
          <w:right w:val="nil"/>
          <w:between w:val="nil"/>
        </w:pBdr>
      </w:pPr>
    </w:p>
    <w:sectPr w:rsidR="005270D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3FF2" w14:textId="77777777" w:rsidR="00B411F4" w:rsidRDefault="00B411F4">
      <w:r>
        <w:separator/>
      </w:r>
    </w:p>
  </w:endnote>
  <w:endnote w:type="continuationSeparator" w:id="0">
    <w:p w14:paraId="3711EB5D" w14:textId="77777777" w:rsidR="00B411F4" w:rsidRDefault="00B4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  <w:embedRegular r:id="rId1" w:fontKey="{07A50D59-805E-4F76-93D2-ED48A7CCE1F4}"/>
    <w:embedBold r:id="rId2" w:fontKey="{8F212E30-30C9-4896-8D03-1A7A4AC3444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3" w:fontKey="{9BAAA2B4-70F4-4AC1-87E7-9F4ECD0D6650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4" w:fontKey="{BCD173B0-A484-4CB0-896C-6F491732655D}"/>
    <w:embedItalic r:id="rId5" w:fontKey="{22CD0AC2-CE44-4B1E-8AE3-C3150B47587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F281" w14:textId="77777777" w:rsidR="005270DE" w:rsidRDefault="00B411F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</w:pPr>
    <w:r>
      <w:rPr>
        <w:sz w:val="18"/>
        <w:szCs w:val="18"/>
      </w:rPr>
      <w:t>Zmluva o sprostredkovaní divadelného predstavenia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01C4A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01C4A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AFCF" w14:textId="77777777" w:rsidR="00B411F4" w:rsidRDefault="00B411F4">
      <w:r>
        <w:separator/>
      </w:r>
    </w:p>
  </w:footnote>
  <w:footnote w:type="continuationSeparator" w:id="0">
    <w:p w14:paraId="527DDC99" w14:textId="77777777" w:rsidR="00B411F4" w:rsidRDefault="00B4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2214" w14:textId="77777777" w:rsidR="005270DE" w:rsidRDefault="005270D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FBE"/>
    <w:multiLevelType w:val="multilevel"/>
    <w:tmpl w:val="3F1A12F4"/>
    <w:lvl w:ilvl="0">
      <w:start w:val="1"/>
      <w:numFmt w:val="upperRoman"/>
      <w:lvlText w:val="%1."/>
      <w:lvlJc w:val="left"/>
      <w:pPr>
        <w:ind w:left="567" w:hanging="328"/>
      </w:pPr>
      <w:rPr>
        <w:rFonts w:ascii="Book Antiqua" w:eastAsia="Book Antiqua" w:hAnsi="Book Antiqua" w:cs="Book Antiqua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701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4.%5."/>
      <w:lvlJc w:val="left"/>
      <w:pPr>
        <w:ind w:left="2232" w:hanging="108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4.%5.%6."/>
      <w:lvlJc w:val="left"/>
      <w:pPr>
        <w:ind w:left="2736" w:hanging="1079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4.%5.%6.%7."/>
      <w:lvlJc w:val="left"/>
      <w:pPr>
        <w:ind w:left="2895" w:hanging="735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4.%5.%6.%7.%8."/>
      <w:lvlJc w:val="left"/>
      <w:pPr>
        <w:ind w:left="2620" w:hanging="10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4.%5.%6.%7.%8.%9."/>
      <w:lvlJc w:val="left"/>
      <w:pPr>
        <w:ind w:left="2980" w:hanging="10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5CED3AE7"/>
    <w:multiLevelType w:val="multilevel"/>
    <w:tmpl w:val="FF8C691E"/>
    <w:lvl w:ilvl="0">
      <w:start w:val="1"/>
      <w:numFmt w:val="lowerLetter"/>
      <w:lvlText w:val="%1)"/>
      <w:lvlJc w:val="left"/>
      <w:pPr>
        <w:ind w:left="830" w:hanging="26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830" w:hanging="26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30" w:hanging="26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830" w:hanging="2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830" w:hanging="2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830" w:hanging="26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6830" w:hanging="26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830" w:hanging="26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8830" w:hanging="263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27F5B2C"/>
    <w:multiLevelType w:val="multilevel"/>
    <w:tmpl w:val="0700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FA46C9"/>
    <w:multiLevelType w:val="multilevel"/>
    <w:tmpl w:val="7B5AC6C2"/>
    <w:lvl w:ilvl="0">
      <w:start w:val="1"/>
      <w:numFmt w:val="upperRoman"/>
      <w:lvlText w:val="I%1."/>
      <w:lvlJc w:val="left"/>
      <w:pPr>
        <w:ind w:left="567" w:hanging="328"/>
      </w:pPr>
      <w:rPr>
        <w:rFonts w:ascii="Book Antiqua" w:eastAsia="Book Antiqua" w:hAnsi="Book Antiqua" w:cs="Book Antiqua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I%1.%2."/>
      <w:lvlJc w:val="left"/>
      <w:pPr>
        <w:ind w:left="567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I%3."/>
      <w:lvlJc w:val="left"/>
      <w:pPr>
        <w:ind w:left="1134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I%4."/>
      <w:lvlJc w:val="left"/>
      <w:pPr>
        <w:ind w:left="1701" w:hanging="567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I%4.%5."/>
      <w:lvlJc w:val="left"/>
      <w:pPr>
        <w:ind w:left="2232" w:hanging="108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I%4.%5.%6."/>
      <w:lvlJc w:val="left"/>
      <w:pPr>
        <w:ind w:left="2736" w:hanging="1079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I%4.%5.%6.%7."/>
      <w:lvlJc w:val="left"/>
      <w:pPr>
        <w:ind w:left="2895" w:hanging="735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I%4.%5.%6.%7.%8."/>
      <w:lvlJc w:val="left"/>
      <w:pPr>
        <w:ind w:left="2620" w:hanging="10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I%4.%5.%6.%7.%8.%9."/>
      <w:lvlJc w:val="left"/>
      <w:pPr>
        <w:ind w:left="2980" w:hanging="100"/>
      </w:pPr>
      <w:rPr>
        <w:rFonts w:ascii="Book Antiqua" w:eastAsia="Book Antiqua" w:hAnsi="Book Antiqua" w:cs="Book Antiqu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316643983">
    <w:abstractNumId w:val="1"/>
  </w:num>
  <w:num w:numId="2" w16cid:durableId="1196036791">
    <w:abstractNumId w:val="0"/>
  </w:num>
  <w:num w:numId="3" w16cid:durableId="447505311">
    <w:abstractNumId w:val="3"/>
  </w:num>
  <w:num w:numId="4" w16cid:durableId="92334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DE"/>
    <w:rsid w:val="00101C4A"/>
    <w:rsid w:val="00243D2C"/>
    <w:rsid w:val="005270DE"/>
    <w:rsid w:val="005C51DD"/>
    <w:rsid w:val="00B411F4"/>
    <w:rsid w:val="00C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4CDD"/>
  <w15:docId w15:val="{6F5E846B-0C8B-4E1E-A3F6-0962C44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 Antiqua" w:eastAsia="Book Antiqua" w:hAnsi="Book Antiqua" w:cs="Book Antiqua"/>
      <w:color w:val="000000"/>
      <w:sz w:val="20"/>
      <w:szCs w:val="20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Book Antiqua" w:eastAsia="Arial Unicode MS" w:hAnsi="Book Antiqua" w:cs="Arial Unicode MS"/>
      <w:color w:val="000000"/>
      <w:sz w:val="20"/>
      <w:szCs w:val="20"/>
      <w:u w:color="000000"/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tl1">
    <w:name w:val="Importovaný štýl 1"/>
  </w:style>
  <w:style w:type="paragraph" w:styleId="Zkladntext">
    <w:name w:val="Body Text"/>
    <w:rPr>
      <w:rFonts w:ascii="Arial" w:eastAsia="Arial" w:hAnsi="Arial" w:cs="Arial"/>
      <w:color w:val="000000"/>
      <w:sz w:val="20"/>
      <w:szCs w:val="20"/>
      <w:u w:color="000000"/>
    </w:rPr>
  </w:style>
  <w:style w:type="numbering" w:customStyle="1" w:styleId="Psmen">
    <w:name w:val="Písmená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XimZVjW0q/JPQ9MisCJaW7HRQ==">CgMxLjAyCGguZ2pkZ3hzMgloLjMwajB6bGwyCWguMWZvYjl0ZTIJaC4zem55c2g3OAByITE5Tnh2NUg2WHZoclNvNEJQYkJBMHc2S3BKYl9xa3o3aA==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1157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Vejnárková</dc:creator>
  <cp:lastModifiedBy>vondrak</cp:lastModifiedBy>
  <cp:revision>3</cp:revision>
  <dcterms:created xsi:type="dcterms:W3CDTF">2024-11-28T10:23:00Z</dcterms:created>
  <dcterms:modified xsi:type="dcterms:W3CDTF">2024-12-21T16:49:00Z</dcterms:modified>
</cp:coreProperties>
</file>