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88DD" w14:textId="77777777" w:rsidR="002638E3" w:rsidRPr="001953CC" w:rsidRDefault="002638E3" w:rsidP="00487670">
      <w:pPr>
        <w:pStyle w:val="Nadpis11"/>
        <w:keepNext/>
        <w:keepLines/>
        <w:shd w:val="clear" w:color="auto" w:fill="auto"/>
        <w:spacing w:after="120"/>
        <w:ind w:firstLine="0"/>
        <w:rPr>
          <w:rFonts w:ascii="Times New Roman" w:hAnsi="Times New Roman" w:cs="Times New Roman"/>
          <w:caps/>
          <w:sz w:val="32"/>
          <w:szCs w:val="32"/>
        </w:rPr>
      </w:pPr>
      <w:bookmarkStart w:id="0" w:name="bookmark0"/>
    </w:p>
    <w:p w14:paraId="4C13ACB7" w14:textId="156D99FA" w:rsidR="00487670" w:rsidRPr="001953CC" w:rsidRDefault="002638E3" w:rsidP="002638E3">
      <w:pPr>
        <w:pStyle w:val="Nadpis"/>
        <w:tabs>
          <w:tab w:val="left" w:pos="284"/>
          <w:tab w:val="left" w:pos="567"/>
          <w:tab w:val="left" w:pos="851"/>
        </w:tabs>
        <w:spacing w:before="240" w:after="80" w:line="271" w:lineRule="auto"/>
        <w:jc w:val="center"/>
        <w:outlineLvl w:val="0"/>
        <w:rPr>
          <w:caps/>
          <w:sz w:val="32"/>
          <w:szCs w:val="32"/>
        </w:rPr>
      </w:pPr>
      <w:r w:rsidRPr="001953CC">
        <w:rPr>
          <w:caps/>
          <w:noProof w:val="0"/>
          <w:sz w:val="32"/>
          <w:szCs w:val="32"/>
          <w:lang w:val="cs-CZ"/>
        </w:rPr>
        <w:t>SMLOUVA</w:t>
      </w:r>
      <w:r w:rsidRPr="001953CC">
        <w:rPr>
          <w:caps/>
          <w:sz w:val="32"/>
          <w:szCs w:val="32"/>
        </w:rPr>
        <w:t xml:space="preserve"> O POSKYTOVÁNÍ SLUŽEB</w:t>
      </w:r>
    </w:p>
    <w:p w14:paraId="33D16FA7" w14:textId="77777777" w:rsidR="00D97DE2" w:rsidRPr="001953CC" w:rsidRDefault="00D97DE2" w:rsidP="00D97DE2">
      <w:pPr>
        <w:jc w:val="center"/>
        <w:rPr>
          <w:rFonts w:ascii="Times New Roman" w:hAnsi="Times New Roman" w:cs="Times New Roman"/>
          <w:szCs w:val="22"/>
        </w:rPr>
      </w:pPr>
      <w:r w:rsidRPr="001953CC">
        <w:rPr>
          <w:rFonts w:ascii="Times New Roman" w:hAnsi="Times New Roman" w:cs="Times New Roman"/>
          <w:szCs w:val="22"/>
        </w:rPr>
        <w:t>(dále jen „</w:t>
      </w:r>
      <w:r w:rsidRPr="001953CC">
        <w:rPr>
          <w:rFonts w:ascii="Times New Roman" w:hAnsi="Times New Roman" w:cs="Times New Roman"/>
          <w:b/>
          <w:i/>
          <w:szCs w:val="22"/>
        </w:rPr>
        <w:t>Smlouva</w:t>
      </w:r>
      <w:r w:rsidRPr="001953CC">
        <w:rPr>
          <w:rFonts w:ascii="Times New Roman" w:hAnsi="Times New Roman" w:cs="Times New Roman"/>
          <w:szCs w:val="22"/>
        </w:rPr>
        <w:t>“)</w:t>
      </w:r>
    </w:p>
    <w:p w14:paraId="04B52C3E" w14:textId="77777777" w:rsidR="00D97DE2" w:rsidRPr="001953CC" w:rsidRDefault="00D97DE2" w:rsidP="00D97DE2">
      <w:pPr>
        <w:keepNext/>
        <w:keepLines/>
        <w:spacing w:before="120" w:after="120"/>
        <w:rPr>
          <w:rFonts w:ascii="Times New Roman" w:hAnsi="Times New Roman" w:cs="Times New Roman"/>
          <w:bCs/>
          <w:szCs w:val="22"/>
        </w:rPr>
      </w:pPr>
    </w:p>
    <w:bookmarkEnd w:id="0"/>
    <w:p w14:paraId="0F352501" w14:textId="7679F45E" w:rsidR="001953CC" w:rsidRPr="001953CC" w:rsidRDefault="001953CC" w:rsidP="001953CC">
      <w:pPr>
        <w:keepNext/>
        <w:keepLines/>
        <w:spacing w:before="120" w:after="120"/>
        <w:rPr>
          <w:rFonts w:ascii="Times New Roman" w:hAnsi="Times New Roman" w:cs="Times New Roman"/>
          <w:i/>
          <w:kern w:val="28"/>
          <w:szCs w:val="22"/>
        </w:rPr>
      </w:pPr>
    </w:p>
    <w:p w14:paraId="409A00BC" w14:textId="28130438" w:rsidR="001953CC" w:rsidRPr="00D223F7" w:rsidRDefault="001953CC" w:rsidP="001953CC">
      <w:pPr>
        <w:pStyle w:val="Nadpis1"/>
        <w:keepNext w:val="0"/>
        <w:tabs>
          <w:tab w:val="num" w:pos="567"/>
        </w:tabs>
        <w:spacing w:before="120" w:after="120"/>
        <w:ind w:left="567" w:hanging="567"/>
        <w:rPr>
          <w:rFonts w:ascii="Times New Roman" w:hAnsi="Times New Roman" w:cs="Times New Roman"/>
          <w:b/>
          <w:bCs/>
          <w:color w:val="000000" w:themeColor="text1"/>
          <w:sz w:val="22"/>
          <w:szCs w:val="22"/>
        </w:rPr>
      </w:pPr>
      <w:r w:rsidRPr="00D223F7">
        <w:rPr>
          <w:rFonts w:ascii="Times New Roman" w:hAnsi="Times New Roman" w:cs="Times New Roman"/>
          <w:b/>
          <w:bCs/>
          <w:color w:val="000000" w:themeColor="text1"/>
          <w:sz w:val="22"/>
          <w:szCs w:val="22"/>
        </w:rPr>
        <w:t>Smluvní strany</w:t>
      </w:r>
      <w:r w:rsidR="00F14FE1" w:rsidRPr="00F14FE1">
        <w:rPr>
          <w:rFonts w:ascii="Times New Roman" w:hAnsi="Times New Roman" w:cs="Times New Roman"/>
          <w:b/>
          <w:bCs/>
          <w:color w:val="000000" w:themeColor="text1"/>
          <w:sz w:val="22"/>
          <w:szCs w:val="22"/>
        </w:rPr>
        <w:t>:</w:t>
      </w:r>
    </w:p>
    <w:p w14:paraId="6F1AFDF7" w14:textId="77777777" w:rsidR="001953CC" w:rsidRPr="00F14FE1" w:rsidRDefault="001953CC" w:rsidP="001953CC">
      <w:pPr>
        <w:rPr>
          <w:sz w:val="22"/>
          <w:szCs w:val="22"/>
        </w:rPr>
      </w:pPr>
    </w:p>
    <w:p w14:paraId="798DEC7B" w14:textId="77777777" w:rsidR="001953CC" w:rsidRPr="00F14FE1" w:rsidRDefault="001953CC" w:rsidP="001953CC">
      <w:pPr>
        <w:tabs>
          <w:tab w:val="left" w:pos="284"/>
        </w:tabs>
        <w:spacing w:before="120" w:after="120"/>
        <w:contextualSpacing/>
        <w:rPr>
          <w:rFonts w:ascii="Times New Roman" w:hAnsi="Times New Roman"/>
          <w:b/>
          <w:sz w:val="22"/>
          <w:szCs w:val="22"/>
        </w:rPr>
      </w:pPr>
      <w:r w:rsidRPr="00F14FE1">
        <w:rPr>
          <w:rFonts w:ascii="Times New Roman" w:hAnsi="Times New Roman"/>
          <w:b/>
          <w:sz w:val="22"/>
          <w:szCs w:val="22"/>
        </w:rPr>
        <w:t>Univerzita Karlova, Rektorát</w:t>
      </w:r>
    </w:p>
    <w:p w14:paraId="54B61F59" w14:textId="77777777"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se sídlem: </w:t>
      </w:r>
      <w:r w:rsidRPr="00F14FE1">
        <w:rPr>
          <w:rFonts w:ascii="Times New Roman" w:hAnsi="Times New Roman"/>
          <w:szCs w:val="22"/>
        </w:rPr>
        <w:tab/>
      </w:r>
      <w:r w:rsidRPr="00F14FE1">
        <w:rPr>
          <w:rFonts w:ascii="Times New Roman" w:hAnsi="Times New Roman"/>
          <w:szCs w:val="22"/>
          <w:shd w:val="clear" w:color="auto" w:fill="FFFFFF"/>
        </w:rPr>
        <w:t xml:space="preserve">Ovocný trh 560/5, Praha 1, PSČ </w:t>
      </w:r>
      <w:r w:rsidRPr="00F14FE1">
        <w:rPr>
          <w:rFonts w:ascii="Times New Roman" w:hAnsi="Times New Roman"/>
          <w:szCs w:val="22"/>
        </w:rPr>
        <w:t>116 36</w:t>
      </w:r>
    </w:p>
    <w:p w14:paraId="69DD6C20" w14:textId="77777777"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zastoupená: </w:t>
      </w:r>
      <w:r w:rsidRPr="00F14FE1">
        <w:rPr>
          <w:rFonts w:ascii="Times New Roman" w:hAnsi="Times New Roman"/>
          <w:szCs w:val="22"/>
        </w:rPr>
        <w:tab/>
        <w:t>Mgr. Martin Maňásek, kvestor</w:t>
      </w:r>
    </w:p>
    <w:p w14:paraId="6E89FCCF" w14:textId="77777777"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IČO: </w:t>
      </w:r>
      <w:r w:rsidRPr="00F14FE1">
        <w:rPr>
          <w:rFonts w:ascii="Times New Roman" w:hAnsi="Times New Roman"/>
          <w:szCs w:val="22"/>
        </w:rPr>
        <w:tab/>
        <w:t>00216208</w:t>
      </w:r>
    </w:p>
    <w:p w14:paraId="3EB494B3" w14:textId="77777777"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DIČ: </w:t>
      </w:r>
      <w:r w:rsidRPr="00F14FE1">
        <w:rPr>
          <w:rFonts w:ascii="Times New Roman" w:hAnsi="Times New Roman"/>
          <w:szCs w:val="22"/>
        </w:rPr>
        <w:tab/>
        <w:t>CZ00216208</w:t>
      </w:r>
    </w:p>
    <w:p w14:paraId="30B9687A" w14:textId="0B7AC366"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bankovní spojení: </w:t>
      </w:r>
      <w:r w:rsidRPr="00F14FE1">
        <w:rPr>
          <w:rFonts w:ascii="Times New Roman" w:hAnsi="Times New Roman"/>
          <w:szCs w:val="22"/>
        </w:rPr>
        <w:tab/>
      </w:r>
      <w:r w:rsidR="008766B9" w:rsidRPr="006E0A0F">
        <w:rPr>
          <w:rFonts w:ascii="Times New Roman" w:eastAsia="Courier New" w:hAnsi="Times New Roman" w:cs="Courier New"/>
          <w:bCs w:val="0"/>
          <w:color w:val="000000"/>
          <w:szCs w:val="22"/>
          <w:highlight w:val="black"/>
          <w:lang w:bidi="cs-CZ"/>
        </w:rPr>
        <w:t>                             </w:t>
      </w:r>
    </w:p>
    <w:p w14:paraId="53E9D4CE" w14:textId="5CE4F9AB"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číslo účtu: </w:t>
      </w:r>
      <w:r w:rsidRPr="00F14FE1">
        <w:rPr>
          <w:rFonts w:ascii="Times New Roman" w:hAnsi="Times New Roman"/>
          <w:szCs w:val="22"/>
        </w:rPr>
        <w:tab/>
      </w:r>
      <w:r w:rsidR="008766B9" w:rsidRPr="006E0A0F">
        <w:rPr>
          <w:rFonts w:ascii="Times New Roman" w:eastAsia="Courier New" w:hAnsi="Times New Roman" w:cs="Courier New"/>
          <w:bCs w:val="0"/>
          <w:color w:val="000000"/>
          <w:szCs w:val="22"/>
          <w:highlight w:val="black"/>
          <w:lang w:bidi="cs-CZ"/>
        </w:rPr>
        <w:t>                            </w:t>
      </w:r>
    </w:p>
    <w:p w14:paraId="4C95BD6C" w14:textId="77777777" w:rsidR="001953CC" w:rsidRPr="00F14FE1" w:rsidRDefault="001953CC" w:rsidP="001953CC">
      <w:pPr>
        <w:pStyle w:val="Adresa"/>
        <w:tabs>
          <w:tab w:val="left" w:pos="1985"/>
        </w:tabs>
        <w:spacing w:before="120"/>
        <w:contextualSpacing/>
        <w:rPr>
          <w:rFonts w:ascii="Times New Roman" w:hAnsi="Times New Roman"/>
          <w:szCs w:val="22"/>
        </w:rPr>
      </w:pPr>
      <w:r w:rsidRPr="00F14FE1">
        <w:rPr>
          <w:rFonts w:ascii="Times New Roman" w:hAnsi="Times New Roman"/>
          <w:szCs w:val="22"/>
        </w:rPr>
        <w:t xml:space="preserve">ID datové schránky: </w:t>
      </w:r>
      <w:r w:rsidRPr="00F14FE1">
        <w:rPr>
          <w:rFonts w:ascii="Times New Roman" w:hAnsi="Times New Roman"/>
          <w:szCs w:val="22"/>
        </w:rPr>
        <w:tab/>
      </w:r>
      <w:r w:rsidRPr="00653FAC">
        <w:rPr>
          <w:rFonts w:ascii="Times New Roman" w:hAnsi="Times New Roman"/>
          <w:szCs w:val="22"/>
        </w:rPr>
        <w:t>piyj9b4</w:t>
      </w:r>
    </w:p>
    <w:p w14:paraId="2790C93A" w14:textId="77777777" w:rsidR="001953CC" w:rsidRPr="00F14FE1" w:rsidRDefault="001953CC" w:rsidP="001953CC">
      <w:pPr>
        <w:tabs>
          <w:tab w:val="left" w:pos="720"/>
        </w:tabs>
        <w:spacing w:before="120" w:after="120"/>
        <w:ind w:right="567"/>
        <w:contextualSpacing/>
        <w:rPr>
          <w:rFonts w:ascii="Times New Roman" w:hAnsi="Times New Roman"/>
          <w:sz w:val="22"/>
          <w:szCs w:val="22"/>
        </w:rPr>
      </w:pPr>
      <w:r w:rsidRPr="00F14FE1">
        <w:rPr>
          <w:rFonts w:ascii="Times New Roman" w:hAnsi="Times New Roman"/>
          <w:bCs/>
          <w:sz w:val="22"/>
          <w:szCs w:val="22"/>
        </w:rPr>
        <w:t>(dále jen</w:t>
      </w:r>
      <w:r w:rsidRPr="00F14FE1">
        <w:rPr>
          <w:rFonts w:ascii="Times New Roman" w:hAnsi="Times New Roman"/>
          <w:b/>
          <w:bCs/>
          <w:sz w:val="22"/>
          <w:szCs w:val="22"/>
        </w:rPr>
        <w:t xml:space="preserve"> </w:t>
      </w:r>
      <w:r w:rsidRPr="00F14FE1">
        <w:rPr>
          <w:rFonts w:ascii="Times New Roman" w:hAnsi="Times New Roman"/>
          <w:b/>
          <w:bCs/>
          <w:i/>
          <w:sz w:val="22"/>
          <w:szCs w:val="22"/>
        </w:rPr>
        <w:t>„Zadavatel“</w:t>
      </w:r>
      <w:r w:rsidRPr="00F14FE1">
        <w:rPr>
          <w:rFonts w:ascii="Times New Roman" w:hAnsi="Times New Roman"/>
          <w:bCs/>
          <w:sz w:val="22"/>
          <w:szCs w:val="22"/>
        </w:rPr>
        <w:t>)</w:t>
      </w:r>
      <w:r w:rsidRPr="00F14FE1">
        <w:rPr>
          <w:rFonts w:ascii="Times New Roman" w:hAnsi="Times New Roman"/>
          <w:sz w:val="22"/>
          <w:szCs w:val="22"/>
        </w:rPr>
        <w:t xml:space="preserve"> </w:t>
      </w:r>
    </w:p>
    <w:p w14:paraId="78848C9C" w14:textId="77777777" w:rsidR="001953CC" w:rsidRPr="00F14FE1" w:rsidRDefault="001953CC" w:rsidP="001953CC">
      <w:pPr>
        <w:tabs>
          <w:tab w:val="left" w:pos="720"/>
        </w:tabs>
        <w:spacing w:before="120" w:after="120"/>
        <w:ind w:right="567"/>
        <w:rPr>
          <w:rFonts w:ascii="Times New Roman" w:hAnsi="Times New Roman"/>
          <w:sz w:val="22"/>
          <w:szCs w:val="22"/>
        </w:rPr>
      </w:pPr>
      <w:r w:rsidRPr="00F14FE1">
        <w:rPr>
          <w:rFonts w:ascii="Times New Roman" w:hAnsi="Times New Roman"/>
          <w:sz w:val="22"/>
          <w:szCs w:val="22"/>
        </w:rPr>
        <w:t>na straně jedné</w:t>
      </w:r>
    </w:p>
    <w:p w14:paraId="10133503" w14:textId="77777777" w:rsidR="001953CC" w:rsidRPr="00F14FE1" w:rsidRDefault="001953CC" w:rsidP="001953CC">
      <w:pPr>
        <w:tabs>
          <w:tab w:val="left" w:pos="720"/>
        </w:tabs>
        <w:spacing w:before="120" w:after="120"/>
        <w:ind w:right="567"/>
        <w:contextualSpacing/>
        <w:rPr>
          <w:rFonts w:ascii="Times New Roman" w:hAnsi="Times New Roman"/>
          <w:sz w:val="22"/>
          <w:szCs w:val="22"/>
        </w:rPr>
      </w:pPr>
    </w:p>
    <w:p w14:paraId="4BE55CA0" w14:textId="77777777" w:rsidR="001953CC" w:rsidRPr="00F14FE1" w:rsidRDefault="001953CC" w:rsidP="001953CC">
      <w:pPr>
        <w:tabs>
          <w:tab w:val="left" w:pos="720"/>
        </w:tabs>
        <w:spacing w:before="120" w:after="120"/>
        <w:ind w:right="566"/>
        <w:contextualSpacing/>
        <w:rPr>
          <w:rFonts w:ascii="Times New Roman" w:hAnsi="Times New Roman"/>
          <w:sz w:val="22"/>
          <w:szCs w:val="22"/>
        </w:rPr>
      </w:pPr>
      <w:r w:rsidRPr="00F14FE1">
        <w:rPr>
          <w:rFonts w:ascii="Times New Roman" w:hAnsi="Times New Roman"/>
          <w:sz w:val="22"/>
          <w:szCs w:val="22"/>
        </w:rPr>
        <w:t>a</w:t>
      </w:r>
    </w:p>
    <w:p w14:paraId="391F4A3B" w14:textId="77777777" w:rsidR="001953CC" w:rsidRPr="00F14FE1" w:rsidRDefault="001953CC" w:rsidP="001953CC">
      <w:pPr>
        <w:tabs>
          <w:tab w:val="left" w:pos="720"/>
        </w:tabs>
        <w:spacing w:before="120" w:after="120"/>
        <w:ind w:right="567"/>
        <w:contextualSpacing/>
        <w:rPr>
          <w:rFonts w:ascii="Times New Roman" w:hAnsi="Times New Roman"/>
          <w:sz w:val="22"/>
          <w:szCs w:val="22"/>
        </w:rPr>
      </w:pPr>
    </w:p>
    <w:p w14:paraId="006F86B0" w14:textId="164A889D" w:rsidR="001953CC" w:rsidRPr="00F14FE1" w:rsidRDefault="00774F09" w:rsidP="001953CC">
      <w:pPr>
        <w:tabs>
          <w:tab w:val="left" w:pos="2127"/>
        </w:tabs>
        <w:spacing w:before="120" w:after="120"/>
        <w:ind w:right="567"/>
        <w:rPr>
          <w:rFonts w:ascii="Times New Roman" w:hAnsi="Times New Roman"/>
          <w:b/>
          <w:sz w:val="22"/>
          <w:szCs w:val="22"/>
        </w:rPr>
      </w:pPr>
      <w:proofErr w:type="spellStart"/>
      <w:r w:rsidRPr="00774F09">
        <w:rPr>
          <w:rFonts w:ascii="Times New Roman" w:hAnsi="Times New Roman"/>
          <w:b/>
          <w:sz w:val="22"/>
          <w:szCs w:val="22"/>
        </w:rPr>
        <w:t>Alphaserver</w:t>
      </w:r>
      <w:proofErr w:type="spellEnd"/>
      <w:r w:rsidRPr="00774F09">
        <w:rPr>
          <w:rFonts w:ascii="Times New Roman" w:hAnsi="Times New Roman"/>
          <w:b/>
          <w:sz w:val="22"/>
          <w:szCs w:val="22"/>
        </w:rPr>
        <w:t xml:space="preserve"> s.r.o.</w:t>
      </w:r>
    </w:p>
    <w:p w14:paraId="518ECBD4" w14:textId="4DAE75DD" w:rsidR="001953CC" w:rsidRPr="00F14FE1" w:rsidRDefault="001953CC" w:rsidP="00774F09">
      <w:pPr>
        <w:tabs>
          <w:tab w:val="left" w:pos="1985"/>
        </w:tabs>
        <w:spacing w:before="120" w:after="120"/>
        <w:ind w:right="567"/>
        <w:contextualSpacing/>
        <w:rPr>
          <w:rFonts w:ascii="Times New Roman" w:hAnsi="Times New Roman"/>
          <w:sz w:val="22"/>
          <w:szCs w:val="22"/>
        </w:rPr>
      </w:pPr>
      <w:r w:rsidRPr="00F14FE1">
        <w:rPr>
          <w:rFonts w:ascii="Times New Roman" w:hAnsi="Times New Roman"/>
          <w:sz w:val="22"/>
          <w:szCs w:val="22"/>
        </w:rPr>
        <w:t xml:space="preserve">se sídlem: </w:t>
      </w:r>
      <w:r w:rsidR="00FA568F" w:rsidRPr="00F14FE1">
        <w:rPr>
          <w:rFonts w:ascii="Times New Roman" w:hAnsi="Times New Roman"/>
          <w:sz w:val="22"/>
          <w:szCs w:val="22"/>
        </w:rPr>
        <w:tab/>
      </w:r>
      <w:r w:rsidR="00774F09" w:rsidRPr="00774F09">
        <w:rPr>
          <w:rFonts w:ascii="Times New Roman" w:hAnsi="Times New Roman"/>
          <w:sz w:val="22"/>
          <w:szCs w:val="22"/>
        </w:rPr>
        <w:t xml:space="preserve">U </w:t>
      </w:r>
      <w:r w:rsidR="00EB66EE">
        <w:rPr>
          <w:rFonts w:ascii="Times New Roman" w:hAnsi="Times New Roman"/>
          <w:sz w:val="22"/>
          <w:szCs w:val="22"/>
        </w:rPr>
        <w:t>T</w:t>
      </w:r>
      <w:r w:rsidR="00774F09" w:rsidRPr="00774F09">
        <w:rPr>
          <w:rFonts w:ascii="Times New Roman" w:hAnsi="Times New Roman"/>
          <w:sz w:val="22"/>
          <w:szCs w:val="22"/>
        </w:rPr>
        <w:t>ováren 999/31</w:t>
      </w:r>
      <w:r w:rsidR="00774F09">
        <w:rPr>
          <w:rFonts w:ascii="Times New Roman" w:hAnsi="Times New Roman"/>
          <w:sz w:val="22"/>
          <w:szCs w:val="22"/>
        </w:rPr>
        <w:t xml:space="preserve">, </w:t>
      </w:r>
      <w:r w:rsidR="00774F09" w:rsidRPr="00774F09">
        <w:rPr>
          <w:rFonts w:ascii="Times New Roman" w:hAnsi="Times New Roman"/>
          <w:sz w:val="22"/>
          <w:szCs w:val="22"/>
        </w:rPr>
        <w:t>102</w:t>
      </w:r>
      <w:r w:rsidR="00774F09">
        <w:rPr>
          <w:rFonts w:ascii="Times New Roman" w:hAnsi="Times New Roman"/>
          <w:sz w:val="22"/>
          <w:szCs w:val="22"/>
        </w:rPr>
        <w:t xml:space="preserve"> </w:t>
      </w:r>
      <w:r w:rsidR="00774F09" w:rsidRPr="00774F09">
        <w:rPr>
          <w:rFonts w:ascii="Times New Roman" w:hAnsi="Times New Roman"/>
          <w:sz w:val="22"/>
          <w:szCs w:val="22"/>
        </w:rPr>
        <w:t>00 Praha</w:t>
      </w:r>
      <w:r w:rsidR="00EB66EE">
        <w:rPr>
          <w:rFonts w:ascii="Times New Roman" w:hAnsi="Times New Roman"/>
          <w:sz w:val="22"/>
          <w:szCs w:val="22"/>
        </w:rPr>
        <w:t xml:space="preserve"> 10</w:t>
      </w:r>
    </w:p>
    <w:p w14:paraId="6E2E5F34" w14:textId="38EC7395" w:rsidR="001953CC" w:rsidRPr="00F14FE1" w:rsidRDefault="001953CC" w:rsidP="00FA568F">
      <w:pPr>
        <w:tabs>
          <w:tab w:val="left" w:pos="1985"/>
        </w:tabs>
        <w:spacing w:before="120" w:after="120"/>
        <w:ind w:right="567"/>
        <w:contextualSpacing/>
        <w:rPr>
          <w:rFonts w:ascii="Times New Roman" w:hAnsi="Times New Roman"/>
          <w:sz w:val="22"/>
          <w:szCs w:val="22"/>
        </w:rPr>
      </w:pPr>
      <w:r w:rsidRPr="00F14FE1">
        <w:rPr>
          <w:rFonts w:ascii="Times New Roman" w:hAnsi="Times New Roman"/>
          <w:sz w:val="22"/>
          <w:szCs w:val="22"/>
        </w:rPr>
        <w:t>zastoupen</w:t>
      </w:r>
      <w:r w:rsidR="00EB66EE">
        <w:rPr>
          <w:rFonts w:ascii="Times New Roman" w:hAnsi="Times New Roman"/>
          <w:sz w:val="22"/>
          <w:szCs w:val="22"/>
        </w:rPr>
        <w:t>á</w:t>
      </w:r>
      <w:r w:rsidRPr="00F14FE1">
        <w:rPr>
          <w:rFonts w:ascii="Times New Roman" w:hAnsi="Times New Roman"/>
          <w:sz w:val="22"/>
          <w:szCs w:val="22"/>
        </w:rPr>
        <w:t xml:space="preserve">: </w:t>
      </w:r>
      <w:r w:rsidR="00FA568F" w:rsidRPr="00F14FE1">
        <w:rPr>
          <w:rFonts w:ascii="Times New Roman" w:hAnsi="Times New Roman"/>
          <w:sz w:val="22"/>
          <w:szCs w:val="22"/>
        </w:rPr>
        <w:tab/>
      </w:r>
      <w:r w:rsidR="00774F09" w:rsidRPr="00774F09">
        <w:rPr>
          <w:rFonts w:ascii="Times New Roman" w:hAnsi="Times New Roman"/>
          <w:sz w:val="22"/>
          <w:szCs w:val="22"/>
        </w:rPr>
        <w:t>Ing. Tomáš</w:t>
      </w:r>
      <w:r w:rsidR="00774F09">
        <w:rPr>
          <w:rFonts w:ascii="Times New Roman" w:hAnsi="Times New Roman"/>
          <w:sz w:val="22"/>
          <w:szCs w:val="22"/>
        </w:rPr>
        <w:t>em</w:t>
      </w:r>
      <w:r w:rsidR="00774F09" w:rsidRPr="00774F09">
        <w:rPr>
          <w:rFonts w:ascii="Times New Roman" w:hAnsi="Times New Roman"/>
          <w:sz w:val="22"/>
          <w:szCs w:val="22"/>
        </w:rPr>
        <w:t xml:space="preserve"> Luňák</w:t>
      </w:r>
      <w:r w:rsidR="00774F09">
        <w:rPr>
          <w:rFonts w:ascii="Times New Roman" w:hAnsi="Times New Roman"/>
          <w:sz w:val="22"/>
          <w:szCs w:val="22"/>
        </w:rPr>
        <w:t>em, jednatelem</w:t>
      </w:r>
    </w:p>
    <w:p w14:paraId="0407355F" w14:textId="3B71AB17" w:rsidR="001953CC" w:rsidRPr="00F14FE1" w:rsidRDefault="001953CC" w:rsidP="00FA568F">
      <w:pPr>
        <w:tabs>
          <w:tab w:val="left" w:pos="1985"/>
        </w:tabs>
        <w:spacing w:before="120" w:after="120"/>
        <w:ind w:right="567"/>
        <w:contextualSpacing/>
        <w:rPr>
          <w:rFonts w:ascii="Times New Roman" w:hAnsi="Times New Roman"/>
          <w:sz w:val="22"/>
          <w:szCs w:val="22"/>
          <w:highlight w:val="yellow"/>
        </w:rPr>
      </w:pPr>
      <w:r w:rsidRPr="00F14FE1">
        <w:rPr>
          <w:rFonts w:ascii="Times New Roman" w:hAnsi="Times New Roman"/>
          <w:sz w:val="22"/>
          <w:szCs w:val="22"/>
        </w:rPr>
        <w:t>zapsan</w:t>
      </w:r>
      <w:r w:rsidR="00EB66EE">
        <w:rPr>
          <w:rFonts w:ascii="Times New Roman" w:hAnsi="Times New Roman"/>
          <w:sz w:val="22"/>
          <w:szCs w:val="22"/>
        </w:rPr>
        <w:t>á</w:t>
      </w:r>
      <w:r w:rsidRPr="00F14FE1">
        <w:rPr>
          <w:rFonts w:ascii="Times New Roman" w:hAnsi="Times New Roman"/>
          <w:sz w:val="22"/>
          <w:szCs w:val="22"/>
        </w:rPr>
        <w:t xml:space="preserve">: </w:t>
      </w:r>
      <w:r w:rsidR="00FA568F" w:rsidRPr="00F14FE1">
        <w:rPr>
          <w:rFonts w:ascii="Times New Roman" w:hAnsi="Times New Roman"/>
          <w:sz w:val="22"/>
          <w:szCs w:val="22"/>
        </w:rPr>
        <w:tab/>
      </w:r>
      <w:r w:rsidR="00774F09" w:rsidRPr="00774F09">
        <w:rPr>
          <w:rFonts w:ascii="Times New Roman" w:hAnsi="Times New Roman"/>
          <w:sz w:val="22"/>
          <w:szCs w:val="22"/>
        </w:rPr>
        <w:t>u Městského soudu v</w:t>
      </w:r>
      <w:r w:rsidR="00774F09">
        <w:rPr>
          <w:rFonts w:ascii="Times New Roman" w:hAnsi="Times New Roman"/>
          <w:sz w:val="22"/>
          <w:szCs w:val="22"/>
        </w:rPr>
        <w:t> </w:t>
      </w:r>
      <w:r w:rsidR="00774F09" w:rsidRPr="00774F09">
        <w:rPr>
          <w:rFonts w:ascii="Times New Roman" w:hAnsi="Times New Roman"/>
          <w:sz w:val="22"/>
          <w:szCs w:val="22"/>
        </w:rPr>
        <w:t>Praze</w:t>
      </w:r>
      <w:r w:rsidR="00774F09">
        <w:rPr>
          <w:rFonts w:ascii="Times New Roman" w:hAnsi="Times New Roman"/>
          <w:sz w:val="22"/>
          <w:szCs w:val="22"/>
        </w:rPr>
        <w:t>, oddíl</w:t>
      </w:r>
      <w:r w:rsidR="00774F09" w:rsidRPr="00774F09">
        <w:rPr>
          <w:rFonts w:ascii="Times New Roman" w:hAnsi="Times New Roman"/>
          <w:sz w:val="22"/>
          <w:szCs w:val="22"/>
        </w:rPr>
        <w:t xml:space="preserve"> C</w:t>
      </w:r>
      <w:r w:rsidR="00774F09">
        <w:rPr>
          <w:rFonts w:ascii="Times New Roman" w:hAnsi="Times New Roman"/>
          <w:sz w:val="22"/>
          <w:szCs w:val="22"/>
        </w:rPr>
        <w:t>, vložka</w:t>
      </w:r>
      <w:r w:rsidR="00774F09" w:rsidRPr="00774F09">
        <w:rPr>
          <w:rFonts w:ascii="Times New Roman" w:hAnsi="Times New Roman"/>
          <w:sz w:val="22"/>
          <w:szCs w:val="22"/>
        </w:rPr>
        <w:t xml:space="preserve"> 277923</w:t>
      </w:r>
      <w:r w:rsidRPr="00F14FE1">
        <w:rPr>
          <w:rFonts w:ascii="Times New Roman" w:hAnsi="Times New Roman"/>
          <w:sz w:val="22"/>
          <w:szCs w:val="22"/>
        </w:rPr>
        <w:tab/>
      </w:r>
    </w:p>
    <w:p w14:paraId="23972B25" w14:textId="69E5E48C" w:rsidR="001953CC" w:rsidRPr="00F14FE1" w:rsidRDefault="001953CC" w:rsidP="00FA568F">
      <w:pPr>
        <w:tabs>
          <w:tab w:val="left" w:pos="1985"/>
        </w:tabs>
        <w:spacing w:before="120" w:after="120"/>
        <w:ind w:right="567"/>
        <w:contextualSpacing/>
        <w:rPr>
          <w:rFonts w:ascii="Times New Roman" w:hAnsi="Times New Roman"/>
          <w:sz w:val="22"/>
          <w:szCs w:val="22"/>
          <w:highlight w:val="yellow"/>
        </w:rPr>
      </w:pPr>
      <w:r w:rsidRPr="00F14FE1">
        <w:rPr>
          <w:rFonts w:ascii="Times New Roman" w:hAnsi="Times New Roman"/>
          <w:sz w:val="22"/>
          <w:szCs w:val="22"/>
        </w:rPr>
        <w:t xml:space="preserve">IČO: </w:t>
      </w:r>
      <w:r w:rsidR="00FA568F" w:rsidRPr="00F14FE1">
        <w:rPr>
          <w:rFonts w:ascii="Times New Roman" w:hAnsi="Times New Roman"/>
          <w:sz w:val="22"/>
          <w:szCs w:val="22"/>
        </w:rPr>
        <w:tab/>
      </w:r>
      <w:r w:rsidR="00774F09" w:rsidRPr="00774F09">
        <w:rPr>
          <w:rFonts w:ascii="Times New Roman" w:hAnsi="Times New Roman"/>
          <w:sz w:val="22"/>
          <w:szCs w:val="22"/>
        </w:rPr>
        <w:t>06196675</w:t>
      </w:r>
      <w:r w:rsidRPr="00F14FE1">
        <w:rPr>
          <w:rFonts w:ascii="Times New Roman" w:hAnsi="Times New Roman"/>
          <w:sz w:val="22"/>
          <w:szCs w:val="22"/>
        </w:rPr>
        <w:tab/>
      </w:r>
    </w:p>
    <w:p w14:paraId="795EF5AB" w14:textId="305FF68E" w:rsidR="001953CC" w:rsidRPr="00F14FE1" w:rsidRDefault="001953CC" w:rsidP="00FA568F">
      <w:pPr>
        <w:tabs>
          <w:tab w:val="left" w:pos="1985"/>
        </w:tabs>
        <w:spacing w:before="120" w:after="120"/>
        <w:ind w:right="567"/>
        <w:contextualSpacing/>
        <w:rPr>
          <w:rFonts w:ascii="Times New Roman" w:hAnsi="Times New Roman"/>
          <w:sz w:val="22"/>
          <w:szCs w:val="22"/>
          <w:highlight w:val="yellow"/>
        </w:rPr>
      </w:pPr>
      <w:r w:rsidRPr="00F14FE1">
        <w:rPr>
          <w:rFonts w:ascii="Times New Roman" w:hAnsi="Times New Roman"/>
          <w:sz w:val="22"/>
          <w:szCs w:val="22"/>
        </w:rPr>
        <w:t xml:space="preserve">DIČ: </w:t>
      </w:r>
      <w:r w:rsidR="00FA568F" w:rsidRPr="00F14FE1">
        <w:rPr>
          <w:rFonts w:ascii="Times New Roman" w:hAnsi="Times New Roman"/>
          <w:sz w:val="22"/>
          <w:szCs w:val="22"/>
        </w:rPr>
        <w:tab/>
      </w:r>
      <w:r w:rsidR="00774F09">
        <w:rPr>
          <w:rFonts w:ascii="Times New Roman" w:hAnsi="Times New Roman"/>
          <w:sz w:val="22"/>
          <w:szCs w:val="22"/>
        </w:rPr>
        <w:t>CZ</w:t>
      </w:r>
      <w:r w:rsidR="00774F09" w:rsidRPr="00774F09">
        <w:rPr>
          <w:rFonts w:ascii="Times New Roman" w:hAnsi="Times New Roman"/>
          <w:sz w:val="22"/>
          <w:szCs w:val="22"/>
        </w:rPr>
        <w:t>06196675</w:t>
      </w:r>
    </w:p>
    <w:p w14:paraId="4B03890C" w14:textId="6F955EB8" w:rsidR="001953CC" w:rsidRPr="00F14FE1" w:rsidRDefault="001953CC" w:rsidP="00FA568F">
      <w:pPr>
        <w:tabs>
          <w:tab w:val="left" w:pos="1985"/>
        </w:tabs>
        <w:spacing w:before="120" w:after="120"/>
        <w:ind w:right="567"/>
        <w:contextualSpacing/>
        <w:rPr>
          <w:rFonts w:ascii="Times New Roman" w:hAnsi="Times New Roman"/>
          <w:sz w:val="22"/>
          <w:szCs w:val="22"/>
          <w:highlight w:val="yellow"/>
        </w:rPr>
      </w:pPr>
      <w:r w:rsidRPr="00F14FE1">
        <w:rPr>
          <w:rFonts w:ascii="Times New Roman" w:hAnsi="Times New Roman"/>
          <w:sz w:val="22"/>
          <w:szCs w:val="22"/>
        </w:rPr>
        <w:t xml:space="preserve">bankovní spojení: </w:t>
      </w:r>
      <w:r w:rsidR="00FA568F" w:rsidRPr="00F14FE1">
        <w:rPr>
          <w:rFonts w:ascii="Times New Roman" w:hAnsi="Times New Roman"/>
          <w:sz w:val="22"/>
          <w:szCs w:val="22"/>
        </w:rPr>
        <w:tab/>
      </w:r>
      <w:r w:rsidR="008766B9" w:rsidRPr="006E0A0F">
        <w:rPr>
          <w:rFonts w:ascii="Times New Roman" w:hAnsi="Times New Roman"/>
          <w:sz w:val="22"/>
          <w:szCs w:val="22"/>
          <w:highlight w:val="black"/>
        </w:rPr>
        <w:t>                                 </w:t>
      </w:r>
    </w:p>
    <w:p w14:paraId="61AD68CD" w14:textId="4D5D68CA" w:rsidR="001953CC" w:rsidRPr="00F14FE1" w:rsidRDefault="001953CC" w:rsidP="00FA568F">
      <w:pPr>
        <w:tabs>
          <w:tab w:val="left" w:pos="1985"/>
        </w:tabs>
        <w:spacing w:before="120" w:after="120"/>
        <w:ind w:right="567"/>
        <w:contextualSpacing/>
        <w:rPr>
          <w:rFonts w:ascii="Times New Roman" w:hAnsi="Times New Roman"/>
          <w:sz w:val="22"/>
          <w:szCs w:val="22"/>
        </w:rPr>
      </w:pPr>
      <w:r w:rsidRPr="00F14FE1">
        <w:rPr>
          <w:rFonts w:ascii="Times New Roman" w:hAnsi="Times New Roman"/>
          <w:sz w:val="22"/>
          <w:szCs w:val="22"/>
        </w:rPr>
        <w:t xml:space="preserve">číslo účtu: </w:t>
      </w:r>
      <w:r w:rsidR="00FA568F" w:rsidRPr="00F14FE1">
        <w:rPr>
          <w:rFonts w:ascii="Times New Roman" w:hAnsi="Times New Roman"/>
          <w:sz w:val="22"/>
          <w:szCs w:val="22"/>
        </w:rPr>
        <w:tab/>
      </w:r>
      <w:r w:rsidR="008766B9" w:rsidRPr="006E0A0F">
        <w:rPr>
          <w:rFonts w:ascii="Times New Roman" w:hAnsi="Times New Roman"/>
          <w:sz w:val="22"/>
          <w:szCs w:val="22"/>
          <w:highlight w:val="black"/>
        </w:rPr>
        <w:t>                            </w:t>
      </w:r>
      <w:r w:rsidRPr="00F14FE1">
        <w:rPr>
          <w:rFonts w:ascii="Times New Roman" w:hAnsi="Times New Roman"/>
          <w:sz w:val="22"/>
          <w:szCs w:val="22"/>
        </w:rPr>
        <w:tab/>
      </w:r>
    </w:p>
    <w:p w14:paraId="549A5956" w14:textId="077ADFE4" w:rsidR="001953CC" w:rsidRPr="00F14FE1" w:rsidRDefault="001953CC" w:rsidP="00FA568F">
      <w:pPr>
        <w:tabs>
          <w:tab w:val="left" w:pos="1985"/>
        </w:tabs>
        <w:spacing w:before="120" w:after="120"/>
        <w:ind w:right="566"/>
        <w:rPr>
          <w:rFonts w:ascii="Times New Roman" w:hAnsi="Times New Roman"/>
          <w:sz w:val="22"/>
          <w:szCs w:val="22"/>
          <w:highlight w:val="yellow"/>
        </w:rPr>
      </w:pPr>
      <w:r w:rsidRPr="00F14FE1">
        <w:rPr>
          <w:rFonts w:ascii="Times New Roman" w:hAnsi="Times New Roman"/>
          <w:sz w:val="22"/>
          <w:szCs w:val="22"/>
        </w:rPr>
        <w:t>ID datové schránky:</w:t>
      </w:r>
      <w:r w:rsidR="00FA568F" w:rsidRPr="00F14FE1">
        <w:rPr>
          <w:rFonts w:ascii="Times New Roman" w:hAnsi="Times New Roman"/>
          <w:sz w:val="22"/>
          <w:szCs w:val="22"/>
        </w:rPr>
        <w:tab/>
      </w:r>
      <w:r w:rsidR="00774F09" w:rsidRPr="00653FAC">
        <w:rPr>
          <w:rFonts w:ascii="Times New Roman" w:hAnsi="Times New Roman"/>
          <w:sz w:val="22"/>
          <w:szCs w:val="22"/>
        </w:rPr>
        <w:t>sw5kkgc</w:t>
      </w:r>
    </w:p>
    <w:p w14:paraId="4062226A" w14:textId="77777777" w:rsidR="001953CC" w:rsidRPr="00F14FE1" w:rsidRDefault="001953CC" w:rsidP="001953CC">
      <w:pPr>
        <w:tabs>
          <w:tab w:val="left" w:pos="720"/>
        </w:tabs>
        <w:spacing w:before="120" w:after="120"/>
        <w:ind w:right="567"/>
        <w:contextualSpacing/>
        <w:rPr>
          <w:rFonts w:ascii="Times New Roman" w:hAnsi="Times New Roman"/>
          <w:sz w:val="22"/>
          <w:szCs w:val="22"/>
        </w:rPr>
      </w:pPr>
      <w:r w:rsidRPr="00F14FE1">
        <w:rPr>
          <w:rFonts w:ascii="Times New Roman" w:hAnsi="Times New Roman"/>
          <w:bCs/>
          <w:sz w:val="22"/>
          <w:szCs w:val="22"/>
        </w:rPr>
        <w:t>(dále jen</w:t>
      </w:r>
      <w:r w:rsidRPr="00F14FE1">
        <w:rPr>
          <w:rFonts w:ascii="Times New Roman" w:hAnsi="Times New Roman"/>
          <w:b/>
          <w:bCs/>
          <w:sz w:val="22"/>
          <w:szCs w:val="22"/>
        </w:rPr>
        <w:t xml:space="preserve"> </w:t>
      </w:r>
      <w:r w:rsidRPr="00F14FE1">
        <w:rPr>
          <w:rFonts w:ascii="Times New Roman" w:hAnsi="Times New Roman"/>
          <w:b/>
          <w:bCs/>
          <w:i/>
          <w:sz w:val="22"/>
          <w:szCs w:val="22"/>
        </w:rPr>
        <w:t>„Dodavatel“</w:t>
      </w:r>
      <w:r w:rsidRPr="00F14FE1">
        <w:rPr>
          <w:rFonts w:ascii="Times New Roman" w:hAnsi="Times New Roman"/>
          <w:bCs/>
          <w:sz w:val="22"/>
          <w:szCs w:val="22"/>
        </w:rPr>
        <w:t>)</w:t>
      </w:r>
      <w:r w:rsidRPr="00F14FE1">
        <w:rPr>
          <w:rFonts w:ascii="Times New Roman" w:hAnsi="Times New Roman"/>
          <w:sz w:val="22"/>
          <w:szCs w:val="22"/>
        </w:rPr>
        <w:t xml:space="preserve"> </w:t>
      </w:r>
    </w:p>
    <w:p w14:paraId="0FCF251C" w14:textId="77777777" w:rsidR="001953CC" w:rsidRPr="00F14FE1" w:rsidRDefault="001953CC" w:rsidP="001953CC">
      <w:pPr>
        <w:tabs>
          <w:tab w:val="left" w:pos="720"/>
        </w:tabs>
        <w:spacing w:before="120" w:after="120"/>
        <w:ind w:right="567"/>
        <w:rPr>
          <w:rFonts w:ascii="Times New Roman" w:hAnsi="Times New Roman"/>
          <w:sz w:val="22"/>
          <w:szCs w:val="22"/>
        </w:rPr>
      </w:pPr>
      <w:r w:rsidRPr="00F14FE1">
        <w:rPr>
          <w:rFonts w:ascii="Times New Roman" w:hAnsi="Times New Roman"/>
          <w:sz w:val="22"/>
          <w:szCs w:val="22"/>
        </w:rPr>
        <w:t>na straně druhé</w:t>
      </w:r>
    </w:p>
    <w:p w14:paraId="68834A36" w14:textId="77777777" w:rsidR="001953CC" w:rsidRPr="00F14FE1" w:rsidRDefault="001953CC" w:rsidP="001953CC">
      <w:pPr>
        <w:tabs>
          <w:tab w:val="left" w:pos="720"/>
        </w:tabs>
        <w:spacing w:before="120" w:after="120"/>
        <w:ind w:right="41"/>
        <w:rPr>
          <w:rFonts w:ascii="Times New Roman" w:hAnsi="Times New Roman"/>
          <w:sz w:val="22"/>
          <w:szCs w:val="22"/>
        </w:rPr>
      </w:pPr>
      <w:r w:rsidRPr="00F14FE1">
        <w:rPr>
          <w:rFonts w:ascii="Times New Roman" w:hAnsi="Times New Roman"/>
          <w:sz w:val="22"/>
          <w:szCs w:val="22"/>
        </w:rPr>
        <w:t>(dále také společně jako „</w:t>
      </w:r>
      <w:r w:rsidRPr="00F14FE1">
        <w:rPr>
          <w:rFonts w:ascii="Times New Roman" w:hAnsi="Times New Roman"/>
          <w:b/>
          <w:bCs/>
          <w:i/>
          <w:iCs/>
          <w:sz w:val="22"/>
          <w:szCs w:val="22"/>
        </w:rPr>
        <w:t>Smluvní strany</w:t>
      </w:r>
      <w:r w:rsidRPr="00F14FE1">
        <w:rPr>
          <w:rFonts w:ascii="Times New Roman" w:hAnsi="Times New Roman"/>
          <w:sz w:val="22"/>
          <w:szCs w:val="22"/>
        </w:rPr>
        <w:t>“)</w:t>
      </w:r>
    </w:p>
    <w:p w14:paraId="6554D2B4" w14:textId="77777777" w:rsidR="002638E3" w:rsidRPr="00F14FE1" w:rsidRDefault="002638E3" w:rsidP="009B28D2">
      <w:pPr>
        <w:pStyle w:val="Zkladntext20"/>
        <w:shd w:val="clear" w:color="auto" w:fill="auto"/>
        <w:spacing w:before="0" w:line="212" w:lineRule="exact"/>
        <w:ind w:firstLine="0"/>
        <w:jc w:val="both"/>
        <w:rPr>
          <w:rFonts w:ascii="Times New Roman" w:hAnsi="Times New Roman" w:cs="Times New Roman"/>
          <w:sz w:val="22"/>
          <w:szCs w:val="22"/>
        </w:rPr>
      </w:pPr>
    </w:p>
    <w:p w14:paraId="2AF4D797" w14:textId="7E85631F" w:rsidR="00487670" w:rsidRPr="00F14FE1" w:rsidRDefault="0044013A" w:rsidP="00D77A69">
      <w:pPr>
        <w:pStyle w:val="Textkomente"/>
        <w:jc w:val="both"/>
        <w:rPr>
          <w:rFonts w:ascii="Times New Roman" w:hAnsi="Times New Roman" w:cs="Times New Roman"/>
          <w:sz w:val="22"/>
          <w:szCs w:val="22"/>
        </w:rPr>
      </w:pPr>
      <w:r w:rsidRPr="00F14FE1">
        <w:rPr>
          <w:rFonts w:ascii="Times New Roman" w:hAnsi="Times New Roman" w:cs="Times New Roman"/>
          <w:sz w:val="22"/>
          <w:szCs w:val="22"/>
        </w:rPr>
        <w:t xml:space="preserve">uzavírají dnešního dne, měsíce a roku dle ustanovení § 1746 odst. 2 a násl. zákona č. 89/2012 Sb., občanský zákoník, v platném znění (dále jen </w:t>
      </w:r>
      <w:r w:rsidR="00F14FE1" w:rsidRPr="00F14FE1">
        <w:rPr>
          <w:rFonts w:ascii="Times New Roman" w:hAnsi="Times New Roman" w:cs="Times New Roman"/>
          <w:sz w:val="22"/>
          <w:szCs w:val="22"/>
        </w:rPr>
        <w:t>„</w:t>
      </w:r>
      <w:r w:rsidR="00F14FE1" w:rsidRPr="00D223F7">
        <w:rPr>
          <w:rFonts w:ascii="Times New Roman" w:hAnsi="Times New Roman" w:cs="Times New Roman"/>
          <w:b/>
          <w:bCs/>
          <w:i/>
          <w:iCs/>
          <w:sz w:val="22"/>
          <w:szCs w:val="22"/>
        </w:rPr>
        <w:t>OZ</w:t>
      </w:r>
      <w:r w:rsidR="00F14FE1" w:rsidRPr="00F14FE1">
        <w:rPr>
          <w:rFonts w:ascii="Times New Roman" w:hAnsi="Times New Roman" w:cs="Times New Roman"/>
          <w:sz w:val="22"/>
          <w:szCs w:val="22"/>
        </w:rPr>
        <w:t xml:space="preserve">“ nebo </w:t>
      </w:r>
      <w:r w:rsidRPr="00F14FE1">
        <w:rPr>
          <w:rFonts w:ascii="Times New Roman" w:hAnsi="Times New Roman" w:cs="Times New Roman"/>
          <w:sz w:val="22"/>
          <w:szCs w:val="22"/>
        </w:rPr>
        <w:t>„</w:t>
      </w:r>
      <w:r w:rsidRPr="00F14FE1">
        <w:rPr>
          <w:rFonts w:ascii="Times New Roman" w:hAnsi="Times New Roman" w:cs="Times New Roman"/>
          <w:b/>
          <w:bCs/>
          <w:i/>
          <w:iCs/>
          <w:sz w:val="22"/>
          <w:szCs w:val="22"/>
        </w:rPr>
        <w:t>z. č. 89/2012 Sb.</w:t>
      </w:r>
      <w:r w:rsidRPr="00F14FE1">
        <w:rPr>
          <w:rFonts w:ascii="Times New Roman" w:hAnsi="Times New Roman" w:cs="Times New Roman"/>
          <w:sz w:val="22"/>
          <w:szCs w:val="22"/>
        </w:rPr>
        <w:t xml:space="preserve">“) </w:t>
      </w:r>
      <w:r w:rsidR="00487670" w:rsidRPr="00F14FE1">
        <w:rPr>
          <w:rFonts w:ascii="Times New Roman" w:hAnsi="Times New Roman" w:cs="Times New Roman"/>
          <w:sz w:val="22"/>
          <w:szCs w:val="22"/>
        </w:rPr>
        <w:t xml:space="preserve"> a na základě vyhodnocení výsledků </w:t>
      </w:r>
      <w:r w:rsidR="00487670" w:rsidRPr="00F14FE1">
        <w:rPr>
          <w:rFonts w:ascii="Times New Roman" w:hAnsi="Times New Roman" w:cs="Times New Roman"/>
          <w:b/>
          <w:sz w:val="22"/>
          <w:szCs w:val="22"/>
        </w:rPr>
        <w:t xml:space="preserve">veřejné zakázky </w:t>
      </w:r>
      <w:r w:rsidR="00487670" w:rsidRPr="00F14FE1">
        <w:rPr>
          <w:rFonts w:ascii="Times New Roman" w:hAnsi="Times New Roman" w:cs="Times New Roman"/>
          <w:b/>
          <w:bCs/>
          <w:sz w:val="22"/>
          <w:szCs w:val="22"/>
        </w:rPr>
        <w:t>„</w:t>
      </w:r>
      <w:r w:rsidR="001953CC" w:rsidRPr="00F14FE1">
        <w:rPr>
          <w:rFonts w:ascii="Times New Roman" w:hAnsi="Times New Roman" w:cs="Times New Roman"/>
          <w:b/>
          <w:bCs/>
          <w:i/>
          <w:iCs/>
          <w:sz w:val="22"/>
          <w:szCs w:val="22"/>
        </w:rPr>
        <w:t>RUK-OKB-Technické činnosti kybernetické bezpečnosti</w:t>
      </w:r>
      <w:r w:rsidR="00487670" w:rsidRPr="00F14FE1">
        <w:rPr>
          <w:rFonts w:ascii="Times New Roman" w:hAnsi="Times New Roman" w:cs="Times New Roman"/>
          <w:b/>
          <w:bCs/>
          <w:sz w:val="22"/>
          <w:szCs w:val="22"/>
        </w:rPr>
        <w:t>“</w:t>
      </w:r>
      <w:r w:rsidR="00487670" w:rsidRPr="00F14FE1">
        <w:rPr>
          <w:rFonts w:ascii="Times New Roman" w:hAnsi="Times New Roman" w:cs="Times New Roman"/>
          <w:sz w:val="22"/>
          <w:szCs w:val="22"/>
        </w:rPr>
        <w:t>, (dále jen „</w:t>
      </w:r>
      <w:r w:rsidR="006C50A6">
        <w:rPr>
          <w:rFonts w:ascii="Times New Roman" w:hAnsi="Times New Roman" w:cs="Times New Roman"/>
          <w:b/>
          <w:bCs/>
          <w:i/>
          <w:iCs/>
          <w:sz w:val="22"/>
          <w:szCs w:val="22"/>
        </w:rPr>
        <w:t>V</w:t>
      </w:r>
      <w:r w:rsidR="006C50A6" w:rsidRPr="00F14FE1">
        <w:rPr>
          <w:rFonts w:ascii="Times New Roman" w:hAnsi="Times New Roman" w:cs="Times New Roman"/>
          <w:b/>
          <w:bCs/>
          <w:i/>
          <w:iCs/>
          <w:sz w:val="22"/>
          <w:szCs w:val="22"/>
        </w:rPr>
        <w:t xml:space="preserve">eřejná </w:t>
      </w:r>
      <w:r w:rsidR="00487670" w:rsidRPr="00F14FE1">
        <w:rPr>
          <w:rFonts w:ascii="Times New Roman" w:hAnsi="Times New Roman" w:cs="Times New Roman"/>
          <w:b/>
          <w:bCs/>
          <w:i/>
          <w:iCs/>
          <w:sz w:val="22"/>
          <w:szCs w:val="22"/>
        </w:rPr>
        <w:t>zakázka</w:t>
      </w:r>
      <w:r w:rsidR="00487670" w:rsidRPr="00F14FE1">
        <w:rPr>
          <w:rFonts w:ascii="Times New Roman" w:hAnsi="Times New Roman" w:cs="Times New Roman"/>
          <w:sz w:val="22"/>
          <w:szCs w:val="22"/>
        </w:rPr>
        <w:t>“)</w:t>
      </w:r>
      <w:r w:rsidR="00FA1684" w:rsidRPr="00F14FE1">
        <w:rPr>
          <w:rFonts w:ascii="Times New Roman" w:hAnsi="Times New Roman" w:cs="Times New Roman"/>
          <w:sz w:val="22"/>
          <w:szCs w:val="22"/>
        </w:rPr>
        <w:t xml:space="preserve">, tuto </w:t>
      </w:r>
    </w:p>
    <w:p w14:paraId="1CFEBC3C" w14:textId="56464325" w:rsidR="00487670" w:rsidRPr="00F14FE1" w:rsidRDefault="00FA1684" w:rsidP="001953CC">
      <w:pPr>
        <w:pStyle w:val="Zkladntext20"/>
        <w:shd w:val="clear" w:color="auto" w:fill="auto"/>
        <w:tabs>
          <w:tab w:val="left" w:pos="9356"/>
        </w:tabs>
        <w:spacing w:before="209" w:after="440" w:line="276" w:lineRule="auto"/>
        <w:ind w:right="120" w:firstLine="0"/>
        <w:jc w:val="center"/>
        <w:rPr>
          <w:rFonts w:ascii="Times New Roman" w:hAnsi="Times New Roman" w:cs="Times New Roman"/>
          <w:sz w:val="22"/>
          <w:szCs w:val="22"/>
        </w:rPr>
      </w:pPr>
      <w:r w:rsidRPr="00F14FE1">
        <w:rPr>
          <w:rFonts w:ascii="Times New Roman" w:hAnsi="Times New Roman" w:cs="Times New Roman"/>
          <w:b/>
          <w:sz w:val="22"/>
          <w:szCs w:val="22"/>
        </w:rPr>
        <w:t xml:space="preserve">smlouvu </w:t>
      </w:r>
      <w:r w:rsidR="0038419C" w:rsidRPr="00F14FE1">
        <w:rPr>
          <w:rFonts w:ascii="Times New Roman" w:hAnsi="Times New Roman" w:cs="Times New Roman"/>
          <w:b/>
          <w:sz w:val="22"/>
          <w:szCs w:val="22"/>
        </w:rPr>
        <w:t>o poskytování</w:t>
      </w:r>
      <w:r w:rsidR="003B6738" w:rsidRPr="00F14FE1">
        <w:rPr>
          <w:rFonts w:ascii="Times New Roman" w:hAnsi="Times New Roman" w:cs="Times New Roman"/>
          <w:b/>
          <w:sz w:val="22"/>
          <w:szCs w:val="22"/>
        </w:rPr>
        <w:t xml:space="preserve"> </w:t>
      </w:r>
      <w:r w:rsidR="0038419C" w:rsidRPr="00F14FE1">
        <w:rPr>
          <w:rFonts w:ascii="Times New Roman" w:hAnsi="Times New Roman" w:cs="Times New Roman"/>
          <w:b/>
          <w:sz w:val="22"/>
          <w:szCs w:val="22"/>
        </w:rPr>
        <w:t>služeb</w:t>
      </w:r>
      <w:r w:rsidRPr="00F14FE1">
        <w:rPr>
          <w:rFonts w:ascii="Times New Roman" w:hAnsi="Times New Roman" w:cs="Times New Roman"/>
          <w:sz w:val="22"/>
          <w:szCs w:val="22"/>
        </w:rPr>
        <w:t xml:space="preserve"> (dále jen „</w:t>
      </w:r>
      <w:r w:rsidRPr="00F14FE1">
        <w:rPr>
          <w:rFonts w:ascii="Times New Roman" w:hAnsi="Times New Roman" w:cs="Times New Roman"/>
          <w:b/>
          <w:bCs/>
          <w:i/>
          <w:iCs/>
          <w:sz w:val="22"/>
          <w:szCs w:val="22"/>
        </w:rPr>
        <w:t>Smlouva</w:t>
      </w:r>
      <w:r w:rsidRPr="00F14FE1">
        <w:rPr>
          <w:rFonts w:ascii="Times New Roman" w:hAnsi="Times New Roman" w:cs="Times New Roman"/>
          <w:sz w:val="22"/>
          <w:szCs w:val="22"/>
        </w:rPr>
        <w:t>“)</w:t>
      </w:r>
      <w:bookmarkStart w:id="1" w:name="bookmark1"/>
      <w:r w:rsidR="00487670" w:rsidRPr="00F14FE1">
        <w:rPr>
          <w:rFonts w:ascii="Times New Roman" w:hAnsi="Times New Roman" w:cs="Times New Roman"/>
          <w:sz w:val="22"/>
          <w:szCs w:val="22"/>
        </w:rPr>
        <w:t>:</w:t>
      </w:r>
      <w:r w:rsidR="00487670" w:rsidRPr="00F14FE1">
        <w:rPr>
          <w:rFonts w:ascii="Times New Roman" w:hAnsi="Times New Roman" w:cs="Times New Roman"/>
          <w:sz w:val="22"/>
          <w:szCs w:val="22"/>
        </w:rPr>
        <w:br w:type="page"/>
      </w:r>
    </w:p>
    <w:p w14:paraId="62926962" w14:textId="77777777" w:rsidR="0038419C" w:rsidRPr="001953CC" w:rsidRDefault="0038419C"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lastRenderedPageBreak/>
        <w:t>čl. I</w:t>
      </w:r>
    </w:p>
    <w:p w14:paraId="5E9D4ED5" w14:textId="288E6E20" w:rsidR="0038419C" w:rsidRPr="001953CC" w:rsidRDefault="005D22D7"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Předmět</w:t>
      </w:r>
      <w:r w:rsidR="008F58FB" w:rsidRPr="001953CC">
        <w:rPr>
          <w:rFonts w:ascii="Times New Roman" w:hAnsi="Times New Roman" w:cs="Times New Roman"/>
          <w:b/>
          <w:sz w:val="22"/>
          <w:szCs w:val="22"/>
        </w:rPr>
        <w:t xml:space="preserve"> </w:t>
      </w:r>
      <w:r w:rsidR="009021AC" w:rsidRPr="001953CC">
        <w:rPr>
          <w:rFonts w:ascii="Times New Roman" w:hAnsi="Times New Roman" w:cs="Times New Roman"/>
          <w:b/>
          <w:sz w:val="22"/>
          <w:szCs w:val="22"/>
        </w:rPr>
        <w:t>S</w:t>
      </w:r>
      <w:r w:rsidRPr="001953CC">
        <w:rPr>
          <w:rFonts w:ascii="Times New Roman" w:hAnsi="Times New Roman" w:cs="Times New Roman"/>
          <w:b/>
          <w:sz w:val="22"/>
          <w:szCs w:val="22"/>
        </w:rPr>
        <w:t>mlouvy</w:t>
      </w:r>
      <w:bookmarkEnd w:id="1"/>
    </w:p>
    <w:p w14:paraId="5C1D1234" w14:textId="22608BA6" w:rsidR="00830313" w:rsidRPr="001953CC" w:rsidRDefault="00C6541F" w:rsidP="00F45637">
      <w:pPr>
        <w:pStyle w:val="Zkladntext20"/>
        <w:numPr>
          <w:ilvl w:val="0"/>
          <w:numId w:val="1"/>
        </w:numPr>
        <w:shd w:val="clear" w:color="auto" w:fill="auto"/>
        <w:spacing w:before="0" w:after="120" w:line="276" w:lineRule="auto"/>
        <w:ind w:left="425" w:hanging="425"/>
        <w:jc w:val="both"/>
        <w:rPr>
          <w:rFonts w:ascii="Times New Roman" w:hAnsi="Times New Roman" w:cs="Times New Roman"/>
          <w:sz w:val="22"/>
          <w:szCs w:val="22"/>
        </w:rPr>
      </w:pPr>
      <w:bookmarkStart w:id="2" w:name="_Hlk145079924"/>
      <w:r w:rsidRPr="001953CC">
        <w:rPr>
          <w:rFonts w:ascii="Times New Roman" w:hAnsi="Times New Roman" w:cs="Times New Roman"/>
          <w:color w:val="auto"/>
          <w:sz w:val="22"/>
          <w:szCs w:val="22"/>
        </w:rPr>
        <w:t xml:space="preserve">Předmětem této </w:t>
      </w:r>
      <w:r w:rsidR="00A005FA"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je závazkový vztah mezi stranami této </w:t>
      </w:r>
      <w:r w:rsidR="006C50A6">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spočívající v závazku </w:t>
      </w:r>
      <w:r w:rsidR="0064267E">
        <w:rPr>
          <w:rFonts w:ascii="Times New Roman" w:hAnsi="Times New Roman" w:cs="Times New Roman"/>
          <w:color w:val="auto"/>
          <w:sz w:val="22"/>
          <w:szCs w:val="22"/>
        </w:rPr>
        <w:t>Dodavatele</w:t>
      </w:r>
      <w:r w:rsidR="00A005FA" w:rsidRPr="001953CC">
        <w:rPr>
          <w:rFonts w:ascii="Times New Roman" w:hAnsi="Times New Roman" w:cs="Times New Roman"/>
          <w:color w:val="auto"/>
          <w:sz w:val="22"/>
          <w:szCs w:val="22"/>
        </w:rPr>
        <w:t xml:space="preserve"> </w:t>
      </w:r>
      <w:r w:rsidRPr="001953CC">
        <w:rPr>
          <w:rFonts w:ascii="Times New Roman" w:hAnsi="Times New Roman" w:cs="Times New Roman"/>
          <w:color w:val="auto"/>
          <w:sz w:val="22"/>
          <w:szCs w:val="22"/>
        </w:rPr>
        <w:t xml:space="preserve">na svůj náklad a nebezpečí provést pro </w:t>
      </w:r>
      <w:r w:rsidR="0064267E">
        <w:rPr>
          <w:rFonts w:ascii="Times New Roman" w:hAnsi="Times New Roman" w:cs="Times New Roman"/>
          <w:color w:val="auto"/>
          <w:sz w:val="22"/>
          <w:szCs w:val="22"/>
        </w:rPr>
        <w:t>Zadavatele</w:t>
      </w:r>
      <w:r w:rsidRPr="001953CC">
        <w:rPr>
          <w:rFonts w:ascii="Times New Roman" w:hAnsi="Times New Roman" w:cs="Times New Roman"/>
          <w:color w:val="auto"/>
          <w:sz w:val="22"/>
          <w:szCs w:val="22"/>
        </w:rPr>
        <w:t xml:space="preserve"> plnění níže specifikované jako předmět plnění a v závazku </w:t>
      </w:r>
      <w:r w:rsidR="0064267E">
        <w:rPr>
          <w:rFonts w:ascii="Times New Roman" w:hAnsi="Times New Roman" w:cs="Times New Roman"/>
          <w:color w:val="auto"/>
          <w:sz w:val="22"/>
          <w:szCs w:val="22"/>
        </w:rPr>
        <w:t>Zadavatele</w:t>
      </w:r>
      <w:r w:rsidRPr="001953CC">
        <w:rPr>
          <w:rFonts w:ascii="Times New Roman" w:hAnsi="Times New Roman" w:cs="Times New Roman"/>
          <w:color w:val="auto"/>
          <w:sz w:val="22"/>
          <w:szCs w:val="22"/>
        </w:rPr>
        <w:t xml:space="preserve"> úspěšně provedené plnění (§ 2605 OZ) převzít a zaplatit </w:t>
      </w:r>
      <w:r w:rsidR="0064267E">
        <w:rPr>
          <w:rFonts w:ascii="Times New Roman" w:hAnsi="Times New Roman" w:cs="Times New Roman"/>
          <w:color w:val="auto"/>
          <w:sz w:val="22"/>
          <w:szCs w:val="22"/>
        </w:rPr>
        <w:t>Dodavateli</w:t>
      </w:r>
      <w:r w:rsidR="00A005FA" w:rsidRPr="001953CC">
        <w:rPr>
          <w:rFonts w:ascii="Times New Roman" w:hAnsi="Times New Roman" w:cs="Times New Roman"/>
          <w:color w:val="auto"/>
          <w:sz w:val="22"/>
          <w:szCs w:val="22"/>
        </w:rPr>
        <w:t xml:space="preserve"> </w:t>
      </w:r>
      <w:r w:rsidRPr="001953CC">
        <w:rPr>
          <w:rFonts w:ascii="Times New Roman" w:hAnsi="Times New Roman" w:cs="Times New Roman"/>
          <w:color w:val="auto"/>
          <w:sz w:val="22"/>
          <w:szCs w:val="22"/>
        </w:rPr>
        <w:t xml:space="preserve">za provedené plnění níže sjednanou cenu, to vše podle podmínek sjednaných touto </w:t>
      </w:r>
      <w:r w:rsidR="00A005FA"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mlouvou</w:t>
      </w:r>
      <w:r w:rsidR="00830313" w:rsidRPr="001953CC">
        <w:rPr>
          <w:rFonts w:ascii="Times New Roman" w:hAnsi="Times New Roman" w:cs="Times New Roman"/>
          <w:color w:val="auto"/>
          <w:sz w:val="22"/>
          <w:szCs w:val="22"/>
        </w:rPr>
        <w:t>.</w:t>
      </w:r>
    </w:p>
    <w:bookmarkEnd w:id="2"/>
    <w:p w14:paraId="0471D996" w14:textId="5F97EAF9" w:rsidR="00830313" w:rsidRPr="001953CC" w:rsidRDefault="00C6541F" w:rsidP="00830313">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Účelem </w:t>
      </w:r>
      <w:r w:rsidR="00E11083">
        <w:rPr>
          <w:rFonts w:ascii="Times New Roman" w:hAnsi="Times New Roman" w:cs="Times New Roman"/>
          <w:color w:val="auto"/>
          <w:sz w:val="22"/>
          <w:szCs w:val="22"/>
        </w:rPr>
        <w:t>této smlouvy</w:t>
      </w:r>
      <w:r w:rsidRPr="001953CC">
        <w:rPr>
          <w:rFonts w:ascii="Times New Roman" w:hAnsi="Times New Roman" w:cs="Times New Roman"/>
          <w:color w:val="auto"/>
          <w:sz w:val="22"/>
          <w:szCs w:val="22"/>
        </w:rPr>
        <w:t xml:space="preserve"> je poskytování odborných služeb v oblasti kybernetické bezpečnosti a</w:t>
      </w:r>
      <w:r w:rsidR="00E261BB">
        <w:rPr>
          <w:rFonts w:ascii="Times New Roman" w:hAnsi="Times New Roman" w:cs="Times New Roman"/>
          <w:color w:val="auto"/>
          <w:sz w:val="22"/>
          <w:szCs w:val="22"/>
        </w:rPr>
        <w:t> </w:t>
      </w:r>
      <w:r w:rsidRPr="001953CC">
        <w:rPr>
          <w:rFonts w:ascii="Times New Roman" w:hAnsi="Times New Roman" w:cs="Times New Roman"/>
          <w:color w:val="auto"/>
          <w:sz w:val="22"/>
          <w:szCs w:val="22"/>
        </w:rPr>
        <w:t>bezpečnosti informací v souladu s</w:t>
      </w:r>
      <w:r w:rsidR="00FA568F">
        <w:rPr>
          <w:rFonts w:ascii="Times New Roman" w:hAnsi="Times New Roman" w:cs="Times New Roman"/>
          <w:color w:val="auto"/>
          <w:sz w:val="22"/>
          <w:szCs w:val="22"/>
        </w:rPr>
        <w:t> </w:t>
      </w:r>
      <w:r w:rsidRPr="001953CC">
        <w:rPr>
          <w:rFonts w:ascii="Times New Roman" w:hAnsi="Times New Roman" w:cs="Times New Roman"/>
          <w:color w:val="auto"/>
          <w:sz w:val="22"/>
          <w:szCs w:val="22"/>
        </w:rPr>
        <w:t>požadavky platné právní úpravy České republiky pro oblast kybernetické bezpečnosti</w:t>
      </w:r>
      <w:r w:rsidR="00830313" w:rsidRPr="001953CC">
        <w:rPr>
          <w:rFonts w:ascii="Times New Roman" w:hAnsi="Times New Roman" w:cs="Times New Roman"/>
          <w:color w:val="auto"/>
          <w:sz w:val="22"/>
          <w:szCs w:val="22"/>
        </w:rPr>
        <w:t>.</w:t>
      </w:r>
    </w:p>
    <w:p w14:paraId="1EB50E0F" w14:textId="6453EA49" w:rsidR="00830313" w:rsidRPr="0064267E" w:rsidRDefault="00C6541F" w:rsidP="0064267E">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Předmětem plnění dle této </w:t>
      </w:r>
      <w:r w:rsidR="00A005FA"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je </w:t>
      </w:r>
      <w:r w:rsidR="0064267E">
        <w:rPr>
          <w:rFonts w:ascii="Times New Roman" w:hAnsi="Times New Roman" w:cs="Times New Roman"/>
          <w:color w:val="auto"/>
          <w:sz w:val="22"/>
          <w:szCs w:val="22"/>
        </w:rPr>
        <w:t>poskytování činnost</w:t>
      </w:r>
      <w:r w:rsidR="009A41C7">
        <w:rPr>
          <w:rFonts w:ascii="Times New Roman" w:hAnsi="Times New Roman" w:cs="Times New Roman"/>
          <w:color w:val="auto"/>
          <w:sz w:val="22"/>
          <w:szCs w:val="22"/>
        </w:rPr>
        <w:t>í</w:t>
      </w:r>
      <w:r w:rsidR="0064267E">
        <w:rPr>
          <w:rFonts w:ascii="Times New Roman" w:hAnsi="Times New Roman" w:cs="Times New Roman"/>
          <w:color w:val="auto"/>
          <w:sz w:val="22"/>
          <w:szCs w:val="22"/>
        </w:rPr>
        <w:t xml:space="preserve"> v oblasti technických opatření a</w:t>
      </w:r>
      <w:r w:rsidR="00E261BB">
        <w:rPr>
          <w:rFonts w:ascii="Times New Roman" w:hAnsi="Times New Roman" w:cs="Times New Roman"/>
          <w:color w:val="auto"/>
          <w:sz w:val="22"/>
          <w:szCs w:val="22"/>
        </w:rPr>
        <w:t> </w:t>
      </w:r>
      <w:r w:rsidR="0064267E">
        <w:rPr>
          <w:rFonts w:ascii="Times New Roman" w:hAnsi="Times New Roman" w:cs="Times New Roman"/>
          <w:color w:val="auto"/>
          <w:sz w:val="22"/>
          <w:szCs w:val="22"/>
        </w:rPr>
        <w:t xml:space="preserve">technické části </w:t>
      </w:r>
      <w:r w:rsidR="00BA707B">
        <w:rPr>
          <w:rFonts w:ascii="Times New Roman" w:hAnsi="Times New Roman" w:cs="Times New Roman"/>
          <w:color w:val="auto"/>
          <w:sz w:val="22"/>
          <w:szCs w:val="22"/>
        </w:rPr>
        <w:t>kybernetické a informační bezpečnosti</w:t>
      </w:r>
      <w:r w:rsidR="0064267E">
        <w:rPr>
          <w:rFonts w:ascii="Times New Roman" w:hAnsi="Times New Roman" w:cs="Times New Roman"/>
          <w:color w:val="auto"/>
          <w:sz w:val="22"/>
          <w:szCs w:val="22"/>
        </w:rPr>
        <w:t>. Jedná se o projekty a činnosti: architekta kybernetické bezpečnosti, identifikace a hodnocen</w:t>
      </w:r>
      <w:r w:rsidR="00BA1245">
        <w:rPr>
          <w:rFonts w:ascii="Times New Roman" w:hAnsi="Times New Roman" w:cs="Times New Roman"/>
          <w:color w:val="auto"/>
          <w:sz w:val="22"/>
          <w:szCs w:val="22"/>
        </w:rPr>
        <w:t>í</w:t>
      </w:r>
      <w:r w:rsidR="0064267E">
        <w:rPr>
          <w:rFonts w:ascii="Times New Roman" w:hAnsi="Times New Roman" w:cs="Times New Roman"/>
          <w:color w:val="auto"/>
          <w:sz w:val="22"/>
          <w:szCs w:val="22"/>
        </w:rPr>
        <w:t xml:space="preserve"> aktiv a rizik, zvyšování bezpečnostního </w:t>
      </w:r>
      <w:r w:rsidR="00FA568F">
        <w:rPr>
          <w:rFonts w:ascii="Times New Roman" w:hAnsi="Times New Roman" w:cs="Times New Roman"/>
          <w:color w:val="auto"/>
          <w:sz w:val="22"/>
          <w:szCs w:val="22"/>
        </w:rPr>
        <w:t>povědomí</w:t>
      </w:r>
      <w:r w:rsidR="0064267E">
        <w:rPr>
          <w:rFonts w:ascii="Times New Roman" w:hAnsi="Times New Roman" w:cs="Times New Roman"/>
          <w:color w:val="auto"/>
          <w:sz w:val="22"/>
          <w:szCs w:val="22"/>
        </w:rPr>
        <w:t xml:space="preserve">, zvládání bezpečnostních incidentů a GAP analýza nového </w:t>
      </w:r>
      <w:r w:rsidR="003448C6">
        <w:rPr>
          <w:rFonts w:ascii="Times New Roman" w:hAnsi="Times New Roman" w:cs="Times New Roman"/>
          <w:color w:val="auto"/>
          <w:sz w:val="22"/>
          <w:szCs w:val="22"/>
        </w:rPr>
        <w:t>zákona o kybernetic</w:t>
      </w:r>
      <w:r w:rsidR="00E261BB">
        <w:rPr>
          <w:rFonts w:ascii="Times New Roman" w:hAnsi="Times New Roman" w:cs="Times New Roman"/>
          <w:color w:val="auto"/>
          <w:sz w:val="22"/>
          <w:szCs w:val="22"/>
        </w:rPr>
        <w:t>k</w:t>
      </w:r>
      <w:r w:rsidR="003448C6">
        <w:rPr>
          <w:rFonts w:ascii="Times New Roman" w:hAnsi="Times New Roman" w:cs="Times New Roman"/>
          <w:color w:val="auto"/>
          <w:sz w:val="22"/>
          <w:szCs w:val="22"/>
        </w:rPr>
        <w:t>é bezpečnosti</w:t>
      </w:r>
      <w:r w:rsidR="003448C6" w:rsidRPr="0064267E">
        <w:rPr>
          <w:rFonts w:ascii="Times New Roman" w:hAnsi="Times New Roman" w:cs="Times New Roman"/>
          <w:color w:val="auto"/>
          <w:sz w:val="22"/>
          <w:szCs w:val="22"/>
        </w:rPr>
        <w:t xml:space="preserve"> </w:t>
      </w:r>
      <w:r w:rsidR="00E506F6">
        <w:rPr>
          <w:rFonts w:ascii="Times New Roman" w:hAnsi="Times New Roman" w:cs="Times New Roman"/>
          <w:color w:val="auto"/>
          <w:sz w:val="22"/>
          <w:szCs w:val="22"/>
        </w:rPr>
        <w:t>(</w:t>
      </w:r>
      <w:r w:rsidRPr="0064267E">
        <w:rPr>
          <w:rFonts w:ascii="Times New Roman" w:hAnsi="Times New Roman" w:cs="Times New Roman"/>
          <w:color w:val="auto"/>
          <w:sz w:val="22"/>
          <w:szCs w:val="22"/>
        </w:rPr>
        <w:t xml:space="preserve">dále jen </w:t>
      </w:r>
      <w:r w:rsidR="003C3ED7" w:rsidRPr="0064267E">
        <w:rPr>
          <w:rFonts w:ascii="Times New Roman" w:hAnsi="Times New Roman" w:cs="Times New Roman"/>
          <w:color w:val="auto"/>
          <w:sz w:val="22"/>
          <w:szCs w:val="22"/>
        </w:rPr>
        <w:t>„</w:t>
      </w:r>
      <w:r w:rsidR="003C3ED7" w:rsidRPr="00E506F6">
        <w:rPr>
          <w:rFonts w:ascii="Times New Roman" w:hAnsi="Times New Roman" w:cs="Times New Roman"/>
          <w:b/>
          <w:bCs/>
          <w:i/>
          <w:iCs/>
          <w:color w:val="auto"/>
          <w:sz w:val="22"/>
          <w:szCs w:val="22"/>
        </w:rPr>
        <w:t>Služba</w:t>
      </w:r>
      <w:r w:rsidR="003C3ED7" w:rsidRPr="0064267E">
        <w:rPr>
          <w:rFonts w:ascii="Times New Roman" w:hAnsi="Times New Roman" w:cs="Times New Roman"/>
          <w:color w:val="auto"/>
          <w:sz w:val="22"/>
          <w:szCs w:val="22"/>
        </w:rPr>
        <w:t>“</w:t>
      </w:r>
      <w:r w:rsidR="00E506F6">
        <w:rPr>
          <w:rFonts w:ascii="Times New Roman" w:hAnsi="Times New Roman" w:cs="Times New Roman"/>
          <w:color w:val="auto"/>
          <w:sz w:val="22"/>
          <w:szCs w:val="22"/>
        </w:rPr>
        <w:t>)</w:t>
      </w:r>
      <w:r w:rsidRPr="0064267E">
        <w:rPr>
          <w:rFonts w:ascii="Times New Roman" w:hAnsi="Times New Roman" w:cs="Times New Roman"/>
          <w:color w:val="auto"/>
          <w:sz w:val="22"/>
          <w:szCs w:val="22"/>
        </w:rPr>
        <w:t>.</w:t>
      </w:r>
      <w:r w:rsidR="00830313" w:rsidRPr="0064267E">
        <w:rPr>
          <w:rFonts w:ascii="Times New Roman" w:hAnsi="Times New Roman" w:cs="Times New Roman"/>
          <w:color w:val="auto"/>
          <w:sz w:val="22"/>
          <w:szCs w:val="22"/>
        </w:rPr>
        <w:t xml:space="preserve"> </w:t>
      </w:r>
    </w:p>
    <w:p w14:paraId="016B8405" w14:textId="14CEB470" w:rsidR="008B0097" w:rsidRPr="008B0097" w:rsidRDefault="00C6541F" w:rsidP="008B0097">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Konkrétní předmět plnění, tedy specifikace </w:t>
      </w:r>
      <w:r w:rsidR="0064267E">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lužeb, které budou </w:t>
      </w:r>
      <w:r w:rsidR="0064267E">
        <w:rPr>
          <w:rFonts w:ascii="Times New Roman" w:hAnsi="Times New Roman" w:cs="Times New Roman"/>
          <w:color w:val="auto"/>
          <w:sz w:val="22"/>
          <w:szCs w:val="22"/>
        </w:rPr>
        <w:t>Dodavatelem</w:t>
      </w:r>
      <w:r w:rsidRPr="001953CC">
        <w:rPr>
          <w:rFonts w:ascii="Times New Roman" w:hAnsi="Times New Roman" w:cs="Times New Roman"/>
          <w:color w:val="auto"/>
          <w:sz w:val="22"/>
          <w:szCs w:val="22"/>
        </w:rPr>
        <w:t xml:space="preserve"> poskytovány, je uveden v </w:t>
      </w:r>
      <w:r w:rsidRPr="005E4FF8">
        <w:rPr>
          <w:rFonts w:ascii="Times New Roman" w:hAnsi="Times New Roman" w:cs="Times New Roman"/>
          <w:color w:val="auto"/>
          <w:sz w:val="22"/>
          <w:szCs w:val="22"/>
        </w:rPr>
        <w:t xml:space="preserve">Příloze č. 1 této </w:t>
      </w:r>
      <w:r w:rsidR="00A005FA" w:rsidRPr="005E4FF8">
        <w:rPr>
          <w:rFonts w:ascii="Times New Roman" w:hAnsi="Times New Roman" w:cs="Times New Roman"/>
          <w:color w:val="auto"/>
          <w:sz w:val="22"/>
          <w:szCs w:val="22"/>
        </w:rPr>
        <w:t>S</w:t>
      </w:r>
      <w:r w:rsidRPr="005E4FF8">
        <w:rPr>
          <w:rFonts w:ascii="Times New Roman" w:hAnsi="Times New Roman" w:cs="Times New Roman"/>
          <w:color w:val="auto"/>
          <w:sz w:val="22"/>
          <w:szCs w:val="22"/>
        </w:rPr>
        <w:t>mlouvy.</w:t>
      </w:r>
      <w:r w:rsidRPr="001953CC">
        <w:rPr>
          <w:rFonts w:ascii="Times New Roman" w:hAnsi="Times New Roman" w:cs="Times New Roman"/>
          <w:color w:val="auto"/>
          <w:sz w:val="22"/>
          <w:szCs w:val="22"/>
        </w:rPr>
        <w:t xml:space="preserve"> </w:t>
      </w:r>
    </w:p>
    <w:p w14:paraId="22E922A1" w14:textId="7660DF70" w:rsidR="00830313" w:rsidRDefault="00FD4B06" w:rsidP="00CC3770">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541F" w:rsidRPr="001953CC">
        <w:rPr>
          <w:rFonts w:ascii="Times New Roman" w:hAnsi="Times New Roman" w:cs="Times New Roman"/>
          <w:color w:val="auto"/>
          <w:sz w:val="22"/>
          <w:szCs w:val="22"/>
        </w:rPr>
        <w:t xml:space="preserve"> bude poskytovat </w:t>
      </w:r>
      <w:r w:rsidR="005E4FF8">
        <w:rPr>
          <w:rFonts w:ascii="Times New Roman" w:hAnsi="Times New Roman" w:cs="Times New Roman"/>
          <w:color w:val="auto"/>
          <w:sz w:val="22"/>
          <w:szCs w:val="22"/>
        </w:rPr>
        <w:t>Služby</w:t>
      </w:r>
      <w:r w:rsidR="00C6541F" w:rsidRPr="001953CC">
        <w:rPr>
          <w:rFonts w:ascii="Times New Roman" w:hAnsi="Times New Roman" w:cs="Times New Roman"/>
          <w:color w:val="auto"/>
          <w:sz w:val="22"/>
          <w:szCs w:val="22"/>
        </w:rPr>
        <w:t xml:space="preserve"> po jednotlivých dílčích částech, přičemž</w:t>
      </w:r>
      <w:r w:rsidR="00845EFF">
        <w:rPr>
          <w:rFonts w:ascii="Times New Roman" w:hAnsi="Times New Roman" w:cs="Times New Roman"/>
          <w:color w:val="auto"/>
          <w:sz w:val="22"/>
          <w:szCs w:val="22"/>
        </w:rPr>
        <w:t xml:space="preserve"> dílčí částí se </w:t>
      </w:r>
      <w:r w:rsidR="00C6541F" w:rsidRPr="001953CC">
        <w:rPr>
          <w:rFonts w:ascii="Times New Roman" w:hAnsi="Times New Roman" w:cs="Times New Roman"/>
          <w:color w:val="auto"/>
          <w:sz w:val="22"/>
          <w:szCs w:val="22"/>
        </w:rPr>
        <w:t>rozumí plnění poskytnuté v rámci jednoho kalendářního měsíce</w:t>
      </w:r>
      <w:r w:rsidR="005E4FF8">
        <w:rPr>
          <w:rFonts w:ascii="Times New Roman" w:hAnsi="Times New Roman" w:cs="Times New Roman"/>
          <w:color w:val="auto"/>
          <w:sz w:val="22"/>
          <w:szCs w:val="22"/>
        </w:rPr>
        <w:t xml:space="preserve"> v závislosti na odváděných činnostech.</w:t>
      </w:r>
    </w:p>
    <w:p w14:paraId="4C9657BB" w14:textId="0B5FFC85" w:rsidR="008B0097" w:rsidRPr="008B0097" w:rsidRDefault="008B0097" w:rsidP="008B0097">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sidRPr="008B0097">
        <w:rPr>
          <w:rFonts w:ascii="Times New Roman" w:hAnsi="Times New Roman"/>
          <w:sz w:val="22"/>
          <w:szCs w:val="22"/>
        </w:rPr>
        <w:t xml:space="preserve">Místem plnění této Smlouvy je primárně sídlo Dodavatele. </w:t>
      </w:r>
      <w:r w:rsidRPr="008B0097">
        <w:rPr>
          <w:rFonts w:ascii="Times New Roman" w:eastAsia="Calibri" w:hAnsi="Times New Roman"/>
          <w:sz w:val="22"/>
          <w:szCs w:val="22"/>
          <w:lang w:eastAsia="en-US"/>
        </w:rPr>
        <w:t>Jakékoliv písemné výstupy z činnosti Dodavatele budou Zadavateli předávány v sídle Zadavatele, nebude-li v konkrétním případě sjednáno něco jiného</w:t>
      </w:r>
      <w:r w:rsidR="00FA568F">
        <w:rPr>
          <w:rFonts w:ascii="Times New Roman" w:eastAsia="Calibri" w:hAnsi="Times New Roman"/>
          <w:sz w:val="22"/>
          <w:szCs w:val="22"/>
          <w:lang w:eastAsia="en-US"/>
        </w:rPr>
        <w:t>.</w:t>
      </w:r>
    </w:p>
    <w:p w14:paraId="3C7E305B" w14:textId="3E138661" w:rsidR="002638E3" w:rsidRDefault="005E4FF8" w:rsidP="00F45637">
      <w:pPr>
        <w:pStyle w:val="Zkladntext20"/>
        <w:numPr>
          <w:ilvl w:val="0"/>
          <w:numId w:val="1"/>
        </w:numPr>
        <w:shd w:val="clear" w:color="auto" w:fill="auto"/>
        <w:spacing w:before="0" w:after="120" w:line="276" w:lineRule="auto"/>
        <w:ind w:left="425" w:hanging="425"/>
        <w:jc w:val="both"/>
        <w:rPr>
          <w:rFonts w:ascii="Times New Roman" w:hAnsi="Times New Roman" w:cs="Times New Roman"/>
          <w:color w:val="auto"/>
          <w:sz w:val="22"/>
          <w:szCs w:val="22"/>
        </w:rPr>
      </w:pPr>
      <w:r>
        <w:rPr>
          <w:rFonts w:ascii="Times New Roman" w:hAnsi="Times New Roman" w:cs="Times New Roman"/>
          <w:color w:val="auto"/>
          <w:sz w:val="22"/>
          <w:szCs w:val="22"/>
        </w:rPr>
        <w:t>Zadavatel</w:t>
      </w:r>
      <w:r w:rsidR="002638E3" w:rsidRPr="001953CC">
        <w:rPr>
          <w:rFonts w:ascii="Times New Roman" w:hAnsi="Times New Roman" w:cs="Times New Roman"/>
          <w:color w:val="auto"/>
          <w:sz w:val="22"/>
          <w:szCs w:val="22"/>
        </w:rPr>
        <w:t xml:space="preserve"> a </w:t>
      </w:r>
      <w:r>
        <w:rPr>
          <w:rFonts w:ascii="Times New Roman" w:hAnsi="Times New Roman" w:cs="Times New Roman"/>
          <w:color w:val="auto"/>
          <w:sz w:val="22"/>
          <w:szCs w:val="22"/>
        </w:rPr>
        <w:t>Dodavatel</w:t>
      </w:r>
      <w:r w:rsidR="002638E3" w:rsidRPr="001953CC">
        <w:rPr>
          <w:rFonts w:ascii="Times New Roman" w:hAnsi="Times New Roman" w:cs="Times New Roman"/>
          <w:color w:val="auto"/>
          <w:sz w:val="22"/>
          <w:szCs w:val="22"/>
        </w:rPr>
        <w:t xml:space="preserve"> se zavazují komunikovat ohledně předmětu plnění dle této </w:t>
      </w:r>
      <w:r w:rsidR="00A005FA" w:rsidRPr="001953CC">
        <w:rPr>
          <w:rFonts w:ascii="Times New Roman" w:hAnsi="Times New Roman" w:cs="Times New Roman"/>
          <w:color w:val="auto"/>
          <w:sz w:val="22"/>
          <w:szCs w:val="22"/>
        </w:rPr>
        <w:t>S</w:t>
      </w:r>
      <w:r w:rsidR="002638E3" w:rsidRPr="001953CC">
        <w:rPr>
          <w:rFonts w:ascii="Times New Roman" w:hAnsi="Times New Roman" w:cs="Times New Roman"/>
          <w:color w:val="auto"/>
          <w:sz w:val="22"/>
          <w:szCs w:val="22"/>
        </w:rPr>
        <w:t>mlouvy prostřednictvím těchto kontaktů:</w:t>
      </w:r>
    </w:p>
    <w:tbl>
      <w:tblPr>
        <w:tblStyle w:val="Mkatabulky"/>
        <w:tblW w:w="0" w:type="auto"/>
        <w:tblInd w:w="421" w:type="dxa"/>
        <w:tblLook w:val="04A0" w:firstRow="1" w:lastRow="0" w:firstColumn="1" w:lastColumn="0" w:noHBand="0" w:noVBand="1"/>
      </w:tblPr>
      <w:tblGrid>
        <w:gridCol w:w="2235"/>
        <w:gridCol w:w="2301"/>
        <w:gridCol w:w="1842"/>
        <w:gridCol w:w="2257"/>
      </w:tblGrid>
      <w:tr w:rsidR="00D34419" w:rsidRPr="001953CC" w14:paraId="2D3BFA9D" w14:textId="77777777" w:rsidTr="00B850AE">
        <w:tc>
          <w:tcPr>
            <w:tcW w:w="8635" w:type="dxa"/>
            <w:gridSpan w:val="4"/>
            <w:shd w:val="clear" w:color="auto" w:fill="EEECE1" w:themeFill="background2"/>
          </w:tcPr>
          <w:p w14:paraId="1C060008" w14:textId="77777777" w:rsidR="00D34419" w:rsidRPr="001953CC" w:rsidRDefault="00D34419" w:rsidP="00B850AE">
            <w:pPr>
              <w:pStyle w:val="Zkladntext"/>
              <w:jc w:val="center"/>
              <w:rPr>
                <w:b/>
              </w:rPr>
            </w:pPr>
            <w:r>
              <w:rPr>
                <w:b/>
              </w:rPr>
              <w:t>Dodavatel</w:t>
            </w:r>
          </w:p>
        </w:tc>
      </w:tr>
      <w:tr w:rsidR="008766B9" w:rsidRPr="001953CC" w14:paraId="7DBD3082" w14:textId="77777777" w:rsidTr="00B850AE">
        <w:tc>
          <w:tcPr>
            <w:tcW w:w="2235" w:type="dxa"/>
          </w:tcPr>
          <w:p w14:paraId="710A2C5A" w14:textId="77777777" w:rsidR="00D34419" w:rsidRPr="001953CC" w:rsidRDefault="00D34419" w:rsidP="00B850AE">
            <w:pPr>
              <w:pStyle w:val="Zkladntext"/>
              <w:jc w:val="center"/>
              <w:rPr>
                <w:b/>
              </w:rPr>
            </w:pPr>
            <w:r w:rsidRPr="001953CC">
              <w:rPr>
                <w:b/>
              </w:rPr>
              <w:t>Jméno</w:t>
            </w:r>
          </w:p>
        </w:tc>
        <w:tc>
          <w:tcPr>
            <w:tcW w:w="2301" w:type="dxa"/>
          </w:tcPr>
          <w:p w14:paraId="2E54784D" w14:textId="77777777" w:rsidR="00D34419" w:rsidRPr="001953CC" w:rsidRDefault="00D34419" w:rsidP="00B850AE">
            <w:pPr>
              <w:pStyle w:val="Zkladntext"/>
              <w:jc w:val="center"/>
              <w:rPr>
                <w:b/>
              </w:rPr>
            </w:pPr>
            <w:r w:rsidRPr="001953CC">
              <w:rPr>
                <w:b/>
              </w:rPr>
              <w:t>Funkce</w:t>
            </w:r>
          </w:p>
        </w:tc>
        <w:tc>
          <w:tcPr>
            <w:tcW w:w="1842" w:type="dxa"/>
          </w:tcPr>
          <w:p w14:paraId="7997E255" w14:textId="77777777" w:rsidR="00D34419" w:rsidRPr="001953CC" w:rsidRDefault="00D34419" w:rsidP="00B850AE">
            <w:pPr>
              <w:pStyle w:val="Zkladntext"/>
              <w:jc w:val="center"/>
              <w:rPr>
                <w:b/>
              </w:rPr>
            </w:pPr>
            <w:r w:rsidRPr="001953CC">
              <w:rPr>
                <w:b/>
              </w:rPr>
              <w:t>Telefon</w:t>
            </w:r>
          </w:p>
        </w:tc>
        <w:tc>
          <w:tcPr>
            <w:tcW w:w="2257" w:type="dxa"/>
          </w:tcPr>
          <w:p w14:paraId="52D2D834" w14:textId="77777777" w:rsidR="00D34419" w:rsidRPr="001953CC" w:rsidRDefault="00D34419" w:rsidP="00B850AE">
            <w:pPr>
              <w:pStyle w:val="Zkladntext"/>
              <w:jc w:val="center"/>
              <w:rPr>
                <w:b/>
              </w:rPr>
            </w:pPr>
            <w:r w:rsidRPr="001953CC">
              <w:rPr>
                <w:b/>
              </w:rPr>
              <w:t>Email</w:t>
            </w:r>
          </w:p>
        </w:tc>
      </w:tr>
      <w:tr w:rsidR="008766B9" w:rsidRPr="001953CC" w14:paraId="58B64192" w14:textId="77777777" w:rsidTr="00EB66EE">
        <w:tc>
          <w:tcPr>
            <w:tcW w:w="2235" w:type="dxa"/>
            <w:vAlign w:val="center"/>
          </w:tcPr>
          <w:p w14:paraId="5DFAE176" w14:textId="40FAEC06" w:rsidR="00EB66EE" w:rsidRPr="002D2478" w:rsidRDefault="008766B9" w:rsidP="00EB66EE">
            <w:pPr>
              <w:pStyle w:val="Zkladntext"/>
              <w:jc w:val="left"/>
              <w:rPr>
                <w:highlight w:val="yellow"/>
              </w:rPr>
            </w:pPr>
            <w:r w:rsidRPr="006E0A0F">
              <w:rPr>
                <w:sz w:val="20"/>
                <w:szCs w:val="20"/>
                <w:highlight w:val="black"/>
              </w:rPr>
              <w:t>                                 </w:t>
            </w:r>
          </w:p>
        </w:tc>
        <w:tc>
          <w:tcPr>
            <w:tcW w:w="2301" w:type="dxa"/>
            <w:vAlign w:val="center"/>
          </w:tcPr>
          <w:p w14:paraId="7CA85DFB" w14:textId="01BA8AB7" w:rsidR="00EB66EE" w:rsidRPr="002D2478" w:rsidRDefault="008766B9" w:rsidP="00EB66EE">
            <w:pPr>
              <w:pStyle w:val="Zkladntext"/>
              <w:jc w:val="left"/>
              <w:rPr>
                <w:highlight w:val="yellow"/>
              </w:rPr>
            </w:pPr>
            <w:r w:rsidRPr="006E0A0F">
              <w:rPr>
                <w:highlight w:val="black"/>
              </w:rPr>
              <w:t>           </w:t>
            </w:r>
          </w:p>
        </w:tc>
        <w:tc>
          <w:tcPr>
            <w:tcW w:w="1842" w:type="dxa"/>
            <w:vAlign w:val="center"/>
          </w:tcPr>
          <w:p w14:paraId="622A5886" w14:textId="5EC54BD9" w:rsidR="00EB66EE" w:rsidRPr="002D2478" w:rsidRDefault="008766B9" w:rsidP="00EB66EE">
            <w:pPr>
              <w:pStyle w:val="Zkladntext"/>
              <w:jc w:val="left"/>
              <w:rPr>
                <w:highlight w:val="yellow"/>
              </w:rPr>
            </w:pPr>
            <w:r w:rsidRPr="006E0A0F">
              <w:rPr>
                <w:sz w:val="20"/>
                <w:szCs w:val="20"/>
                <w:highlight w:val="black"/>
              </w:rPr>
              <w:t>                            </w:t>
            </w:r>
          </w:p>
        </w:tc>
        <w:tc>
          <w:tcPr>
            <w:tcW w:w="2257" w:type="dxa"/>
            <w:vAlign w:val="center"/>
          </w:tcPr>
          <w:p w14:paraId="0D92EDB7" w14:textId="0C2D755C" w:rsidR="00EB66EE" w:rsidRPr="002D2478" w:rsidRDefault="008766B9" w:rsidP="00EB66EE">
            <w:pPr>
              <w:pStyle w:val="Zkladntext"/>
              <w:jc w:val="left"/>
              <w:rPr>
                <w:highlight w:val="yellow"/>
              </w:rPr>
            </w:pPr>
            <w:r w:rsidRPr="006E0A0F">
              <w:rPr>
                <w:sz w:val="20"/>
                <w:szCs w:val="20"/>
                <w:highlight w:val="black"/>
              </w:rPr>
              <w:t> </w:t>
            </w:r>
            <w:r w:rsidRPr="006E0A0F">
              <w:rPr>
                <w:highlight w:val="black"/>
              </w:rPr>
              <w:t>                                  </w:t>
            </w:r>
          </w:p>
        </w:tc>
      </w:tr>
      <w:tr w:rsidR="008766B9" w:rsidRPr="001953CC" w14:paraId="4158AA10" w14:textId="77777777" w:rsidTr="00EB66EE">
        <w:tc>
          <w:tcPr>
            <w:tcW w:w="2235" w:type="dxa"/>
            <w:vAlign w:val="center"/>
          </w:tcPr>
          <w:p w14:paraId="62FE71CD" w14:textId="5189281F" w:rsidR="00EB66EE" w:rsidRPr="002D2478" w:rsidRDefault="008766B9" w:rsidP="00EB66EE">
            <w:pPr>
              <w:pStyle w:val="Zkladntext"/>
              <w:jc w:val="left"/>
              <w:rPr>
                <w:highlight w:val="yellow"/>
              </w:rPr>
            </w:pPr>
            <w:r w:rsidRPr="006E0A0F">
              <w:rPr>
                <w:sz w:val="20"/>
                <w:szCs w:val="20"/>
                <w:highlight w:val="black"/>
              </w:rPr>
              <w:t>                                 </w:t>
            </w:r>
          </w:p>
        </w:tc>
        <w:tc>
          <w:tcPr>
            <w:tcW w:w="2301" w:type="dxa"/>
            <w:vAlign w:val="center"/>
          </w:tcPr>
          <w:p w14:paraId="5660B7AA" w14:textId="749E1057" w:rsidR="00EB66EE" w:rsidRPr="002D2478" w:rsidRDefault="008766B9" w:rsidP="00EB66EE">
            <w:pPr>
              <w:pStyle w:val="Zkladntext"/>
              <w:jc w:val="left"/>
              <w:rPr>
                <w:highlight w:val="yellow"/>
              </w:rPr>
            </w:pPr>
            <w:r w:rsidRPr="006E0A0F">
              <w:rPr>
                <w:highlight w:val="black"/>
              </w:rPr>
              <w:t>                        </w:t>
            </w:r>
          </w:p>
        </w:tc>
        <w:tc>
          <w:tcPr>
            <w:tcW w:w="1842" w:type="dxa"/>
            <w:vAlign w:val="center"/>
          </w:tcPr>
          <w:p w14:paraId="5772C7B4" w14:textId="26959B2D" w:rsidR="00EB66EE" w:rsidRPr="002D2478" w:rsidRDefault="008766B9" w:rsidP="00EB66EE">
            <w:pPr>
              <w:pStyle w:val="Zkladntext"/>
              <w:jc w:val="left"/>
              <w:rPr>
                <w:highlight w:val="yellow"/>
              </w:rPr>
            </w:pPr>
            <w:r w:rsidRPr="006E0A0F">
              <w:rPr>
                <w:sz w:val="20"/>
                <w:szCs w:val="20"/>
                <w:highlight w:val="black"/>
              </w:rPr>
              <w:t>                            </w:t>
            </w:r>
          </w:p>
        </w:tc>
        <w:tc>
          <w:tcPr>
            <w:tcW w:w="2257" w:type="dxa"/>
            <w:vAlign w:val="center"/>
          </w:tcPr>
          <w:p w14:paraId="69642126" w14:textId="4DC0C149" w:rsidR="00EB66EE" w:rsidRPr="006E0A0F" w:rsidRDefault="008766B9" w:rsidP="00EB66EE">
            <w:pPr>
              <w:pStyle w:val="Zkladntext"/>
              <w:jc w:val="left"/>
              <w:rPr>
                <w:highlight w:val="black"/>
              </w:rPr>
            </w:pPr>
            <w:r w:rsidRPr="006E0A0F">
              <w:rPr>
                <w:sz w:val="20"/>
                <w:szCs w:val="20"/>
                <w:highlight w:val="black"/>
              </w:rPr>
              <w:t> </w:t>
            </w:r>
            <w:r w:rsidRPr="006E0A0F">
              <w:rPr>
                <w:highlight w:val="black"/>
              </w:rPr>
              <w:t>                                  </w:t>
            </w:r>
          </w:p>
        </w:tc>
      </w:tr>
      <w:tr w:rsidR="00D34419" w:rsidRPr="001953CC" w14:paraId="05C980AC" w14:textId="77777777" w:rsidTr="00B850AE">
        <w:tc>
          <w:tcPr>
            <w:tcW w:w="8635" w:type="dxa"/>
            <w:gridSpan w:val="4"/>
            <w:shd w:val="clear" w:color="auto" w:fill="EEECE1" w:themeFill="background2"/>
          </w:tcPr>
          <w:p w14:paraId="4C737E85" w14:textId="77777777" w:rsidR="00D34419" w:rsidRPr="001953CC" w:rsidRDefault="00D34419" w:rsidP="00B850AE">
            <w:pPr>
              <w:pStyle w:val="Zkladntext"/>
              <w:jc w:val="center"/>
              <w:rPr>
                <w:b/>
              </w:rPr>
            </w:pPr>
            <w:r>
              <w:rPr>
                <w:b/>
              </w:rPr>
              <w:t>Zadavatel</w:t>
            </w:r>
          </w:p>
        </w:tc>
      </w:tr>
      <w:tr w:rsidR="008766B9" w:rsidRPr="001953CC" w14:paraId="1CA2E4E1" w14:textId="77777777" w:rsidTr="00B850AE">
        <w:trPr>
          <w:trHeight w:val="368"/>
        </w:trPr>
        <w:tc>
          <w:tcPr>
            <w:tcW w:w="2235" w:type="dxa"/>
            <w:vAlign w:val="center"/>
          </w:tcPr>
          <w:p w14:paraId="1E59FD7C" w14:textId="77777777" w:rsidR="00D34419" w:rsidRPr="001953CC" w:rsidRDefault="00D34419" w:rsidP="00B850AE">
            <w:pPr>
              <w:pStyle w:val="Zkladntext"/>
              <w:jc w:val="center"/>
              <w:rPr>
                <w:b/>
              </w:rPr>
            </w:pPr>
            <w:r w:rsidRPr="001953CC">
              <w:rPr>
                <w:b/>
              </w:rPr>
              <w:t>Jméno</w:t>
            </w:r>
          </w:p>
        </w:tc>
        <w:tc>
          <w:tcPr>
            <w:tcW w:w="2301" w:type="dxa"/>
            <w:vAlign w:val="center"/>
          </w:tcPr>
          <w:p w14:paraId="7D5E3DF5" w14:textId="77777777" w:rsidR="00D34419" w:rsidRPr="001953CC" w:rsidRDefault="00D34419" w:rsidP="00B850AE">
            <w:pPr>
              <w:pStyle w:val="Zkladntext"/>
              <w:jc w:val="center"/>
              <w:rPr>
                <w:b/>
              </w:rPr>
            </w:pPr>
            <w:r w:rsidRPr="001953CC">
              <w:rPr>
                <w:b/>
              </w:rPr>
              <w:t>Funkce</w:t>
            </w:r>
          </w:p>
        </w:tc>
        <w:tc>
          <w:tcPr>
            <w:tcW w:w="1842" w:type="dxa"/>
            <w:vAlign w:val="center"/>
          </w:tcPr>
          <w:p w14:paraId="237BDDE3" w14:textId="77777777" w:rsidR="00D34419" w:rsidRPr="001953CC" w:rsidRDefault="00D34419" w:rsidP="00B850AE">
            <w:pPr>
              <w:pStyle w:val="Zkladntext"/>
              <w:jc w:val="center"/>
              <w:rPr>
                <w:b/>
              </w:rPr>
            </w:pPr>
            <w:r w:rsidRPr="001953CC">
              <w:rPr>
                <w:b/>
              </w:rPr>
              <w:t>Telefon</w:t>
            </w:r>
          </w:p>
        </w:tc>
        <w:tc>
          <w:tcPr>
            <w:tcW w:w="2257" w:type="dxa"/>
            <w:vAlign w:val="center"/>
          </w:tcPr>
          <w:p w14:paraId="61FC06EF" w14:textId="77777777" w:rsidR="00D34419" w:rsidRPr="001953CC" w:rsidRDefault="00D34419" w:rsidP="00B850AE">
            <w:pPr>
              <w:pStyle w:val="Zkladntext"/>
              <w:jc w:val="center"/>
              <w:rPr>
                <w:b/>
              </w:rPr>
            </w:pPr>
            <w:r w:rsidRPr="001953CC">
              <w:rPr>
                <w:b/>
              </w:rPr>
              <w:t>Email</w:t>
            </w:r>
          </w:p>
        </w:tc>
      </w:tr>
      <w:tr w:rsidR="008766B9" w:rsidRPr="002D2478" w14:paraId="7DE3FC22" w14:textId="77777777" w:rsidTr="00EB66EE">
        <w:tc>
          <w:tcPr>
            <w:tcW w:w="2235" w:type="dxa"/>
            <w:vAlign w:val="center"/>
          </w:tcPr>
          <w:p w14:paraId="30334E5A" w14:textId="51896E24" w:rsidR="00D34419" w:rsidRPr="002D2478" w:rsidRDefault="008766B9" w:rsidP="00EB66EE">
            <w:pPr>
              <w:pStyle w:val="Zkladntext"/>
              <w:jc w:val="left"/>
              <w:rPr>
                <w:highlight w:val="yellow"/>
              </w:rPr>
            </w:pPr>
            <w:r w:rsidRPr="006E0A0F">
              <w:rPr>
                <w:iCs/>
                <w:sz w:val="20"/>
                <w:szCs w:val="20"/>
                <w:highlight w:val="black"/>
              </w:rPr>
              <w:t>                                 </w:t>
            </w:r>
          </w:p>
        </w:tc>
        <w:tc>
          <w:tcPr>
            <w:tcW w:w="2301" w:type="dxa"/>
            <w:vAlign w:val="center"/>
          </w:tcPr>
          <w:p w14:paraId="3B519887" w14:textId="5027A322" w:rsidR="00D34419" w:rsidRPr="002D2478" w:rsidRDefault="008766B9" w:rsidP="00EB66EE">
            <w:pPr>
              <w:pStyle w:val="Zkladntext"/>
              <w:jc w:val="left"/>
              <w:rPr>
                <w:highlight w:val="yellow"/>
              </w:rPr>
            </w:pPr>
            <w:r w:rsidRPr="006E0A0F">
              <w:rPr>
                <w:highlight w:val="black"/>
              </w:rPr>
              <w:t>         </w:t>
            </w:r>
            <w:r w:rsidR="00EB66EE" w:rsidRPr="006E0A0F">
              <w:rPr>
                <w:highlight w:val="black"/>
              </w:rPr>
              <w:t xml:space="preserve"> </w:t>
            </w:r>
            <w:r w:rsidRPr="006E0A0F">
              <w:rPr>
                <w:highlight w:val="black"/>
              </w:rPr>
              <w:t>       </w:t>
            </w:r>
            <w:r w:rsidRPr="006E0A0F">
              <w:rPr>
                <w:highlight w:val="black"/>
              </w:rPr>
              <w:br/>
            </w:r>
            <w:r w:rsidR="00EB66EE" w:rsidRPr="006E0A0F">
              <w:rPr>
                <w:highlight w:val="black"/>
              </w:rPr>
              <w:t xml:space="preserve"> </w:t>
            </w:r>
            <w:r w:rsidRPr="006E0A0F">
              <w:rPr>
                <w:highlight w:val="black"/>
              </w:rPr>
              <w:t>                  </w:t>
            </w:r>
            <w:r w:rsidRPr="006E0A0F">
              <w:rPr>
                <w:highlight w:val="black"/>
              </w:rPr>
              <w:br/>
            </w:r>
            <w:r w:rsidR="00EB66EE" w:rsidRPr="006E0A0F">
              <w:rPr>
                <w:highlight w:val="black"/>
              </w:rPr>
              <w:t xml:space="preserve"> </w:t>
            </w:r>
            <w:r w:rsidRPr="006E0A0F">
              <w:rPr>
                <w:highlight w:val="black"/>
              </w:rPr>
              <w:t>               </w:t>
            </w:r>
          </w:p>
        </w:tc>
        <w:tc>
          <w:tcPr>
            <w:tcW w:w="1842" w:type="dxa"/>
            <w:vAlign w:val="center"/>
          </w:tcPr>
          <w:p w14:paraId="445557F9" w14:textId="6647B925" w:rsidR="00D34419" w:rsidRPr="002D2478" w:rsidRDefault="008766B9" w:rsidP="00EB66EE">
            <w:pPr>
              <w:pStyle w:val="Zkladntext"/>
              <w:jc w:val="left"/>
              <w:rPr>
                <w:b/>
                <w:highlight w:val="yellow"/>
              </w:rPr>
            </w:pPr>
            <w:r w:rsidRPr="006E0A0F">
              <w:rPr>
                <w:iCs/>
                <w:sz w:val="20"/>
                <w:szCs w:val="20"/>
                <w:highlight w:val="black"/>
              </w:rPr>
              <w:t>                             </w:t>
            </w:r>
          </w:p>
        </w:tc>
        <w:tc>
          <w:tcPr>
            <w:tcW w:w="2257" w:type="dxa"/>
            <w:vAlign w:val="center"/>
          </w:tcPr>
          <w:p w14:paraId="191CB8A3" w14:textId="5413EBA7" w:rsidR="00D34419" w:rsidRPr="002D2478" w:rsidRDefault="008766B9" w:rsidP="00EB66EE">
            <w:pPr>
              <w:pStyle w:val="Zkladntext"/>
              <w:jc w:val="left"/>
              <w:rPr>
                <w:highlight w:val="yellow"/>
              </w:rPr>
            </w:pPr>
            <w:r w:rsidRPr="006E0A0F">
              <w:rPr>
                <w:iCs/>
                <w:sz w:val="20"/>
                <w:szCs w:val="20"/>
                <w:highlight w:val="black"/>
              </w:rPr>
              <w:t> </w:t>
            </w:r>
            <w:r w:rsidRPr="006E0A0F">
              <w:rPr>
                <w:highlight w:val="black"/>
              </w:rPr>
              <w:t>                                   </w:t>
            </w:r>
          </w:p>
        </w:tc>
      </w:tr>
    </w:tbl>
    <w:p w14:paraId="3CAC9454" w14:textId="77777777" w:rsidR="00D34419" w:rsidRPr="001953CC" w:rsidRDefault="00D34419" w:rsidP="00D34419">
      <w:pPr>
        <w:pStyle w:val="Zkladntext20"/>
        <w:shd w:val="clear" w:color="auto" w:fill="auto"/>
        <w:spacing w:before="0" w:after="120" w:line="276" w:lineRule="auto"/>
        <w:ind w:firstLine="0"/>
        <w:jc w:val="both"/>
        <w:rPr>
          <w:rFonts w:ascii="Times New Roman" w:hAnsi="Times New Roman" w:cs="Times New Roman"/>
          <w:color w:val="auto"/>
          <w:sz w:val="22"/>
          <w:szCs w:val="22"/>
        </w:rPr>
      </w:pPr>
    </w:p>
    <w:p w14:paraId="7BABA03F" w14:textId="3E9BECD4" w:rsidR="00245416" w:rsidRPr="00245416" w:rsidRDefault="00245416" w:rsidP="00245416">
      <w:pPr>
        <w:pStyle w:val="Zkladntext20"/>
        <w:numPr>
          <w:ilvl w:val="0"/>
          <w:numId w:val="1"/>
        </w:numPr>
        <w:shd w:val="clear" w:color="auto" w:fill="auto"/>
        <w:spacing w:before="120" w:after="120" w:line="276" w:lineRule="auto"/>
        <w:ind w:left="425" w:hanging="425"/>
        <w:jc w:val="both"/>
        <w:rPr>
          <w:rFonts w:ascii="Times New Roman" w:hAnsi="Times New Roman" w:cs="Times New Roman"/>
          <w:color w:val="auto"/>
          <w:sz w:val="22"/>
          <w:szCs w:val="22"/>
        </w:rPr>
      </w:pPr>
      <w:bookmarkStart w:id="3" w:name="bookmark2"/>
      <w:r w:rsidRPr="00245416">
        <w:rPr>
          <w:rFonts w:ascii="Times New Roman" w:hAnsi="Times New Roman" w:cs="Times New Roman"/>
          <w:color w:val="auto"/>
          <w:sz w:val="22"/>
          <w:szCs w:val="22"/>
        </w:rPr>
        <w:t xml:space="preserve">O všech změnách kontaktních osob a spojení, které jsou uvedeny v tomto článku, se budou Smluvní </w:t>
      </w:r>
      <w:r>
        <w:rPr>
          <w:rFonts w:ascii="Times New Roman" w:hAnsi="Times New Roman" w:cs="Times New Roman"/>
          <w:color w:val="auto"/>
          <w:sz w:val="22"/>
          <w:szCs w:val="22"/>
        </w:rPr>
        <w:t>s</w:t>
      </w:r>
      <w:r w:rsidRPr="00245416">
        <w:rPr>
          <w:rFonts w:ascii="Times New Roman" w:hAnsi="Times New Roman" w:cs="Times New Roman"/>
          <w:color w:val="auto"/>
          <w:sz w:val="22"/>
          <w:szCs w:val="22"/>
        </w:rPr>
        <w:t>trany neprodleně písemně</w:t>
      </w:r>
      <w:r>
        <w:rPr>
          <w:rFonts w:ascii="Times New Roman" w:hAnsi="Times New Roman" w:cs="Times New Roman"/>
          <w:color w:val="auto"/>
          <w:sz w:val="22"/>
          <w:szCs w:val="22"/>
        </w:rPr>
        <w:t>, e-mailem</w:t>
      </w:r>
      <w:r w:rsidRPr="00245416">
        <w:rPr>
          <w:rFonts w:ascii="Times New Roman" w:hAnsi="Times New Roman" w:cs="Times New Roman"/>
          <w:color w:val="auto"/>
          <w:sz w:val="22"/>
          <w:szCs w:val="22"/>
        </w:rPr>
        <w:t xml:space="preserve"> informovat. Tyto změny nejsou důvodem k sepsání dodatku k této Smlouvě. Změny se stanou účinnými uplynutím 5 pracovních dnů od doručení oznámení o</w:t>
      </w:r>
      <w:r>
        <w:rPr>
          <w:rFonts w:ascii="Times New Roman" w:hAnsi="Times New Roman" w:cs="Times New Roman"/>
          <w:color w:val="auto"/>
          <w:sz w:val="22"/>
          <w:szCs w:val="22"/>
        </w:rPr>
        <w:t> </w:t>
      </w:r>
      <w:r w:rsidRPr="00245416">
        <w:rPr>
          <w:rFonts w:ascii="Times New Roman" w:hAnsi="Times New Roman" w:cs="Times New Roman"/>
          <w:color w:val="auto"/>
          <w:sz w:val="22"/>
          <w:szCs w:val="22"/>
        </w:rPr>
        <w:t>změně druhé Smluvní straně</w:t>
      </w:r>
      <w:r>
        <w:rPr>
          <w:rFonts w:ascii="Times New Roman" w:hAnsi="Times New Roman" w:cs="Times New Roman"/>
          <w:color w:val="auto"/>
          <w:sz w:val="22"/>
          <w:szCs w:val="22"/>
        </w:rPr>
        <w:t>.</w:t>
      </w:r>
    </w:p>
    <w:p w14:paraId="5BD4F83F" w14:textId="30605BB9" w:rsidR="002D77F3" w:rsidRPr="001953CC" w:rsidRDefault="002D77F3" w:rsidP="00245416">
      <w:pPr>
        <w:pStyle w:val="Zkladntext20"/>
        <w:keepNext/>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II</w:t>
      </w:r>
    </w:p>
    <w:p w14:paraId="4E1B27C7" w14:textId="3C983C4A" w:rsidR="007E2127" w:rsidRPr="001953CC" w:rsidRDefault="005D22D7" w:rsidP="00245416">
      <w:pPr>
        <w:pStyle w:val="Zkladntext20"/>
        <w:keepNext/>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 xml:space="preserve">Cena </w:t>
      </w:r>
      <w:r w:rsidR="008B0097">
        <w:rPr>
          <w:rFonts w:ascii="Times New Roman" w:hAnsi="Times New Roman" w:cs="Times New Roman"/>
          <w:b/>
          <w:sz w:val="22"/>
          <w:szCs w:val="22"/>
        </w:rPr>
        <w:t>S</w:t>
      </w:r>
      <w:r w:rsidR="002D77F3" w:rsidRPr="001953CC">
        <w:rPr>
          <w:rFonts w:ascii="Times New Roman" w:hAnsi="Times New Roman" w:cs="Times New Roman"/>
          <w:b/>
          <w:sz w:val="22"/>
          <w:szCs w:val="22"/>
        </w:rPr>
        <w:t xml:space="preserve">lužeb </w:t>
      </w:r>
      <w:r w:rsidRPr="001953CC">
        <w:rPr>
          <w:rFonts w:ascii="Times New Roman" w:hAnsi="Times New Roman" w:cs="Times New Roman"/>
          <w:b/>
          <w:sz w:val="22"/>
          <w:szCs w:val="22"/>
        </w:rPr>
        <w:t>a platební podmínky</w:t>
      </w:r>
      <w:bookmarkEnd w:id="3"/>
    </w:p>
    <w:p w14:paraId="7A31E7BC" w14:textId="7A6E22D0" w:rsidR="008B0097" w:rsidRPr="008B0097" w:rsidRDefault="008B0097" w:rsidP="008B0097">
      <w:pPr>
        <w:pStyle w:val="Zkladntext20"/>
        <w:numPr>
          <w:ilvl w:val="0"/>
          <w:numId w:val="2"/>
        </w:numPr>
        <w:shd w:val="clear" w:color="auto" w:fill="auto"/>
        <w:tabs>
          <w:tab w:val="num" w:pos="851"/>
        </w:tabs>
        <w:spacing w:before="0" w:after="120" w:line="276" w:lineRule="auto"/>
        <w:ind w:left="425" w:hanging="425"/>
        <w:jc w:val="both"/>
        <w:rPr>
          <w:rFonts w:ascii="Times New Roman" w:hAnsi="Times New Roman" w:cs="Times New Roman"/>
          <w:bCs/>
          <w:color w:val="auto"/>
          <w:sz w:val="22"/>
          <w:szCs w:val="22"/>
        </w:rPr>
      </w:pPr>
      <w:bookmarkStart w:id="4" w:name="_Ref473549178"/>
      <w:r w:rsidRPr="008B0097">
        <w:rPr>
          <w:rFonts w:ascii="Times New Roman" w:hAnsi="Times New Roman" w:cs="Times New Roman"/>
          <w:bCs/>
          <w:iCs/>
          <w:color w:val="auto"/>
          <w:sz w:val="22"/>
          <w:szCs w:val="22"/>
        </w:rPr>
        <w:t>Ceny</w:t>
      </w:r>
      <w:r w:rsidRPr="008B0097">
        <w:rPr>
          <w:rFonts w:ascii="Times New Roman" w:hAnsi="Times New Roman" w:cs="Times New Roman"/>
          <w:sz w:val="22"/>
          <w:szCs w:val="22"/>
        </w:rPr>
        <w:t xml:space="preserve"> za Služby byly stanoveny formou ceny za příslušnou Službu specifikovanou v příloze č. 1 této Smlouvy, a to v členění bez DPH, příslušná sazba DPH a včetně DPH. Tyto ceny za příslušnou </w:t>
      </w:r>
      <w:r w:rsidRPr="008B0097">
        <w:rPr>
          <w:rFonts w:ascii="Times New Roman" w:hAnsi="Times New Roman" w:cs="Times New Roman"/>
          <w:sz w:val="22"/>
          <w:szCs w:val="22"/>
        </w:rPr>
        <w:lastRenderedPageBreak/>
        <w:t>Službu byly stanoveny na základě nabídky podané Dodavatelem ve Veřejné zakázce jako ceny maximální a nepřekročitelné, a to ve výši stanovené v příloze č. 2 této Smlouvy.</w:t>
      </w:r>
    </w:p>
    <w:bookmarkEnd w:id="4"/>
    <w:p w14:paraId="798854AE" w14:textId="35B877C5" w:rsidR="00140FF9" w:rsidRPr="001953CC" w:rsidRDefault="005D22D7" w:rsidP="00F45637">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Smluvní strany se dohodly, že uveden</w:t>
      </w:r>
      <w:r w:rsidR="00E86395" w:rsidRPr="001953CC">
        <w:rPr>
          <w:rFonts w:ascii="Times New Roman" w:hAnsi="Times New Roman" w:cs="Times New Roman"/>
          <w:bCs/>
          <w:iCs/>
          <w:color w:val="auto"/>
          <w:sz w:val="22"/>
          <w:szCs w:val="22"/>
        </w:rPr>
        <w:t>é</w:t>
      </w:r>
      <w:r w:rsidRPr="001953CC">
        <w:rPr>
          <w:rFonts w:ascii="Times New Roman" w:hAnsi="Times New Roman" w:cs="Times New Roman"/>
          <w:bCs/>
          <w:iCs/>
          <w:color w:val="auto"/>
          <w:sz w:val="22"/>
          <w:szCs w:val="22"/>
        </w:rPr>
        <w:t xml:space="preserve"> cen</w:t>
      </w:r>
      <w:r w:rsidR="00E86395" w:rsidRPr="001953CC">
        <w:rPr>
          <w:rFonts w:ascii="Times New Roman" w:hAnsi="Times New Roman" w:cs="Times New Roman"/>
          <w:bCs/>
          <w:iCs/>
          <w:color w:val="auto"/>
          <w:sz w:val="22"/>
          <w:szCs w:val="22"/>
        </w:rPr>
        <w:t>y</w:t>
      </w:r>
      <w:r w:rsidRPr="001953CC">
        <w:rPr>
          <w:rFonts w:ascii="Times New Roman" w:hAnsi="Times New Roman" w:cs="Times New Roman"/>
          <w:bCs/>
          <w:iCs/>
          <w:color w:val="auto"/>
          <w:sz w:val="22"/>
          <w:szCs w:val="22"/>
        </w:rPr>
        <w:t xml:space="preserve"> za </w:t>
      </w:r>
      <w:r w:rsidR="006E64E4">
        <w:rPr>
          <w:rFonts w:ascii="Times New Roman" w:hAnsi="Times New Roman" w:cs="Times New Roman"/>
          <w:bCs/>
          <w:iCs/>
          <w:color w:val="auto"/>
          <w:sz w:val="22"/>
          <w:szCs w:val="22"/>
        </w:rPr>
        <w:t>Služby</w:t>
      </w:r>
      <w:r w:rsidRPr="001953CC">
        <w:rPr>
          <w:rFonts w:ascii="Times New Roman" w:hAnsi="Times New Roman" w:cs="Times New Roman"/>
          <w:bCs/>
          <w:iCs/>
          <w:color w:val="auto"/>
          <w:sz w:val="22"/>
          <w:szCs w:val="22"/>
        </w:rPr>
        <w:t xml:space="preserve"> </w:t>
      </w:r>
      <w:r w:rsidR="002733E1">
        <w:rPr>
          <w:rFonts w:ascii="Times New Roman" w:hAnsi="Times New Roman" w:cs="Times New Roman"/>
          <w:bCs/>
          <w:iCs/>
          <w:color w:val="auto"/>
          <w:sz w:val="22"/>
          <w:szCs w:val="22"/>
        </w:rPr>
        <w:t>zahrnují</w:t>
      </w:r>
      <w:r w:rsidRPr="001953CC">
        <w:rPr>
          <w:rFonts w:ascii="Times New Roman" w:hAnsi="Times New Roman" w:cs="Times New Roman"/>
          <w:bCs/>
          <w:iCs/>
          <w:color w:val="auto"/>
          <w:sz w:val="22"/>
          <w:szCs w:val="22"/>
        </w:rPr>
        <w:t xml:space="preserve"> vešker</w:t>
      </w:r>
      <w:r w:rsidR="002733E1">
        <w:rPr>
          <w:rFonts w:ascii="Times New Roman" w:hAnsi="Times New Roman" w:cs="Times New Roman"/>
          <w:bCs/>
          <w:iCs/>
          <w:color w:val="auto"/>
          <w:sz w:val="22"/>
          <w:szCs w:val="22"/>
        </w:rPr>
        <w:t>é</w:t>
      </w:r>
      <w:r w:rsidRPr="001953CC">
        <w:rPr>
          <w:rFonts w:ascii="Times New Roman" w:hAnsi="Times New Roman" w:cs="Times New Roman"/>
          <w:bCs/>
          <w:iCs/>
          <w:color w:val="auto"/>
          <w:sz w:val="22"/>
          <w:szCs w:val="22"/>
        </w:rPr>
        <w:t xml:space="preserve"> náklad</w:t>
      </w:r>
      <w:r w:rsidR="002733E1">
        <w:rPr>
          <w:rFonts w:ascii="Times New Roman" w:hAnsi="Times New Roman" w:cs="Times New Roman"/>
          <w:bCs/>
          <w:iCs/>
          <w:color w:val="auto"/>
          <w:sz w:val="22"/>
          <w:szCs w:val="22"/>
        </w:rPr>
        <w:t>y</w:t>
      </w:r>
      <w:r w:rsidRPr="001953CC">
        <w:rPr>
          <w:rFonts w:ascii="Times New Roman" w:hAnsi="Times New Roman" w:cs="Times New Roman"/>
          <w:bCs/>
          <w:iCs/>
          <w:color w:val="auto"/>
          <w:sz w:val="22"/>
          <w:szCs w:val="22"/>
        </w:rPr>
        <w:t xml:space="preserve"> spojen</w:t>
      </w:r>
      <w:r w:rsidR="002733E1">
        <w:rPr>
          <w:rFonts w:ascii="Times New Roman" w:hAnsi="Times New Roman" w:cs="Times New Roman"/>
          <w:bCs/>
          <w:iCs/>
          <w:color w:val="auto"/>
          <w:sz w:val="22"/>
          <w:szCs w:val="22"/>
        </w:rPr>
        <w:t>é</w:t>
      </w:r>
      <w:r w:rsidRPr="001953CC">
        <w:rPr>
          <w:rFonts w:ascii="Times New Roman" w:hAnsi="Times New Roman" w:cs="Times New Roman"/>
          <w:bCs/>
          <w:iCs/>
          <w:color w:val="auto"/>
          <w:sz w:val="22"/>
          <w:szCs w:val="22"/>
        </w:rPr>
        <w:t xml:space="preserve"> s</w:t>
      </w:r>
      <w:r w:rsidR="00FA568F">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 xml:space="preserve">poskytováním </w:t>
      </w:r>
      <w:r w:rsidR="006E64E4">
        <w:rPr>
          <w:rFonts w:ascii="Times New Roman" w:hAnsi="Times New Roman" w:cs="Times New Roman"/>
          <w:bCs/>
          <w:iCs/>
          <w:color w:val="auto"/>
          <w:sz w:val="22"/>
          <w:szCs w:val="22"/>
        </w:rPr>
        <w:t>S</w:t>
      </w:r>
      <w:r w:rsidRPr="001953CC">
        <w:rPr>
          <w:rFonts w:ascii="Times New Roman" w:hAnsi="Times New Roman" w:cs="Times New Roman"/>
          <w:bCs/>
          <w:iCs/>
          <w:color w:val="auto"/>
          <w:sz w:val="22"/>
          <w:szCs w:val="22"/>
        </w:rPr>
        <w:t>lužeb</w:t>
      </w:r>
      <w:r w:rsidR="0045125E" w:rsidRPr="001953CC">
        <w:rPr>
          <w:rFonts w:ascii="Times New Roman" w:hAnsi="Times New Roman" w:cs="Times New Roman"/>
          <w:bCs/>
          <w:iCs/>
          <w:color w:val="auto"/>
          <w:sz w:val="22"/>
          <w:szCs w:val="22"/>
        </w:rPr>
        <w:t>.</w:t>
      </w:r>
      <w:r w:rsidR="008D5F3B" w:rsidRPr="001953CC">
        <w:rPr>
          <w:rFonts w:ascii="Times New Roman" w:hAnsi="Times New Roman" w:cs="Times New Roman"/>
          <w:bCs/>
          <w:iCs/>
          <w:color w:val="auto"/>
          <w:sz w:val="22"/>
          <w:szCs w:val="22"/>
        </w:rPr>
        <w:t xml:space="preserve"> </w:t>
      </w:r>
    </w:p>
    <w:p w14:paraId="3E40726B" w14:textId="0958FC3F" w:rsidR="009B78B9" w:rsidRPr="001953CC" w:rsidRDefault="009B78B9" w:rsidP="00F45637">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Smluvní strany se dohodly, že celková cena za poskytnuté </w:t>
      </w:r>
      <w:r w:rsidR="006E64E4">
        <w:rPr>
          <w:rFonts w:ascii="Times New Roman" w:hAnsi="Times New Roman" w:cs="Times New Roman"/>
          <w:bCs/>
          <w:iCs/>
          <w:color w:val="auto"/>
          <w:sz w:val="22"/>
          <w:szCs w:val="22"/>
        </w:rPr>
        <w:t>S</w:t>
      </w:r>
      <w:r w:rsidRPr="001953CC">
        <w:rPr>
          <w:rFonts w:ascii="Times New Roman" w:hAnsi="Times New Roman" w:cs="Times New Roman"/>
          <w:bCs/>
          <w:iCs/>
          <w:color w:val="auto"/>
          <w:sz w:val="22"/>
          <w:szCs w:val="22"/>
        </w:rPr>
        <w:t xml:space="preserve">lužby za celou dobu trvání této </w:t>
      </w:r>
      <w:r w:rsidR="00A005FA" w:rsidRPr="001953CC">
        <w:rPr>
          <w:rFonts w:ascii="Times New Roman" w:hAnsi="Times New Roman" w:cs="Times New Roman"/>
          <w:bCs/>
          <w:iCs/>
          <w:color w:val="auto"/>
          <w:sz w:val="22"/>
          <w:szCs w:val="22"/>
        </w:rPr>
        <w:t>S</w:t>
      </w:r>
      <w:r w:rsidRPr="001953CC">
        <w:rPr>
          <w:rFonts w:ascii="Times New Roman" w:hAnsi="Times New Roman" w:cs="Times New Roman"/>
          <w:bCs/>
          <w:iCs/>
          <w:color w:val="auto"/>
          <w:sz w:val="22"/>
          <w:szCs w:val="22"/>
        </w:rPr>
        <w:t xml:space="preserve">mlouvy nesmí překročit částku </w:t>
      </w:r>
      <w:r w:rsidR="006E64E4">
        <w:rPr>
          <w:rFonts w:ascii="Times New Roman" w:hAnsi="Times New Roman" w:cs="Times New Roman"/>
          <w:bCs/>
          <w:iCs/>
          <w:color w:val="auto"/>
          <w:sz w:val="22"/>
          <w:szCs w:val="22"/>
        </w:rPr>
        <w:t>1</w:t>
      </w:r>
      <w:r w:rsidR="00FA568F">
        <w:rPr>
          <w:rFonts w:ascii="Times New Roman" w:hAnsi="Times New Roman" w:cs="Times New Roman"/>
          <w:bCs/>
          <w:iCs/>
          <w:color w:val="auto"/>
          <w:sz w:val="22"/>
          <w:szCs w:val="22"/>
        </w:rPr>
        <w:t xml:space="preserve"> </w:t>
      </w:r>
      <w:r w:rsidR="006E64E4">
        <w:rPr>
          <w:rFonts w:ascii="Times New Roman" w:hAnsi="Times New Roman" w:cs="Times New Roman"/>
          <w:bCs/>
          <w:iCs/>
          <w:color w:val="auto"/>
          <w:sz w:val="22"/>
          <w:szCs w:val="22"/>
        </w:rPr>
        <w:t>500</w:t>
      </w:r>
      <w:r w:rsidR="00FA568F">
        <w:rPr>
          <w:rFonts w:ascii="Times New Roman" w:hAnsi="Times New Roman" w:cs="Times New Roman"/>
          <w:bCs/>
          <w:iCs/>
          <w:color w:val="auto"/>
          <w:sz w:val="22"/>
          <w:szCs w:val="22"/>
        </w:rPr>
        <w:t xml:space="preserve"> </w:t>
      </w:r>
      <w:r w:rsidRPr="001953CC">
        <w:rPr>
          <w:rFonts w:ascii="Times New Roman" w:hAnsi="Times New Roman" w:cs="Times New Roman"/>
          <w:bCs/>
          <w:iCs/>
          <w:color w:val="auto"/>
          <w:sz w:val="22"/>
          <w:szCs w:val="22"/>
        </w:rPr>
        <w:t>000,- Kč bez DPH.</w:t>
      </w:r>
    </w:p>
    <w:p w14:paraId="798854AF" w14:textId="35D1C4E5" w:rsidR="00140FF9" w:rsidRPr="001953CC" w:rsidRDefault="005D22D7" w:rsidP="0067769B">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Smluvní strany se dále dohodly, že cena </w:t>
      </w:r>
      <w:r w:rsidR="006E64E4">
        <w:rPr>
          <w:rFonts w:ascii="Times New Roman" w:hAnsi="Times New Roman" w:cs="Times New Roman"/>
          <w:bCs/>
          <w:iCs/>
          <w:color w:val="auto"/>
          <w:sz w:val="22"/>
          <w:szCs w:val="22"/>
        </w:rPr>
        <w:t>S</w:t>
      </w:r>
      <w:r w:rsidRPr="001953CC">
        <w:rPr>
          <w:rFonts w:ascii="Times New Roman" w:hAnsi="Times New Roman" w:cs="Times New Roman"/>
          <w:bCs/>
          <w:iCs/>
          <w:color w:val="auto"/>
          <w:sz w:val="22"/>
          <w:szCs w:val="22"/>
        </w:rPr>
        <w:t>lužeb</w:t>
      </w:r>
      <w:r w:rsidR="00FC0979" w:rsidRPr="001953CC">
        <w:rPr>
          <w:rFonts w:ascii="Times New Roman" w:hAnsi="Times New Roman" w:cs="Times New Roman"/>
          <w:bCs/>
          <w:iCs/>
          <w:color w:val="auto"/>
          <w:sz w:val="22"/>
          <w:szCs w:val="22"/>
        </w:rPr>
        <w:t xml:space="preserve"> </w:t>
      </w:r>
      <w:r w:rsidRPr="001953CC">
        <w:rPr>
          <w:rFonts w:ascii="Times New Roman" w:hAnsi="Times New Roman" w:cs="Times New Roman"/>
          <w:bCs/>
          <w:iCs/>
          <w:color w:val="auto"/>
          <w:sz w:val="22"/>
          <w:szCs w:val="22"/>
        </w:rPr>
        <w:t>bude uhrazena</w:t>
      </w:r>
      <w:r w:rsidR="00271EED" w:rsidRPr="001953CC">
        <w:rPr>
          <w:rFonts w:ascii="Times New Roman" w:hAnsi="Times New Roman" w:cs="Times New Roman"/>
          <w:bCs/>
          <w:iCs/>
          <w:color w:val="auto"/>
          <w:sz w:val="22"/>
          <w:szCs w:val="22"/>
        </w:rPr>
        <w:t xml:space="preserve"> na základě faktury</w:t>
      </w:r>
      <w:r w:rsidRPr="001953CC">
        <w:rPr>
          <w:rFonts w:ascii="Times New Roman" w:hAnsi="Times New Roman" w:cs="Times New Roman"/>
          <w:bCs/>
          <w:iCs/>
          <w:color w:val="auto"/>
          <w:sz w:val="22"/>
          <w:szCs w:val="22"/>
        </w:rPr>
        <w:t xml:space="preserve"> jednou měsíčn</w:t>
      </w:r>
      <w:r w:rsidR="00271EED" w:rsidRPr="001953CC">
        <w:rPr>
          <w:rFonts w:ascii="Times New Roman" w:hAnsi="Times New Roman" w:cs="Times New Roman"/>
          <w:bCs/>
          <w:iCs/>
          <w:color w:val="auto"/>
          <w:sz w:val="22"/>
          <w:szCs w:val="22"/>
        </w:rPr>
        <w:t>ě</w:t>
      </w:r>
      <w:r w:rsidRPr="001953CC">
        <w:rPr>
          <w:rFonts w:ascii="Times New Roman" w:hAnsi="Times New Roman" w:cs="Times New Roman"/>
          <w:bCs/>
          <w:iCs/>
          <w:color w:val="auto"/>
          <w:sz w:val="22"/>
          <w:szCs w:val="22"/>
        </w:rPr>
        <w:t xml:space="preserve">. </w:t>
      </w:r>
      <w:r w:rsidR="00FC0979" w:rsidRPr="001953CC">
        <w:rPr>
          <w:rFonts w:ascii="Times New Roman" w:hAnsi="Times New Roman" w:cs="Times New Roman"/>
          <w:bCs/>
          <w:iCs/>
          <w:color w:val="auto"/>
          <w:sz w:val="22"/>
          <w:szCs w:val="22"/>
        </w:rPr>
        <w:t>Podkladem pro</w:t>
      </w:r>
      <w:r w:rsidR="007021C4" w:rsidRPr="001953CC">
        <w:rPr>
          <w:rFonts w:ascii="Times New Roman" w:hAnsi="Times New Roman" w:cs="Times New Roman"/>
          <w:bCs/>
          <w:iCs/>
          <w:color w:val="auto"/>
          <w:sz w:val="22"/>
          <w:szCs w:val="22"/>
        </w:rPr>
        <w:t xml:space="preserve"> úhrad</w:t>
      </w:r>
      <w:r w:rsidR="00FC0979" w:rsidRPr="001953CC">
        <w:rPr>
          <w:rFonts w:ascii="Times New Roman" w:hAnsi="Times New Roman" w:cs="Times New Roman"/>
          <w:bCs/>
          <w:iCs/>
          <w:color w:val="auto"/>
          <w:sz w:val="22"/>
          <w:szCs w:val="22"/>
        </w:rPr>
        <w:t>u</w:t>
      </w:r>
      <w:r w:rsidR="007021C4" w:rsidRPr="001953CC">
        <w:rPr>
          <w:rFonts w:ascii="Times New Roman" w:hAnsi="Times New Roman" w:cs="Times New Roman"/>
          <w:bCs/>
          <w:iCs/>
          <w:color w:val="auto"/>
          <w:sz w:val="22"/>
          <w:szCs w:val="22"/>
        </w:rPr>
        <w:t xml:space="preserve"> za </w:t>
      </w:r>
      <w:r w:rsidR="006E64E4">
        <w:rPr>
          <w:rFonts w:ascii="Times New Roman" w:hAnsi="Times New Roman" w:cs="Times New Roman"/>
          <w:bCs/>
          <w:iCs/>
          <w:color w:val="auto"/>
          <w:sz w:val="22"/>
          <w:szCs w:val="22"/>
        </w:rPr>
        <w:t>S</w:t>
      </w:r>
      <w:r w:rsidR="00FC0979" w:rsidRPr="001953CC">
        <w:rPr>
          <w:rFonts w:ascii="Times New Roman" w:hAnsi="Times New Roman" w:cs="Times New Roman"/>
          <w:bCs/>
          <w:iCs/>
          <w:color w:val="auto"/>
          <w:sz w:val="22"/>
          <w:szCs w:val="22"/>
        </w:rPr>
        <w:t xml:space="preserve">lužby </w:t>
      </w:r>
      <w:r w:rsidR="007021C4" w:rsidRPr="001953CC">
        <w:rPr>
          <w:rFonts w:ascii="Times New Roman" w:hAnsi="Times New Roman" w:cs="Times New Roman"/>
          <w:bCs/>
          <w:iCs/>
          <w:color w:val="auto"/>
          <w:sz w:val="22"/>
          <w:szCs w:val="22"/>
        </w:rPr>
        <w:t xml:space="preserve">bude </w:t>
      </w:r>
      <w:r w:rsidR="00FC0979" w:rsidRPr="001953CC">
        <w:rPr>
          <w:rFonts w:ascii="Times New Roman" w:hAnsi="Times New Roman" w:cs="Times New Roman"/>
          <w:bCs/>
          <w:iCs/>
          <w:color w:val="auto"/>
          <w:sz w:val="22"/>
          <w:szCs w:val="22"/>
        </w:rPr>
        <w:t>vždy</w:t>
      </w:r>
      <w:r w:rsidR="007021C4" w:rsidRPr="001953CC">
        <w:rPr>
          <w:rFonts w:ascii="Times New Roman" w:hAnsi="Times New Roman" w:cs="Times New Roman"/>
          <w:bCs/>
          <w:iCs/>
          <w:color w:val="auto"/>
          <w:sz w:val="22"/>
          <w:szCs w:val="22"/>
        </w:rPr>
        <w:t xml:space="preserve"> </w:t>
      </w:r>
      <w:r w:rsidR="00FC0979" w:rsidRPr="001953CC">
        <w:rPr>
          <w:rFonts w:ascii="Times New Roman" w:hAnsi="Times New Roman" w:cs="Times New Roman"/>
          <w:bCs/>
          <w:iCs/>
          <w:color w:val="auto"/>
          <w:sz w:val="22"/>
          <w:szCs w:val="22"/>
        </w:rPr>
        <w:t xml:space="preserve">souhrnný přehled </w:t>
      </w:r>
      <w:r w:rsidR="00D46F70" w:rsidRPr="001953CC">
        <w:rPr>
          <w:rFonts w:ascii="Times New Roman" w:hAnsi="Times New Roman" w:cs="Times New Roman"/>
          <w:bCs/>
          <w:iCs/>
          <w:color w:val="auto"/>
          <w:sz w:val="22"/>
          <w:szCs w:val="22"/>
        </w:rPr>
        <w:t xml:space="preserve">skutečně poskytnutých </w:t>
      </w:r>
      <w:r w:rsidR="006E64E4">
        <w:rPr>
          <w:rFonts w:ascii="Times New Roman" w:hAnsi="Times New Roman" w:cs="Times New Roman"/>
          <w:bCs/>
          <w:iCs/>
          <w:color w:val="auto"/>
          <w:sz w:val="22"/>
          <w:szCs w:val="22"/>
        </w:rPr>
        <w:t>S</w:t>
      </w:r>
      <w:r w:rsidR="00D46F70" w:rsidRPr="001953CC">
        <w:rPr>
          <w:rFonts w:ascii="Times New Roman" w:hAnsi="Times New Roman" w:cs="Times New Roman"/>
          <w:bCs/>
          <w:iCs/>
          <w:color w:val="auto"/>
          <w:sz w:val="22"/>
          <w:szCs w:val="22"/>
        </w:rPr>
        <w:t xml:space="preserve">lužeb </w:t>
      </w:r>
      <w:r w:rsidR="00FC0979" w:rsidRPr="001953CC">
        <w:rPr>
          <w:rFonts w:ascii="Times New Roman" w:hAnsi="Times New Roman" w:cs="Times New Roman"/>
          <w:bCs/>
          <w:iCs/>
          <w:color w:val="auto"/>
          <w:sz w:val="22"/>
          <w:szCs w:val="22"/>
        </w:rPr>
        <w:t xml:space="preserve">za </w:t>
      </w:r>
      <w:r w:rsidR="00271EED" w:rsidRPr="001953CC">
        <w:rPr>
          <w:rFonts w:ascii="Times New Roman" w:hAnsi="Times New Roman" w:cs="Times New Roman"/>
          <w:bCs/>
          <w:iCs/>
          <w:color w:val="auto"/>
          <w:sz w:val="22"/>
          <w:szCs w:val="22"/>
        </w:rPr>
        <w:t>daný měsíc</w:t>
      </w:r>
      <w:r w:rsidR="001F2CD1" w:rsidRPr="001953CC">
        <w:rPr>
          <w:rFonts w:ascii="Times New Roman" w:hAnsi="Times New Roman" w:cs="Times New Roman"/>
          <w:bCs/>
          <w:iCs/>
          <w:color w:val="auto"/>
          <w:sz w:val="22"/>
          <w:szCs w:val="22"/>
        </w:rPr>
        <w:t xml:space="preserve">, a to s rozpisem cen </w:t>
      </w:r>
      <w:r w:rsidR="006E64E4">
        <w:rPr>
          <w:rFonts w:ascii="Times New Roman" w:hAnsi="Times New Roman" w:cs="Times New Roman"/>
          <w:bCs/>
          <w:iCs/>
          <w:color w:val="auto"/>
          <w:sz w:val="22"/>
          <w:szCs w:val="22"/>
        </w:rPr>
        <w:t>včetně konkrétních činností</w:t>
      </w:r>
      <w:r w:rsidR="00B0637C" w:rsidRPr="001953CC">
        <w:rPr>
          <w:rFonts w:ascii="Times New Roman" w:hAnsi="Times New Roman" w:cs="Times New Roman"/>
          <w:bCs/>
          <w:iCs/>
          <w:color w:val="auto"/>
          <w:sz w:val="22"/>
          <w:szCs w:val="22"/>
        </w:rPr>
        <w:t>.</w:t>
      </w:r>
      <w:r w:rsidR="007021C4" w:rsidRPr="001953CC">
        <w:rPr>
          <w:rFonts w:ascii="Times New Roman" w:hAnsi="Times New Roman" w:cs="Times New Roman"/>
          <w:bCs/>
          <w:iCs/>
          <w:color w:val="auto"/>
          <w:sz w:val="22"/>
          <w:szCs w:val="22"/>
        </w:rPr>
        <w:t xml:space="preserve"> </w:t>
      </w:r>
      <w:r w:rsidR="006E64E4">
        <w:rPr>
          <w:rFonts w:ascii="Times New Roman" w:hAnsi="Times New Roman" w:cs="Times New Roman"/>
          <w:bCs/>
          <w:iCs/>
          <w:color w:val="auto"/>
          <w:sz w:val="22"/>
          <w:szCs w:val="22"/>
        </w:rPr>
        <w:t xml:space="preserve">Dodavatel </w:t>
      </w:r>
      <w:r w:rsidR="00AB56A2" w:rsidRPr="001953CC">
        <w:rPr>
          <w:rFonts w:ascii="Times New Roman" w:hAnsi="Times New Roman" w:cs="Times New Roman"/>
          <w:bCs/>
          <w:iCs/>
          <w:color w:val="auto"/>
          <w:sz w:val="22"/>
          <w:szCs w:val="22"/>
        </w:rPr>
        <w:t xml:space="preserve">bezodkladně po konci každého kalendářního měsíce </w:t>
      </w:r>
      <w:r w:rsidR="00231E08" w:rsidRPr="001953CC">
        <w:rPr>
          <w:rFonts w:ascii="Times New Roman" w:hAnsi="Times New Roman" w:cs="Times New Roman"/>
          <w:bCs/>
          <w:iCs/>
          <w:color w:val="auto"/>
          <w:sz w:val="22"/>
          <w:szCs w:val="22"/>
        </w:rPr>
        <w:t>zašle</w:t>
      </w:r>
      <w:r w:rsidR="00AB56A2" w:rsidRPr="001953CC">
        <w:rPr>
          <w:rFonts w:ascii="Times New Roman" w:hAnsi="Times New Roman" w:cs="Times New Roman"/>
          <w:bCs/>
          <w:iCs/>
          <w:color w:val="auto"/>
          <w:sz w:val="22"/>
          <w:szCs w:val="22"/>
        </w:rPr>
        <w:t xml:space="preserve"> </w:t>
      </w:r>
      <w:r w:rsidR="006E64E4">
        <w:rPr>
          <w:rFonts w:ascii="Times New Roman" w:hAnsi="Times New Roman" w:cs="Times New Roman"/>
          <w:bCs/>
          <w:iCs/>
          <w:color w:val="auto"/>
          <w:sz w:val="22"/>
          <w:szCs w:val="22"/>
        </w:rPr>
        <w:t>Zadavateli</w:t>
      </w:r>
      <w:r w:rsidR="00AB56A2" w:rsidRPr="001953CC">
        <w:rPr>
          <w:rFonts w:ascii="Times New Roman" w:hAnsi="Times New Roman" w:cs="Times New Roman"/>
          <w:bCs/>
          <w:iCs/>
          <w:color w:val="auto"/>
          <w:sz w:val="22"/>
          <w:szCs w:val="22"/>
        </w:rPr>
        <w:t xml:space="preserve"> </w:t>
      </w:r>
      <w:r w:rsidR="00231E08" w:rsidRPr="001953CC">
        <w:rPr>
          <w:rFonts w:ascii="Times New Roman" w:hAnsi="Times New Roman" w:cs="Times New Roman"/>
          <w:bCs/>
          <w:iCs/>
          <w:color w:val="auto"/>
          <w:sz w:val="22"/>
          <w:szCs w:val="22"/>
        </w:rPr>
        <w:t xml:space="preserve">na e-mailový kontakt uvedený v čl. I, odst. </w:t>
      </w:r>
      <w:r w:rsidR="006E64E4">
        <w:rPr>
          <w:rFonts w:ascii="Times New Roman" w:hAnsi="Times New Roman" w:cs="Times New Roman"/>
          <w:bCs/>
          <w:iCs/>
          <w:color w:val="auto"/>
          <w:sz w:val="22"/>
          <w:szCs w:val="22"/>
        </w:rPr>
        <w:t>7</w:t>
      </w:r>
      <w:r w:rsidR="00231E08" w:rsidRPr="001953CC">
        <w:rPr>
          <w:rFonts w:ascii="Times New Roman" w:hAnsi="Times New Roman" w:cs="Times New Roman"/>
          <w:bCs/>
          <w:iCs/>
          <w:color w:val="auto"/>
          <w:sz w:val="22"/>
          <w:szCs w:val="22"/>
        </w:rPr>
        <w:t xml:space="preserve">, </w:t>
      </w:r>
      <w:r w:rsidR="00AB56A2" w:rsidRPr="001953CC">
        <w:rPr>
          <w:rFonts w:ascii="Times New Roman" w:hAnsi="Times New Roman" w:cs="Times New Roman"/>
          <w:bCs/>
          <w:iCs/>
          <w:color w:val="auto"/>
          <w:sz w:val="22"/>
          <w:szCs w:val="22"/>
        </w:rPr>
        <w:t xml:space="preserve">výkaz </w:t>
      </w:r>
      <w:r w:rsidR="00116BBE" w:rsidRPr="001953CC">
        <w:rPr>
          <w:rFonts w:ascii="Times New Roman" w:hAnsi="Times New Roman" w:cs="Times New Roman"/>
          <w:bCs/>
          <w:iCs/>
          <w:color w:val="auto"/>
          <w:sz w:val="22"/>
          <w:szCs w:val="22"/>
        </w:rPr>
        <w:t>služeb</w:t>
      </w:r>
      <w:r w:rsidR="00AB56A2" w:rsidRPr="001953CC">
        <w:rPr>
          <w:rFonts w:ascii="Times New Roman" w:hAnsi="Times New Roman" w:cs="Times New Roman"/>
          <w:bCs/>
          <w:iCs/>
          <w:color w:val="auto"/>
          <w:sz w:val="22"/>
          <w:szCs w:val="22"/>
        </w:rPr>
        <w:t xml:space="preserve"> poskyt</w:t>
      </w:r>
      <w:r w:rsidR="00C3313B" w:rsidRPr="001953CC">
        <w:rPr>
          <w:rFonts w:ascii="Times New Roman" w:hAnsi="Times New Roman" w:cs="Times New Roman"/>
          <w:bCs/>
          <w:iCs/>
          <w:color w:val="auto"/>
          <w:sz w:val="22"/>
          <w:szCs w:val="22"/>
        </w:rPr>
        <w:t xml:space="preserve">nutých </w:t>
      </w:r>
      <w:r w:rsidR="00AB56A2" w:rsidRPr="001953CC">
        <w:rPr>
          <w:rFonts w:ascii="Times New Roman" w:hAnsi="Times New Roman" w:cs="Times New Roman"/>
          <w:bCs/>
          <w:iCs/>
          <w:color w:val="auto"/>
          <w:sz w:val="22"/>
          <w:szCs w:val="22"/>
        </w:rPr>
        <w:t xml:space="preserve">v daném kalendářním měsíci. </w:t>
      </w:r>
      <w:r w:rsidR="006E64E4">
        <w:rPr>
          <w:rFonts w:ascii="Times New Roman" w:hAnsi="Times New Roman" w:cs="Times New Roman"/>
          <w:bCs/>
          <w:iCs/>
          <w:color w:val="auto"/>
          <w:sz w:val="22"/>
          <w:szCs w:val="22"/>
        </w:rPr>
        <w:t>Zadavatel</w:t>
      </w:r>
      <w:r w:rsidR="00AB56A2" w:rsidRPr="001953CC">
        <w:rPr>
          <w:rFonts w:ascii="Times New Roman" w:hAnsi="Times New Roman" w:cs="Times New Roman"/>
          <w:bCs/>
          <w:iCs/>
          <w:color w:val="auto"/>
          <w:sz w:val="22"/>
          <w:szCs w:val="22"/>
        </w:rPr>
        <w:t xml:space="preserve"> je povinen ve lhůtě </w:t>
      </w:r>
      <w:r w:rsidR="006E64E4">
        <w:rPr>
          <w:rFonts w:ascii="Times New Roman" w:hAnsi="Times New Roman" w:cs="Times New Roman"/>
          <w:bCs/>
          <w:iCs/>
          <w:color w:val="auto"/>
          <w:sz w:val="22"/>
          <w:szCs w:val="22"/>
        </w:rPr>
        <w:t>5</w:t>
      </w:r>
      <w:r w:rsidR="00AB56A2" w:rsidRPr="001953CC">
        <w:rPr>
          <w:rFonts w:ascii="Times New Roman" w:hAnsi="Times New Roman" w:cs="Times New Roman"/>
          <w:bCs/>
          <w:iCs/>
          <w:color w:val="auto"/>
          <w:sz w:val="22"/>
          <w:szCs w:val="22"/>
        </w:rPr>
        <w:t xml:space="preserve"> pracovních dnů od jeho doručení výkaz plnění akceptovat nebo uvést, ve které části neodpovídá skutečnosti. Uvede-li </w:t>
      </w:r>
      <w:r w:rsidR="00C1191D">
        <w:rPr>
          <w:rFonts w:ascii="Times New Roman" w:hAnsi="Times New Roman" w:cs="Times New Roman"/>
          <w:bCs/>
          <w:iCs/>
          <w:color w:val="auto"/>
          <w:sz w:val="22"/>
          <w:szCs w:val="22"/>
        </w:rPr>
        <w:t xml:space="preserve">Zadavatel </w:t>
      </w:r>
      <w:r w:rsidR="00AB56A2" w:rsidRPr="001953CC">
        <w:rPr>
          <w:rFonts w:ascii="Times New Roman" w:hAnsi="Times New Roman" w:cs="Times New Roman"/>
          <w:bCs/>
          <w:iCs/>
          <w:color w:val="auto"/>
          <w:sz w:val="22"/>
          <w:szCs w:val="22"/>
        </w:rPr>
        <w:t xml:space="preserve">ve stanovené lhůtě připomínky k výkazu plnění, zahájí </w:t>
      </w:r>
      <w:r w:rsidR="00BB48F5">
        <w:rPr>
          <w:rFonts w:ascii="Times New Roman" w:hAnsi="Times New Roman" w:cs="Times New Roman"/>
          <w:bCs/>
          <w:iCs/>
          <w:color w:val="auto"/>
          <w:sz w:val="22"/>
          <w:szCs w:val="22"/>
        </w:rPr>
        <w:t>S</w:t>
      </w:r>
      <w:r w:rsidR="00AB56A2" w:rsidRPr="001953CC">
        <w:rPr>
          <w:rFonts w:ascii="Times New Roman" w:hAnsi="Times New Roman" w:cs="Times New Roman"/>
          <w:bCs/>
          <w:iCs/>
          <w:color w:val="auto"/>
          <w:sz w:val="22"/>
          <w:szCs w:val="22"/>
        </w:rPr>
        <w:t xml:space="preserve">mluvní strany jednání o jejich bezodkladném vyřešení. </w:t>
      </w:r>
    </w:p>
    <w:p w14:paraId="798854B0" w14:textId="6076D9DE" w:rsidR="00140FF9" w:rsidRPr="001953CC" w:rsidRDefault="005D22D7" w:rsidP="00F45637">
      <w:pPr>
        <w:pStyle w:val="Zkladntext20"/>
        <w:numPr>
          <w:ilvl w:val="0"/>
          <w:numId w:val="2"/>
        </w:numPr>
        <w:shd w:val="clear" w:color="auto" w:fill="auto"/>
        <w:spacing w:before="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Faktury musí být správné, úplné, průkazné, srozumitelné </w:t>
      </w:r>
      <w:r w:rsidR="008E1DB7" w:rsidRPr="001953CC">
        <w:rPr>
          <w:rFonts w:ascii="Times New Roman" w:hAnsi="Times New Roman" w:cs="Times New Roman"/>
          <w:bCs/>
          <w:iCs/>
          <w:color w:val="auto"/>
          <w:sz w:val="22"/>
          <w:szCs w:val="22"/>
        </w:rPr>
        <w:t>a k</w:t>
      </w:r>
      <w:r w:rsidRPr="001953CC">
        <w:rPr>
          <w:rFonts w:ascii="Times New Roman" w:hAnsi="Times New Roman" w:cs="Times New Roman"/>
          <w:bCs/>
          <w:iCs/>
          <w:color w:val="auto"/>
          <w:sz w:val="22"/>
          <w:szCs w:val="22"/>
        </w:rPr>
        <w:t>aždá faktura musí obsahovat veškeré náležitosti dle předpisů o účetnictví, náležitosti dle daňových předpisů (§ 28 odst. 2 zákona č.</w:t>
      </w:r>
      <w:r w:rsidR="00FA568F">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235/2004 Sb., o dani z přidané hodnoty, ve znění pozdějších předpisů) a dále tyto údaje:</w:t>
      </w:r>
    </w:p>
    <w:p w14:paraId="0B30A4B5" w14:textId="4B7B4E05" w:rsidR="008E1DB7" w:rsidRPr="001953CC" w:rsidRDefault="008E1DB7" w:rsidP="00F45637">
      <w:pPr>
        <w:pStyle w:val="Zkladntext"/>
        <w:widowControl w:val="0"/>
        <w:numPr>
          <w:ilvl w:val="0"/>
          <w:numId w:val="8"/>
        </w:numPr>
        <w:tabs>
          <w:tab w:val="left" w:pos="-3261"/>
          <w:tab w:val="left" w:pos="-2835"/>
          <w:tab w:val="left" w:pos="-1276"/>
        </w:tabs>
        <w:ind w:left="851" w:hanging="11"/>
        <w:rPr>
          <w:noProof w:val="0"/>
          <w:lang w:val="cs-CZ"/>
        </w:rPr>
      </w:pPr>
      <w:r w:rsidRPr="001953CC">
        <w:rPr>
          <w:noProof w:val="0"/>
          <w:lang w:val="cs-CZ"/>
        </w:rPr>
        <w:t xml:space="preserve">číslo </w:t>
      </w:r>
      <w:r w:rsidR="008E6902" w:rsidRPr="001953CC">
        <w:rPr>
          <w:noProof w:val="0"/>
          <w:lang w:val="cs-CZ"/>
        </w:rPr>
        <w:t xml:space="preserve">této </w:t>
      </w:r>
      <w:r w:rsidR="006C50A6">
        <w:rPr>
          <w:noProof w:val="0"/>
          <w:lang w:val="cs-CZ"/>
        </w:rPr>
        <w:t>S</w:t>
      </w:r>
      <w:r w:rsidRPr="001953CC">
        <w:rPr>
          <w:noProof w:val="0"/>
          <w:lang w:val="cs-CZ"/>
        </w:rPr>
        <w:t xml:space="preserve">mlouvy </w:t>
      </w:r>
    </w:p>
    <w:p w14:paraId="3899B8BA" w14:textId="18AEA65A" w:rsidR="00D46F70" w:rsidRPr="001953CC" w:rsidRDefault="00D46F70" w:rsidP="008E1DB7">
      <w:pPr>
        <w:pStyle w:val="Zkladntext"/>
        <w:widowControl w:val="0"/>
        <w:numPr>
          <w:ilvl w:val="0"/>
          <w:numId w:val="8"/>
        </w:numPr>
        <w:tabs>
          <w:tab w:val="left" w:pos="-3261"/>
          <w:tab w:val="left" w:pos="-2835"/>
          <w:tab w:val="left" w:pos="-1276"/>
        </w:tabs>
        <w:ind w:left="851" w:hanging="11"/>
        <w:rPr>
          <w:noProof w:val="0"/>
          <w:lang w:val="cs-CZ"/>
        </w:rPr>
      </w:pPr>
      <w:r w:rsidRPr="001953CC">
        <w:rPr>
          <w:noProof w:val="0"/>
          <w:lang w:val="cs-CZ"/>
        </w:rPr>
        <w:t>předmět plnění a jeho přesnou specifikaci,</w:t>
      </w:r>
    </w:p>
    <w:p w14:paraId="7C508C9C" w14:textId="77777777" w:rsidR="00D46F70" w:rsidRPr="001953CC" w:rsidRDefault="00D46F70" w:rsidP="00F45637">
      <w:pPr>
        <w:pStyle w:val="Zkladntext"/>
        <w:widowControl w:val="0"/>
        <w:numPr>
          <w:ilvl w:val="0"/>
          <w:numId w:val="8"/>
        </w:numPr>
        <w:tabs>
          <w:tab w:val="left" w:pos="-3261"/>
          <w:tab w:val="left" w:pos="-2835"/>
          <w:tab w:val="left" w:pos="-1276"/>
        </w:tabs>
        <w:ind w:left="851" w:hanging="11"/>
        <w:rPr>
          <w:noProof w:val="0"/>
          <w:lang w:val="cs-CZ"/>
        </w:rPr>
      </w:pPr>
      <w:r w:rsidRPr="001953CC">
        <w:rPr>
          <w:kern w:val="1"/>
        </w:rPr>
        <w:t>termín a místo plnění.</w:t>
      </w:r>
    </w:p>
    <w:p w14:paraId="74085B2F" w14:textId="34A1E7B3" w:rsidR="00C1191D" w:rsidRPr="00C1191D" w:rsidRDefault="00C1191D" w:rsidP="00C1191D">
      <w:pPr>
        <w:pStyle w:val="Zkladntext20"/>
        <w:numPr>
          <w:ilvl w:val="0"/>
          <w:numId w:val="2"/>
        </w:numPr>
        <w:shd w:val="clear" w:color="auto" w:fill="auto"/>
        <w:tabs>
          <w:tab w:val="num" w:pos="851"/>
        </w:tabs>
        <w:spacing w:before="120" w:after="120" w:line="276" w:lineRule="auto"/>
        <w:ind w:left="425" w:hanging="425"/>
        <w:jc w:val="both"/>
        <w:rPr>
          <w:rFonts w:ascii="Times New Roman" w:hAnsi="Times New Roman" w:cs="Times New Roman"/>
          <w:bCs/>
          <w:iCs/>
          <w:color w:val="auto"/>
          <w:sz w:val="22"/>
          <w:szCs w:val="22"/>
        </w:rPr>
      </w:pPr>
      <w:r w:rsidRPr="00C1191D">
        <w:rPr>
          <w:rFonts w:ascii="Times New Roman" w:hAnsi="Times New Roman" w:cs="Times New Roman"/>
          <w:bCs/>
          <w:iCs/>
          <w:color w:val="auto"/>
          <w:sz w:val="22"/>
          <w:szCs w:val="22"/>
        </w:rPr>
        <w:t>Lhůta</w:t>
      </w:r>
      <w:r w:rsidRPr="00C1191D">
        <w:rPr>
          <w:rFonts w:ascii="Times New Roman" w:hAnsi="Times New Roman" w:cs="Times New Roman"/>
          <w:sz w:val="22"/>
          <w:szCs w:val="22"/>
        </w:rPr>
        <w:t xml:space="preserve"> splatnosti faktury je 30 kalendářních dnů od data jejího doručení Zadavateli. Zaplacením účtované částky se rozumí den jejího odeslání na účet Dodavatele. Daňové doklady </w:t>
      </w:r>
      <w:r w:rsidR="00E506F6">
        <w:rPr>
          <w:rFonts w:ascii="Times New Roman" w:hAnsi="Times New Roman" w:cs="Times New Roman"/>
          <w:sz w:val="22"/>
          <w:szCs w:val="22"/>
        </w:rPr>
        <w:t>–</w:t>
      </w:r>
      <w:r w:rsidRPr="00C1191D">
        <w:rPr>
          <w:rFonts w:ascii="Times New Roman" w:hAnsi="Times New Roman" w:cs="Times New Roman"/>
          <w:sz w:val="22"/>
          <w:szCs w:val="22"/>
        </w:rPr>
        <w:t xml:space="preserve"> faktury vystavené Dodavatelem podle této Smlouvy budou v souladu s příslušnými právními předpisy České republiky obsahovat zejména tyto údaje:</w:t>
      </w:r>
    </w:p>
    <w:p w14:paraId="7F9F1255" w14:textId="77777777" w:rsidR="00C1191D" w:rsidRPr="00C1191D" w:rsidRDefault="00C1191D" w:rsidP="00C1191D">
      <w:pPr>
        <w:pStyle w:val="Normln-slovanseznam"/>
        <w:numPr>
          <w:ilvl w:val="0"/>
          <w:numId w:val="37"/>
        </w:numPr>
        <w:ind w:left="1134"/>
        <w:rPr>
          <w:rFonts w:ascii="Times New Roman" w:hAnsi="Times New Roman"/>
        </w:rPr>
      </w:pPr>
      <w:r w:rsidRPr="00C1191D">
        <w:rPr>
          <w:rFonts w:ascii="Times New Roman" w:hAnsi="Times New Roman"/>
        </w:rPr>
        <w:t>název, identifikační číslo a sídlo Zadavatele;</w:t>
      </w:r>
    </w:p>
    <w:p w14:paraId="148F3540"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daňové identifikační číslo Zadavatele;</w:t>
      </w:r>
    </w:p>
    <w:p w14:paraId="54FAA127"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obchodní firmu/název, identifikační číslo a sídlo Dodavatele;</w:t>
      </w:r>
    </w:p>
    <w:p w14:paraId="2E054B42"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daňové identifikační číslo Dodavatele;</w:t>
      </w:r>
    </w:p>
    <w:p w14:paraId="1C24E0A5"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evidenční číslo daňového dokladu;</w:t>
      </w:r>
    </w:p>
    <w:p w14:paraId="4DCAE039"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rozsah a předmět plnění (poskytnutých Služeb);</w:t>
      </w:r>
    </w:p>
    <w:p w14:paraId="7B08D314"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datum vystavení daňového dokladu, datum splatnosti a datum uskutečnění zdanitelného plnění (Služby);</w:t>
      </w:r>
    </w:p>
    <w:p w14:paraId="1C96A772"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celková cena plnění (za poskytnuté Služby) v Kč (základ daně, sazbu daně a její výši, cena za Službu v Kč včetně DPH);</w:t>
      </w:r>
    </w:p>
    <w:p w14:paraId="5AA27995" w14:textId="77777777" w:rsidR="00C1191D"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označení banky a číslo účtu, na který má být účtovaná částka zaslána;</w:t>
      </w:r>
    </w:p>
    <w:p w14:paraId="798854B6" w14:textId="2ECBB078" w:rsidR="00872E8A" w:rsidRPr="00C1191D" w:rsidRDefault="00C1191D" w:rsidP="00C1191D">
      <w:pPr>
        <w:pStyle w:val="Normln-slovanseznam"/>
        <w:numPr>
          <w:ilvl w:val="0"/>
          <w:numId w:val="36"/>
        </w:numPr>
        <w:ind w:left="1134"/>
        <w:rPr>
          <w:rFonts w:ascii="Times New Roman" w:hAnsi="Times New Roman"/>
        </w:rPr>
      </w:pPr>
      <w:r w:rsidRPr="00C1191D">
        <w:rPr>
          <w:rFonts w:ascii="Times New Roman" w:hAnsi="Times New Roman"/>
        </w:rPr>
        <w:t>podpis oprávněné osoby.</w:t>
      </w:r>
    </w:p>
    <w:p w14:paraId="798854B7" w14:textId="1F7332F5" w:rsidR="00140FF9" w:rsidRPr="001953CC" w:rsidRDefault="00872E8A" w:rsidP="00F45637">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Smluvní strany se dohodly, že na cenu služeb nebudou poskytovány zálohy. Smluvní strany se dohodly, že v případě, kdy faktura nebude obsahovat veškeré náležitosti nebo nebude doložena příslušnými písemnými potvrzeními, je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 oprávněn fakturu </w:t>
      </w:r>
      <w:r w:rsidR="00627B0D">
        <w:rPr>
          <w:rFonts w:ascii="Times New Roman" w:hAnsi="Times New Roman" w:cs="Times New Roman"/>
          <w:bCs/>
          <w:iCs/>
          <w:color w:val="auto"/>
          <w:sz w:val="22"/>
          <w:szCs w:val="22"/>
        </w:rPr>
        <w:t>Dodavatel</w:t>
      </w:r>
      <w:r w:rsidR="00435082" w:rsidRPr="001953CC">
        <w:rPr>
          <w:rFonts w:ascii="Times New Roman" w:hAnsi="Times New Roman" w:cs="Times New Roman"/>
          <w:bCs/>
          <w:iCs/>
          <w:color w:val="auto"/>
          <w:sz w:val="22"/>
          <w:szCs w:val="22"/>
        </w:rPr>
        <w:t>i</w:t>
      </w:r>
      <w:r w:rsidRPr="001953CC">
        <w:rPr>
          <w:rFonts w:ascii="Times New Roman" w:hAnsi="Times New Roman" w:cs="Times New Roman"/>
          <w:bCs/>
          <w:iCs/>
          <w:color w:val="auto"/>
          <w:sz w:val="22"/>
          <w:szCs w:val="22"/>
        </w:rPr>
        <w:t xml:space="preserve"> ve lhůtě její splatnosti vrátit. Oprávněným vrácením přestává běžet původní lhůta splatnosti s tím, že ode dne doručení opravené faktury běží nová splatnost.</w:t>
      </w:r>
    </w:p>
    <w:p w14:paraId="6A81DBC6" w14:textId="248BDDA3" w:rsidR="00C1191D" w:rsidRDefault="005D22D7" w:rsidP="00C1191D">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lastRenderedPageBreak/>
        <w:t xml:space="preserve">Faktury se platí bankovním převodem na účet druhé smluvní strany uvedený na faktuře. Faktura se považuje za včas uhrazenou, pokud je fakturovaná částka odepsána z účtu </w:t>
      </w:r>
      <w:r w:rsidR="00627B0D">
        <w:rPr>
          <w:rFonts w:ascii="Times New Roman" w:hAnsi="Times New Roman" w:cs="Times New Roman"/>
          <w:bCs/>
          <w:iCs/>
          <w:color w:val="auto"/>
          <w:sz w:val="22"/>
          <w:szCs w:val="22"/>
        </w:rPr>
        <w:t>Zadavatel</w:t>
      </w:r>
      <w:r w:rsidR="005E2F9B" w:rsidRPr="001953CC">
        <w:rPr>
          <w:rFonts w:ascii="Times New Roman" w:hAnsi="Times New Roman" w:cs="Times New Roman"/>
          <w:bCs/>
          <w:iCs/>
          <w:color w:val="auto"/>
          <w:sz w:val="22"/>
          <w:szCs w:val="22"/>
        </w:rPr>
        <w:t>e</w:t>
      </w:r>
      <w:r w:rsidRPr="001953CC">
        <w:rPr>
          <w:rFonts w:ascii="Times New Roman" w:hAnsi="Times New Roman" w:cs="Times New Roman"/>
          <w:bCs/>
          <w:iCs/>
          <w:color w:val="auto"/>
          <w:sz w:val="22"/>
          <w:szCs w:val="22"/>
        </w:rPr>
        <w:t xml:space="preserve"> nejpozději v</w:t>
      </w:r>
      <w:r w:rsidR="00A17E66">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den splatnosti faktur</w:t>
      </w:r>
      <w:r w:rsidR="00C1191D">
        <w:rPr>
          <w:rFonts w:ascii="Times New Roman" w:hAnsi="Times New Roman" w:cs="Times New Roman"/>
          <w:bCs/>
          <w:iCs/>
          <w:color w:val="auto"/>
          <w:sz w:val="22"/>
          <w:szCs w:val="22"/>
        </w:rPr>
        <w:t>.</w:t>
      </w:r>
    </w:p>
    <w:p w14:paraId="018C0322" w14:textId="39FDA86D" w:rsidR="00C1191D" w:rsidRPr="00C1191D" w:rsidRDefault="00C1191D" w:rsidP="00C1191D">
      <w:pPr>
        <w:pStyle w:val="Zkladntext20"/>
        <w:numPr>
          <w:ilvl w:val="0"/>
          <w:numId w:val="2"/>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C1191D">
        <w:rPr>
          <w:rFonts w:ascii="Times New Roman" w:hAnsi="Times New Roman" w:cs="Times New Roman"/>
          <w:sz w:val="22"/>
          <w:szCs w:val="22"/>
        </w:rPr>
        <w:t>V případě, že se Dodavatel stane nespolehlivým plátcem ve smyslu § 106a zák. č. 235/2004 Sb., o</w:t>
      </w:r>
      <w:r w:rsidR="00A17E66">
        <w:rPr>
          <w:rFonts w:ascii="Times New Roman" w:hAnsi="Times New Roman" w:cs="Times New Roman"/>
          <w:sz w:val="22"/>
          <w:szCs w:val="22"/>
        </w:rPr>
        <w:t> </w:t>
      </w:r>
      <w:r w:rsidRPr="00C1191D">
        <w:rPr>
          <w:rFonts w:ascii="Times New Roman" w:hAnsi="Times New Roman" w:cs="Times New Roman"/>
          <w:sz w:val="22"/>
          <w:szCs w:val="22"/>
        </w:rPr>
        <w:t>dani z přidané hodnoty, v platném znění, je povinen o tom neprodleně písemně informovat Zadavatele. Bude-li Dodavatel ke dni uskutečnění zdanitelného plnění veden jako nespolehlivý plátce, bude část Ceny odpovídající dani z přidané hodnoty uhrazena přímo na účet správce daně v</w:t>
      </w:r>
      <w:r w:rsidR="00A17E66">
        <w:rPr>
          <w:rFonts w:ascii="Times New Roman" w:hAnsi="Times New Roman" w:cs="Times New Roman"/>
          <w:sz w:val="22"/>
          <w:szCs w:val="22"/>
        </w:rPr>
        <w:t> </w:t>
      </w:r>
      <w:r w:rsidRPr="00C1191D">
        <w:rPr>
          <w:rFonts w:ascii="Times New Roman" w:hAnsi="Times New Roman" w:cs="Times New Roman"/>
          <w:sz w:val="22"/>
          <w:szCs w:val="22"/>
        </w:rPr>
        <w:t>souladu s § 109a zák. č. 235/2004 Sb., o dani z přidané hodnoty, v platném znění. O tuto částku bude ponížena celková Cena a Dodavatel obdrží Cenu bez DPH. V případě, že se Dodavatel stane nespolehlivým plátcem ve smyslu tohoto odstavce, má Zadavatel současně právo od této Smlouvy odstoupit.</w:t>
      </w:r>
    </w:p>
    <w:p w14:paraId="6ACC099D" w14:textId="19C26E93" w:rsidR="00271EED" w:rsidRPr="001953CC" w:rsidRDefault="00271EED"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II</w:t>
      </w:r>
      <w:r w:rsidR="008547BF" w:rsidRPr="001953CC">
        <w:rPr>
          <w:rFonts w:ascii="Times New Roman" w:hAnsi="Times New Roman" w:cs="Times New Roman"/>
          <w:b/>
          <w:sz w:val="22"/>
          <w:szCs w:val="22"/>
        </w:rPr>
        <w:t>I</w:t>
      </w:r>
    </w:p>
    <w:p w14:paraId="53519829" w14:textId="58D404A9" w:rsidR="008547BF" w:rsidRPr="001953CC" w:rsidRDefault="005D22D7"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 xml:space="preserve">Práva a povinnosti </w:t>
      </w:r>
      <w:r w:rsidR="00404994" w:rsidRPr="001953CC">
        <w:rPr>
          <w:rFonts w:ascii="Times New Roman" w:hAnsi="Times New Roman" w:cs="Times New Roman"/>
          <w:b/>
          <w:sz w:val="22"/>
          <w:szCs w:val="22"/>
        </w:rPr>
        <w:t>smluvních stran</w:t>
      </w:r>
    </w:p>
    <w:p w14:paraId="6829A1FE" w14:textId="6FFF288E" w:rsidR="00404994" w:rsidRPr="001953CC" w:rsidRDefault="00C1191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 se zavazuje </w:t>
      </w:r>
      <w:r>
        <w:rPr>
          <w:rFonts w:ascii="Times New Roman" w:hAnsi="Times New Roman" w:cs="Times New Roman"/>
          <w:bCs/>
          <w:iCs/>
          <w:color w:val="auto"/>
          <w:sz w:val="22"/>
          <w:szCs w:val="22"/>
        </w:rPr>
        <w:t>Dodavateli</w:t>
      </w:r>
      <w:r w:rsidR="00404994" w:rsidRPr="001953CC">
        <w:rPr>
          <w:rFonts w:ascii="Times New Roman" w:hAnsi="Times New Roman" w:cs="Times New Roman"/>
          <w:bCs/>
          <w:iCs/>
          <w:color w:val="auto"/>
          <w:sz w:val="22"/>
          <w:szCs w:val="22"/>
        </w:rPr>
        <w:t xml:space="preserve"> poskytovat součinnost vyplývající ze Smlouvy, a to pouze v</w:t>
      </w:r>
      <w:r w:rsidR="00A17E66">
        <w:rPr>
          <w:rFonts w:ascii="Times New Roman" w:hAnsi="Times New Roman" w:cs="Times New Roman"/>
          <w:bCs/>
          <w:iCs/>
          <w:color w:val="auto"/>
          <w:sz w:val="22"/>
          <w:szCs w:val="22"/>
        </w:rPr>
        <w:t> </w:t>
      </w:r>
      <w:r w:rsidR="00404994" w:rsidRPr="001953CC">
        <w:rPr>
          <w:rFonts w:ascii="Times New Roman" w:hAnsi="Times New Roman" w:cs="Times New Roman"/>
          <w:bCs/>
          <w:iCs/>
          <w:color w:val="auto"/>
          <w:sz w:val="22"/>
          <w:szCs w:val="22"/>
        </w:rPr>
        <w:t xml:space="preserve">nezbytně nutném rozsahu, a nikoliv nad rámec součinnosti jinak obvyklé při poskytování obdobného druhu plnění. </w:t>
      </w:r>
    </w:p>
    <w:p w14:paraId="63DE8CC7" w14:textId="4D3F78E4" w:rsidR="00404994" w:rsidRPr="001953CC" w:rsidRDefault="00627B0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je povinen postupovat při plnění předmětu Smlouvy s odbornou péčí, podle nejlepších znalostí a schopností a sledovat a chránit oprávněné zájmy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e. </w:t>
      </w: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odpovídá za to, že Služby bud</w:t>
      </w:r>
      <w:r w:rsidR="003C3ED7" w:rsidRPr="001953CC">
        <w:rPr>
          <w:rFonts w:ascii="Times New Roman" w:hAnsi="Times New Roman" w:cs="Times New Roman"/>
          <w:bCs/>
          <w:iCs/>
          <w:color w:val="auto"/>
          <w:sz w:val="22"/>
          <w:szCs w:val="22"/>
        </w:rPr>
        <w:t>ou</w:t>
      </w:r>
      <w:r w:rsidR="00404994" w:rsidRPr="001953CC">
        <w:rPr>
          <w:rFonts w:ascii="Times New Roman" w:hAnsi="Times New Roman" w:cs="Times New Roman"/>
          <w:bCs/>
          <w:iCs/>
          <w:color w:val="auto"/>
          <w:sz w:val="22"/>
          <w:szCs w:val="22"/>
        </w:rPr>
        <w:t xml:space="preserve"> poskytnut</w:t>
      </w:r>
      <w:r w:rsidR="003C3ED7" w:rsidRPr="001953CC">
        <w:rPr>
          <w:rFonts w:ascii="Times New Roman" w:hAnsi="Times New Roman" w:cs="Times New Roman"/>
          <w:bCs/>
          <w:iCs/>
          <w:color w:val="auto"/>
          <w:sz w:val="22"/>
          <w:szCs w:val="22"/>
        </w:rPr>
        <w:t>y</w:t>
      </w:r>
      <w:r w:rsidR="00404994" w:rsidRPr="001953CC">
        <w:rPr>
          <w:rFonts w:ascii="Times New Roman" w:hAnsi="Times New Roman" w:cs="Times New Roman"/>
          <w:bCs/>
          <w:iCs/>
          <w:color w:val="auto"/>
          <w:sz w:val="22"/>
          <w:szCs w:val="22"/>
        </w:rPr>
        <w:t xml:space="preserve"> v souladu se všemi právními předpisy, technickými normami a</w:t>
      </w:r>
      <w:r w:rsidR="00A17E66">
        <w:rPr>
          <w:rFonts w:ascii="Times New Roman" w:hAnsi="Times New Roman" w:cs="Times New Roman"/>
          <w:bCs/>
          <w:iCs/>
          <w:color w:val="auto"/>
          <w:sz w:val="22"/>
          <w:szCs w:val="22"/>
        </w:rPr>
        <w:t> </w:t>
      </w:r>
      <w:r w:rsidR="00404994" w:rsidRPr="001953CC">
        <w:rPr>
          <w:rFonts w:ascii="Times New Roman" w:hAnsi="Times New Roman" w:cs="Times New Roman"/>
          <w:bCs/>
          <w:iCs/>
          <w:color w:val="auto"/>
          <w:sz w:val="22"/>
          <w:szCs w:val="22"/>
        </w:rPr>
        <w:t xml:space="preserve">standardy platnými v České republice ke Službám se </w:t>
      </w:r>
      <w:r w:rsidR="00F6022F">
        <w:rPr>
          <w:rFonts w:ascii="Times New Roman" w:hAnsi="Times New Roman" w:cs="Times New Roman"/>
          <w:bCs/>
          <w:iCs/>
          <w:color w:val="auto"/>
          <w:sz w:val="22"/>
          <w:szCs w:val="22"/>
        </w:rPr>
        <w:t>vztahující</w:t>
      </w:r>
      <w:r w:rsidR="00404994" w:rsidRPr="001953CC">
        <w:rPr>
          <w:rFonts w:ascii="Times New Roman" w:hAnsi="Times New Roman" w:cs="Times New Roman"/>
          <w:bCs/>
          <w:iCs/>
          <w:color w:val="auto"/>
          <w:sz w:val="22"/>
          <w:szCs w:val="22"/>
        </w:rPr>
        <w:t>.</w:t>
      </w:r>
    </w:p>
    <w:p w14:paraId="6BCBA427" w14:textId="6AE69770" w:rsidR="00404994" w:rsidRPr="001953CC" w:rsidRDefault="00627B0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je povinen v průběhu poskytování </w:t>
      </w:r>
      <w:r w:rsidR="0051294E" w:rsidRPr="001953CC">
        <w:rPr>
          <w:rFonts w:ascii="Times New Roman" w:hAnsi="Times New Roman" w:cs="Times New Roman"/>
          <w:bCs/>
          <w:iCs/>
          <w:color w:val="auto"/>
          <w:sz w:val="22"/>
          <w:szCs w:val="22"/>
        </w:rPr>
        <w:t xml:space="preserve">Služeb </w:t>
      </w:r>
      <w:r w:rsidR="00404994" w:rsidRPr="001953CC">
        <w:rPr>
          <w:rFonts w:ascii="Times New Roman" w:hAnsi="Times New Roman" w:cs="Times New Roman"/>
          <w:bCs/>
          <w:iCs/>
          <w:color w:val="auto"/>
          <w:sz w:val="22"/>
          <w:szCs w:val="22"/>
        </w:rPr>
        <w:t xml:space="preserve">neprodleně upozornit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e na nevhodnost jeho pokynů nebo předané dokumentace. Toto upozornění musí mít písemnou formu. V takovém případě je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 povinen se k tomuto upozornění bez zbytečného odkladu písemně vyjádřit a je povinen učinit veškerá opatření, aby </w:t>
      </w: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mohl pokračovat v poskytování Služeb řádně. </w:t>
      </w:r>
    </w:p>
    <w:p w14:paraId="7E6561A7" w14:textId="3192291E" w:rsidR="00404994" w:rsidRPr="001953CC" w:rsidRDefault="00627B0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 si vyhrazuje právo kdykoli provádět kontrolu řádného poskytování Služeb.</w:t>
      </w:r>
    </w:p>
    <w:p w14:paraId="12603CAE" w14:textId="2A4F28FB" w:rsidR="00404994" w:rsidRPr="001953CC" w:rsidRDefault="00404994"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V případě, že pro plnění předmětu této Smlouvy bude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požadovat pro své zaměstnance přístupová oprávnění k informačním systémům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e, zavazuje se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neprodleně po vzniku takové potřeby předat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i vyplněnou a podepsanou žádost o přístup do informačního systému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e pro osoby, které se budou podílet na plnění této Smlouvy. V případě, že v</w:t>
      </w:r>
      <w:r w:rsidR="00A17E66">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 xml:space="preserve">průběhu plnění této </w:t>
      </w:r>
      <w:r w:rsidR="008678FF" w:rsidRPr="001953CC">
        <w:rPr>
          <w:rFonts w:ascii="Times New Roman" w:hAnsi="Times New Roman" w:cs="Times New Roman"/>
          <w:bCs/>
          <w:iCs/>
          <w:color w:val="auto"/>
          <w:sz w:val="22"/>
          <w:szCs w:val="22"/>
        </w:rPr>
        <w:t>S</w:t>
      </w:r>
      <w:r w:rsidRPr="001953CC">
        <w:rPr>
          <w:rFonts w:ascii="Times New Roman" w:hAnsi="Times New Roman" w:cs="Times New Roman"/>
          <w:bCs/>
          <w:iCs/>
          <w:color w:val="auto"/>
          <w:sz w:val="22"/>
          <w:szCs w:val="22"/>
        </w:rPr>
        <w:t xml:space="preserve">mlouvy bude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požadovat změnu v osobách přistupujících k</w:t>
      </w:r>
      <w:r w:rsidR="00A17E66">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 xml:space="preserve">informačním systémům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e, je vždy povinen nejprve podat žádost o ukončení přístupu do informačního systému pro osobu/osoby, jejichž oprávnění má být zrušeno, a současně podat novou žádost o přístup do informačního systému pro osobu/osoby, které mají přístupová oprávnění nově nabýt. Žádost bude ze strany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e posouzena nejpozději do dvou pracovních dnů následujících po dni jejího doručení.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 si může při procesu posuzování žádosti vyžádat další informace o účelu vydání žádosti. Kopii schválené nebo zamítnuté žádosti předá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i. </w:t>
      </w:r>
    </w:p>
    <w:p w14:paraId="18B41E49" w14:textId="47F32D4A" w:rsidR="00404994" w:rsidRPr="001953CC" w:rsidRDefault="00404994" w:rsidP="00842BAC">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V souvislosti s přístupy do informačního systému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e je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dále povinen dodržovat následující povinnosti:</w:t>
      </w:r>
    </w:p>
    <w:p w14:paraId="58F261A6" w14:textId="2EF4ED19" w:rsidR="00404994" w:rsidRPr="001953CC" w:rsidRDefault="00627B0D" w:rsidP="00404994">
      <w:pPr>
        <w:pStyle w:val="Zkladntext"/>
        <w:widowControl w:val="0"/>
        <w:numPr>
          <w:ilvl w:val="0"/>
          <w:numId w:val="11"/>
        </w:numPr>
        <w:tabs>
          <w:tab w:val="left" w:pos="-3261"/>
          <w:tab w:val="left" w:pos="-2835"/>
          <w:tab w:val="left" w:pos="-1276"/>
        </w:tabs>
        <w:rPr>
          <w:noProof w:val="0"/>
          <w:lang w:val="cs-CZ"/>
        </w:rPr>
      </w:pPr>
      <w:r>
        <w:rPr>
          <w:noProof w:val="0"/>
          <w:lang w:val="cs-CZ"/>
        </w:rPr>
        <w:t>Dodavatel</w:t>
      </w:r>
      <w:r w:rsidR="00404994" w:rsidRPr="001953CC">
        <w:rPr>
          <w:noProof w:val="0"/>
          <w:lang w:val="cs-CZ"/>
        </w:rPr>
        <w:t xml:space="preserve"> je povinen zajistit a odpovídá po celou dobu plnění této Smlouvy </w:t>
      </w:r>
      <w:r>
        <w:rPr>
          <w:noProof w:val="0"/>
          <w:lang w:val="cs-CZ"/>
        </w:rPr>
        <w:t>Zadavatel</w:t>
      </w:r>
      <w:r w:rsidR="00404994" w:rsidRPr="001953CC">
        <w:rPr>
          <w:noProof w:val="0"/>
          <w:lang w:val="cs-CZ"/>
        </w:rPr>
        <w:t xml:space="preserve">i za to, že do příslušných částí informačního systému </w:t>
      </w:r>
      <w:r>
        <w:rPr>
          <w:noProof w:val="0"/>
          <w:lang w:val="cs-CZ"/>
        </w:rPr>
        <w:t>Zadavatel</w:t>
      </w:r>
      <w:r w:rsidR="00404994" w:rsidRPr="001953CC">
        <w:rPr>
          <w:noProof w:val="0"/>
          <w:lang w:val="cs-CZ"/>
        </w:rPr>
        <w:t xml:space="preserve">e budou přistupovat pouze osoby, pro něž byla podána žádost o přístup do informačního systému a tato žádost byla schválena pověřenou osobou </w:t>
      </w:r>
      <w:r>
        <w:rPr>
          <w:noProof w:val="0"/>
          <w:lang w:val="cs-CZ"/>
        </w:rPr>
        <w:t>Zadavatel</w:t>
      </w:r>
      <w:r w:rsidR="00404994" w:rsidRPr="001953CC">
        <w:rPr>
          <w:noProof w:val="0"/>
          <w:lang w:val="cs-CZ"/>
        </w:rPr>
        <w:t xml:space="preserve">e ve věcech technických. </w:t>
      </w:r>
      <w:r>
        <w:rPr>
          <w:noProof w:val="0"/>
          <w:lang w:val="cs-CZ"/>
        </w:rPr>
        <w:t>Zadavatel</w:t>
      </w:r>
      <w:r w:rsidR="00404994" w:rsidRPr="001953CC">
        <w:rPr>
          <w:noProof w:val="0"/>
          <w:lang w:val="cs-CZ"/>
        </w:rPr>
        <w:t xml:space="preserve"> je kdykoli v průběhu plnění </w:t>
      </w:r>
      <w:r w:rsidR="00404994" w:rsidRPr="001953CC">
        <w:rPr>
          <w:noProof w:val="0"/>
          <w:lang w:val="cs-CZ"/>
        </w:rPr>
        <w:lastRenderedPageBreak/>
        <w:t xml:space="preserve">této Smlouvy oprávněn kontrolovat, které osoby skutečně přistupují do příslušné části jeho informačního systému, a </w:t>
      </w:r>
      <w:r>
        <w:rPr>
          <w:noProof w:val="0"/>
          <w:lang w:val="cs-CZ"/>
        </w:rPr>
        <w:t>Dodavatel</w:t>
      </w:r>
      <w:r w:rsidR="00404994" w:rsidRPr="001953CC">
        <w:rPr>
          <w:noProof w:val="0"/>
          <w:lang w:val="cs-CZ"/>
        </w:rPr>
        <w:t xml:space="preserve"> je v takovém případě vždy povinen tuto informaci </w:t>
      </w:r>
      <w:r>
        <w:rPr>
          <w:noProof w:val="0"/>
          <w:lang w:val="cs-CZ"/>
        </w:rPr>
        <w:t>Zadavatel</w:t>
      </w:r>
      <w:r w:rsidR="00404994" w:rsidRPr="001953CC">
        <w:rPr>
          <w:noProof w:val="0"/>
          <w:lang w:val="cs-CZ"/>
        </w:rPr>
        <w:t xml:space="preserve">i poskytnout a doložit. Porušení této povinnosti </w:t>
      </w:r>
      <w:r>
        <w:rPr>
          <w:noProof w:val="0"/>
          <w:lang w:val="cs-CZ"/>
        </w:rPr>
        <w:t>Dodavatel</w:t>
      </w:r>
      <w:r w:rsidR="00404994" w:rsidRPr="001953CC">
        <w:rPr>
          <w:noProof w:val="0"/>
          <w:lang w:val="cs-CZ"/>
        </w:rPr>
        <w:t xml:space="preserve">em je považováno za porušení smluvních povinností </w:t>
      </w:r>
      <w:r>
        <w:rPr>
          <w:noProof w:val="0"/>
          <w:lang w:val="cs-CZ"/>
        </w:rPr>
        <w:t>Dodavatel</w:t>
      </w:r>
      <w:r w:rsidR="00404994" w:rsidRPr="001953CC">
        <w:rPr>
          <w:noProof w:val="0"/>
          <w:lang w:val="cs-CZ"/>
        </w:rPr>
        <w:t xml:space="preserve">e podstatným způsobem. </w:t>
      </w:r>
    </w:p>
    <w:p w14:paraId="659903BB" w14:textId="66573E39" w:rsidR="00404994" w:rsidRPr="001953CC" w:rsidRDefault="00404994" w:rsidP="00404994">
      <w:pPr>
        <w:pStyle w:val="Zkladntext"/>
        <w:widowControl w:val="0"/>
        <w:numPr>
          <w:ilvl w:val="0"/>
          <w:numId w:val="11"/>
        </w:numPr>
        <w:tabs>
          <w:tab w:val="left" w:pos="-3261"/>
          <w:tab w:val="left" w:pos="-2835"/>
          <w:tab w:val="left" w:pos="-1276"/>
        </w:tabs>
        <w:rPr>
          <w:noProof w:val="0"/>
          <w:lang w:val="cs-CZ"/>
        </w:rPr>
      </w:pPr>
      <w:r w:rsidRPr="001953CC">
        <w:rPr>
          <w:noProof w:val="0"/>
          <w:lang w:val="cs-CZ"/>
        </w:rPr>
        <w:t xml:space="preserve">Přidělená oprávnění smí využívat pouze osoba, pro niž byla žádost schválena ze strany pověřené osoby </w:t>
      </w:r>
      <w:r w:rsidR="00627B0D">
        <w:rPr>
          <w:noProof w:val="0"/>
          <w:lang w:val="cs-CZ"/>
        </w:rPr>
        <w:t>Zadavatel</w:t>
      </w:r>
      <w:r w:rsidRPr="001953CC">
        <w:rPr>
          <w:noProof w:val="0"/>
          <w:lang w:val="cs-CZ"/>
        </w:rPr>
        <w:t xml:space="preserve">e ve věcech technických. Tato osoba nesmí přidělená oprávnění předat žádné jiné osobě. Porušení této povinnosti je považováno za porušení smluvních povinností </w:t>
      </w:r>
      <w:r w:rsidR="00627B0D">
        <w:rPr>
          <w:noProof w:val="0"/>
          <w:lang w:val="cs-CZ"/>
        </w:rPr>
        <w:t>Dodavatel</w:t>
      </w:r>
      <w:r w:rsidRPr="001953CC">
        <w:rPr>
          <w:noProof w:val="0"/>
          <w:lang w:val="cs-CZ"/>
        </w:rPr>
        <w:t>e podstatným způsobem.</w:t>
      </w:r>
    </w:p>
    <w:p w14:paraId="3A310263" w14:textId="18B88FDF" w:rsidR="00404994" w:rsidRPr="001953CC" w:rsidRDefault="00404994" w:rsidP="00404994">
      <w:pPr>
        <w:pStyle w:val="Zkladntext"/>
        <w:widowControl w:val="0"/>
        <w:numPr>
          <w:ilvl w:val="0"/>
          <w:numId w:val="11"/>
        </w:numPr>
        <w:tabs>
          <w:tab w:val="left" w:pos="-3261"/>
          <w:tab w:val="left" w:pos="-2835"/>
          <w:tab w:val="left" w:pos="-1276"/>
        </w:tabs>
        <w:rPr>
          <w:noProof w:val="0"/>
          <w:lang w:val="cs-CZ"/>
        </w:rPr>
      </w:pPr>
      <w:r w:rsidRPr="001953CC">
        <w:rPr>
          <w:noProof w:val="0"/>
          <w:lang w:val="cs-CZ"/>
        </w:rPr>
        <w:t xml:space="preserve">Při ukončení pracovního poměru osoby, která měla udělena přístupová práva k </w:t>
      </w:r>
      <w:r w:rsidR="00627B0D">
        <w:rPr>
          <w:noProof w:val="0"/>
          <w:lang w:val="cs-CZ"/>
        </w:rPr>
        <w:t>Dodavatel</w:t>
      </w:r>
      <w:r w:rsidRPr="001953CC">
        <w:rPr>
          <w:noProof w:val="0"/>
          <w:lang w:val="cs-CZ"/>
        </w:rPr>
        <w:t xml:space="preserve">i, je </w:t>
      </w:r>
      <w:r w:rsidR="00627B0D">
        <w:rPr>
          <w:noProof w:val="0"/>
          <w:lang w:val="cs-CZ"/>
        </w:rPr>
        <w:t>Dodavatel</w:t>
      </w:r>
      <w:r w:rsidRPr="001953CC">
        <w:rPr>
          <w:noProof w:val="0"/>
          <w:lang w:val="cs-CZ"/>
        </w:rPr>
        <w:t xml:space="preserve"> povinen podat žádost o ukončení přístupu této osoby do informačního systému </w:t>
      </w:r>
      <w:r w:rsidR="00627B0D">
        <w:rPr>
          <w:noProof w:val="0"/>
          <w:lang w:val="cs-CZ"/>
        </w:rPr>
        <w:t>Zadavatel</w:t>
      </w:r>
      <w:r w:rsidRPr="001953CC">
        <w:rPr>
          <w:noProof w:val="0"/>
          <w:lang w:val="cs-CZ"/>
        </w:rPr>
        <w:t xml:space="preserve">e, a to nejpozději do dvou pracovních dnů od okamžiku, kdy rozhodná skutečnost nastane. Stejně je </w:t>
      </w:r>
      <w:r w:rsidR="00627B0D">
        <w:rPr>
          <w:noProof w:val="0"/>
          <w:lang w:val="cs-CZ"/>
        </w:rPr>
        <w:t>Dodavatel</w:t>
      </w:r>
      <w:r w:rsidRPr="001953CC">
        <w:rPr>
          <w:noProof w:val="0"/>
          <w:lang w:val="cs-CZ"/>
        </w:rPr>
        <w:t xml:space="preserve"> povinen postupovat v případech, kdy pomine důvod nebo potřeba přístupu příslušné osoby </w:t>
      </w:r>
      <w:r w:rsidR="00627B0D">
        <w:rPr>
          <w:noProof w:val="0"/>
          <w:lang w:val="cs-CZ"/>
        </w:rPr>
        <w:t>Dodavatel</w:t>
      </w:r>
      <w:r w:rsidRPr="001953CC">
        <w:rPr>
          <w:noProof w:val="0"/>
          <w:lang w:val="cs-CZ"/>
        </w:rPr>
        <w:t xml:space="preserve">e do informačního systému </w:t>
      </w:r>
      <w:r w:rsidR="00627B0D">
        <w:rPr>
          <w:noProof w:val="0"/>
          <w:lang w:val="cs-CZ"/>
        </w:rPr>
        <w:t>Zadavatel</w:t>
      </w:r>
      <w:r w:rsidRPr="001953CC">
        <w:rPr>
          <w:noProof w:val="0"/>
          <w:lang w:val="cs-CZ"/>
        </w:rPr>
        <w:t xml:space="preserve">e. Porušení této povinnosti je považováno za porušení smluvních povinností </w:t>
      </w:r>
      <w:r w:rsidR="00627B0D">
        <w:rPr>
          <w:noProof w:val="0"/>
          <w:lang w:val="cs-CZ"/>
        </w:rPr>
        <w:t>Dodavatel</w:t>
      </w:r>
      <w:r w:rsidRPr="001953CC">
        <w:rPr>
          <w:noProof w:val="0"/>
          <w:lang w:val="cs-CZ"/>
        </w:rPr>
        <w:t>e podstatným způsobem.</w:t>
      </w:r>
    </w:p>
    <w:p w14:paraId="5F6FB386" w14:textId="77777777" w:rsidR="00404994" w:rsidRPr="001953CC" w:rsidRDefault="00404994" w:rsidP="00404994">
      <w:pPr>
        <w:pStyle w:val="Zkladntext"/>
        <w:widowControl w:val="0"/>
        <w:tabs>
          <w:tab w:val="left" w:pos="-3261"/>
          <w:tab w:val="left" w:pos="-2835"/>
          <w:tab w:val="left" w:pos="-1276"/>
        </w:tabs>
        <w:rPr>
          <w:noProof w:val="0"/>
          <w:lang w:val="cs-CZ"/>
        </w:rPr>
      </w:pPr>
    </w:p>
    <w:p w14:paraId="0F93F7BA" w14:textId="74D4CC6B" w:rsidR="00404994" w:rsidRPr="001953CC" w:rsidRDefault="00627B0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je povinen projednat s</w:t>
      </w:r>
      <w:r w:rsidR="005F1277">
        <w:rPr>
          <w:rFonts w:ascii="Times New Roman" w:hAnsi="Times New Roman" w:cs="Times New Roman"/>
          <w:bCs/>
          <w:iCs/>
          <w:color w:val="auto"/>
          <w:sz w:val="22"/>
          <w:szCs w:val="22"/>
        </w:rPr>
        <w:t>e</w:t>
      </w:r>
      <w:r w:rsidR="00404994" w:rsidRPr="001953CC">
        <w:rPr>
          <w:rFonts w:ascii="Times New Roman" w:hAnsi="Times New Roman" w:cs="Times New Roman"/>
          <w:bCs/>
          <w:iCs/>
          <w:color w:val="auto"/>
          <w:sz w:val="22"/>
          <w:szCs w:val="22"/>
        </w:rPr>
        <w:t xml:space="preserve">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em podmínky vstupu do prostor místa plnění – do sídla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e a podřídit se režimovým opatřením zabezpečujícím ochranu objektu sídla </w:t>
      </w:r>
      <w:r>
        <w:rPr>
          <w:rFonts w:ascii="Times New Roman" w:hAnsi="Times New Roman" w:cs="Times New Roman"/>
          <w:bCs/>
          <w:iCs/>
          <w:color w:val="auto"/>
          <w:sz w:val="22"/>
          <w:szCs w:val="22"/>
        </w:rPr>
        <w:t>Zadavatel</w:t>
      </w:r>
      <w:r w:rsidR="00404994" w:rsidRPr="001953CC">
        <w:rPr>
          <w:rFonts w:ascii="Times New Roman" w:hAnsi="Times New Roman" w:cs="Times New Roman"/>
          <w:bCs/>
          <w:iCs/>
          <w:color w:val="auto"/>
          <w:sz w:val="22"/>
          <w:szCs w:val="22"/>
        </w:rPr>
        <w:t xml:space="preserve">e. </w:t>
      </w:r>
    </w:p>
    <w:p w14:paraId="3A934C8C" w14:textId="1FC4E841" w:rsidR="00404994" w:rsidRPr="00A6281A" w:rsidRDefault="00627B0D"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 je povinen zajistit, aby poskytování Služeb dle této Smlouvy bylo zajišťováno pouze osobami, které prokázaly příslušnou požadovanou kvalifikaci v rámci nabídky </w:t>
      </w:r>
      <w:r>
        <w:rPr>
          <w:rFonts w:ascii="Times New Roman" w:hAnsi="Times New Roman" w:cs="Times New Roman"/>
          <w:bCs/>
          <w:iCs/>
          <w:color w:val="auto"/>
          <w:sz w:val="22"/>
          <w:szCs w:val="22"/>
        </w:rPr>
        <w:t>Dodavatel</w:t>
      </w:r>
      <w:r w:rsidR="00404994" w:rsidRPr="001953CC">
        <w:rPr>
          <w:rFonts w:ascii="Times New Roman" w:hAnsi="Times New Roman" w:cs="Times New Roman"/>
          <w:bCs/>
          <w:iCs/>
          <w:color w:val="auto"/>
          <w:sz w:val="22"/>
          <w:szCs w:val="22"/>
        </w:rPr>
        <w:t xml:space="preserve">e podané ve výběrovém </w:t>
      </w:r>
      <w:r w:rsidR="00404994" w:rsidRPr="00A6281A">
        <w:rPr>
          <w:rFonts w:ascii="Times New Roman" w:hAnsi="Times New Roman" w:cs="Times New Roman"/>
          <w:bCs/>
          <w:iCs/>
          <w:color w:val="auto"/>
          <w:sz w:val="22"/>
          <w:szCs w:val="22"/>
        </w:rPr>
        <w:t>řízení</w:t>
      </w:r>
      <w:r w:rsidR="002C5DBC" w:rsidRPr="00A6281A">
        <w:rPr>
          <w:rFonts w:ascii="Times New Roman" w:hAnsi="Times New Roman" w:cs="Times New Roman"/>
          <w:bCs/>
          <w:iCs/>
          <w:color w:val="auto"/>
          <w:sz w:val="22"/>
          <w:szCs w:val="22"/>
        </w:rPr>
        <w:t xml:space="preserve">. </w:t>
      </w:r>
      <w:r w:rsidR="00642EE8" w:rsidRPr="00A6281A">
        <w:rPr>
          <w:rFonts w:ascii="Times New Roman" w:hAnsi="Times New Roman" w:cs="Times New Roman"/>
          <w:sz w:val="22"/>
          <w:szCs w:val="22"/>
        </w:rPr>
        <w:t>Seznam těchto osob tvoří přílohu č. 3 této Smlouvy.</w:t>
      </w:r>
      <w:r w:rsidR="00642EE8" w:rsidRPr="00A6281A">
        <w:rPr>
          <w:sz w:val="22"/>
          <w:szCs w:val="22"/>
        </w:rPr>
        <w:t xml:space="preserve"> </w:t>
      </w:r>
    </w:p>
    <w:p w14:paraId="5BABC8D6" w14:textId="1D75F1E8" w:rsidR="00404994" w:rsidRPr="001953CC" w:rsidRDefault="00404994"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Výměna osob</w:t>
      </w:r>
      <w:r w:rsidR="002C5DBC">
        <w:rPr>
          <w:rFonts w:ascii="Times New Roman" w:hAnsi="Times New Roman" w:cs="Times New Roman"/>
          <w:bCs/>
          <w:iCs/>
          <w:color w:val="auto"/>
          <w:sz w:val="22"/>
          <w:szCs w:val="22"/>
        </w:rPr>
        <w:t>y na</w:t>
      </w:r>
      <w:r w:rsidRPr="001953CC">
        <w:rPr>
          <w:rFonts w:ascii="Times New Roman" w:hAnsi="Times New Roman" w:cs="Times New Roman"/>
          <w:bCs/>
          <w:iCs/>
          <w:color w:val="auto"/>
          <w:sz w:val="22"/>
          <w:szCs w:val="22"/>
        </w:rPr>
        <w:t xml:space="preserve"> pozic</w:t>
      </w:r>
      <w:r w:rsidR="002C5DBC">
        <w:rPr>
          <w:rFonts w:ascii="Times New Roman" w:hAnsi="Times New Roman" w:cs="Times New Roman"/>
          <w:bCs/>
          <w:iCs/>
          <w:color w:val="auto"/>
          <w:sz w:val="22"/>
          <w:szCs w:val="22"/>
        </w:rPr>
        <w:t>i člena týmu uvedené v příloze č. 3 této Smlouvy</w:t>
      </w:r>
      <w:r w:rsidRPr="001953CC">
        <w:rPr>
          <w:rFonts w:ascii="Times New Roman" w:hAnsi="Times New Roman" w:cs="Times New Roman"/>
          <w:bCs/>
          <w:iCs/>
          <w:color w:val="auto"/>
          <w:sz w:val="22"/>
          <w:szCs w:val="22"/>
        </w:rPr>
        <w:t xml:space="preserve"> je možná pouze po předchozím písemném souhlasu ze strany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je pro udělení souhlasu povinen předložit podrobné informace o důvodu výměny a</w:t>
      </w:r>
      <w:r w:rsidR="00A17E66">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o</w:t>
      </w:r>
      <w:r w:rsidR="00A17E66">
        <w:rPr>
          <w:rFonts w:ascii="Times New Roman" w:hAnsi="Times New Roman" w:cs="Times New Roman"/>
          <w:bCs/>
          <w:iCs/>
          <w:color w:val="auto"/>
          <w:sz w:val="22"/>
          <w:szCs w:val="22"/>
        </w:rPr>
        <w:t> </w:t>
      </w:r>
      <w:r w:rsidRPr="001953CC">
        <w:rPr>
          <w:rFonts w:ascii="Times New Roman" w:hAnsi="Times New Roman" w:cs="Times New Roman"/>
          <w:bCs/>
          <w:iCs/>
          <w:color w:val="auto"/>
          <w:sz w:val="22"/>
          <w:szCs w:val="22"/>
        </w:rPr>
        <w:t xml:space="preserve">praxi a zkušenostech osoby, která se má stát </w:t>
      </w:r>
      <w:r w:rsidR="002C5DBC">
        <w:rPr>
          <w:rFonts w:ascii="Times New Roman" w:hAnsi="Times New Roman" w:cs="Times New Roman"/>
          <w:bCs/>
          <w:iCs/>
          <w:color w:val="auto"/>
          <w:sz w:val="22"/>
          <w:szCs w:val="22"/>
        </w:rPr>
        <w:t xml:space="preserve">nově členem realizačního týmu Dodavatele, přičemž tato nová osoba </w:t>
      </w:r>
      <w:r w:rsidR="002C5DBC" w:rsidRPr="002C5DBC">
        <w:rPr>
          <w:rFonts w:ascii="Times New Roman" w:hAnsi="Times New Roman" w:cs="Times New Roman"/>
          <w:bCs/>
          <w:iCs/>
          <w:color w:val="auto"/>
          <w:sz w:val="22"/>
          <w:szCs w:val="22"/>
        </w:rPr>
        <w:t xml:space="preserve">nahrazující osobu uvedenou v příloze č. 3 této Smlouvy </w:t>
      </w:r>
      <w:r w:rsidR="002C5DBC">
        <w:rPr>
          <w:rFonts w:ascii="Times New Roman" w:hAnsi="Times New Roman" w:cs="Times New Roman"/>
          <w:bCs/>
          <w:iCs/>
          <w:color w:val="auto"/>
          <w:sz w:val="22"/>
          <w:szCs w:val="22"/>
        </w:rPr>
        <w:t>musí splňovat podmínky (délka praxe, certifikace) stanovené ve Veřejné zakázce</w:t>
      </w:r>
      <w:r w:rsidRPr="001953CC">
        <w:rPr>
          <w:rFonts w:ascii="Times New Roman" w:hAnsi="Times New Roman" w:cs="Times New Roman"/>
          <w:bCs/>
          <w:iCs/>
          <w:color w:val="auto"/>
          <w:sz w:val="22"/>
          <w:szCs w:val="22"/>
        </w:rPr>
        <w:t xml:space="preserve">.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 udělí souhlas s výměnou v případě, že </w:t>
      </w:r>
      <w:r w:rsidR="001D3679" w:rsidRPr="001953CC">
        <w:rPr>
          <w:rFonts w:ascii="Times New Roman" w:hAnsi="Times New Roman" w:cs="Times New Roman"/>
          <w:bCs/>
          <w:iCs/>
          <w:color w:val="auto"/>
          <w:sz w:val="22"/>
          <w:szCs w:val="22"/>
        </w:rPr>
        <w:t>z</w:t>
      </w:r>
      <w:r w:rsidRPr="001953CC">
        <w:rPr>
          <w:rFonts w:ascii="Times New Roman" w:hAnsi="Times New Roman" w:cs="Times New Roman"/>
          <w:bCs/>
          <w:iCs/>
          <w:color w:val="auto"/>
          <w:sz w:val="22"/>
          <w:szCs w:val="22"/>
        </w:rPr>
        <w:t xml:space="preserve">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em předložených informací jednoznačně vyplývá, že nová osoba na dané pozici má prokazatelně stejnou nebo vyšší kvalifikaci jako osoba, která má být vyměněna. </w:t>
      </w:r>
    </w:p>
    <w:p w14:paraId="0B557ACD" w14:textId="77E29571" w:rsidR="001D3679" w:rsidRPr="001953CC" w:rsidRDefault="00404994"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1953CC">
        <w:rPr>
          <w:rFonts w:ascii="Times New Roman" w:hAnsi="Times New Roman" w:cs="Times New Roman"/>
          <w:bCs/>
          <w:iCs/>
          <w:color w:val="auto"/>
          <w:sz w:val="22"/>
          <w:szCs w:val="22"/>
        </w:rPr>
        <w:t xml:space="preserve">Pokud budou shledány nedostatky v činnosti a realizovaných výstupech osoby, již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užívá k plnění předmětu Smlouvy, a po jejich písemném předání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i nebude do 5 pracovních dní provedena náprava, </w:t>
      </w:r>
      <w:r w:rsidR="00627B0D">
        <w:rPr>
          <w:rFonts w:ascii="Times New Roman" w:hAnsi="Times New Roman" w:cs="Times New Roman"/>
          <w:bCs/>
          <w:iCs/>
          <w:color w:val="auto"/>
          <w:sz w:val="22"/>
          <w:szCs w:val="22"/>
        </w:rPr>
        <w:t>Zadavatel</w:t>
      </w:r>
      <w:r w:rsidRPr="001953CC">
        <w:rPr>
          <w:rFonts w:ascii="Times New Roman" w:hAnsi="Times New Roman" w:cs="Times New Roman"/>
          <w:bCs/>
          <w:iCs/>
          <w:color w:val="auto"/>
          <w:sz w:val="22"/>
          <w:szCs w:val="22"/>
        </w:rPr>
        <w:t xml:space="preserve"> je oprávněn nařídit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i výměnu osoby, kterou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užívá k plnění předmětu Smlouvy, přičemž tato nová osoba musí disponovat aprobací osoby nahrazované, přičemž s tímto není </w:t>
      </w:r>
      <w:r w:rsidR="00627B0D">
        <w:rPr>
          <w:rFonts w:ascii="Times New Roman" w:hAnsi="Times New Roman" w:cs="Times New Roman"/>
          <w:bCs/>
          <w:iCs/>
          <w:color w:val="auto"/>
          <w:sz w:val="22"/>
          <w:szCs w:val="22"/>
        </w:rPr>
        <w:t>Dodavatel</w:t>
      </w:r>
      <w:r w:rsidRPr="001953CC">
        <w:rPr>
          <w:rFonts w:ascii="Times New Roman" w:hAnsi="Times New Roman" w:cs="Times New Roman"/>
          <w:bCs/>
          <w:iCs/>
          <w:color w:val="auto"/>
          <w:sz w:val="22"/>
          <w:szCs w:val="22"/>
        </w:rPr>
        <w:t xml:space="preserve"> oprávněn vyjádřit nesouhlas.</w:t>
      </w:r>
    </w:p>
    <w:p w14:paraId="6844AD6E" w14:textId="50184F2E" w:rsidR="00404994" w:rsidRDefault="003A1834"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3A1834">
        <w:rPr>
          <w:rFonts w:ascii="Times New Roman" w:hAnsi="Times New Roman" w:cs="Times New Roman"/>
          <w:bCs/>
          <w:iCs/>
          <w:color w:val="auto"/>
          <w:sz w:val="22"/>
          <w:szCs w:val="22"/>
        </w:rPr>
        <w:t>Člověkodnem (dále jen „</w:t>
      </w:r>
      <w:r w:rsidRPr="00B2027B">
        <w:rPr>
          <w:rFonts w:ascii="Times New Roman" w:hAnsi="Times New Roman" w:cs="Times New Roman"/>
          <w:b/>
          <w:i/>
          <w:color w:val="auto"/>
          <w:sz w:val="22"/>
          <w:szCs w:val="22"/>
        </w:rPr>
        <w:t>MD</w:t>
      </w:r>
      <w:r w:rsidRPr="003A1834">
        <w:rPr>
          <w:rFonts w:ascii="Times New Roman" w:hAnsi="Times New Roman" w:cs="Times New Roman"/>
          <w:bCs/>
          <w:iCs/>
          <w:color w:val="auto"/>
          <w:sz w:val="22"/>
          <w:szCs w:val="22"/>
        </w:rPr>
        <w:t>“) se rozumí 8 hodin výkonu práce</w:t>
      </w:r>
      <w:r w:rsidR="00404994" w:rsidRPr="001953CC">
        <w:rPr>
          <w:rFonts w:ascii="Times New Roman" w:hAnsi="Times New Roman" w:cs="Times New Roman"/>
          <w:bCs/>
          <w:iCs/>
          <w:color w:val="auto"/>
          <w:sz w:val="22"/>
          <w:szCs w:val="22"/>
        </w:rPr>
        <w:t xml:space="preserve">. </w:t>
      </w:r>
    </w:p>
    <w:p w14:paraId="1B410DB5" w14:textId="29E3888F" w:rsidR="003A1834" w:rsidRPr="001953CC" w:rsidRDefault="003A1834" w:rsidP="00404994">
      <w:pPr>
        <w:pStyle w:val="Zkladntext20"/>
        <w:numPr>
          <w:ilvl w:val="0"/>
          <w:numId w:val="3"/>
        </w:numPr>
        <w:shd w:val="clear" w:color="auto" w:fill="auto"/>
        <w:spacing w:before="0" w:after="120" w:line="276" w:lineRule="auto"/>
        <w:ind w:left="425" w:hanging="425"/>
        <w:jc w:val="both"/>
        <w:rPr>
          <w:rFonts w:ascii="Times New Roman" w:hAnsi="Times New Roman" w:cs="Times New Roman"/>
          <w:bCs/>
          <w:iCs/>
          <w:color w:val="auto"/>
          <w:sz w:val="22"/>
          <w:szCs w:val="22"/>
        </w:rPr>
      </w:pPr>
      <w:r w:rsidRPr="003A1834">
        <w:rPr>
          <w:rFonts w:ascii="Times New Roman" w:hAnsi="Times New Roman" w:cs="Times New Roman"/>
          <w:bCs/>
          <w:iCs/>
          <w:color w:val="auto"/>
          <w:sz w:val="22"/>
          <w:szCs w:val="22"/>
        </w:rPr>
        <w:t>Osoba vykonávající roli architekta kybernetické bezpečnosti musí po celou dobu platnosti této Smlouvy splňovat podmínky stanovené zákonem č. 181/2014 Sb., o kybernetické bezpečnosti a na výzvu Zadavatele musí být Dodavatel schopen toto Zadavateli doložit. V op</w:t>
      </w:r>
      <w:r>
        <w:rPr>
          <w:rFonts w:ascii="Times New Roman" w:hAnsi="Times New Roman" w:cs="Times New Roman"/>
          <w:bCs/>
          <w:iCs/>
          <w:color w:val="auto"/>
          <w:sz w:val="22"/>
          <w:szCs w:val="22"/>
        </w:rPr>
        <w:t>a</w:t>
      </w:r>
      <w:r w:rsidRPr="003A1834">
        <w:rPr>
          <w:rFonts w:ascii="Times New Roman" w:hAnsi="Times New Roman" w:cs="Times New Roman"/>
          <w:bCs/>
          <w:iCs/>
          <w:color w:val="auto"/>
          <w:sz w:val="22"/>
          <w:szCs w:val="22"/>
        </w:rPr>
        <w:t>čném případě</w:t>
      </w:r>
      <w:r w:rsidR="00BB48F5">
        <w:rPr>
          <w:rFonts w:ascii="Times New Roman" w:hAnsi="Times New Roman" w:cs="Times New Roman"/>
          <w:bCs/>
          <w:iCs/>
          <w:color w:val="auto"/>
          <w:sz w:val="22"/>
          <w:szCs w:val="22"/>
        </w:rPr>
        <w:t xml:space="preserve"> je Zadavatel oprávněn od této Smlouvy odstoupit.</w:t>
      </w:r>
    </w:p>
    <w:p w14:paraId="320A454D" w14:textId="3F1B5F2F" w:rsidR="000D763C" w:rsidRPr="001953CC" w:rsidRDefault="000D763C"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IV</w:t>
      </w:r>
    </w:p>
    <w:p w14:paraId="5B823B5E" w14:textId="167CED58" w:rsidR="001078F8" w:rsidRPr="001078F8" w:rsidRDefault="000D763C"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 xml:space="preserve">Postup objednávání služeb </w:t>
      </w:r>
      <w:bookmarkStart w:id="5" w:name="_Hlk145080058"/>
    </w:p>
    <w:p w14:paraId="0DEF7CE5" w14:textId="77777777" w:rsidR="001078F8" w:rsidRDefault="001078F8" w:rsidP="001078F8">
      <w:pPr>
        <w:pStyle w:val="Zkladntext20"/>
        <w:numPr>
          <w:ilvl w:val="0"/>
          <w:numId w:val="14"/>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Poskytování Služeb bude realizováno na základě objednávky </w:t>
      </w:r>
      <w:r>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e učiněné prostřednictvím e-mailové komunikace</w:t>
      </w:r>
      <w:r>
        <w:rPr>
          <w:rFonts w:ascii="Times New Roman" w:hAnsi="Times New Roman" w:cs="Times New Roman"/>
          <w:color w:val="auto"/>
          <w:sz w:val="22"/>
          <w:szCs w:val="22"/>
        </w:rPr>
        <w:t>.</w:t>
      </w:r>
    </w:p>
    <w:p w14:paraId="0313224A" w14:textId="11EFBDDC" w:rsidR="001078F8" w:rsidRPr="001078F8" w:rsidRDefault="001078F8" w:rsidP="001078F8">
      <w:pPr>
        <w:pStyle w:val="Zkladntext20"/>
        <w:numPr>
          <w:ilvl w:val="0"/>
          <w:numId w:val="14"/>
        </w:numPr>
        <w:spacing w:after="120" w:line="276" w:lineRule="auto"/>
        <w:ind w:left="426" w:hanging="426"/>
        <w:jc w:val="both"/>
        <w:rPr>
          <w:rFonts w:ascii="Times New Roman" w:hAnsi="Times New Roman" w:cs="Times New Roman"/>
          <w:color w:val="auto"/>
          <w:sz w:val="22"/>
          <w:szCs w:val="22"/>
        </w:rPr>
      </w:pPr>
      <w:r w:rsidRPr="001078F8">
        <w:rPr>
          <w:rFonts w:ascii="Times New Roman" w:hAnsi="Times New Roman" w:cs="Times New Roman"/>
          <w:color w:val="auto"/>
          <w:sz w:val="22"/>
          <w:szCs w:val="22"/>
        </w:rPr>
        <w:t xml:space="preserve">Přijetí požadavku na poskytnutí Služby Dodavatel písemně Zadavateli potvrdí a současně předloží Zadavateli časový harmonogram plnění Služby. </w:t>
      </w:r>
    </w:p>
    <w:p w14:paraId="56B84F0F" w14:textId="5BBC2DA7" w:rsidR="00745863" w:rsidRPr="001953CC" w:rsidRDefault="00745863" w:rsidP="00745863">
      <w:pPr>
        <w:pStyle w:val="Zkladntext20"/>
        <w:numPr>
          <w:ilvl w:val="0"/>
          <w:numId w:val="14"/>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lastRenderedPageBreak/>
        <w:t xml:space="preserve">Předání a převzetí </w:t>
      </w:r>
      <w:r w:rsidR="00627B0D">
        <w:rPr>
          <w:rFonts w:ascii="Times New Roman" w:hAnsi="Times New Roman" w:cs="Times New Roman"/>
          <w:color w:val="auto"/>
          <w:sz w:val="22"/>
          <w:szCs w:val="22"/>
        </w:rPr>
        <w:t>Služeb</w:t>
      </w:r>
      <w:r w:rsidRPr="001953CC">
        <w:rPr>
          <w:rFonts w:ascii="Times New Roman" w:hAnsi="Times New Roman" w:cs="Times New Roman"/>
          <w:color w:val="auto"/>
          <w:sz w:val="22"/>
          <w:szCs w:val="22"/>
        </w:rPr>
        <w:t>, poskytnu</w:t>
      </w:r>
      <w:r w:rsidR="001D3679" w:rsidRPr="001953CC">
        <w:rPr>
          <w:rFonts w:ascii="Times New Roman" w:hAnsi="Times New Roman" w:cs="Times New Roman"/>
          <w:color w:val="auto"/>
          <w:sz w:val="22"/>
          <w:szCs w:val="22"/>
        </w:rPr>
        <w:t>té</w:t>
      </w:r>
      <w:r w:rsidRPr="001953CC">
        <w:rPr>
          <w:rFonts w:ascii="Times New Roman" w:hAnsi="Times New Roman" w:cs="Times New Roman"/>
          <w:color w:val="auto"/>
          <w:sz w:val="22"/>
          <w:szCs w:val="22"/>
        </w:rPr>
        <w:t xml:space="preserve"> </w:t>
      </w:r>
      <w:r w:rsidR="00627B0D">
        <w:rPr>
          <w:rFonts w:ascii="Times New Roman" w:hAnsi="Times New Roman" w:cs="Times New Roman"/>
          <w:color w:val="auto"/>
          <w:sz w:val="22"/>
          <w:szCs w:val="22"/>
        </w:rPr>
        <w:t>Dodavatel</w:t>
      </w:r>
      <w:r w:rsidR="001D3679" w:rsidRPr="001953CC">
        <w:rPr>
          <w:rFonts w:ascii="Times New Roman" w:hAnsi="Times New Roman" w:cs="Times New Roman"/>
          <w:color w:val="auto"/>
          <w:sz w:val="22"/>
          <w:szCs w:val="22"/>
        </w:rPr>
        <w:t>em</w:t>
      </w:r>
      <w:r w:rsidRPr="001953CC">
        <w:rPr>
          <w:rFonts w:ascii="Times New Roman" w:hAnsi="Times New Roman" w:cs="Times New Roman"/>
          <w:color w:val="auto"/>
          <w:sz w:val="22"/>
          <w:szCs w:val="22"/>
        </w:rPr>
        <w:t xml:space="preserve"> v předcházejícím kalendářním měsíci, bude probíhat měsíčně zpětně a bude realizováno předáním výkazu Služeb. Tento výkaz</w:t>
      </w:r>
      <w:r w:rsidR="001D3679" w:rsidRPr="001953CC">
        <w:rPr>
          <w:rFonts w:ascii="Times New Roman" w:hAnsi="Times New Roman" w:cs="Times New Roman"/>
          <w:color w:val="auto"/>
          <w:sz w:val="22"/>
          <w:szCs w:val="22"/>
        </w:rPr>
        <w:t xml:space="preserve"> </w:t>
      </w:r>
      <w:r w:rsidR="00627B0D">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lužeb je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povinen zaslat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i do 5</w:t>
      </w:r>
      <w:r w:rsidR="00A17E66">
        <w:rPr>
          <w:rFonts w:ascii="Times New Roman" w:hAnsi="Times New Roman" w:cs="Times New Roman"/>
          <w:color w:val="auto"/>
          <w:sz w:val="22"/>
          <w:szCs w:val="22"/>
        </w:rPr>
        <w:t>.</w:t>
      </w:r>
      <w:r w:rsidRPr="001953CC">
        <w:rPr>
          <w:rFonts w:ascii="Times New Roman" w:hAnsi="Times New Roman" w:cs="Times New Roman"/>
          <w:color w:val="auto"/>
          <w:sz w:val="22"/>
          <w:szCs w:val="22"/>
        </w:rPr>
        <w:t xml:space="preserve"> dne následujícího kalendářního měsíce k písemnému odsouhlasení osobou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e pověřenou ve věcech technických.</w:t>
      </w:r>
    </w:p>
    <w:p w14:paraId="45B28C56" w14:textId="40B9B80D" w:rsidR="00745863" w:rsidRPr="001953CC" w:rsidRDefault="00745863" w:rsidP="00C66EA1">
      <w:pPr>
        <w:pStyle w:val="Zkladntext20"/>
        <w:numPr>
          <w:ilvl w:val="0"/>
          <w:numId w:val="14"/>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Každý výkaz </w:t>
      </w:r>
      <w:r w:rsidR="001078F8">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lužeb, zpracovaný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em za předcházejí kalendářní měsíc, musí obsahovat soupis </w:t>
      </w:r>
      <w:r w:rsidR="001078F8">
        <w:rPr>
          <w:rFonts w:ascii="Times New Roman" w:hAnsi="Times New Roman" w:cs="Times New Roman"/>
          <w:color w:val="auto"/>
          <w:sz w:val="22"/>
          <w:szCs w:val="22"/>
        </w:rPr>
        <w:t>Služeb</w:t>
      </w:r>
      <w:r w:rsidRPr="001953CC">
        <w:rPr>
          <w:rFonts w:ascii="Times New Roman" w:hAnsi="Times New Roman" w:cs="Times New Roman"/>
          <w:color w:val="auto"/>
          <w:sz w:val="22"/>
          <w:szCs w:val="22"/>
        </w:rPr>
        <w:t xml:space="preserve"> (výkaz práce) s uvedením data, osoby, která danou činnost vykonávala, specifikaci vykonávané činnosti a počet MD (s možností desetinného vyjádření), po kterou byl</w:t>
      </w:r>
      <w:r w:rsidR="0051294E" w:rsidRPr="001953CC">
        <w:rPr>
          <w:rFonts w:ascii="Times New Roman" w:hAnsi="Times New Roman" w:cs="Times New Roman"/>
          <w:color w:val="auto"/>
          <w:sz w:val="22"/>
          <w:szCs w:val="22"/>
        </w:rPr>
        <w:t>y Služby</w:t>
      </w:r>
      <w:r w:rsidRPr="001953CC">
        <w:rPr>
          <w:rFonts w:ascii="Times New Roman" w:hAnsi="Times New Roman" w:cs="Times New Roman"/>
          <w:color w:val="auto"/>
          <w:sz w:val="22"/>
          <w:szCs w:val="22"/>
        </w:rPr>
        <w:t xml:space="preserve"> vykonán</w:t>
      </w:r>
      <w:r w:rsidR="0051294E" w:rsidRPr="001953CC">
        <w:rPr>
          <w:rFonts w:ascii="Times New Roman" w:hAnsi="Times New Roman" w:cs="Times New Roman"/>
          <w:color w:val="auto"/>
          <w:sz w:val="22"/>
          <w:szCs w:val="22"/>
        </w:rPr>
        <w:t>y</w:t>
      </w:r>
      <w:r w:rsidRPr="001953CC">
        <w:rPr>
          <w:rFonts w:ascii="Times New Roman" w:hAnsi="Times New Roman" w:cs="Times New Roman"/>
          <w:color w:val="auto"/>
          <w:sz w:val="22"/>
          <w:szCs w:val="22"/>
        </w:rPr>
        <w:t>.</w:t>
      </w:r>
    </w:p>
    <w:p w14:paraId="464C9357" w14:textId="098F547F" w:rsidR="00745863" w:rsidRPr="001953CC" w:rsidRDefault="00745863" w:rsidP="00745863">
      <w:pPr>
        <w:pStyle w:val="Zkladntext20"/>
        <w:numPr>
          <w:ilvl w:val="0"/>
          <w:numId w:val="14"/>
        </w:numPr>
        <w:shd w:val="clear" w:color="auto" w:fill="auto"/>
        <w:spacing w:before="0" w:after="1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Pověřená osoba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 ve věcech technických posoudí výkaz </w:t>
      </w:r>
      <w:r w:rsidR="001D3679"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lužeb a:</w:t>
      </w:r>
    </w:p>
    <w:p w14:paraId="02BD5444" w14:textId="26F2F0AF" w:rsidR="00745863" w:rsidRPr="001953CC" w:rsidRDefault="00745863" w:rsidP="00026C5A">
      <w:pPr>
        <w:pStyle w:val="Zkladntext"/>
        <w:widowControl w:val="0"/>
        <w:numPr>
          <w:ilvl w:val="0"/>
          <w:numId w:val="21"/>
        </w:numPr>
        <w:tabs>
          <w:tab w:val="left" w:pos="-3261"/>
          <w:tab w:val="left" w:pos="-2835"/>
          <w:tab w:val="left" w:pos="-1276"/>
        </w:tabs>
        <w:ind w:hanging="294"/>
        <w:rPr>
          <w:noProof w:val="0"/>
          <w:lang w:val="cs-CZ"/>
        </w:rPr>
      </w:pPr>
      <w:r w:rsidRPr="001953CC">
        <w:rPr>
          <w:noProof w:val="0"/>
          <w:lang w:val="cs-CZ"/>
        </w:rPr>
        <w:t>neshledá-li v</w:t>
      </w:r>
      <w:r w:rsidR="0051294E" w:rsidRPr="001953CC">
        <w:rPr>
          <w:noProof w:val="0"/>
          <w:lang w:val="cs-CZ"/>
        </w:rPr>
        <w:t> </w:t>
      </w:r>
      <w:r w:rsidRPr="001953CC">
        <w:rPr>
          <w:noProof w:val="0"/>
          <w:lang w:val="cs-CZ"/>
        </w:rPr>
        <w:t>něm žádných vad, tj. předané plnění odpovídá skutečnosti, vešker</w:t>
      </w:r>
      <w:r w:rsidR="003C3ED7" w:rsidRPr="001953CC">
        <w:rPr>
          <w:noProof w:val="0"/>
          <w:lang w:val="cs-CZ"/>
        </w:rPr>
        <w:t>é</w:t>
      </w:r>
      <w:r w:rsidRPr="001953CC">
        <w:rPr>
          <w:noProof w:val="0"/>
          <w:lang w:val="cs-CZ"/>
        </w:rPr>
        <w:t xml:space="preserve"> </w:t>
      </w:r>
      <w:r w:rsidR="003C3ED7" w:rsidRPr="001953CC">
        <w:rPr>
          <w:noProof w:val="0"/>
          <w:lang w:val="cs-CZ"/>
        </w:rPr>
        <w:t>s</w:t>
      </w:r>
      <w:r w:rsidRPr="001953CC">
        <w:rPr>
          <w:noProof w:val="0"/>
          <w:lang w:val="cs-CZ"/>
        </w:rPr>
        <w:t xml:space="preserve">lužby byly provedeny řádně a ve stanoveném rozsahu a kvalitě, a samotný výkaz </w:t>
      </w:r>
      <w:r w:rsidR="003C3ED7" w:rsidRPr="001953CC">
        <w:rPr>
          <w:noProof w:val="0"/>
          <w:lang w:val="cs-CZ"/>
        </w:rPr>
        <w:t>s</w:t>
      </w:r>
      <w:r w:rsidRPr="001953CC">
        <w:rPr>
          <w:noProof w:val="0"/>
          <w:lang w:val="cs-CZ"/>
        </w:rPr>
        <w:t>lužeb odpovídá Smlouvě, odsouhlasí jej a podepíše (pouze takto odsouhlasený výkaz může být podkladem pro fakturaci);</w:t>
      </w:r>
    </w:p>
    <w:p w14:paraId="34565825" w14:textId="285F2E34" w:rsidR="00745863" w:rsidRPr="001953CC" w:rsidRDefault="00745863" w:rsidP="00026C5A">
      <w:pPr>
        <w:pStyle w:val="Zkladntext"/>
        <w:widowControl w:val="0"/>
        <w:numPr>
          <w:ilvl w:val="0"/>
          <w:numId w:val="21"/>
        </w:numPr>
        <w:tabs>
          <w:tab w:val="left" w:pos="-3261"/>
          <w:tab w:val="left" w:pos="-2835"/>
          <w:tab w:val="left" w:pos="-1276"/>
        </w:tabs>
        <w:ind w:hanging="294"/>
        <w:rPr>
          <w:noProof w:val="0"/>
          <w:lang w:val="cs-CZ"/>
        </w:rPr>
      </w:pPr>
      <w:r w:rsidRPr="001953CC">
        <w:rPr>
          <w:noProof w:val="0"/>
          <w:lang w:val="cs-CZ"/>
        </w:rPr>
        <w:t>shledá-li v</w:t>
      </w:r>
      <w:r w:rsidR="0051294E" w:rsidRPr="001953CC">
        <w:rPr>
          <w:noProof w:val="0"/>
          <w:lang w:val="cs-CZ"/>
        </w:rPr>
        <w:t> </w:t>
      </w:r>
      <w:r w:rsidRPr="001953CC">
        <w:rPr>
          <w:noProof w:val="0"/>
          <w:lang w:val="cs-CZ"/>
        </w:rPr>
        <w:t xml:space="preserve">něm jakékoli vady rozpory mezi skutečně provedeným a vykázaným plněním, nebo </w:t>
      </w:r>
      <w:r w:rsidR="003C3ED7" w:rsidRPr="001953CC">
        <w:rPr>
          <w:noProof w:val="0"/>
          <w:lang w:val="cs-CZ"/>
        </w:rPr>
        <w:t>s</w:t>
      </w:r>
      <w:r w:rsidRPr="001953CC">
        <w:rPr>
          <w:noProof w:val="0"/>
          <w:lang w:val="cs-CZ"/>
        </w:rPr>
        <w:t xml:space="preserve">lužby nebyly poskytnuty řádně a ve stanoveném rozsahu a kvalitě, případně samotný výkaz </w:t>
      </w:r>
      <w:r w:rsidR="003C3ED7" w:rsidRPr="001953CC">
        <w:rPr>
          <w:noProof w:val="0"/>
          <w:lang w:val="cs-CZ"/>
        </w:rPr>
        <w:t>s</w:t>
      </w:r>
      <w:r w:rsidRPr="001953CC">
        <w:rPr>
          <w:noProof w:val="0"/>
          <w:lang w:val="cs-CZ"/>
        </w:rPr>
        <w:t xml:space="preserve">lužeb neodpovídá Smlouvě, neodsouhlasí jej a informuje o tom </w:t>
      </w:r>
      <w:r w:rsidR="00627B0D">
        <w:rPr>
          <w:noProof w:val="0"/>
          <w:lang w:val="cs-CZ"/>
        </w:rPr>
        <w:t>Dodavatel</w:t>
      </w:r>
      <w:r w:rsidRPr="001953CC">
        <w:rPr>
          <w:noProof w:val="0"/>
          <w:lang w:val="cs-CZ"/>
        </w:rPr>
        <w:t xml:space="preserve">e. </w:t>
      </w:r>
      <w:r w:rsidR="00627B0D">
        <w:rPr>
          <w:noProof w:val="0"/>
          <w:lang w:val="cs-CZ"/>
        </w:rPr>
        <w:t>Dodavatel</w:t>
      </w:r>
      <w:r w:rsidRPr="001953CC">
        <w:rPr>
          <w:noProof w:val="0"/>
          <w:lang w:val="cs-CZ"/>
        </w:rPr>
        <w:t xml:space="preserve"> je v</w:t>
      </w:r>
      <w:r w:rsidR="0051294E" w:rsidRPr="001953CC">
        <w:rPr>
          <w:noProof w:val="0"/>
          <w:lang w:val="cs-CZ"/>
        </w:rPr>
        <w:t> </w:t>
      </w:r>
      <w:r w:rsidRPr="001953CC">
        <w:rPr>
          <w:noProof w:val="0"/>
          <w:lang w:val="cs-CZ"/>
        </w:rPr>
        <w:t xml:space="preserve">takovém případě povinen zajistit nápravu ve lhůtě 5 pracovních dnů (pokud se strany písemně nedohodnou na lhůtě delší) a poté předat pověřené osobě </w:t>
      </w:r>
      <w:r w:rsidR="00627B0D">
        <w:rPr>
          <w:noProof w:val="0"/>
          <w:lang w:val="cs-CZ"/>
        </w:rPr>
        <w:t>Zadavatel</w:t>
      </w:r>
      <w:r w:rsidRPr="001953CC">
        <w:rPr>
          <w:noProof w:val="0"/>
          <w:lang w:val="cs-CZ"/>
        </w:rPr>
        <w:t xml:space="preserve">e ve věcech technických nový výkaz </w:t>
      </w:r>
      <w:r w:rsidR="003C3ED7" w:rsidRPr="001953CC">
        <w:rPr>
          <w:noProof w:val="0"/>
          <w:lang w:val="cs-CZ"/>
        </w:rPr>
        <w:t>s</w:t>
      </w:r>
      <w:r w:rsidRPr="001953CC">
        <w:rPr>
          <w:noProof w:val="0"/>
          <w:lang w:val="cs-CZ"/>
        </w:rPr>
        <w:t>lužeb k</w:t>
      </w:r>
      <w:r w:rsidR="0051294E" w:rsidRPr="001953CC">
        <w:rPr>
          <w:noProof w:val="0"/>
          <w:lang w:val="cs-CZ"/>
        </w:rPr>
        <w:t> </w:t>
      </w:r>
      <w:r w:rsidRPr="001953CC">
        <w:rPr>
          <w:noProof w:val="0"/>
          <w:lang w:val="cs-CZ"/>
        </w:rPr>
        <w:t>posouzení a odsouhlasení.</w:t>
      </w:r>
    </w:p>
    <w:p w14:paraId="5B220D39" w14:textId="65FAEF30" w:rsidR="00745863" w:rsidRPr="001953CC" w:rsidRDefault="00745863" w:rsidP="005C0A94">
      <w:pPr>
        <w:pStyle w:val="Zkladntext20"/>
        <w:numPr>
          <w:ilvl w:val="0"/>
          <w:numId w:val="14"/>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Předání a převzetí Služeb, resp. odstranění všech vad či nedodělků, předchází vždy fakturaci Služeb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em.</w:t>
      </w:r>
    </w:p>
    <w:p w14:paraId="44623779" w14:textId="170D98A0" w:rsidR="00745863" w:rsidRPr="001953CC" w:rsidRDefault="00627B0D" w:rsidP="005C0A94">
      <w:pPr>
        <w:pStyle w:val="Zkladntext20"/>
        <w:numPr>
          <w:ilvl w:val="0"/>
          <w:numId w:val="14"/>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745863" w:rsidRPr="001953CC">
        <w:rPr>
          <w:rFonts w:ascii="Times New Roman" w:hAnsi="Times New Roman" w:cs="Times New Roman"/>
          <w:color w:val="auto"/>
          <w:sz w:val="22"/>
          <w:szCs w:val="22"/>
        </w:rPr>
        <w:t xml:space="preserve"> je povinen poskytovat Služby řádně a včas v rozsahu dle Smlouvy. </w:t>
      </w:r>
      <w:r>
        <w:rPr>
          <w:rFonts w:ascii="Times New Roman" w:hAnsi="Times New Roman" w:cs="Times New Roman"/>
          <w:color w:val="auto"/>
          <w:sz w:val="22"/>
          <w:szCs w:val="22"/>
        </w:rPr>
        <w:t>Zadavatel</w:t>
      </w:r>
      <w:r w:rsidR="00745863" w:rsidRPr="001953CC">
        <w:rPr>
          <w:rFonts w:ascii="Times New Roman" w:hAnsi="Times New Roman" w:cs="Times New Roman"/>
          <w:color w:val="auto"/>
          <w:sz w:val="22"/>
          <w:szCs w:val="22"/>
        </w:rPr>
        <w:t xml:space="preserve"> je oprávněn postup prací při nekvalitním poskytování Služeb jednostranným pokynem omezit či zcela zastavit, a to bez nároku </w:t>
      </w:r>
      <w:r>
        <w:rPr>
          <w:rFonts w:ascii="Times New Roman" w:hAnsi="Times New Roman" w:cs="Times New Roman"/>
          <w:color w:val="auto"/>
          <w:sz w:val="22"/>
          <w:szCs w:val="22"/>
        </w:rPr>
        <w:t>Dodavatel</w:t>
      </w:r>
      <w:r w:rsidR="00745863" w:rsidRPr="001953CC">
        <w:rPr>
          <w:rFonts w:ascii="Times New Roman" w:hAnsi="Times New Roman" w:cs="Times New Roman"/>
          <w:color w:val="auto"/>
          <w:sz w:val="22"/>
          <w:szCs w:val="22"/>
        </w:rPr>
        <w:t xml:space="preserve">e na úhradu těchto </w:t>
      </w:r>
      <w:r w:rsidR="00DC1F38">
        <w:rPr>
          <w:rFonts w:ascii="Times New Roman" w:hAnsi="Times New Roman" w:cs="Times New Roman"/>
          <w:color w:val="auto"/>
          <w:sz w:val="22"/>
          <w:szCs w:val="22"/>
        </w:rPr>
        <w:t>nekvalitně poskytnutých služeb</w:t>
      </w:r>
      <w:r w:rsidR="00745863" w:rsidRPr="001953CC">
        <w:rPr>
          <w:rFonts w:ascii="Times New Roman" w:hAnsi="Times New Roman" w:cs="Times New Roman"/>
          <w:color w:val="auto"/>
          <w:sz w:val="22"/>
          <w:szCs w:val="22"/>
        </w:rPr>
        <w:t xml:space="preserve">. </w:t>
      </w:r>
    </w:p>
    <w:bookmarkEnd w:id="5"/>
    <w:p w14:paraId="6E2CA55C" w14:textId="000FF864" w:rsidR="00C66EA1" w:rsidRPr="001953CC" w:rsidRDefault="00C66EA1"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V</w:t>
      </w:r>
    </w:p>
    <w:p w14:paraId="27B4B6AB" w14:textId="77777777" w:rsidR="00C66EA1" w:rsidRPr="001953CC" w:rsidRDefault="00C66EA1" w:rsidP="00642EE8">
      <w:pPr>
        <w:pStyle w:val="Zkladntext20"/>
        <w:shd w:val="clear" w:color="auto" w:fill="auto"/>
        <w:tabs>
          <w:tab w:val="left" w:pos="9356"/>
        </w:tabs>
        <w:spacing w:before="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 xml:space="preserve">Odpovědnost za škodu, smluvní pokuty, </w:t>
      </w:r>
    </w:p>
    <w:p w14:paraId="6C5DF5BF" w14:textId="46723DAB" w:rsidR="000D763C" w:rsidRPr="001953CC" w:rsidRDefault="00C66EA1"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ochrana důvěrných informací a osobních údajů</w:t>
      </w:r>
    </w:p>
    <w:p w14:paraId="7B942CAC" w14:textId="00A70D48"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Při poskytování Služby je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povine</w:t>
      </w:r>
      <w:r w:rsidR="00070B9A" w:rsidRPr="001953CC">
        <w:rPr>
          <w:rFonts w:ascii="Times New Roman" w:hAnsi="Times New Roman" w:cs="Times New Roman"/>
          <w:color w:val="auto"/>
          <w:sz w:val="22"/>
          <w:szCs w:val="22"/>
        </w:rPr>
        <w:t>n</w:t>
      </w:r>
      <w:r w:rsidRPr="001953CC">
        <w:rPr>
          <w:rFonts w:ascii="Times New Roman" w:hAnsi="Times New Roman" w:cs="Times New Roman"/>
          <w:color w:val="auto"/>
          <w:sz w:val="22"/>
          <w:szCs w:val="22"/>
        </w:rPr>
        <w:t xml:space="preserve"> počínat si tak, aby nezpůsobil újmu</w:t>
      </w:r>
      <w:r w:rsidR="00F57C04" w:rsidRPr="001953CC">
        <w:rPr>
          <w:rFonts w:ascii="Times New Roman" w:hAnsi="Times New Roman" w:cs="Times New Roman"/>
          <w:color w:val="auto"/>
          <w:sz w:val="22"/>
          <w:szCs w:val="22"/>
        </w:rPr>
        <w:t xml:space="preserve">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i.</w:t>
      </w:r>
    </w:p>
    <w:p w14:paraId="7E82B412" w14:textId="2CBAEDE8"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povinen plnit Služby v nejvyšší dostupné kvalitě a odpovídá za to, že případné vady plnění poskytnutého dle Smlouvy řádně odstraní, případně nahradí plněním bezvadným, v souladu se Smlouvou.</w:t>
      </w:r>
    </w:p>
    <w:p w14:paraId="774324D3" w14:textId="7FA4E4C6"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odpovědný za to, že poskytnuté Služby jsou v souladu se Smlouvou, a že po celou dobu jejich poskytování budou mít dohodnuté vlastnosti, úroveň a charakteristiky.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odpovědný za to, že poskytnuté Služby jsou v souladu s právními předpisy, technickými normami a standardy platnými v České republice ke Službám se </w:t>
      </w:r>
      <w:r w:rsidR="001A0693">
        <w:rPr>
          <w:rFonts w:ascii="Times New Roman" w:hAnsi="Times New Roman" w:cs="Times New Roman"/>
          <w:color w:val="auto"/>
          <w:sz w:val="22"/>
          <w:szCs w:val="22"/>
        </w:rPr>
        <w:t>vztahujícími</w:t>
      </w:r>
      <w:r w:rsidR="00C66EA1" w:rsidRPr="001953CC">
        <w:rPr>
          <w:rFonts w:ascii="Times New Roman" w:hAnsi="Times New Roman" w:cs="Times New Roman"/>
          <w:color w:val="auto"/>
          <w:sz w:val="22"/>
          <w:szCs w:val="22"/>
        </w:rPr>
        <w:t>.</w:t>
      </w:r>
    </w:p>
    <w:p w14:paraId="65E8B074" w14:textId="0C4F9D8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Vady, které se na plnění vyskytnou v průběhu 6 měsíců od doby předání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se považují za vady, které mělo plnění k okamžiku předání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je povinen případné vady bezúplatně odstranit nejpozději do 5 pracovních dnů, ode dne jejich oznámení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em, případně nahradit ve stejné lhůtě plněním bezvadným.</w:t>
      </w:r>
    </w:p>
    <w:p w14:paraId="2AC65172" w14:textId="1879B112"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Vznikne-li porušením zákonné anebo smluvní povinnosti ze strany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jakákoli újma, odpovídá za ni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i v plném rozsahu.</w:t>
      </w:r>
    </w:p>
    <w:p w14:paraId="52B13547" w14:textId="67FF247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lastRenderedPageBreak/>
        <w:t xml:space="preserve">V případě prodlení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 s plněním peněžitého závazku uhradí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 na výzvu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e úrok z prodlení ve výši uvedené v nařízení vlády č.  351/2013 Sb., a to z dlužné fakturační částky za každý i započatý den prodlení po době splatnosti daňového dokladu.</w:t>
      </w:r>
    </w:p>
    <w:p w14:paraId="7355D4E2" w14:textId="78D4F11F"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Při nedodržení dohodnutého termínu pro poskytnutí Služby na vyžádání podle čl. </w:t>
      </w:r>
      <w:r w:rsidR="00F57C04" w:rsidRPr="001953CC">
        <w:rPr>
          <w:rFonts w:ascii="Times New Roman" w:hAnsi="Times New Roman" w:cs="Times New Roman"/>
          <w:color w:val="auto"/>
          <w:sz w:val="22"/>
          <w:szCs w:val="22"/>
        </w:rPr>
        <w:t>I</w:t>
      </w:r>
      <w:r w:rsidR="00B12F69" w:rsidRPr="001953CC">
        <w:rPr>
          <w:rFonts w:ascii="Times New Roman" w:hAnsi="Times New Roman" w:cs="Times New Roman"/>
          <w:color w:val="auto"/>
          <w:sz w:val="22"/>
          <w:szCs w:val="22"/>
        </w:rPr>
        <w:t>V</w:t>
      </w:r>
      <w:r w:rsidRPr="001953CC">
        <w:rPr>
          <w:rFonts w:ascii="Times New Roman" w:hAnsi="Times New Roman" w:cs="Times New Roman"/>
          <w:color w:val="auto"/>
          <w:sz w:val="22"/>
          <w:szCs w:val="22"/>
        </w:rPr>
        <w:t xml:space="preserve"> Smlouvy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em se sjednává smluvní pokuta ve výši 5</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000</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 Kč za každý i započatý den prodlení.  </w:t>
      </w:r>
    </w:p>
    <w:p w14:paraId="3ED4D81D" w14:textId="24AF16FA"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V případě prodlení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 s odstraněním vad či nedodělků v rámci předání a převzetí Služby ve lhůtách určených k odstranění vad dle čl. </w:t>
      </w:r>
      <w:r w:rsidR="00745863" w:rsidRPr="001953CC">
        <w:rPr>
          <w:rFonts w:ascii="Times New Roman" w:hAnsi="Times New Roman" w:cs="Times New Roman"/>
          <w:color w:val="auto"/>
          <w:sz w:val="22"/>
          <w:szCs w:val="22"/>
        </w:rPr>
        <w:t>IV</w:t>
      </w:r>
      <w:r w:rsidRPr="001953CC">
        <w:rPr>
          <w:rFonts w:ascii="Times New Roman" w:hAnsi="Times New Roman" w:cs="Times New Roman"/>
          <w:color w:val="auto"/>
          <w:sz w:val="22"/>
          <w:szCs w:val="22"/>
        </w:rPr>
        <w:t xml:space="preserve"> a dle odst. 4 tohoto článku je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povinen zaplatit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smluvní pokutu ve výši </w:t>
      </w:r>
      <w:r w:rsidR="00745863" w:rsidRPr="001953CC">
        <w:rPr>
          <w:rFonts w:ascii="Times New Roman" w:hAnsi="Times New Roman" w:cs="Times New Roman"/>
          <w:color w:val="auto"/>
          <w:sz w:val="22"/>
          <w:szCs w:val="22"/>
        </w:rPr>
        <w:t>5</w:t>
      </w:r>
      <w:r w:rsidR="00A17E66">
        <w:rPr>
          <w:rFonts w:ascii="Times New Roman" w:hAnsi="Times New Roman" w:cs="Times New Roman"/>
          <w:color w:val="auto"/>
          <w:sz w:val="22"/>
          <w:szCs w:val="22"/>
        </w:rPr>
        <w:t xml:space="preserve"> </w:t>
      </w:r>
      <w:r w:rsidR="00745863" w:rsidRPr="001953CC">
        <w:rPr>
          <w:rFonts w:ascii="Times New Roman" w:hAnsi="Times New Roman" w:cs="Times New Roman"/>
          <w:color w:val="auto"/>
          <w:sz w:val="22"/>
          <w:szCs w:val="22"/>
        </w:rPr>
        <w:t>000, -</w:t>
      </w:r>
      <w:r w:rsidRPr="001953CC">
        <w:rPr>
          <w:rFonts w:ascii="Times New Roman" w:hAnsi="Times New Roman" w:cs="Times New Roman"/>
          <w:color w:val="auto"/>
          <w:sz w:val="22"/>
          <w:szCs w:val="22"/>
        </w:rPr>
        <w:t xml:space="preserve"> Kč za každý i započatý den prodlení a za každou vadu.</w:t>
      </w:r>
    </w:p>
    <w:p w14:paraId="0673ADAD" w14:textId="103A8B09"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Splatnost smluvních pokut se sjednává 30 kalendářních dnů od doručení příslušné faktury povinné straně.</w:t>
      </w:r>
    </w:p>
    <w:p w14:paraId="1EDA70DC" w14:textId="16322EE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Ustanovením o smluvní pokutě není dotčeno či omezeno právo na náhradu škody, oprávněná smluvní strana je oprávněna uplatnit nárok na náhradu škody vedle smluvní pokuty v plné výši. </w:t>
      </w:r>
    </w:p>
    <w:p w14:paraId="3D286570" w14:textId="7777777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Jakákoliv ustanovení týkající se dotčení či omezení výše či druhu škody jsou neúčinná.</w:t>
      </w:r>
    </w:p>
    <w:p w14:paraId="51C85865" w14:textId="7777777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Smluvní strany prohlašují, že s ohledem na předmět Smlouvy a charakter plnění s výší smluvních pokut souhlasí a považují je za přiměřené.</w:t>
      </w:r>
    </w:p>
    <w:p w14:paraId="0DF40B50" w14:textId="24029BD2"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povinen zachovávat mlčenlivost o všech skutečnostech, o kterých se dozví při plnění této Smlouvy, a které nejsou právním předpisem určeny ke zveřejnění nebo nejsou obecně známé.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se také zavazuje neumožnit žádné osobě, aby mohla zpřístupnit důvěrné informace neoprávněným třetím osobám, pokud tato Smlouva nestanoví jinak. S informacemi poskytnutými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 xml:space="preserve">em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i, popř. získanými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em v souvislosti s plněním jeho závazků dle této Smlouvy, je povinen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nakládat jako s důvěrnými informacemi.</w:t>
      </w:r>
    </w:p>
    <w:p w14:paraId="6662AFC3" w14:textId="7777777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Za důvěrné informace se pro účely této Smlouvy nepovažují:</w:t>
      </w:r>
    </w:p>
    <w:p w14:paraId="72FDB26A" w14:textId="7A7B57CE" w:rsidR="00C66EA1" w:rsidRDefault="00C66EA1" w:rsidP="005C0A94">
      <w:pPr>
        <w:pStyle w:val="Zkladntext"/>
        <w:widowControl w:val="0"/>
        <w:numPr>
          <w:ilvl w:val="0"/>
          <w:numId w:val="16"/>
        </w:numPr>
        <w:tabs>
          <w:tab w:val="left" w:pos="-3261"/>
          <w:tab w:val="left" w:pos="-2835"/>
          <w:tab w:val="left" w:pos="-1276"/>
        </w:tabs>
        <w:ind w:left="851"/>
        <w:rPr>
          <w:noProof w:val="0"/>
          <w:lang w:val="cs-CZ"/>
        </w:rPr>
      </w:pPr>
      <w:r w:rsidRPr="001953CC">
        <w:rPr>
          <w:noProof w:val="0"/>
          <w:lang w:val="cs-CZ"/>
        </w:rPr>
        <w:t xml:space="preserve">informace, které se staly veřejně přístupnými veřejnosti jinak než následkem jejich zpřístupnění </w:t>
      </w:r>
      <w:r w:rsidR="00627B0D">
        <w:rPr>
          <w:noProof w:val="0"/>
          <w:lang w:val="cs-CZ"/>
        </w:rPr>
        <w:t>Dodavatel</w:t>
      </w:r>
      <w:r w:rsidRPr="001953CC">
        <w:rPr>
          <w:noProof w:val="0"/>
          <w:lang w:val="cs-CZ"/>
        </w:rPr>
        <w:t>em;</w:t>
      </w:r>
    </w:p>
    <w:p w14:paraId="595A5BA9" w14:textId="77777777" w:rsidR="004C5F74" w:rsidRPr="004C5F74" w:rsidRDefault="00C66EA1" w:rsidP="004C5F74">
      <w:pPr>
        <w:pStyle w:val="Zkladntext"/>
        <w:widowControl w:val="0"/>
        <w:numPr>
          <w:ilvl w:val="0"/>
          <w:numId w:val="16"/>
        </w:numPr>
        <w:tabs>
          <w:tab w:val="left" w:pos="-3261"/>
          <w:tab w:val="left" w:pos="-2835"/>
          <w:tab w:val="left" w:pos="-1276"/>
        </w:tabs>
        <w:ind w:left="851"/>
        <w:rPr>
          <w:noProof w:val="0"/>
          <w:lang w:val="cs-CZ"/>
        </w:rPr>
      </w:pPr>
      <w:r w:rsidRPr="004C5F74">
        <w:rPr>
          <w:noProof w:val="0"/>
          <w:lang w:val="cs-CZ"/>
        </w:rPr>
        <w:t xml:space="preserve">informace, </w:t>
      </w:r>
      <w:r w:rsidR="00245416" w:rsidRPr="004C5F74">
        <w:rPr>
          <w:noProof w:val="0"/>
          <w:lang w:val="cs-CZ"/>
        </w:rPr>
        <w:t xml:space="preserve">které jsou veřejně dostupné a </w:t>
      </w:r>
      <w:r w:rsidR="00627B0D" w:rsidRPr="004C5F74">
        <w:rPr>
          <w:noProof w:val="0"/>
          <w:lang w:val="cs-CZ"/>
        </w:rPr>
        <w:t>Dodavatel</w:t>
      </w:r>
      <w:r w:rsidRPr="004C5F74">
        <w:rPr>
          <w:noProof w:val="0"/>
          <w:lang w:val="cs-CZ"/>
        </w:rPr>
        <w:t xml:space="preserve"> </w:t>
      </w:r>
      <w:r w:rsidR="00245416" w:rsidRPr="004C5F74">
        <w:rPr>
          <w:noProof w:val="0"/>
          <w:lang w:val="cs-CZ"/>
        </w:rPr>
        <w:t xml:space="preserve">je </w:t>
      </w:r>
      <w:r w:rsidRPr="004C5F74">
        <w:rPr>
          <w:noProof w:val="0"/>
          <w:lang w:val="cs-CZ"/>
        </w:rPr>
        <w:t xml:space="preserve">získá z jiného zdroje než od </w:t>
      </w:r>
      <w:r w:rsidR="00627B0D" w:rsidRPr="004C5F74">
        <w:rPr>
          <w:noProof w:val="0"/>
          <w:lang w:val="cs-CZ"/>
        </w:rPr>
        <w:t>Zadavatel</w:t>
      </w:r>
      <w:r w:rsidRPr="004C5F74">
        <w:rPr>
          <w:noProof w:val="0"/>
          <w:lang w:val="cs-CZ"/>
        </w:rPr>
        <w:t>e</w:t>
      </w:r>
      <w:r w:rsidR="00245416" w:rsidRPr="004C5F74">
        <w:rPr>
          <w:noProof w:val="0"/>
          <w:lang w:val="cs-CZ"/>
        </w:rPr>
        <w:t>.</w:t>
      </w:r>
    </w:p>
    <w:p w14:paraId="1FE169E8" w14:textId="3DF77543" w:rsidR="00C66EA1" w:rsidRPr="00D83AEB" w:rsidRDefault="00627B0D" w:rsidP="00D83AEB">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D83AEB">
        <w:rPr>
          <w:rFonts w:ascii="Times New Roman" w:hAnsi="Times New Roman" w:cs="Times New Roman"/>
          <w:color w:val="auto"/>
          <w:sz w:val="22"/>
          <w:szCs w:val="22"/>
        </w:rPr>
        <w:t>Dodavatel</w:t>
      </w:r>
      <w:r w:rsidR="00C66EA1" w:rsidRPr="00D83AEB">
        <w:rPr>
          <w:rFonts w:ascii="Times New Roman" w:hAnsi="Times New Roman" w:cs="Times New Roman"/>
          <w:color w:val="auto"/>
          <w:sz w:val="22"/>
          <w:szCs w:val="22"/>
        </w:rPr>
        <w:t xml:space="preserve"> se zavazuje použít důvěrné informace výhradně za účelem splnění svých závazků vyplývajících z této Smlouvy. </w:t>
      </w:r>
      <w:r w:rsidRPr="00E96060">
        <w:rPr>
          <w:rFonts w:ascii="Times New Roman" w:hAnsi="Times New Roman" w:cs="Times New Roman"/>
          <w:color w:val="auto"/>
          <w:sz w:val="22"/>
          <w:szCs w:val="22"/>
        </w:rPr>
        <w:t>Dodavatel</w:t>
      </w:r>
      <w:r w:rsidR="00C66EA1" w:rsidRPr="00D83AEB">
        <w:rPr>
          <w:rFonts w:ascii="Times New Roman" w:hAnsi="Times New Roman" w:cs="Times New Roman"/>
          <w:color w:val="auto"/>
          <w:sz w:val="22"/>
          <w:szCs w:val="22"/>
        </w:rPr>
        <w:t xml:space="preserve"> se dále zavazuje, že on ani jiná osoba, která bude </w:t>
      </w:r>
      <w:r w:rsidRPr="00D83AEB">
        <w:rPr>
          <w:rFonts w:ascii="Times New Roman" w:hAnsi="Times New Roman" w:cs="Times New Roman"/>
          <w:color w:val="auto"/>
          <w:sz w:val="22"/>
          <w:szCs w:val="22"/>
        </w:rPr>
        <w:t>Dodavatel</w:t>
      </w:r>
      <w:r w:rsidR="00C66EA1" w:rsidRPr="00D83AEB">
        <w:rPr>
          <w:rFonts w:ascii="Times New Roman" w:hAnsi="Times New Roman" w:cs="Times New Roman"/>
          <w:color w:val="auto"/>
          <w:sz w:val="22"/>
          <w:szCs w:val="22"/>
        </w:rPr>
        <w:t xml:space="preserve">em seznámena s důvěrnými informacemi </w:t>
      </w:r>
      <w:r w:rsidR="00162BC7" w:rsidRPr="00D83AEB">
        <w:rPr>
          <w:rFonts w:ascii="Times New Roman" w:hAnsi="Times New Roman" w:cs="Times New Roman"/>
          <w:color w:val="auto"/>
          <w:sz w:val="22"/>
          <w:szCs w:val="22"/>
        </w:rPr>
        <w:t>ve smyslu této Smlouvy</w:t>
      </w:r>
      <w:r w:rsidR="00C66EA1" w:rsidRPr="00D83AEB">
        <w:rPr>
          <w:rFonts w:ascii="Times New Roman" w:hAnsi="Times New Roman" w:cs="Times New Roman"/>
          <w:color w:val="auto"/>
          <w:sz w:val="22"/>
          <w:szCs w:val="22"/>
        </w:rPr>
        <w:t>, je nezpřístupní žádné třetí osobě vyjma případů, kdy:</w:t>
      </w:r>
    </w:p>
    <w:p w14:paraId="25A8AA79" w14:textId="53FBDB87" w:rsidR="00C66EA1" w:rsidRPr="001953CC" w:rsidRDefault="00C66EA1" w:rsidP="005C0A94">
      <w:pPr>
        <w:pStyle w:val="Zkladntext"/>
        <w:widowControl w:val="0"/>
        <w:numPr>
          <w:ilvl w:val="0"/>
          <w:numId w:val="17"/>
        </w:numPr>
        <w:tabs>
          <w:tab w:val="left" w:pos="-3261"/>
          <w:tab w:val="left" w:pos="-2835"/>
          <w:tab w:val="left" w:pos="-1276"/>
        </w:tabs>
        <w:ind w:left="851"/>
        <w:rPr>
          <w:noProof w:val="0"/>
          <w:lang w:val="cs-CZ"/>
        </w:rPr>
      </w:pPr>
      <w:r w:rsidRPr="001953CC">
        <w:rPr>
          <w:noProof w:val="0"/>
          <w:lang w:val="cs-CZ"/>
        </w:rPr>
        <w:t xml:space="preserve">jde o zpřístupnění důvěrných informací osobám, pro které je přístup k těmto informacím nezbytný za účelem splnění závazků </w:t>
      </w:r>
      <w:r w:rsidR="00627B0D">
        <w:rPr>
          <w:noProof w:val="0"/>
          <w:lang w:val="cs-CZ"/>
        </w:rPr>
        <w:t>Dodavatel</w:t>
      </w:r>
      <w:r w:rsidRPr="001953CC">
        <w:rPr>
          <w:noProof w:val="0"/>
          <w:lang w:val="cs-CZ"/>
        </w:rPr>
        <w:t>e vyplývajících z této Smlouvy;</w:t>
      </w:r>
    </w:p>
    <w:p w14:paraId="52A0987B" w14:textId="52128659" w:rsidR="00C66EA1" w:rsidRPr="001953CC" w:rsidRDefault="00C66EA1" w:rsidP="005C0A94">
      <w:pPr>
        <w:pStyle w:val="Zkladntext"/>
        <w:widowControl w:val="0"/>
        <w:numPr>
          <w:ilvl w:val="0"/>
          <w:numId w:val="17"/>
        </w:numPr>
        <w:tabs>
          <w:tab w:val="left" w:pos="-3261"/>
          <w:tab w:val="left" w:pos="-2835"/>
          <w:tab w:val="left" w:pos="-1276"/>
        </w:tabs>
        <w:ind w:left="851"/>
        <w:rPr>
          <w:noProof w:val="0"/>
          <w:lang w:val="cs-CZ"/>
        </w:rPr>
      </w:pPr>
      <w:r w:rsidRPr="001953CC">
        <w:rPr>
          <w:noProof w:val="0"/>
          <w:lang w:val="cs-CZ"/>
        </w:rPr>
        <w:t xml:space="preserve">jde o zpřístupnění důvěrných informací s předchozím písemným souhlasem </w:t>
      </w:r>
      <w:r w:rsidR="00627B0D">
        <w:rPr>
          <w:noProof w:val="0"/>
          <w:lang w:val="cs-CZ"/>
        </w:rPr>
        <w:t>Zadavatel</w:t>
      </w:r>
      <w:r w:rsidRPr="001953CC">
        <w:rPr>
          <w:noProof w:val="0"/>
          <w:lang w:val="cs-CZ"/>
        </w:rPr>
        <w:t>e;</w:t>
      </w:r>
    </w:p>
    <w:p w14:paraId="76068D2F" w14:textId="7102A34E" w:rsidR="00C66EA1" w:rsidRPr="001953CC" w:rsidRDefault="00C66EA1" w:rsidP="005C0A94">
      <w:pPr>
        <w:pStyle w:val="Zkladntext"/>
        <w:widowControl w:val="0"/>
        <w:numPr>
          <w:ilvl w:val="0"/>
          <w:numId w:val="17"/>
        </w:numPr>
        <w:tabs>
          <w:tab w:val="left" w:pos="-3261"/>
          <w:tab w:val="left" w:pos="-2835"/>
          <w:tab w:val="left" w:pos="-1276"/>
        </w:tabs>
        <w:ind w:left="851"/>
        <w:rPr>
          <w:noProof w:val="0"/>
          <w:lang w:val="cs-CZ"/>
        </w:rPr>
      </w:pPr>
      <w:r w:rsidRPr="001953CC">
        <w:rPr>
          <w:noProof w:val="0"/>
          <w:lang w:val="cs-CZ"/>
        </w:rPr>
        <w:t>tak stanoví obecně závazný právní předpis nebo je dána taková povinnost pravomocným a</w:t>
      </w:r>
      <w:r w:rsidR="00204D83">
        <w:rPr>
          <w:noProof w:val="0"/>
          <w:lang w:val="cs-CZ"/>
        </w:rPr>
        <w:t> </w:t>
      </w:r>
      <w:r w:rsidRPr="001953CC">
        <w:rPr>
          <w:noProof w:val="0"/>
          <w:lang w:val="cs-CZ"/>
        </w:rPr>
        <w:t xml:space="preserve">zákonným rozhodnutím příslušného orgánu vydaným na základě jeho zákonného zmocnění. Takovou skutečnost je </w:t>
      </w:r>
      <w:r w:rsidR="00627B0D">
        <w:rPr>
          <w:noProof w:val="0"/>
          <w:lang w:val="cs-CZ"/>
        </w:rPr>
        <w:t>Dodavatel</w:t>
      </w:r>
      <w:r w:rsidRPr="001953CC">
        <w:rPr>
          <w:noProof w:val="0"/>
          <w:lang w:val="cs-CZ"/>
        </w:rPr>
        <w:t xml:space="preserve"> povinen na výzvu </w:t>
      </w:r>
      <w:r w:rsidR="00627B0D">
        <w:rPr>
          <w:noProof w:val="0"/>
          <w:lang w:val="cs-CZ"/>
        </w:rPr>
        <w:t>Zadavatel</w:t>
      </w:r>
      <w:r w:rsidRPr="001953CC">
        <w:rPr>
          <w:noProof w:val="0"/>
          <w:lang w:val="cs-CZ"/>
        </w:rPr>
        <w:t>i bez zbytečného odkladu prokázat.</w:t>
      </w:r>
    </w:p>
    <w:p w14:paraId="7463307E" w14:textId="1A70ACFD"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se dále zavazuje zajistit i ochranu důvěrných informací proti jejich neoprávněnému získání třetími osobami. V případě, že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bude mít důvodné podezření, že došlo </w:t>
      </w:r>
      <w:r w:rsidR="00C66EA1" w:rsidRPr="001953CC">
        <w:rPr>
          <w:rFonts w:ascii="Times New Roman" w:hAnsi="Times New Roman" w:cs="Times New Roman"/>
          <w:color w:val="auto"/>
          <w:sz w:val="22"/>
          <w:szCs w:val="22"/>
        </w:rPr>
        <w:lastRenderedPageBreak/>
        <w:t>k</w:t>
      </w:r>
      <w:r w:rsidR="009A31D4">
        <w:rPr>
          <w:rFonts w:ascii="Times New Roman" w:hAnsi="Times New Roman" w:cs="Times New Roman"/>
          <w:color w:val="auto"/>
          <w:sz w:val="22"/>
          <w:szCs w:val="22"/>
        </w:rPr>
        <w:t> </w:t>
      </w:r>
      <w:r w:rsidR="00C66EA1" w:rsidRPr="001953CC">
        <w:rPr>
          <w:rFonts w:ascii="Times New Roman" w:hAnsi="Times New Roman" w:cs="Times New Roman"/>
          <w:color w:val="auto"/>
          <w:sz w:val="22"/>
          <w:szCs w:val="22"/>
        </w:rPr>
        <w:t xml:space="preserve">neoprávněnému zpřístupnění (získání) důvěrných materiálů, je povinen neprodleně o této skutečnosti informovat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e.</w:t>
      </w:r>
    </w:p>
    <w:p w14:paraId="1C484BAF" w14:textId="5A621E76"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povinen předat bez zbytečného odkladu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 xml:space="preserve">i veškeré materiály a věci, které od něho či jeho jménem převzal při plnění Smlouvy, a to bez zbytečného odkladu po ukončení této Smlouvy. Důvěrné informace uložené v elektronické podobě je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povinen odstranit, a to nejpozději po uplynutí doby jejich povinné archivace, pokud se na něj tato zákonná povinnost vztahuje.</w:t>
      </w:r>
    </w:p>
    <w:p w14:paraId="1C8C406F" w14:textId="77777777"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Závazek ochrany důvěrných informací zůstává v platnosti i po ukončení této Smlouvy.</w:t>
      </w:r>
    </w:p>
    <w:p w14:paraId="4B909D38" w14:textId="17678BA5"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se zavazuje bez zbytečného odkladu zavázat povinností mlčenlivosti ve stejném rozsahu, jako je vázán touto Smlouvou sám, i všechny své pracovníky podílející se se souhlasem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 xml:space="preserve">e na poskytování Služeb pro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e.</w:t>
      </w:r>
    </w:p>
    <w:p w14:paraId="53207701" w14:textId="225B07BE" w:rsidR="00C66EA1" w:rsidRPr="001953CC" w:rsidRDefault="00C66EA1"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Pokud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při plnění této Smlouvy přijde do styku s osobními údaji, pak se pro účel této Smlouvy stává zpracovatelem osobních údajů. </w:t>
      </w:r>
    </w:p>
    <w:p w14:paraId="1F8254AE" w14:textId="0D139371"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není oprávněn ke zpracování osobních údajů, ledaže by takové zpracování bylo nezbytně nutné pro plnění této Smlouvy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em. V takovém případě je </w:t>
      </w: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oprávněn zpracovávat osobní údaje pouze na základě předchozího písemného pověření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e (dále jen „</w:t>
      </w:r>
      <w:r w:rsidR="00C66EA1" w:rsidRPr="005C0A94">
        <w:rPr>
          <w:rFonts w:ascii="Times New Roman" w:hAnsi="Times New Roman" w:cs="Times New Roman"/>
          <w:b/>
          <w:bCs/>
          <w:i/>
          <w:iCs/>
          <w:color w:val="auto"/>
          <w:sz w:val="22"/>
          <w:szCs w:val="22"/>
        </w:rPr>
        <w:t>písemné pověření</w:t>
      </w:r>
      <w:r w:rsidR="00C66EA1" w:rsidRPr="001953CC">
        <w:rPr>
          <w:rFonts w:ascii="Times New Roman" w:hAnsi="Times New Roman" w:cs="Times New Roman"/>
          <w:color w:val="auto"/>
          <w:sz w:val="22"/>
          <w:szCs w:val="22"/>
        </w:rPr>
        <w:t>“). Písemné pověření musí obsahovat bližší určení typu zpracovávaných osobních údajů, kategorií subjektů údajů, doby trvání zpracování a povahy a účelu zpracování.</w:t>
      </w:r>
    </w:p>
    <w:p w14:paraId="65F75F97" w14:textId="4231F68E"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není oprávněn zapojit do zpracování žádný další subjekt bez předchozího výslovného písemného povolení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e.</w:t>
      </w:r>
    </w:p>
    <w:p w14:paraId="5E1B0F87" w14:textId="6FB9ADD1"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je v případě, kdy je </w:t>
      </w:r>
      <w:r>
        <w:rPr>
          <w:rFonts w:ascii="Times New Roman" w:hAnsi="Times New Roman" w:cs="Times New Roman"/>
          <w:color w:val="auto"/>
          <w:sz w:val="22"/>
          <w:szCs w:val="22"/>
        </w:rPr>
        <w:t>Zadavatel</w:t>
      </w:r>
      <w:r w:rsidR="00C66EA1" w:rsidRPr="001953CC">
        <w:rPr>
          <w:rFonts w:ascii="Times New Roman" w:hAnsi="Times New Roman" w:cs="Times New Roman"/>
          <w:color w:val="auto"/>
          <w:sz w:val="22"/>
          <w:szCs w:val="22"/>
        </w:rPr>
        <w:t>em písemně pověřen zpracovávat osobní údaje, povinen postupovat v souladu s právními předpisy týkajícími se ochrany osobních údajů a účinnými v době zpracování, zejména je povinen:</w:t>
      </w:r>
    </w:p>
    <w:p w14:paraId="4A76A539" w14:textId="6B24CD69"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zpracovávat osobní údaje pouze na základě doložených pokynů </w:t>
      </w:r>
      <w:r w:rsidR="00627B0D">
        <w:rPr>
          <w:noProof w:val="0"/>
          <w:lang w:val="cs-CZ"/>
        </w:rPr>
        <w:t>Zadavatel</w:t>
      </w:r>
      <w:r w:rsidRPr="001953CC">
        <w:rPr>
          <w:noProof w:val="0"/>
          <w:lang w:val="cs-CZ"/>
        </w:rPr>
        <w:t>e;</w:t>
      </w:r>
    </w:p>
    <w:p w14:paraId="44AD58D8" w14:textId="77777777"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zajišťovat, aby se osoby oprávněné zpracovávat osobní údaje zavázaly k mlčenlivosti nebo aby se na ně vztahovala zákonná povinnost mlčenlivosti; tato povinnost platí i po ukončení této Smlouvy;</w:t>
      </w:r>
    </w:p>
    <w:p w14:paraId="493627D7" w14:textId="77777777"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přijmout taková technická a organizační opatření, která zajistí úroveň zabezpečení osobních údajů, zejména:</w:t>
      </w:r>
    </w:p>
    <w:p w14:paraId="3DA346FC" w14:textId="01AE6796"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integritu osobních údajů zaručující jejich pravost a nenarušenost, tj. opatření vedoucí k</w:t>
      </w:r>
      <w:r w:rsidR="009A31D4">
        <w:rPr>
          <w:noProof w:val="0"/>
          <w:lang w:val="cs-CZ"/>
        </w:rPr>
        <w:t> </w:t>
      </w:r>
      <w:r w:rsidRPr="001953CC">
        <w:rPr>
          <w:noProof w:val="0"/>
          <w:lang w:val="cs-CZ"/>
        </w:rPr>
        <w:t>tomu, že během zpracování nedojde k úmyslnému nebo náhodnému pozměnění osobních údajů,</w:t>
      </w:r>
    </w:p>
    <w:p w14:paraId="3BE71042" w14:textId="687D509B"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 xml:space="preserve">důvěrnost osobních údajů, tj. přijmout taková opatření, která přispívají ke zvýšení zabezpečení osobních údajů a zachování důvěrnosti zpracování, jako je </w:t>
      </w:r>
      <w:proofErr w:type="spellStart"/>
      <w:r w:rsidRPr="001953CC">
        <w:rPr>
          <w:noProof w:val="0"/>
          <w:lang w:val="cs-CZ"/>
        </w:rPr>
        <w:t>pseudoanonymizace</w:t>
      </w:r>
      <w:proofErr w:type="spellEnd"/>
      <w:r w:rsidRPr="001953CC">
        <w:rPr>
          <w:noProof w:val="0"/>
          <w:lang w:val="cs-CZ"/>
        </w:rPr>
        <w:t>, šifrování a</w:t>
      </w:r>
      <w:r w:rsidR="005C0A94">
        <w:rPr>
          <w:noProof w:val="0"/>
          <w:lang w:val="cs-CZ"/>
        </w:rPr>
        <w:t> </w:t>
      </w:r>
      <w:r w:rsidRPr="001953CC">
        <w:rPr>
          <w:noProof w:val="0"/>
          <w:lang w:val="cs-CZ"/>
        </w:rPr>
        <w:t xml:space="preserve">správa přístupových práv tak, aby zaměstnanci </w:t>
      </w:r>
      <w:r w:rsidR="00627B0D">
        <w:rPr>
          <w:noProof w:val="0"/>
          <w:lang w:val="cs-CZ"/>
        </w:rPr>
        <w:t>Dodavatel</w:t>
      </w:r>
      <w:r w:rsidRPr="001953CC">
        <w:rPr>
          <w:noProof w:val="0"/>
          <w:lang w:val="cs-CZ"/>
        </w:rPr>
        <w:t>e měli přístup pouze k osobním údajům nezbytným pro výkon své činnosti,</w:t>
      </w:r>
    </w:p>
    <w:p w14:paraId="2A677E3B" w14:textId="296B2114"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 xml:space="preserve">transparentnost zpracování osobních údajů, tj. přijmout taková technická a organizační opatření, která jsou ze strany </w:t>
      </w:r>
      <w:r w:rsidR="00627B0D">
        <w:rPr>
          <w:noProof w:val="0"/>
          <w:lang w:val="cs-CZ"/>
        </w:rPr>
        <w:t>Dodavatel</w:t>
      </w:r>
      <w:r w:rsidRPr="001953CC">
        <w:rPr>
          <w:noProof w:val="0"/>
          <w:lang w:val="cs-CZ"/>
        </w:rPr>
        <w:t xml:space="preserve">e doložitelná a pro </w:t>
      </w:r>
      <w:r w:rsidR="00627B0D">
        <w:rPr>
          <w:noProof w:val="0"/>
          <w:lang w:val="cs-CZ"/>
        </w:rPr>
        <w:t>Zadavatel</w:t>
      </w:r>
      <w:r w:rsidRPr="001953CC">
        <w:rPr>
          <w:noProof w:val="0"/>
          <w:lang w:val="cs-CZ"/>
        </w:rPr>
        <w:t xml:space="preserve">e přezkoumatelná, </w:t>
      </w:r>
      <w:r w:rsidR="00627B0D">
        <w:rPr>
          <w:noProof w:val="0"/>
          <w:lang w:val="cs-CZ"/>
        </w:rPr>
        <w:t>Dodavatel</w:t>
      </w:r>
      <w:r w:rsidRPr="001953CC">
        <w:rPr>
          <w:noProof w:val="0"/>
          <w:lang w:val="cs-CZ"/>
        </w:rPr>
        <w:t xml:space="preserve"> tudíž musí </w:t>
      </w:r>
      <w:r w:rsidR="00627B0D">
        <w:rPr>
          <w:noProof w:val="0"/>
          <w:lang w:val="cs-CZ"/>
        </w:rPr>
        <w:t>Zadavatel</w:t>
      </w:r>
      <w:r w:rsidRPr="001953CC">
        <w:rPr>
          <w:noProof w:val="0"/>
          <w:lang w:val="cs-CZ"/>
        </w:rPr>
        <w:t>e seznámit s tím, jaké technické a organizační opatření k</w:t>
      </w:r>
      <w:r w:rsidR="009A31D4">
        <w:rPr>
          <w:noProof w:val="0"/>
          <w:lang w:val="cs-CZ"/>
        </w:rPr>
        <w:t> </w:t>
      </w:r>
      <w:r w:rsidRPr="001953CC">
        <w:rPr>
          <w:noProof w:val="0"/>
          <w:lang w:val="cs-CZ"/>
        </w:rPr>
        <w:t>ochraně osobních údajů přijal,</w:t>
      </w:r>
    </w:p>
    <w:p w14:paraId="5F62777F"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izolovanost zpracování osobních údajů, tj. přijatá opatření musí zajistit, že v případě zpracování osobních údajů více správců osobních údajů nedojde k jejich sloučení nebo záměně,</w:t>
      </w:r>
    </w:p>
    <w:p w14:paraId="5F8F29B6"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dostupnost osobních údajů – tj. řešení naplňující požadavek dostupnosti osobních údajů,</w:t>
      </w:r>
    </w:p>
    <w:p w14:paraId="12401E83"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lastRenderedPageBreak/>
        <w:t>odolnost technických prostředků a úložišť osobních údajů zajišťující tam uložené osobní údaje před poškozením, ztrátou, zneužitím, kompromitací, náhodným i cíleným nežádoucím pozměněním;</w:t>
      </w:r>
    </w:p>
    <w:p w14:paraId="40DF3093" w14:textId="589B77BC"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dodržovat podmínky zapojení dalšího zpracovatele stanovené touto Smlouvou a v případě zapojení dalšího zpracovatele po písemném povolení </w:t>
      </w:r>
      <w:r w:rsidR="00627B0D">
        <w:rPr>
          <w:noProof w:val="0"/>
          <w:lang w:val="cs-CZ"/>
        </w:rPr>
        <w:t>Zadavatel</w:t>
      </w:r>
      <w:r w:rsidRPr="001953CC">
        <w:rPr>
          <w:noProof w:val="0"/>
          <w:lang w:val="cs-CZ"/>
        </w:rPr>
        <w:t xml:space="preserve">e zajistit, aby se další zpracovatel smluvně zavázal dodržovat ve stejné míře všechny povinnosti k ochraně osobních údajů vyplývající pro </w:t>
      </w:r>
      <w:r w:rsidR="00627B0D">
        <w:rPr>
          <w:noProof w:val="0"/>
          <w:lang w:val="cs-CZ"/>
        </w:rPr>
        <w:t>Dodavatel</w:t>
      </w:r>
      <w:r w:rsidRPr="001953CC">
        <w:rPr>
          <w:noProof w:val="0"/>
          <w:lang w:val="cs-CZ"/>
        </w:rPr>
        <w:t>e z této Smlouvy;</w:t>
      </w:r>
    </w:p>
    <w:p w14:paraId="4D575EF4" w14:textId="709543BC"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při zpracování zohledňovat povahu zpracování a být </w:t>
      </w:r>
      <w:r w:rsidR="00627B0D">
        <w:rPr>
          <w:noProof w:val="0"/>
          <w:lang w:val="cs-CZ"/>
        </w:rPr>
        <w:t>Zadavatel</w:t>
      </w:r>
      <w:r w:rsidRPr="001953CC">
        <w:rPr>
          <w:noProof w:val="0"/>
          <w:lang w:val="cs-CZ"/>
        </w:rPr>
        <w:t xml:space="preserve">i nápomocen pro splnění </w:t>
      </w:r>
      <w:r w:rsidR="00627B0D">
        <w:rPr>
          <w:noProof w:val="0"/>
          <w:lang w:val="cs-CZ"/>
        </w:rPr>
        <w:t>Zadavatel</w:t>
      </w:r>
      <w:r w:rsidRPr="001953CC">
        <w:rPr>
          <w:noProof w:val="0"/>
          <w:lang w:val="cs-CZ"/>
        </w:rPr>
        <w:t>ovy povinnosti reagovat na žádosti o výkon práv subjektu údajů vyplývající z</w:t>
      </w:r>
      <w:r w:rsidR="009A31D4">
        <w:rPr>
          <w:noProof w:val="0"/>
          <w:lang w:val="cs-CZ"/>
        </w:rPr>
        <w:t> </w:t>
      </w:r>
      <w:r w:rsidRPr="001953CC">
        <w:rPr>
          <w:noProof w:val="0"/>
          <w:lang w:val="cs-CZ"/>
        </w:rPr>
        <w:t>platných právních předpisů;</w:t>
      </w:r>
    </w:p>
    <w:p w14:paraId="2BE29188" w14:textId="440FF070"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s ohledem na </w:t>
      </w:r>
      <w:r w:rsidR="00627B0D">
        <w:rPr>
          <w:noProof w:val="0"/>
          <w:lang w:val="cs-CZ"/>
        </w:rPr>
        <w:t>Dodavatel</w:t>
      </w:r>
      <w:r w:rsidRPr="001953CC">
        <w:rPr>
          <w:noProof w:val="0"/>
          <w:lang w:val="cs-CZ"/>
        </w:rPr>
        <w:t xml:space="preserve">em zpracovávané osobní údaje poskytovat </w:t>
      </w:r>
      <w:r w:rsidR="00627B0D">
        <w:rPr>
          <w:noProof w:val="0"/>
          <w:lang w:val="cs-CZ"/>
        </w:rPr>
        <w:t>Zadavatel</w:t>
      </w:r>
      <w:r w:rsidRPr="001953CC">
        <w:rPr>
          <w:noProof w:val="0"/>
          <w:lang w:val="cs-CZ"/>
        </w:rPr>
        <w:t xml:space="preserve">i veškerou součinnost, vyžádanou </w:t>
      </w:r>
      <w:r w:rsidR="00627B0D">
        <w:rPr>
          <w:noProof w:val="0"/>
          <w:lang w:val="cs-CZ"/>
        </w:rPr>
        <w:t>Zadavatel</w:t>
      </w:r>
      <w:r w:rsidRPr="001953CC">
        <w:rPr>
          <w:noProof w:val="0"/>
          <w:lang w:val="cs-CZ"/>
        </w:rPr>
        <w:t>em v souvislosti s:</w:t>
      </w:r>
    </w:p>
    <w:p w14:paraId="2DF5CE8C"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prováděním vhodných technických a organizačních opatření pro zajištění odpovídající úrovně zabezpečení zpracovávaných osobních údajů,</w:t>
      </w:r>
    </w:p>
    <w:p w14:paraId="4A0196EB"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ohlašováním případů porušení zabezpečení osobních údajů dozorovému úřadu či subjektu údajů,</w:t>
      </w:r>
    </w:p>
    <w:p w14:paraId="3A0788D8"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posuzováním vlivu na ochranu osobních údajů,</w:t>
      </w:r>
    </w:p>
    <w:p w14:paraId="4E198748" w14:textId="77777777" w:rsidR="00C66EA1" w:rsidRPr="001953CC" w:rsidRDefault="00C66EA1" w:rsidP="005C0A94">
      <w:pPr>
        <w:pStyle w:val="Zkladntext"/>
        <w:widowControl w:val="0"/>
        <w:numPr>
          <w:ilvl w:val="0"/>
          <w:numId w:val="21"/>
        </w:numPr>
        <w:tabs>
          <w:tab w:val="left" w:pos="-3261"/>
          <w:tab w:val="left" w:pos="-2835"/>
          <w:tab w:val="left" w:pos="-1276"/>
        </w:tabs>
        <w:ind w:left="1134" w:hanging="283"/>
        <w:rPr>
          <w:noProof w:val="0"/>
          <w:lang w:val="cs-CZ"/>
        </w:rPr>
      </w:pPr>
      <w:r w:rsidRPr="001953CC">
        <w:rPr>
          <w:noProof w:val="0"/>
          <w:lang w:val="cs-CZ"/>
        </w:rPr>
        <w:t>konzultacemi s dozorovým úřadem ohledně zpracování osobních údajů;</w:t>
      </w:r>
    </w:p>
    <w:p w14:paraId="4467B391" w14:textId="26CC3DA4"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na výzvu </w:t>
      </w:r>
      <w:r w:rsidR="00627B0D">
        <w:rPr>
          <w:noProof w:val="0"/>
          <w:lang w:val="cs-CZ"/>
        </w:rPr>
        <w:t>Zadavatel</w:t>
      </w:r>
      <w:r w:rsidRPr="001953CC">
        <w:rPr>
          <w:noProof w:val="0"/>
          <w:lang w:val="cs-CZ"/>
        </w:rPr>
        <w:t xml:space="preserve">e všechny osobní údaje buď vymazat, nebo vrátit </w:t>
      </w:r>
      <w:r w:rsidR="00627B0D">
        <w:rPr>
          <w:noProof w:val="0"/>
          <w:lang w:val="cs-CZ"/>
        </w:rPr>
        <w:t>Zadavatel</w:t>
      </w:r>
      <w:r w:rsidRPr="001953CC">
        <w:rPr>
          <w:noProof w:val="0"/>
          <w:lang w:val="cs-CZ"/>
        </w:rPr>
        <w:t>i po ukončení poskytování Služeb dle této Smlouvy, a vymazat všechny existující kopie, pokud mu platné právní předpisy neukládají uložení daných osobních údajů;</w:t>
      </w:r>
    </w:p>
    <w:p w14:paraId="5960966B" w14:textId="4768EB97"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poskytnout </w:t>
      </w:r>
      <w:r w:rsidR="00627B0D">
        <w:rPr>
          <w:noProof w:val="0"/>
          <w:lang w:val="cs-CZ"/>
        </w:rPr>
        <w:t>Zadavatel</w:t>
      </w:r>
      <w:r w:rsidRPr="001953CC">
        <w:rPr>
          <w:noProof w:val="0"/>
          <w:lang w:val="cs-CZ"/>
        </w:rPr>
        <w:t xml:space="preserve">i veškeré informace potřebné k doložení toho, že </w:t>
      </w:r>
      <w:r w:rsidR="00627B0D">
        <w:rPr>
          <w:noProof w:val="0"/>
          <w:lang w:val="cs-CZ"/>
        </w:rPr>
        <w:t>Dodavatel</w:t>
      </w:r>
      <w:r w:rsidRPr="001953CC">
        <w:rPr>
          <w:noProof w:val="0"/>
          <w:lang w:val="cs-CZ"/>
        </w:rPr>
        <w:t xml:space="preserve"> splnil veškeré povinnosti týkající se ochrany osobních údajů dle tohoto článku a umožnit audity, včetně inspekcí, prováděné </w:t>
      </w:r>
      <w:r w:rsidR="00627B0D">
        <w:rPr>
          <w:noProof w:val="0"/>
          <w:lang w:val="cs-CZ"/>
        </w:rPr>
        <w:t>Zadavatel</w:t>
      </w:r>
      <w:r w:rsidRPr="001953CC">
        <w:rPr>
          <w:noProof w:val="0"/>
          <w:lang w:val="cs-CZ"/>
        </w:rPr>
        <w:t xml:space="preserve">em nebo jiným auditorem, kterého </w:t>
      </w:r>
      <w:r w:rsidR="00627B0D">
        <w:rPr>
          <w:noProof w:val="0"/>
          <w:lang w:val="cs-CZ"/>
        </w:rPr>
        <w:t>Zadavatel</w:t>
      </w:r>
      <w:r w:rsidRPr="001953CC">
        <w:rPr>
          <w:noProof w:val="0"/>
          <w:lang w:val="cs-CZ"/>
        </w:rPr>
        <w:t xml:space="preserve"> pověřil, a</w:t>
      </w:r>
      <w:r w:rsidR="005C0A94">
        <w:rPr>
          <w:noProof w:val="0"/>
          <w:lang w:val="cs-CZ"/>
        </w:rPr>
        <w:t> </w:t>
      </w:r>
      <w:r w:rsidRPr="001953CC">
        <w:rPr>
          <w:noProof w:val="0"/>
          <w:lang w:val="cs-CZ"/>
        </w:rPr>
        <w:t>k</w:t>
      </w:r>
      <w:r w:rsidR="005C0A94">
        <w:rPr>
          <w:noProof w:val="0"/>
          <w:lang w:val="cs-CZ"/>
        </w:rPr>
        <w:t> </w:t>
      </w:r>
      <w:r w:rsidRPr="001953CC">
        <w:rPr>
          <w:noProof w:val="0"/>
          <w:lang w:val="cs-CZ"/>
        </w:rPr>
        <w:t>těmto auditům přispět svou plnou součinností;</w:t>
      </w:r>
    </w:p>
    <w:p w14:paraId="6977716B" w14:textId="47CEF281" w:rsidR="00C66EA1" w:rsidRPr="001953CC" w:rsidRDefault="00C66EA1" w:rsidP="005C0A94">
      <w:pPr>
        <w:pStyle w:val="Zkladntext"/>
        <w:widowControl w:val="0"/>
        <w:numPr>
          <w:ilvl w:val="0"/>
          <w:numId w:val="18"/>
        </w:numPr>
        <w:tabs>
          <w:tab w:val="left" w:pos="-3261"/>
          <w:tab w:val="left" w:pos="-2835"/>
          <w:tab w:val="left" w:pos="-1276"/>
        </w:tabs>
        <w:ind w:left="851"/>
        <w:rPr>
          <w:noProof w:val="0"/>
          <w:lang w:val="cs-CZ"/>
        </w:rPr>
      </w:pPr>
      <w:r w:rsidRPr="001953CC">
        <w:rPr>
          <w:noProof w:val="0"/>
          <w:lang w:val="cs-CZ"/>
        </w:rPr>
        <w:t xml:space="preserve">informovat neprodleně </w:t>
      </w:r>
      <w:r w:rsidR="00627B0D">
        <w:rPr>
          <w:noProof w:val="0"/>
          <w:lang w:val="cs-CZ"/>
        </w:rPr>
        <w:t>Zadavatel</w:t>
      </w:r>
      <w:r w:rsidRPr="001953CC">
        <w:rPr>
          <w:noProof w:val="0"/>
          <w:lang w:val="cs-CZ"/>
        </w:rPr>
        <w:t xml:space="preserve">e v případě, že dle názoru </w:t>
      </w:r>
      <w:r w:rsidR="00627B0D">
        <w:rPr>
          <w:noProof w:val="0"/>
          <w:lang w:val="cs-CZ"/>
        </w:rPr>
        <w:t>Dodavatel</w:t>
      </w:r>
      <w:r w:rsidRPr="001953CC">
        <w:rPr>
          <w:noProof w:val="0"/>
          <w:lang w:val="cs-CZ"/>
        </w:rPr>
        <w:t xml:space="preserve">e určitý pokyn </w:t>
      </w:r>
      <w:r w:rsidR="00627B0D">
        <w:rPr>
          <w:noProof w:val="0"/>
          <w:lang w:val="cs-CZ"/>
        </w:rPr>
        <w:t>Zadavatel</w:t>
      </w:r>
      <w:r w:rsidRPr="001953CC">
        <w:rPr>
          <w:noProof w:val="0"/>
          <w:lang w:val="cs-CZ"/>
        </w:rPr>
        <w:t>e porušuje platné právní předpisy týkající se ochrany osobních údajů.</w:t>
      </w:r>
    </w:p>
    <w:p w14:paraId="0C161765" w14:textId="46B7689F" w:rsidR="00C66EA1" w:rsidRPr="001953CC" w:rsidRDefault="00627B0D" w:rsidP="005C0A94">
      <w:pPr>
        <w:pStyle w:val="Zkladntext20"/>
        <w:numPr>
          <w:ilvl w:val="0"/>
          <w:numId w:val="15"/>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C66EA1" w:rsidRPr="001953CC">
        <w:rPr>
          <w:rFonts w:ascii="Times New Roman" w:hAnsi="Times New Roman" w:cs="Times New Roman"/>
          <w:color w:val="auto"/>
          <w:sz w:val="22"/>
          <w:szCs w:val="22"/>
        </w:rPr>
        <w:t xml:space="preserve"> prohlašuje, že disponuje veškerým potřebným personálním i technickým zázemím, které poskytuje dostatečné záruky k tomu, že jím prováděné zpracování osobních údajů bude splňovat všechny požadavky platných právních předpisů i této Smlouvy, a je tak schopen zajistit náležitou ochranu práv subjektu údajů.</w:t>
      </w:r>
    </w:p>
    <w:p w14:paraId="120A40FA" w14:textId="606FE773" w:rsidR="007B7AE4" w:rsidRPr="001953CC" w:rsidRDefault="007B7AE4"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V</w:t>
      </w:r>
      <w:r w:rsidR="00D503BF" w:rsidRPr="001953CC">
        <w:rPr>
          <w:rFonts w:ascii="Times New Roman" w:hAnsi="Times New Roman" w:cs="Times New Roman"/>
          <w:b/>
          <w:sz w:val="22"/>
          <w:szCs w:val="22"/>
        </w:rPr>
        <w:t>I</w:t>
      </w:r>
    </w:p>
    <w:p w14:paraId="1CFBC387" w14:textId="2B94E6AA" w:rsidR="00D503BF" w:rsidRPr="001953CC" w:rsidRDefault="00D503BF" w:rsidP="00642EE8">
      <w:pPr>
        <w:pStyle w:val="Zkladntext20"/>
        <w:shd w:val="clear" w:color="auto" w:fill="auto"/>
        <w:tabs>
          <w:tab w:val="left" w:pos="9356"/>
        </w:tabs>
        <w:spacing w:before="0" w:after="120" w:line="276" w:lineRule="auto"/>
        <w:ind w:left="425" w:right="119" w:hanging="425"/>
        <w:contextualSpacing/>
        <w:jc w:val="center"/>
        <w:rPr>
          <w:rFonts w:ascii="Times New Roman" w:hAnsi="Times New Roman" w:cs="Times New Roman"/>
          <w:b/>
          <w:sz w:val="22"/>
          <w:szCs w:val="22"/>
        </w:rPr>
      </w:pPr>
      <w:r w:rsidRPr="001953CC">
        <w:rPr>
          <w:rFonts w:ascii="Times New Roman" w:hAnsi="Times New Roman" w:cs="Times New Roman"/>
          <w:b/>
          <w:sz w:val="22"/>
          <w:szCs w:val="22"/>
        </w:rPr>
        <w:t>Vlastnické právo, nebezpečí škody na věci</w:t>
      </w:r>
    </w:p>
    <w:p w14:paraId="6632B21C" w14:textId="3C7AAF3D" w:rsidR="00D503BF" w:rsidRPr="001953CC" w:rsidRDefault="00D503BF"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Práva duševního vlastnictví</w:t>
      </w:r>
    </w:p>
    <w:p w14:paraId="4DBA2A9F" w14:textId="075D97B4" w:rsidR="00D503BF" w:rsidRPr="001953CC" w:rsidRDefault="00D503BF"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Vlastnické právo ke všem hmotným součástem plnění předmětu Smlouvy, předaným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em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v souvislosti s plněním předmětu Smlouvy, přechází na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 dnem jejich předání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i.</w:t>
      </w:r>
    </w:p>
    <w:p w14:paraId="7A01E8EE" w14:textId="3995EB7D" w:rsidR="00D503BF" w:rsidRPr="001953CC" w:rsidRDefault="00D503BF"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Nebezpečí škody na všech hmotných součástech plnění předmětu Smlouvy předaných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em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v souvislosti s plněním předmětu Smlouvy přechází na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 dnem jejich předání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i.</w:t>
      </w:r>
    </w:p>
    <w:p w14:paraId="3651E421" w14:textId="48535934" w:rsidR="00D503BF" w:rsidRPr="001953CC" w:rsidRDefault="00D503BF"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Pokud je výsledkem činnosti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 podle Smlouvy plnění, které naplňuje znaky díla ve smyslu autorského zákona, poskytuje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 od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e získává veškerá práva související s ochranou duševního vlastnictví vztahující se k takovému dílu, a to v</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rozsahu nezbytném pro řádné užívání takového díla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em po celou dobu trvání příslušných autorských práv.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 zejména nabývá od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e dnem poskytnutí autorského díla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i (nejpozději však ke dni podpisu protokolu o předání a převzetí Služeb </w:t>
      </w:r>
      <w:r w:rsidRPr="001953CC">
        <w:rPr>
          <w:rFonts w:ascii="Times New Roman" w:hAnsi="Times New Roman" w:cs="Times New Roman"/>
          <w:color w:val="auto"/>
          <w:sz w:val="22"/>
          <w:szCs w:val="22"/>
        </w:rPr>
        <w:lastRenderedPageBreak/>
        <w:t>dle Smlouvy, jichž je takové autorské dílo součástí) veškerá majetková práva, a to formou následujícího licenčního ujednání.</w:t>
      </w:r>
    </w:p>
    <w:p w14:paraId="32D2FD86" w14:textId="3896EA18" w:rsidR="00D503BF" w:rsidRPr="001953CC" w:rsidRDefault="00627B0D"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rovněž uděluje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i oprávnění příslušné dílo dle Smlouvy bez omezení zveřejnit, upravovat, zpracovávat, překládat, či měnit jeho název, a že je též oprávněn takové dílo spojit s</w:t>
      </w:r>
      <w:r w:rsidR="009A31D4">
        <w:rPr>
          <w:rFonts w:ascii="Times New Roman" w:hAnsi="Times New Roman" w:cs="Times New Roman"/>
          <w:color w:val="auto"/>
          <w:sz w:val="22"/>
          <w:szCs w:val="22"/>
        </w:rPr>
        <w:t> </w:t>
      </w:r>
      <w:r w:rsidR="00D503BF" w:rsidRPr="001953CC">
        <w:rPr>
          <w:rFonts w:ascii="Times New Roman" w:hAnsi="Times New Roman" w:cs="Times New Roman"/>
          <w:color w:val="auto"/>
          <w:sz w:val="22"/>
          <w:szCs w:val="22"/>
        </w:rPr>
        <w:t xml:space="preserve">dílem jiným a zařadit jej do díla souborného. Oprávnění dle tohoto odstavce Smlouvy se rovněž vztahuje na třetí osobu, kterou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 určí k realizaci oprávnění zde uvedených, a to pro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ovu potřebu.</w:t>
      </w:r>
    </w:p>
    <w:p w14:paraId="6354BF17" w14:textId="173826E3" w:rsidR="00D503BF" w:rsidRPr="001953CC" w:rsidRDefault="00627B0D"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 a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se výslovně dohodli, že odměna za veškerá oprávnění poskytnutá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i dle tohoto článku Smlouvy je již zahrnuta v ceně dle čl. </w:t>
      </w:r>
      <w:r w:rsidR="006930C8" w:rsidRPr="001953CC">
        <w:rPr>
          <w:rFonts w:ascii="Times New Roman" w:hAnsi="Times New Roman" w:cs="Times New Roman"/>
          <w:color w:val="auto"/>
          <w:sz w:val="22"/>
          <w:szCs w:val="22"/>
        </w:rPr>
        <w:t>II</w:t>
      </w:r>
      <w:r w:rsidR="00D503BF" w:rsidRPr="001953CC">
        <w:rPr>
          <w:rFonts w:ascii="Times New Roman" w:hAnsi="Times New Roman" w:cs="Times New Roman"/>
          <w:color w:val="auto"/>
          <w:sz w:val="22"/>
          <w:szCs w:val="22"/>
        </w:rPr>
        <w:t xml:space="preserve"> Smlouvy, zejména odměna za poskytnutí licence a za udělení oprávnění ve smyslu předchozích odstavců.</w:t>
      </w:r>
    </w:p>
    <w:p w14:paraId="4533C526" w14:textId="76C45A33" w:rsidR="00D503BF" w:rsidRPr="001953CC" w:rsidRDefault="00627B0D"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 je oprávněn pořizovat pro vlastní potřebu rozmnoženiny veškeré dokumentace předané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em v listinné i elektronické podobě a používat text veškerých dokumentací předaných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em pro přípravu dalších technických dokumentací a uživatelských příruček.</w:t>
      </w:r>
    </w:p>
    <w:p w14:paraId="6E1F1CF1" w14:textId="4D4AC605" w:rsidR="00D503BF" w:rsidRPr="001953CC" w:rsidRDefault="00627B0D"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je povinen zajistit, aby výsledkem jeho plnění nebo jakékoliv jeho části nebyla porušena práva třetích osob. Pro případ, že užíváním předmětu plnění nebo jeho dílčí části nebo prostou existencí předmětu plnění nebo jeho dílčí části budou v důsledku porušení povinností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e dotčena práva třetích osob, nese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vedle odpovědnosti za takovéto vady plnění i</w:t>
      </w:r>
      <w:r w:rsidR="009A31D4">
        <w:rPr>
          <w:rFonts w:ascii="Times New Roman" w:hAnsi="Times New Roman" w:cs="Times New Roman"/>
          <w:color w:val="auto"/>
          <w:sz w:val="22"/>
          <w:szCs w:val="22"/>
        </w:rPr>
        <w:t> </w:t>
      </w:r>
      <w:r w:rsidR="00D503BF" w:rsidRPr="001953CC">
        <w:rPr>
          <w:rFonts w:ascii="Times New Roman" w:hAnsi="Times New Roman" w:cs="Times New Roman"/>
          <w:color w:val="auto"/>
          <w:sz w:val="22"/>
          <w:szCs w:val="22"/>
        </w:rPr>
        <w:t xml:space="preserve">odpovědnost za veškeré škody, které tím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i vzniknou.</w:t>
      </w:r>
    </w:p>
    <w:p w14:paraId="159C8324" w14:textId="52B7BAD9" w:rsidR="00D503BF" w:rsidRPr="001953CC" w:rsidRDefault="00627B0D" w:rsidP="005C0A94">
      <w:pPr>
        <w:pStyle w:val="Zkladntext20"/>
        <w:numPr>
          <w:ilvl w:val="0"/>
          <w:numId w:val="22"/>
        </w:numPr>
        <w:spacing w:after="120" w:line="276" w:lineRule="auto"/>
        <w:ind w:left="426" w:hanging="426"/>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je povinen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i uhradit jakékoli majetkové škody a nemajetkové újmy, vzniklé v</w:t>
      </w:r>
      <w:r w:rsidR="005C0A94">
        <w:rPr>
          <w:rFonts w:ascii="Times New Roman" w:hAnsi="Times New Roman" w:cs="Times New Roman"/>
          <w:color w:val="auto"/>
          <w:sz w:val="22"/>
          <w:szCs w:val="22"/>
        </w:rPr>
        <w:t> </w:t>
      </w:r>
      <w:r w:rsidR="00D503BF" w:rsidRPr="001953CC">
        <w:rPr>
          <w:rFonts w:ascii="Times New Roman" w:hAnsi="Times New Roman" w:cs="Times New Roman"/>
          <w:color w:val="auto"/>
          <w:sz w:val="22"/>
          <w:szCs w:val="22"/>
        </w:rPr>
        <w:t xml:space="preserve">důsledku toho, že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 nemohl předmět plnění Smlouvy užívat řádně a nerušeně dle Smlouvy. Jestliže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 xml:space="preserve"> poruší jakoukoliv povinnost stanovenou v tomto článku Smlouvy nebo se ukáže jakékoliv jeho prohlášení uvedené v tomto článku Smlouvy jako nepravdivé, neúplné nebo zavádějící, jedná se o podstatné porušení Smlouvy. Současně má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 xml:space="preserve"> v takovém případě oprávnění požadovat po </w:t>
      </w:r>
      <w:r>
        <w:rPr>
          <w:rFonts w:ascii="Times New Roman" w:hAnsi="Times New Roman" w:cs="Times New Roman"/>
          <w:color w:val="auto"/>
          <w:sz w:val="22"/>
          <w:szCs w:val="22"/>
        </w:rPr>
        <w:t>Dodavatel</w:t>
      </w:r>
      <w:r w:rsidR="00D503BF" w:rsidRPr="001953CC">
        <w:rPr>
          <w:rFonts w:ascii="Times New Roman" w:hAnsi="Times New Roman" w:cs="Times New Roman"/>
          <w:color w:val="auto"/>
          <w:sz w:val="22"/>
          <w:szCs w:val="22"/>
        </w:rPr>
        <w:t>i uhrazení smluvní pokuty ve výši 100</w:t>
      </w:r>
      <w:r w:rsidR="009A31D4">
        <w:rPr>
          <w:rFonts w:ascii="Times New Roman" w:hAnsi="Times New Roman" w:cs="Times New Roman"/>
          <w:color w:val="auto"/>
          <w:sz w:val="22"/>
          <w:szCs w:val="22"/>
        </w:rPr>
        <w:t> </w:t>
      </w:r>
      <w:r w:rsidR="00D503BF" w:rsidRPr="001953CC">
        <w:rPr>
          <w:rFonts w:ascii="Times New Roman" w:hAnsi="Times New Roman" w:cs="Times New Roman"/>
          <w:color w:val="auto"/>
          <w:sz w:val="22"/>
          <w:szCs w:val="22"/>
        </w:rPr>
        <w:t>000</w:t>
      </w:r>
      <w:r w:rsidR="009A31D4">
        <w:rPr>
          <w:rFonts w:ascii="Times New Roman" w:hAnsi="Times New Roman" w:cs="Times New Roman"/>
          <w:color w:val="auto"/>
          <w:sz w:val="22"/>
          <w:szCs w:val="22"/>
        </w:rPr>
        <w:t>, -</w:t>
      </w:r>
      <w:r w:rsidR="00D503BF" w:rsidRPr="001953CC">
        <w:rPr>
          <w:rFonts w:ascii="Times New Roman" w:hAnsi="Times New Roman" w:cs="Times New Roman"/>
          <w:color w:val="auto"/>
          <w:sz w:val="22"/>
          <w:szCs w:val="22"/>
        </w:rPr>
        <w:t xml:space="preserve"> Kč za každý jednotlivý případ takového porušení Smlouvy. Zaplacením smluvní pokuty není dotčeno ani omezeno právo </w:t>
      </w:r>
      <w:r>
        <w:rPr>
          <w:rFonts w:ascii="Times New Roman" w:hAnsi="Times New Roman" w:cs="Times New Roman"/>
          <w:color w:val="auto"/>
          <w:sz w:val="22"/>
          <w:szCs w:val="22"/>
        </w:rPr>
        <w:t>Zadavatel</w:t>
      </w:r>
      <w:r w:rsidR="00D503BF" w:rsidRPr="001953CC">
        <w:rPr>
          <w:rFonts w:ascii="Times New Roman" w:hAnsi="Times New Roman" w:cs="Times New Roman"/>
          <w:color w:val="auto"/>
          <w:sz w:val="22"/>
          <w:szCs w:val="22"/>
        </w:rPr>
        <w:t>e na náhradu škody, kterou lze vymáhat vedle smluvní pokuty v plné výši.</w:t>
      </w:r>
    </w:p>
    <w:p w14:paraId="59349449" w14:textId="29807E29" w:rsidR="002B0DA8" w:rsidRPr="001953CC" w:rsidRDefault="002B0DA8"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V</w:t>
      </w:r>
      <w:r w:rsidR="00194E0E">
        <w:rPr>
          <w:rFonts w:ascii="Times New Roman" w:hAnsi="Times New Roman" w:cs="Times New Roman"/>
          <w:b/>
          <w:sz w:val="22"/>
          <w:szCs w:val="22"/>
        </w:rPr>
        <w:t>II</w:t>
      </w:r>
    </w:p>
    <w:p w14:paraId="798854D5" w14:textId="6813D256" w:rsidR="00140FF9" w:rsidRPr="00642EE8" w:rsidRDefault="007C7C64"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642EE8">
        <w:rPr>
          <w:rFonts w:ascii="Times New Roman" w:hAnsi="Times New Roman" w:cs="Times New Roman"/>
          <w:b/>
          <w:sz w:val="22"/>
          <w:szCs w:val="22"/>
        </w:rPr>
        <w:t>Ostatní ujednání</w:t>
      </w:r>
    </w:p>
    <w:p w14:paraId="16B2011E" w14:textId="1DAE0F38" w:rsidR="00860612" w:rsidRPr="001953CC" w:rsidRDefault="00860612" w:rsidP="00860612">
      <w:pPr>
        <w:pStyle w:val="Zkladntext20"/>
        <w:numPr>
          <w:ilvl w:val="0"/>
          <w:numId w:val="5"/>
        </w:numPr>
        <w:shd w:val="clear" w:color="auto" w:fill="auto"/>
        <w:spacing w:before="0" w:after="2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Smluvní strany se zavazují vzájemně spolupracovat a poskytovat si veškeré informace potřebné pro řádné plnění svých závazků. Smluvní strany jsou povinny bez zbytečného prodlení písemně informovat ostatní o jakékoliv změně v údajích uvedených ve Smlouvě ohledně jejich osoby a</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o</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všech okolnostech, které mají nebo by mohly mít vliv na plnění jejich povinností dle této Smlouvy a současně vyvinout potřebnou součinnost k plnění této Smlouvy.</w:t>
      </w:r>
    </w:p>
    <w:p w14:paraId="798854D7" w14:textId="166644A6" w:rsidR="00140FF9" w:rsidRPr="001953CC" w:rsidRDefault="005D22D7" w:rsidP="00F45637">
      <w:pPr>
        <w:pStyle w:val="Zkladntext20"/>
        <w:numPr>
          <w:ilvl w:val="0"/>
          <w:numId w:val="5"/>
        </w:numPr>
        <w:shd w:val="clear" w:color="auto" w:fill="auto"/>
        <w:spacing w:before="0" w:after="2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Smluvní strany jsou povinny plnit své závazky vyplývající z této Smlouvy tak, aby nedocházelo k</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prodlení s plněním jednotlivých termínů a s prodlením splatnosti jednotlivých peněžních závazků.</w:t>
      </w:r>
    </w:p>
    <w:p w14:paraId="7E79A082" w14:textId="6FF92BE9" w:rsidR="008E1DB7" w:rsidRPr="001953CC" w:rsidRDefault="00627B0D" w:rsidP="008E1DB7">
      <w:pPr>
        <w:pStyle w:val="Zkladntext20"/>
        <w:numPr>
          <w:ilvl w:val="0"/>
          <w:numId w:val="5"/>
        </w:numPr>
        <w:shd w:val="clear" w:color="auto" w:fill="auto"/>
        <w:spacing w:before="0" w:after="220" w:line="276" w:lineRule="auto"/>
        <w:ind w:left="425" w:hanging="425"/>
        <w:jc w:val="both"/>
        <w:rPr>
          <w:rFonts w:ascii="Times New Roman" w:hAnsi="Times New Roman" w:cs="Times New Roman"/>
          <w:color w:val="auto"/>
          <w:sz w:val="22"/>
          <w:szCs w:val="22"/>
        </w:rPr>
      </w:pPr>
      <w:r>
        <w:rPr>
          <w:rFonts w:ascii="Times New Roman" w:hAnsi="Times New Roman" w:cs="Times New Roman"/>
          <w:color w:val="auto"/>
          <w:sz w:val="22"/>
          <w:szCs w:val="22"/>
        </w:rPr>
        <w:t>Dodavatel</w:t>
      </w:r>
      <w:r w:rsidR="008E1DB7" w:rsidRPr="001953CC">
        <w:rPr>
          <w:rFonts w:ascii="Times New Roman" w:hAnsi="Times New Roman" w:cs="Times New Roman"/>
          <w:color w:val="auto"/>
          <w:sz w:val="22"/>
          <w:szCs w:val="22"/>
        </w:rPr>
        <w:t xml:space="preserve"> je podle ustanovení § 2 písm. e) zákona č. 320/2001 Sb., o finanční kontrole ve veřejné správě a o změně některých zákonů, ve znění pozdějších předpisů (zákon o finanční kontrole), osobou povinou spolupůsobit při výkonu finanční kontroly prováděné v souvislosti s úhradou zboží nebo služeb z veřejných výdajů.</w:t>
      </w:r>
    </w:p>
    <w:p w14:paraId="6DC27B1D" w14:textId="623A3E42" w:rsidR="003533DF" w:rsidRPr="001953CC" w:rsidRDefault="00627B0D" w:rsidP="00F45637">
      <w:pPr>
        <w:pStyle w:val="Zkladntext20"/>
        <w:numPr>
          <w:ilvl w:val="0"/>
          <w:numId w:val="5"/>
        </w:numPr>
        <w:shd w:val="clear" w:color="auto" w:fill="auto"/>
        <w:spacing w:before="0" w:after="220" w:line="276" w:lineRule="auto"/>
        <w:ind w:left="425" w:hanging="425"/>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Dodavatel</w:t>
      </w:r>
      <w:r w:rsidR="007C7C64" w:rsidRPr="001953CC">
        <w:rPr>
          <w:rFonts w:ascii="Times New Roman" w:hAnsi="Times New Roman" w:cs="Times New Roman"/>
          <w:color w:val="auto"/>
          <w:sz w:val="22"/>
          <w:szCs w:val="22"/>
        </w:rPr>
        <w:t xml:space="preserve"> souhlasí se zveřejněním všech náležitostí smluvního vztahu včetně případných dodatků a výsledků zadávacího řízení na profilu </w:t>
      </w:r>
      <w:r>
        <w:rPr>
          <w:rFonts w:ascii="Times New Roman" w:hAnsi="Times New Roman" w:cs="Times New Roman"/>
          <w:color w:val="auto"/>
          <w:sz w:val="22"/>
          <w:szCs w:val="22"/>
        </w:rPr>
        <w:t>Zadavatel</w:t>
      </w:r>
      <w:r w:rsidR="003533DF" w:rsidRPr="001953CC">
        <w:rPr>
          <w:rFonts w:ascii="Times New Roman" w:hAnsi="Times New Roman" w:cs="Times New Roman"/>
          <w:color w:val="auto"/>
          <w:sz w:val="22"/>
          <w:szCs w:val="22"/>
        </w:rPr>
        <w:t>e</w:t>
      </w:r>
      <w:r w:rsidR="007C7C64" w:rsidRPr="001953CC">
        <w:rPr>
          <w:rFonts w:ascii="Times New Roman" w:hAnsi="Times New Roman" w:cs="Times New Roman"/>
          <w:color w:val="auto"/>
          <w:sz w:val="22"/>
          <w:szCs w:val="22"/>
        </w:rPr>
        <w:t xml:space="preserve"> nebo jiným způsobem, určeným </w:t>
      </w:r>
      <w:r>
        <w:rPr>
          <w:rFonts w:ascii="Times New Roman" w:hAnsi="Times New Roman" w:cs="Times New Roman"/>
          <w:color w:val="auto"/>
          <w:sz w:val="22"/>
          <w:szCs w:val="22"/>
        </w:rPr>
        <w:t>Zadavatel</w:t>
      </w:r>
      <w:r w:rsidR="003533DF" w:rsidRPr="001953CC">
        <w:rPr>
          <w:rFonts w:ascii="Times New Roman" w:hAnsi="Times New Roman" w:cs="Times New Roman"/>
          <w:color w:val="auto"/>
          <w:sz w:val="22"/>
          <w:szCs w:val="22"/>
        </w:rPr>
        <w:t>em</w:t>
      </w:r>
      <w:r w:rsidR="007C7C64" w:rsidRPr="001953CC">
        <w:rPr>
          <w:rFonts w:ascii="Times New Roman" w:hAnsi="Times New Roman" w:cs="Times New Roman"/>
          <w:color w:val="auto"/>
          <w:sz w:val="22"/>
          <w:szCs w:val="22"/>
        </w:rPr>
        <w:t>, a dále dle ustanovení § 219 odst. 1</w:t>
      </w:r>
      <w:r w:rsidR="003533DF" w:rsidRPr="001953CC">
        <w:rPr>
          <w:rFonts w:ascii="Times New Roman" w:hAnsi="Times New Roman" w:cs="Times New Roman"/>
          <w:color w:val="auto"/>
          <w:sz w:val="22"/>
          <w:szCs w:val="22"/>
        </w:rPr>
        <w:t xml:space="preserve"> </w:t>
      </w:r>
      <w:r w:rsidR="007C7C64" w:rsidRPr="001953CC">
        <w:rPr>
          <w:rFonts w:ascii="Times New Roman" w:hAnsi="Times New Roman" w:cs="Times New Roman"/>
          <w:color w:val="auto"/>
          <w:sz w:val="22"/>
          <w:szCs w:val="22"/>
        </w:rPr>
        <w:t xml:space="preserve">písm. a) </w:t>
      </w:r>
      <w:r w:rsidR="003533DF" w:rsidRPr="001953CC">
        <w:rPr>
          <w:rFonts w:ascii="Times New Roman" w:hAnsi="Times New Roman" w:cs="Times New Roman"/>
          <w:color w:val="auto"/>
          <w:sz w:val="22"/>
          <w:szCs w:val="22"/>
        </w:rPr>
        <w:t>ZZVZ</w:t>
      </w:r>
      <w:r w:rsidR="007C7C64" w:rsidRPr="001953CC">
        <w:rPr>
          <w:rFonts w:ascii="Times New Roman" w:hAnsi="Times New Roman" w:cs="Times New Roman"/>
          <w:color w:val="auto"/>
          <w:sz w:val="22"/>
          <w:szCs w:val="22"/>
        </w:rPr>
        <w:t xml:space="preserve"> a dle zákona č. 340/2015 Sb., o registru smluv</w:t>
      </w:r>
      <w:r w:rsidR="003533DF" w:rsidRPr="001953CC">
        <w:rPr>
          <w:rFonts w:ascii="Times New Roman" w:hAnsi="Times New Roman" w:cs="Times New Roman"/>
          <w:color w:val="auto"/>
          <w:sz w:val="22"/>
          <w:szCs w:val="22"/>
        </w:rPr>
        <w:t>, ve znění pozdějších předpisů,</w:t>
      </w:r>
      <w:r w:rsidR="007C7C64" w:rsidRPr="001953CC">
        <w:rPr>
          <w:rFonts w:ascii="Times New Roman" w:hAnsi="Times New Roman" w:cs="Times New Roman"/>
          <w:color w:val="auto"/>
          <w:sz w:val="22"/>
          <w:szCs w:val="22"/>
        </w:rPr>
        <w:t xml:space="preserve"> zákonem stanoveným způsobem. </w:t>
      </w:r>
    </w:p>
    <w:p w14:paraId="2BD46BF1" w14:textId="75632CF9" w:rsidR="00A37677" w:rsidRPr="001953CC" w:rsidRDefault="003533DF" w:rsidP="00A37677">
      <w:pPr>
        <w:pStyle w:val="Zkladntext20"/>
        <w:numPr>
          <w:ilvl w:val="0"/>
          <w:numId w:val="5"/>
        </w:numPr>
        <w:shd w:val="clear" w:color="auto" w:fill="auto"/>
        <w:spacing w:before="0" w:after="2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Smluvní strany sjednávají, že pohledávku dle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nebo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mlouvu samotnou nelze postoupit třetí osobě bez předchozího písemného souhlasu druhé smluvní strany.</w:t>
      </w:r>
      <w:r w:rsidR="00A37677" w:rsidRPr="001953CC">
        <w:rPr>
          <w:rFonts w:ascii="Times New Roman" w:hAnsi="Times New Roman" w:cs="Times New Roman"/>
          <w:color w:val="auto"/>
          <w:sz w:val="22"/>
          <w:szCs w:val="22"/>
        </w:rPr>
        <w:t xml:space="preserve"> Za nedodržení této podmínky je povinen </w:t>
      </w:r>
      <w:r w:rsidR="00627B0D">
        <w:rPr>
          <w:rFonts w:ascii="Times New Roman" w:hAnsi="Times New Roman" w:cs="Times New Roman"/>
          <w:color w:val="auto"/>
          <w:sz w:val="22"/>
          <w:szCs w:val="22"/>
        </w:rPr>
        <w:t>Dodavatel</w:t>
      </w:r>
      <w:r w:rsidR="00A37677" w:rsidRPr="001953CC">
        <w:rPr>
          <w:rFonts w:ascii="Times New Roman" w:hAnsi="Times New Roman" w:cs="Times New Roman"/>
          <w:color w:val="auto"/>
          <w:sz w:val="22"/>
          <w:szCs w:val="22"/>
        </w:rPr>
        <w:t xml:space="preserve"> zaplatit smluvní pokutu ve výši pohledávky, která byla postoupena v rozporu s touto </w:t>
      </w:r>
      <w:r w:rsidR="006C50A6">
        <w:rPr>
          <w:rFonts w:ascii="Times New Roman" w:hAnsi="Times New Roman" w:cs="Times New Roman"/>
          <w:color w:val="auto"/>
          <w:sz w:val="22"/>
          <w:szCs w:val="22"/>
        </w:rPr>
        <w:t>S</w:t>
      </w:r>
      <w:r w:rsidR="00A37677" w:rsidRPr="001953CC">
        <w:rPr>
          <w:rFonts w:ascii="Times New Roman" w:hAnsi="Times New Roman" w:cs="Times New Roman"/>
          <w:color w:val="auto"/>
          <w:sz w:val="22"/>
          <w:szCs w:val="22"/>
        </w:rPr>
        <w:t>mlouv</w:t>
      </w:r>
      <w:r w:rsidR="002E2B94" w:rsidRPr="001953CC">
        <w:rPr>
          <w:rFonts w:ascii="Times New Roman" w:hAnsi="Times New Roman" w:cs="Times New Roman"/>
          <w:color w:val="auto"/>
          <w:sz w:val="22"/>
          <w:szCs w:val="22"/>
        </w:rPr>
        <w:t>o</w:t>
      </w:r>
      <w:r w:rsidR="00A37677" w:rsidRPr="001953CC">
        <w:rPr>
          <w:rFonts w:ascii="Times New Roman" w:hAnsi="Times New Roman" w:cs="Times New Roman"/>
          <w:color w:val="auto"/>
          <w:sz w:val="22"/>
          <w:szCs w:val="22"/>
        </w:rPr>
        <w:t xml:space="preserve">u. </w:t>
      </w:r>
      <w:r w:rsidR="00627B0D">
        <w:rPr>
          <w:rFonts w:ascii="Times New Roman" w:hAnsi="Times New Roman" w:cs="Times New Roman"/>
          <w:color w:val="auto"/>
          <w:sz w:val="22"/>
          <w:szCs w:val="22"/>
        </w:rPr>
        <w:t>Zadavatel</w:t>
      </w:r>
      <w:r w:rsidR="00A37677" w:rsidRPr="001953CC">
        <w:rPr>
          <w:rFonts w:ascii="Times New Roman" w:hAnsi="Times New Roman" w:cs="Times New Roman"/>
          <w:color w:val="auto"/>
          <w:sz w:val="22"/>
          <w:szCs w:val="22"/>
        </w:rPr>
        <w:t xml:space="preserve"> má zároveň právo odstoupit od </w:t>
      </w:r>
      <w:r w:rsidR="006C50A6">
        <w:rPr>
          <w:rFonts w:ascii="Times New Roman" w:hAnsi="Times New Roman" w:cs="Times New Roman"/>
          <w:color w:val="auto"/>
          <w:sz w:val="22"/>
          <w:szCs w:val="22"/>
        </w:rPr>
        <w:t>S</w:t>
      </w:r>
      <w:r w:rsidR="00A37677" w:rsidRPr="001953CC">
        <w:rPr>
          <w:rFonts w:ascii="Times New Roman" w:hAnsi="Times New Roman" w:cs="Times New Roman"/>
          <w:color w:val="auto"/>
          <w:sz w:val="22"/>
          <w:szCs w:val="22"/>
        </w:rPr>
        <w:t>mlouvy. Smluvní pokuta bude vyúčtována samostatným daňovým dokladem, splatnost smluvní pokuty činí 30 dnů ode dne doručení druhé smluvní straně.</w:t>
      </w:r>
    </w:p>
    <w:p w14:paraId="66349B34" w14:textId="35678C18" w:rsidR="000C64FB" w:rsidRPr="001953CC" w:rsidRDefault="000C64FB" w:rsidP="00642EE8">
      <w:pPr>
        <w:pStyle w:val="Zkladntext20"/>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Čl. VI</w:t>
      </w:r>
      <w:r w:rsidR="00194E0E">
        <w:rPr>
          <w:rFonts w:ascii="Times New Roman" w:hAnsi="Times New Roman" w:cs="Times New Roman"/>
          <w:b/>
          <w:sz w:val="22"/>
          <w:szCs w:val="22"/>
        </w:rPr>
        <w:t>II</w:t>
      </w:r>
    </w:p>
    <w:p w14:paraId="11137052" w14:textId="78C138BA" w:rsidR="000C64FB" w:rsidRPr="001953CC" w:rsidRDefault="000C64FB"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1953CC">
        <w:rPr>
          <w:rFonts w:ascii="Times New Roman" w:hAnsi="Times New Roman" w:cs="Times New Roman"/>
          <w:b/>
          <w:sz w:val="22"/>
          <w:szCs w:val="22"/>
        </w:rPr>
        <w:t xml:space="preserve">Doba trvání, Ukončení </w:t>
      </w:r>
      <w:r w:rsidR="006C50A6">
        <w:rPr>
          <w:rFonts w:ascii="Times New Roman" w:hAnsi="Times New Roman" w:cs="Times New Roman"/>
          <w:b/>
          <w:sz w:val="22"/>
          <w:szCs w:val="22"/>
        </w:rPr>
        <w:t>S</w:t>
      </w:r>
      <w:r w:rsidRPr="001953CC">
        <w:rPr>
          <w:rFonts w:ascii="Times New Roman" w:hAnsi="Times New Roman" w:cs="Times New Roman"/>
          <w:b/>
          <w:sz w:val="22"/>
          <w:szCs w:val="22"/>
        </w:rPr>
        <w:t>mlouvy</w:t>
      </w:r>
    </w:p>
    <w:p w14:paraId="0F19D659" w14:textId="2A89E252" w:rsidR="000C64FB" w:rsidRPr="001953CC" w:rsidRDefault="000C64FB" w:rsidP="000C64FB">
      <w:pPr>
        <w:pStyle w:val="Zkladntext20"/>
        <w:numPr>
          <w:ilvl w:val="0"/>
          <w:numId w:val="6"/>
        </w:numPr>
        <w:shd w:val="clear" w:color="auto" w:fill="auto"/>
        <w:spacing w:before="0" w:after="220" w:line="276" w:lineRule="auto"/>
        <w:ind w:left="425"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Tato Smlouva se uzavírá </w:t>
      </w:r>
      <w:r w:rsidR="007305A5" w:rsidRPr="001953CC">
        <w:rPr>
          <w:rFonts w:ascii="Times New Roman" w:hAnsi="Times New Roman" w:cs="Times New Roman"/>
          <w:color w:val="auto"/>
          <w:sz w:val="22"/>
          <w:szCs w:val="22"/>
        </w:rPr>
        <w:t>na</w:t>
      </w:r>
      <w:r w:rsidRPr="001953CC">
        <w:rPr>
          <w:rFonts w:ascii="Times New Roman" w:hAnsi="Times New Roman" w:cs="Times New Roman"/>
          <w:color w:val="auto"/>
          <w:sz w:val="22"/>
          <w:szCs w:val="22"/>
        </w:rPr>
        <w:t xml:space="preserve"> dobu </w:t>
      </w:r>
      <w:r w:rsidR="001078F8">
        <w:rPr>
          <w:rFonts w:ascii="Times New Roman" w:hAnsi="Times New Roman" w:cs="Times New Roman"/>
          <w:b/>
          <w:bCs/>
          <w:color w:val="auto"/>
          <w:sz w:val="22"/>
          <w:szCs w:val="22"/>
        </w:rPr>
        <w:t>24</w:t>
      </w:r>
      <w:r w:rsidRPr="001953CC">
        <w:rPr>
          <w:rFonts w:ascii="Times New Roman" w:hAnsi="Times New Roman" w:cs="Times New Roman"/>
          <w:b/>
          <w:bCs/>
          <w:color w:val="auto"/>
          <w:sz w:val="22"/>
          <w:szCs w:val="22"/>
        </w:rPr>
        <w:t xml:space="preserve"> měsíců</w:t>
      </w:r>
      <w:r w:rsidRPr="001953CC">
        <w:rPr>
          <w:rFonts w:ascii="Times New Roman" w:hAnsi="Times New Roman" w:cs="Times New Roman"/>
          <w:color w:val="auto"/>
          <w:sz w:val="22"/>
          <w:szCs w:val="22"/>
        </w:rPr>
        <w:t xml:space="preserve"> od nabytí účinnosti </w:t>
      </w:r>
      <w:r w:rsidR="002C4119"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mlouvy</w:t>
      </w:r>
      <w:r w:rsidR="001F2CD1" w:rsidRPr="001953CC">
        <w:rPr>
          <w:rFonts w:ascii="Times New Roman" w:hAnsi="Times New Roman" w:cs="Times New Roman"/>
          <w:color w:val="auto"/>
          <w:sz w:val="22"/>
          <w:szCs w:val="22"/>
        </w:rPr>
        <w:t xml:space="preserve">, případně do vyčerpání maximální částky </w:t>
      </w:r>
      <w:r w:rsidR="001078F8" w:rsidRPr="001078F8">
        <w:rPr>
          <w:rFonts w:ascii="Times New Roman" w:hAnsi="Times New Roman" w:cs="Times New Roman"/>
          <w:b/>
          <w:bCs/>
          <w:color w:val="auto"/>
          <w:sz w:val="22"/>
          <w:szCs w:val="22"/>
        </w:rPr>
        <w:t>1</w:t>
      </w:r>
      <w:r w:rsidR="009A31D4">
        <w:rPr>
          <w:rFonts w:ascii="Times New Roman" w:hAnsi="Times New Roman" w:cs="Times New Roman"/>
          <w:b/>
          <w:bCs/>
          <w:color w:val="auto"/>
          <w:sz w:val="22"/>
          <w:szCs w:val="22"/>
        </w:rPr>
        <w:t xml:space="preserve"> </w:t>
      </w:r>
      <w:r w:rsidR="001078F8">
        <w:rPr>
          <w:rFonts w:ascii="Times New Roman" w:hAnsi="Times New Roman" w:cs="Times New Roman"/>
          <w:b/>
          <w:bCs/>
          <w:color w:val="auto"/>
          <w:sz w:val="22"/>
          <w:szCs w:val="22"/>
        </w:rPr>
        <w:t>500</w:t>
      </w:r>
      <w:r w:rsidR="001F2CD1" w:rsidRPr="001953CC">
        <w:rPr>
          <w:rFonts w:ascii="Times New Roman" w:hAnsi="Times New Roman" w:cs="Times New Roman"/>
          <w:b/>
          <w:bCs/>
          <w:color w:val="auto"/>
          <w:sz w:val="22"/>
          <w:szCs w:val="22"/>
        </w:rPr>
        <w:t> 000,</w:t>
      </w:r>
      <w:r w:rsidR="009A31D4">
        <w:rPr>
          <w:rFonts w:ascii="Times New Roman" w:hAnsi="Times New Roman" w:cs="Times New Roman"/>
          <w:b/>
          <w:bCs/>
          <w:color w:val="auto"/>
          <w:sz w:val="22"/>
          <w:szCs w:val="22"/>
        </w:rPr>
        <w:t xml:space="preserve"> </w:t>
      </w:r>
      <w:r w:rsidR="001F2CD1" w:rsidRPr="001953CC">
        <w:rPr>
          <w:rFonts w:ascii="Times New Roman" w:hAnsi="Times New Roman" w:cs="Times New Roman"/>
          <w:b/>
          <w:bCs/>
          <w:color w:val="auto"/>
          <w:sz w:val="22"/>
          <w:szCs w:val="22"/>
        </w:rPr>
        <w:t>- Kč bez DPH</w:t>
      </w:r>
      <w:r w:rsidR="001F2CD1" w:rsidRPr="001953CC">
        <w:rPr>
          <w:rFonts w:ascii="Times New Roman" w:hAnsi="Times New Roman" w:cs="Times New Roman"/>
          <w:color w:val="auto"/>
          <w:sz w:val="22"/>
          <w:szCs w:val="22"/>
        </w:rPr>
        <w:t>, podle toho, která skutečnost nastane dříve</w:t>
      </w:r>
      <w:r w:rsidRPr="001953CC">
        <w:rPr>
          <w:rFonts w:ascii="Times New Roman" w:hAnsi="Times New Roman" w:cs="Times New Roman"/>
          <w:color w:val="auto"/>
          <w:sz w:val="22"/>
          <w:szCs w:val="22"/>
        </w:rPr>
        <w:t xml:space="preserve">. </w:t>
      </w:r>
    </w:p>
    <w:p w14:paraId="1C26C20B" w14:textId="77777777" w:rsidR="000C64FB" w:rsidRPr="001953CC" w:rsidRDefault="000C64FB" w:rsidP="000C64FB">
      <w:pPr>
        <w:pStyle w:val="Zkladntext20"/>
        <w:numPr>
          <w:ilvl w:val="0"/>
          <w:numId w:val="6"/>
        </w:numPr>
        <w:shd w:val="clear" w:color="auto" w:fill="auto"/>
        <w:spacing w:before="0" w:line="276" w:lineRule="auto"/>
        <w:ind w:left="425" w:hanging="425"/>
        <w:jc w:val="both"/>
        <w:rPr>
          <w:rFonts w:ascii="Times New Roman" w:hAnsi="Times New Roman" w:cs="Times New Roman"/>
          <w:sz w:val="22"/>
          <w:szCs w:val="22"/>
        </w:rPr>
      </w:pPr>
      <w:r w:rsidRPr="001953CC">
        <w:rPr>
          <w:rFonts w:ascii="Times New Roman" w:hAnsi="Times New Roman" w:cs="Times New Roman"/>
          <w:sz w:val="22"/>
          <w:szCs w:val="22"/>
        </w:rPr>
        <w:t>Smluvní vztah je možné ukončit:</w:t>
      </w:r>
    </w:p>
    <w:p w14:paraId="15EEED66" w14:textId="27AA238B" w:rsidR="000C64FB" w:rsidRPr="001953CC" w:rsidRDefault="000C64FB" w:rsidP="005C0A94">
      <w:pPr>
        <w:pStyle w:val="Zkladntext"/>
        <w:widowControl w:val="0"/>
        <w:numPr>
          <w:ilvl w:val="0"/>
          <w:numId w:val="23"/>
        </w:numPr>
        <w:tabs>
          <w:tab w:val="left" w:pos="-3261"/>
          <w:tab w:val="left" w:pos="-2835"/>
          <w:tab w:val="left" w:pos="-1276"/>
        </w:tabs>
        <w:ind w:left="851" w:hanging="284"/>
        <w:rPr>
          <w:noProof w:val="0"/>
          <w:lang w:val="cs-CZ"/>
        </w:rPr>
      </w:pPr>
      <w:r w:rsidRPr="001953CC">
        <w:rPr>
          <w:noProof w:val="0"/>
          <w:lang w:val="cs-CZ"/>
        </w:rPr>
        <w:t xml:space="preserve">písemnou dohodou </w:t>
      </w:r>
      <w:r w:rsidR="006C50A6">
        <w:rPr>
          <w:noProof w:val="0"/>
          <w:lang w:val="cs-CZ"/>
        </w:rPr>
        <w:t>S</w:t>
      </w:r>
      <w:r w:rsidRPr="001953CC">
        <w:rPr>
          <w:noProof w:val="0"/>
          <w:lang w:val="cs-CZ"/>
        </w:rPr>
        <w:t>mluvních stran,</w:t>
      </w:r>
    </w:p>
    <w:p w14:paraId="0A162DE3" w14:textId="3FB52B65" w:rsidR="000C64FB" w:rsidRPr="001953CC" w:rsidRDefault="000C64FB" w:rsidP="005C0A94">
      <w:pPr>
        <w:pStyle w:val="Zkladntext"/>
        <w:widowControl w:val="0"/>
        <w:numPr>
          <w:ilvl w:val="0"/>
          <w:numId w:val="23"/>
        </w:numPr>
        <w:tabs>
          <w:tab w:val="left" w:pos="-3261"/>
          <w:tab w:val="left" w:pos="-2835"/>
          <w:tab w:val="left" w:pos="-1276"/>
        </w:tabs>
        <w:ind w:left="851" w:hanging="284"/>
        <w:rPr>
          <w:noProof w:val="0"/>
          <w:lang w:val="cs-CZ"/>
        </w:rPr>
      </w:pPr>
      <w:r w:rsidRPr="001953CC">
        <w:rPr>
          <w:noProof w:val="0"/>
          <w:lang w:val="cs-CZ"/>
        </w:rPr>
        <w:t xml:space="preserve">odstoupením od </w:t>
      </w:r>
      <w:r w:rsidR="002C4119" w:rsidRPr="001953CC">
        <w:rPr>
          <w:noProof w:val="0"/>
          <w:lang w:val="cs-CZ"/>
        </w:rPr>
        <w:t>S</w:t>
      </w:r>
      <w:r w:rsidRPr="001953CC">
        <w:rPr>
          <w:noProof w:val="0"/>
          <w:lang w:val="cs-CZ"/>
        </w:rPr>
        <w:t>mlouvy nebo její výpovědí v souladu s platnými právními předpisy</w:t>
      </w:r>
      <w:r w:rsidR="00026C5A">
        <w:rPr>
          <w:noProof w:val="0"/>
          <w:lang w:val="cs-CZ"/>
        </w:rPr>
        <w:t>,</w:t>
      </w:r>
    </w:p>
    <w:p w14:paraId="0FEB0A0D" w14:textId="253BE146" w:rsidR="000C64FB" w:rsidRPr="001953CC" w:rsidRDefault="000C64FB" w:rsidP="005C0A94">
      <w:pPr>
        <w:pStyle w:val="Zkladntext"/>
        <w:widowControl w:val="0"/>
        <w:numPr>
          <w:ilvl w:val="0"/>
          <w:numId w:val="23"/>
        </w:numPr>
        <w:tabs>
          <w:tab w:val="left" w:pos="-3261"/>
          <w:tab w:val="left" w:pos="-2835"/>
          <w:tab w:val="left" w:pos="-1276"/>
        </w:tabs>
        <w:spacing w:after="240"/>
        <w:ind w:left="851" w:hanging="284"/>
        <w:rPr>
          <w:noProof w:val="0"/>
          <w:lang w:val="cs-CZ"/>
        </w:rPr>
      </w:pPr>
      <w:r w:rsidRPr="001953CC">
        <w:rPr>
          <w:noProof w:val="0"/>
          <w:lang w:val="cs-CZ"/>
        </w:rPr>
        <w:t xml:space="preserve">dosažením sumární částky za dodávky dle </w:t>
      </w:r>
      <w:r w:rsidR="002C4119" w:rsidRPr="001953CC">
        <w:rPr>
          <w:noProof w:val="0"/>
          <w:lang w:val="cs-CZ"/>
        </w:rPr>
        <w:t>S</w:t>
      </w:r>
      <w:r w:rsidRPr="001953CC">
        <w:rPr>
          <w:noProof w:val="0"/>
          <w:lang w:val="cs-CZ"/>
        </w:rPr>
        <w:t xml:space="preserve">mlouvy ve výši dle </w:t>
      </w:r>
      <w:r w:rsidR="00745863" w:rsidRPr="001953CC">
        <w:rPr>
          <w:noProof w:val="0"/>
          <w:lang w:val="cs-CZ"/>
        </w:rPr>
        <w:t>odst.</w:t>
      </w:r>
      <w:r w:rsidRPr="001953CC">
        <w:rPr>
          <w:noProof w:val="0"/>
          <w:lang w:val="cs-CZ"/>
        </w:rPr>
        <w:t>1 tohoto článku.</w:t>
      </w:r>
    </w:p>
    <w:p w14:paraId="46ED4B1F" w14:textId="044E8433" w:rsidR="000C64FB" w:rsidRDefault="000C64FB" w:rsidP="000C64FB">
      <w:pPr>
        <w:pStyle w:val="Zkladntext20"/>
        <w:numPr>
          <w:ilvl w:val="0"/>
          <w:numId w:val="6"/>
        </w:numPr>
        <w:shd w:val="clear" w:color="auto" w:fill="auto"/>
        <w:spacing w:before="0" w:after="220" w:line="276" w:lineRule="auto"/>
        <w:ind w:left="426" w:hanging="425"/>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Smluvní strana je oprávněna odstoupit od této </w:t>
      </w:r>
      <w:r w:rsidR="00745863"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v případě podstatného porušení </w:t>
      </w:r>
      <w:r w:rsidR="002C4119"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druhou smluvní stranou, tzn. především v případech, kdy </w:t>
      </w:r>
      <w:r w:rsidR="00627B0D">
        <w:rPr>
          <w:rFonts w:ascii="Times New Roman" w:hAnsi="Times New Roman" w:cs="Times New Roman"/>
          <w:color w:val="auto"/>
          <w:sz w:val="22"/>
          <w:szCs w:val="22"/>
        </w:rPr>
        <w:t>Dodavatel</w:t>
      </w:r>
      <w:r w:rsidRPr="001953CC">
        <w:rPr>
          <w:rFonts w:ascii="Times New Roman" w:hAnsi="Times New Roman" w:cs="Times New Roman"/>
          <w:color w:val="auto"/>
          <w:sz w:val="22"/>
          <w:szCs w:val="22"/>
        </w:rPr>
        <w:t xml:space="preserve"> nebude plnit řádně a včas objednávky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 v dohodnutých termínech, nebude plnit ujednání o cenách, a dále v případně závažných nebo opakujících se vad, přestože byl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em na neplnění podmínek dle této </w:t>
      </w:r>
      <w:r w:rsidR="006C50A6">
        <w:rPr>
          <w:rFonts w:ascii="Times New Roman" w:hAnsi="Times New Roman" w:cs="Times New Roman"/>
          <w:color w:val="auto"/>
          <w:sz w:val="22"/>
          <w:szCs w:val="22"/>
        </w:rPr>
        <w:t>S</w:t>
      </w:r>
      <w:r w:rsidRPr="001953CC">
        <w:rPr>
          <w:rFonts w:ascii="Times New Roman" w:hAnsi="Times New Roman" w:cs="Times New Roman"/>
          <w:color w:val="auto"/>
          <w:sz w:val="22"/>
          <w:szCs w:val="22"/>
        </w:rPr>
        <w:t>mlouvy písemně upozorněn.</w:t>
      </w:r>
    </w:p>
    <w:p w14:paraId="53324555" w14:textId="2E1561C9" w:rsidR="00642EE8" w:rsidRDefault="00642EE8" w:rsidP="000C64FB">
      <w:pPr>
        <w:pStyle w:val="Zkladntext20"/>
        <w:numPr>
          <w:ilvl w:val="0"/>
          <w:numId w:val="6"/>
        </w:numPr>
        <w:shd w:val="clear" w:color="auto" w:fill="auto"/>
        <w:spacing w:before="0" w:after="220" w:line="276" w:lineRule="auto"/>
        <w:ind w:left="426" w:hanging="425"/>
        <w:jc w:val="both"/>
        <w:rPr>
          <w:rFonts w:ascii="Times New Roman" w:hAnsi="Times New Roman" w:cs="Times New Roman"/>
          <w:color w:val="auto"/>
          <w:sz w:val="22"/>
          <w:szCs w:val="22"/>
        </w:rPr>
      </w:pPr>
      <w:r w:rsidRPr="00642EE8">
        <w:rPr>
          <w:rFonts w:ascii="Times New Roman" w:hAnsi="Times New Roman" w:cs="Times New Roman"/>
          <w:color w:val="auto"/>
          <w:sz w:val="22"/>
          <w:szCs w:val="22"/>
        </w:rPr>
        <w:t xml:space="preserve">Zadavatel je oprávněn odstoupit od této Smlouvy v případě, že </w:t>
      </w:r>
      <w:r w:rsidRPr="00D9312E">
        <w:rPr>
          <w:rFonts w:ascii="Times New Roman" w:hAnsi="Times New Roman" w:cs="Times New Roman"/>
          <w:color w:val="auto"/>
          <w:sz w:val="22"/>
          <w:szCs w:val="22"/>
        </w:rPr>
        <w:t xml:space="preserve">plnění Smlouvy, popř. kterékoliv její části, nebude zajištěno osobou dle čl. </w:t>
      </w:r>
      <w:r>
        <w:rPr>
          <w:rFonts w:ascii="Times New Roman" w:hAnsi="Times New Roman" w:cs="Times New Roman"/>
          <w:color w:val="auto"/>
          <w:sz w:val="22"/>
          <w:szCs w:val="22"/>
        </w:rPr>
        <w:t>III odst. 8</w:t>
      </w:r>
      <w:r w:rsidRPr="00D9312E">
        <w:rPr>
          <w:rFonts w:ascii="Times New Roman" w:hAnsi="Times New Roman" w:cs="Times New Roman"/>
          <w:color w:val="auto"/>
          <w:sz w:val="22"/>
          <w:szCs w:val="22"/>
        </w:rPr>
        <w:t xml:space="preserve"> této Smlouvy, a to za</w:t>
      </w:r>
      <w:r>
        <w:rPr>
          <w:rFonts w:ascii="Times New Roman" w:hAnsi="Times New Roman" w:cs="Times New Roman"/>
          <w:color w:val="auto"/>
          <w:sz w:val="22"/>
          <w:szCs w:val="22"/>
        </w:rPr>
        <w:t xml:space="preserve"> </w:t>
      </w:r>
      <w:r w:rsidRPr="00642EE8">
        <w:rPr>
          <w:rFonts w:ascii="Times New Roman" w:hAnsi="Times New Roman" w:cs="Times New Roman"/>
          <w:color w:val="auto"/>
          <w:sz w:val="22"/>
          <w:szCs w:val="22"/>
        </w:rPr>
        <w:t>každý jednotlivý případ porušení této povinnosti</w:t>
      </w:r>
      <w:r>
        <w:rPr>
          <w:rFonts w:ascii="Times New Roman" w:hAnsi="Times New Roman" w:cs="Times New Roman"/>
          <w:color w:val="auto"/>
          <w:sz w:val="22"/>
          <w:szCs w:val="22"/>
        </w:rPr>
        <w:t>.</w:t>
      </w:r>
    </w:p>
    <w:p w14:paraId="1867B929" w14:textId="5220B6BA" w:rsidR="000C64FB" w:rsidRPr="001953CC" w:rsidRDefault="000C64FB" w:rsidP="000C64FB">
      <w:pPr>
        <w:pStyle w:val="Zkladntext20"/>
        <w:numPr>
          <w:ilvl w:val="0"/>
          <w:numId w:val="6"/>
        </w:numPr>
        <w:shd w:val="clear" w:color="auto" w:fill="auto"/>
        <w:spacing w:before="0" w:after="220" w:line="276" w:lineRule="auto"/>
        <w:ind w:left="426" w:hanging="425"/>
        <w:jc w:val="both"/>
        <w:rPr>
          <w:rFonts w:ascii="Times New Roman" w:hAnsi="Times New Roman" w:cs="Times New Roman"/>
          <w:color w:val="auto"/>
          <w:sz w:val="22"/>
          <w:szCs w:val="22"/>
        </w:rPr>
      </w:pPr>
      <w:r w:rsidRPr="001953CC">
        <w:rPr>
          <w:rFonts w:ascii="Times New Roman" w:hAnsi="Times New Roman" w:cs="Times New Roman"/>
          <w:sz w:val="22"/>
          <w:szCs w:val="22"/>
        </w:rPr>
        <w:t xml:space="preserve">Smluvní strana je oprávněna tuto </w:t>
      </w:r>
      <w:r w:rsidR="006C50A6">
        <w:rPr>
          <w:rFonts w:ascii="Times New Roman" w:hAnsi="Times New Roman" w:cs="Times New Roman"/>
          <w:sz w:val="22"/>
          <w:szCs w:val="22"/>
        </w:rPr>
        <w:t>S</w:t>
      </w:r>
      <w:r w:rsidRPr="001953CC">
        <w:rPr>
          <w:rFonts w:ascii="Times New Roman" w:hAnsi="Times New Roman" w:cs="Times New Roman"/>
          <w:sz w:val="22"/>
          <w:szCs w:val="22"/>
        </w:rPr>
        <w:t>mlouvu kdykoliv písemné vypovědět, a to i bez uvedení důvodu, formou doporučeného dopisu. Výpovědní lhůta v délce 2 měsíců začíná běžet 1. dnem měsíce následujícím po měsíci, ve kterém byla doručena výpověď smlouvy druhé smluvní straně.</w:t>
      </w:r>
    </w:p>
    <w:p w14:paraId="0809119F" w14:textId="11AFD8E0" w:rsidR="00745863" w:rsidRPr="001953CC" w:rsidRDefault="00745863" w:rsidP="00745863">
      <w:pPr>
        <w:pStyle w:val="Zkladntext20"/>
        <w:numPr>
          <w:ilvl w:val="0"/>
          <w:numId w:val="6"/>
        </w:numPr>
        <w:shd w:val="clear" w:color="auto" w:fill="auto"/>
        <w:spacing w:before="0" w:after="220" w:line="276" w:lineRule="auto"/>
        <w:ind w:left="426" w:hanging="425"/>
        <w:jc w:val="both"/>
        <w:rPr>
          <w:rFonts w:ascii="Times New Roman" w:hAnsi="Times New Roman" w:cs="Times New Roman"/>
          <w:sz w:val="22"/>
          <w:szCs w:val="22"/>
        </w:rPr>
      </w:pPr>
      <w:r w:rsidRPr="001953CC">
        <w:rPr>
          <w:rFonts w:ascii="Times New Roman" w:hAnsi="Times New Roman" w:cs="Times New Roman"/>
          <w:sz w:val="22"/>
          <w:szCs w:val="22"/>
        </w:rPr>
        <w:t xml:space="preserve">V případě odstoupení od Smlouvy se </w:t>
      </w:r>
      <w:r w:rsidR="00627B0D">
        <w:rPr>
          <w:rFonts w:ascii="Times New Roman" w:hAnsi="Times New Roman" w:cs="Times New Roman"/>
          <w:sz w:val="22"/>
          <w:szCs w:val="22"/>
        </w:rPr>
        <w:t>Zadavatel</w:t>
      </w:r>
      <w:r w:rsidRPr="001953CC">
        <w:rPr>
          <w:rFonts w:ascii="Times New Roman" w:hAnsi="Times New Roman" w:cs="Times New Roman"/>
          <w:sz w:val="22"/>
          <w:szCs w:val="22"/>
        </w:rPr>
        <w:t xml:space="preserve"> zavazuje převzít a </w:t>
      </w:r>
      <w:r w:rsidR="00627B0D">
        <w:rPr>
          <w:rFonts w:ascii="Times New Roman" w:hAnsi="Times New Roman" w:cs="Times New Roman"/>
          <w:sz w:val="22"/>
          <w:szCs w:val="22"/>
        </w:rPr>
        <w:t>Dodavatel</w:t>
      </w:r>
      <w:r w:rsidRPr="001953CC">
        <w:rPr>
          <w:rFonts w:ascii="Times New Roman" w:hAnsi="Times New Roman" w:cs="Times New Roman"/>
          <w:sz w:val="22"/>
          <w:szCs w:val="22"/>
        </w:rPr>
        <w:t xml:space="preserve"> se zavazuje předat </w:t>
      </w:r>
      <w:r w:rsidR="00627B0D">
        <w:rPr>
          <w:rFonts w:ascii="Times New Roman" w:hAnsi="Times New Roman" w:cs="Times New Roman"/>
          <w:sz w:val="22"/>
          <w:szCs w:val="22"/>
        </w:rPr>
        <w:t>Zadavatel</w:t>
      </w:r>
      <w:r w:rsidRPr="001953CC">
        <w:rPr>
          <w:rFonts w:ascii="Times New Roman" w:hAnsi="Times New Roman" w:cs="Times New Roman"/>
          <w:sz w:val="22"/>
          <w:szCs w:val="22"/>
        </w:rPr>
        <w:t>i dosud provedené práce i nedokončené do 7 pracovních dnů ode dne účinnosti odstoupení od Smlouvy. O takovém předání bude pořízen protokol, v němž bude popsán stav rozpracovanosti Služby a provedeno její ocenění.</w:t>
      </w:r>
    </w:p>
    <w:p w14:paraId="3FF3DA9B" w14:textId="4C0ED59C" w:rsidR="002C4119" w:rsidRPr="00C1191D" w:rsidRDefault="000C64FB" w:rsidP="00C1191D">
      <w:pPr>
        <w:pStyle w:val="Zkladntext20"/>
        <w:numPr>
          <w:ilvl w:val="0"/>
          <w:numId w:val="6"/>
        </w:numPr>
        <w:shd w:val="clear" w:color="auto" w:fill="auto"/>
        <w:spacing w:before="0" w:after="220" w:line="276" w:lineRule="auto"/>
        <w:ind w:left="426" w:hanging="425"/>
        <w:jc w:val="both"/>
        <w:rPr>
          <w:rFonts w:ascii="Times New Roman" w:hAnsi="Times New Roman" w:cs="Times New Roman"/>
          <w:color w:val="auto"/>
          <w:sz w:val="22"/>
          <w:szCs w:val="22"/>
        </w:rPr>
      </w:pPr>
      <w:r w:rsidRPr="001953CC">
        <w:rPr>
          <w:rFonts w:ascii="Times New Roman" w:hAnsi="Times New Roman" w:cs="Times New Roman"/>
          <w:sz w:val="22"/>
          <w:szCs w:val="22"/>
        </w:rPr>
        <w:t xml:space="preserve">Odstoupení od </w:t>
      </w:r>
      <w:r w:rsidR="006C50A6">
        <w:rPr>
          <w:rFonts w:ascii="Times New Roman" w:hAnsi="Times New Roman" w:cs="Times New Roman"/>
          <w:sz w:val="22"/>
          <w:szCs w:val="22"/>
        </w:rPr>
        <w:t>S</w:t>
      </w:r>
      <w:r w:rsidRPr="001953CC">
        <w:rPr>
          <w:rFonts w:ascii="Times New Roman" w:hAnsi="Times New Roman" w:cs="Times New Roman"/>
          <w:sz w:val="22"/>
          <w:szCs w:val="22"/>
        </w:rPr>
        <w:t xml:space="preserve">mlouvy nemá vliv na placení dohodnutých sankcí dle této </w:t>
      </w:r>
      <w:r w:rsidR="00745863" w:rsidRPr="001953CC">
        <w:rPr>
          <w:rFonts w:ascii="Times New Roman" w:hAnsi="Times New Roman" w:cs="Times New Roman"/>
          <w:sz w:val="22"/>
          <w:szCs w:val="22"/>
        </w:rPr>
        <w:t>S</w:t>
      </w:r>
      <w:r w:rsidRPr="001953CC">
        <w:rPr>
          <w:rFonts w:ascii="Times New Roman" w:hAnsi="Times New Roman" w:cs="Times New Roman"/>
          <w:sz w:val="22"/>
          <w:szCs w:val="22"/>
        </w:rPr>
        <w:t>mlouvy a případných způsobených škod.</w:t>
      </w:r>
    </w:p>
    <w:p w14:paraId="23DA8125" w14:textId="7025ABEB" w:rsidR="002B0DA8" w:rsidRPr="001953CC" w:rsidRDefault="002B0DA8" w:rsidP="00642EE8">
      <w:pPr>
        <w:pStyle w:val="Zkladntext20"/>
        <w:keepNext/>
        <w:shd w:val="clear" w:color="auto" w:fill="auto"/>
        <w:tabs>
          <w:tab w:val="left" w:pos="9356"/>
        </w:tabs>
        <w:spacing w:before="360" w:line="276" w:lineRule="auto"/>
        <w:ind w:right="119" w:firstLine="0"/>
        <w:jc w:val="center"/>
        <w:rPr>
          <w:rFonts w:ascii="Times New Roman" w:hAnsi="Times New Roman" w:cs="Times New Roman"/>
          <w:b/>
          <w:sz w:val="22"/>
          <w:szCs w:val="22"/>
        </w:rPr>
      </w:pPr>
      <w:r w:rsidRPr="001953CC">
        <w:rPr>
          <w:rFonts w:ascii="Times New Roman" w:hAnsi="Times New Roman" w:cs="Times New Roman"/>
          <w:b/>
          <w:sz w:val="22"/>
          <w:szCs w:val="22"/>
        </w:rPr>
        <w:t xml:space="preserve">čl. </w:t>
      </w:r>
      <w:r w:rsidR="00194E0E">
        <w:rPr>
          <w:rFonts w:ascii="Times New Roman" w:hAnsi="Times New Roman" w:cs="Times New Roman"/>
          <w:b/>
          <w:sz w:val="22"/>
          <w:szCs w:val="22"/>
        </w:rPr>
        <w:t>IX</w:t>
      </w:r>
    </w:p>
    <w:p w14:paraId="4FA6F79C" w14:textId="5DE8F72A" w:rsidR="006E0CBC" w:rsidRPr="00642EE8" w:rsidRDefault="002B0DA8" w:rsidP="00642EE8">
      <w:pPr>
        <w:pStyle w:val="Zkladntext20"/>
        <w:shd w:val="clear" w:color="auto" w:fill="auto"/>
        <w:tabs>
          <w:tab w:val="left" w:pos="9356"/>
        </w:tabs>
        <w:spacing w:before="0" w:after="120" w:line="276" w:lineRule="auto"/>
        <w:ind w:left="425" w:right="119" w:hanging="425"/>
        <w:jc w:val="center"/>
        <w:rPr>
          <w:rFonts w:ascii="Times New Roman" w:hAnsi="Times New Roman" w:cs="Times New Roman"/>
          <w:b/>
          <w:sz w:val="22"/>
          <w:szCs w:val="22"/>
        </w:rPr>
      </w:pPr>
      <w:r w:rsidRPr="00642EE8">
        <w:rPr>
          <w:rFonts w:ascii="Times New Roman" w:hAnsi="Times New Roman" w:cs="Times New Roman"/>
          <w:b/>
          <w:sz w:val="22"/>
          <w:szCs w:val="22"/>
        </w:rPr>
        <w:t>Závěrečná ustanovení</w:t>
      </w:r>
    </w:p>
    <w:p w14:paraId="5685FC0D" w14:textId="704145F0" w:rsidR="00F30744" w:rsidRPr="001953CC" w:rsidRDefault="00F30744"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Pro případ, že se kterékoliv ustanovení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stane neplatným nebo neúčinným, zavazují se </w:t>
      </w:r>
      <w:r w:rsidR="006C50A6">
        <w:rPr>
          <w:rFonts w:ascii="Times New Roman" w:hAnsi="Times New Roman" w:cs="Times New Roman"/>
          <w:color w:val="auto"/>
          <w:sz w:val="22"/>
          <w:szCs w:val="22"/>
        </w:rPr>
        <w:t>S</w:t>
      </w:r>
      <w:r w:rsidRPr="001953CC">
        <w:rPr>
          <w:rFonts w:ascii="Times New Roman" w:hAnsi="Times New Roman" w:cs="Times New Roman"/>
          <w:color w:val="auto"/>
          <w:sz w:val="22"/>
          <w:szCs w:val="22"/>
        </w:rPr>
        <w:t>mluvní strany nahradit takové ustanovení bez zbytečného odkladu novým, které bude v</w:t>
      </w:r>
      <w:r w:rsidR="001B0D92">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nejvyšší možné míře odpovídat obsahu a účelu vadného ustanovení. Případná neplatnost </w:t>
      </w:r>
      <w:r w:rsidRPr="001953CC">
        <w:rPr>
          <w:rFonts w:ascii="Times New Roman" w:hAnsi="Times New Roman" w:cs="Times New Roman"/>
          <w:color w:val="auto"/>
          <w:sz w:val="22"/>
          <w:szCs w:val="22"/>
        </w:rPr>
        <w:lastRenderedPageBreak/>
        <w:t>některého z</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ustanovení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nemá za následek neplatnost ostatních ustanovení ve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mlouvě obsažených, pokud z povahy ustanovení nevyplývá, že tuto část nelze od ostatního obsahu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mlouvy oddělit.</w:t>
      </w:r>
    </w:p>
    <w:p w14:paraId="715DC337" w14:textId="22A02509" w:rsidR="00F30744" w:rsidRPr="001953CC" w:rsidRDefault="00F30744"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Obsah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je možné měnit jen písemnými dodatky, podepsanými statutárními zástupci smluvních stran. Součástí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mlouvy jsou veškeré přílohy uvedené v textu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mlouvy či v</w:t>
      </w:r>
      <w:r w:rsidR="009A31D4">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textu případných Dodatků k této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mlouvě. </w:t>
      </w:r>
    </w:p>
    <w:p w14:paraId="2456889F" w14:textId="2AA1641A" w:rsidR="00F30744" w:rsidRPr="001953CC" w:rsidRDefault="00F30744"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Smluvní strany se dohodly, že právní vztahy touto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mlouvou výslovně neupravené se řídí ustanoveními zákona č. 89/2012 Sb., občanského zákoníku</w:t>
      </w:r>
      <w:r w:rsidR="00D77A69" w:rsidRPr="001953CC">
        <w:rPr>
          <w:rFonts w:ascii="Times New Roman" w:hAnsi="Times New Roman" w:cs="Times New Roman"/>
          <w:color w:val="auto"/>
          <w:sz w:val="22"/>
          <w:szCs w:val="22"/>
        </w:rPr>
        <w:t>, v platném znění a zákona č. 85/1996 Sb., o advokacii, v platném znění</w:t>
      </w:r>
      <w:r w:rsidRPr="001953CC">
        <w:rPr>
          <w:rFonts w:ascii="Times New Roman" w:hAnsi="Times New Roman" w:cs="Times New Roman"/>
          <w:color w:val="auto"/>
          <w:sz w:val="22"/>
          <w:szCs w:val="22"/>
        </w:rPr>
        <w:t>.</w:t>
      </w:r>
    </w:p>
    <w:p w14:paraId="02C566C5" w14:textId="1324F3DD" w:rsidR="006640BC" w:rsidRPr="001953CC" w:rsidRDefault="006640BC"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Pro případ sporu vzniklého mezi </w:t>
      </w:r>
      <w:r w:rsidR="006C50A6">
        <w:rPr>
          <w:rFonts w:ascii="Times New Roman" w:hAnsi="Times New Roman" w:cs="Times New Roman"/>
          <w:color w:val="auto"/>
          <w:sz w:val="22"/>
          <w:szCs w:val="22"/>
        </w:rPr>
        <w:t>S</w:t>
      </w:r>
      <w:r w:rsidRPr="001953CC">
        <w:rPr>
          <w:rFonts w:ascii="Times New Roman" w:hAnsi="Times New Roman" w:cs="Times New Roman"/>
          <w:color w:val="auto"/>
          <w:sz w:val="22"/>
          <w:szCs w:val="22"/>
        </w:rPr>
        <w:t>mluvními stranami se v souladu s ustanovením § 89a zákona č.</w:t>
      </w:r>
      <w:r w:rsidR="00DF0974" w:rsidRPr="001953CC">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99/1963 Sb., občanský soudní řád, ve znění pozdějších předpisů, sjednává jako místně příslušný obecný soud podle sídla </w:t>
      </w:r>
      <w:r w:rsidR="00627B0D">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e.</w:t>
      </w:r>
    </w:p>
    <w:p w14:paraId="16E683AF" w14:textId="77353E95" w:rsidR="00F30744" w:rsidRPr="001953CC" w:rsidRDefault="00F30744"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Smluvní strany prohlašují, že tuto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mlouvu uzavřely na základě vážné a svobodné vůle, nikoliv v</w:t>
      </w:r>
      <w:r w:rsidR="00DF0974" w:rsidRPr="001953CC">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tísni za nápadně nevýhodných podmínek, ani nebyla jiným způsobem vynucena, dále prohlašují, že tuto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mlouvu pečlivě pročetly, jejímu obsahu zcela porozuměly a bezvýhradně s ním souhlasí a</w:t>
      </w:r>
      <w:r w:rsidR="00DF0974" w:rsidRPr="001953CC">
        <w:rPr>
          <w:rFonts w:ascii="Times New Roman" w:hAnsi="Times New Roman" w:cs="Times New Roman"/>
          <w:color w:val="auto"/>
          <w:sz w:val="22"/>
          <w:szCs w:val="22"/>
        </w:rPr>
        <w:t> </w:t>
      </w:r>
      <w:r w:rsidRPr="001953CC">
        <w:rPr>
          <w:rFonts w:ascii="Times New Roman" w:hAnsi="Times New Roman" w:cs="Times New Roman"/>
          <w:color w:val="auto"/>
          <w:sz w:val="22"/>
          <w:szCs w:val="22"/>
        </w:rPr>
        <w:t>na důkaz toho připojují své vlastnoruční podpisy.</w:t>
      </w:r>
    </w:p>
    <w:p w14:paraId="1F68B0A8" w14:textId="22C72BCA" w:rsidR="006640BC" w:rsidRPr="001953CC" w:rsidRDefault="006640BC"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bookmarkStart w:id="6" w:name="_Hlk5873131"/>
      <w:r w:rsidRPr="001953CC">
        <w:rPr>
          <w:rFonts w:ascii="Times New Roman" w:hAnsi="Times New Roman" w:cs="Times New Roman"/>
          <w:color w:val="auto"/>
          <w:sz w:val="22"/>
          <w:szCs w:val="22"/>
        </w:rPr>
        <w:t xml:space="preserve">Tato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mlouva nabývá platnosti dnem jejího podpisu oběma </w:t>
      </w:r>
      <w:r w:rsidR="006C50A6">
        <w:rPr>
          <w:rFonts w:ascii="Times New Roman" w:hAnsi="Times New Roman" w:cs="Times New Roman"/>
          <w:color w:val="auto"/>
          <w:sz w:val="22"/>
          <w:szCs w:val="22"/>
        </w:rPr>
        <w:t>S</w:t>
      </w:r>
      <w:r w:rsidRPr="001953CC">
        <w:rPr>
          <w:rFonts w:ascii="Times New Roman" w:hAnsi="Times New Roman" w:cs="Times New Roman"/>
          <w:color w:val="auto"/>
          <w:sz w:val="22"/>
          <w:szCs w:val="22"/>
        </w:rPr>
        <w:t>mluvními stranami a</w:t>
      </w:r>
      <w:r w:rsidR="00107EC3" w:rsidRPr="001953CC">
        <w:rPr>
          <w:rFonts w:ascii="Times New Roman" w:hAnsi="Times New Roman" w:cs="Times New Roman"/>
          <w:color w:val="auto"/>
          <w:sz w:val="22"/>
          <w:szCs w:val="22"/>
        </w:rPr>
        <w:t> </w:t>
      </w:r>
      <w:r w:rsidRPr="001953CC">
        <w:rPr>
          <w:rFonts w:ascii="Times New Roman" w:hAnsi="Times New Roman" w:cs="Times New Roman"/>
          <w:color w:val="auto"/>
          <w:sz w:val="22"/>
          <w:szCs w:val="22"/>
        </w:rPr>
        <w:t xml:space="preserve">účinnosti nabývá </w:t>
      </w:r>
      <w:r w:rsidR="00B763D7">
        <w:rPr>
          <w:rFonts w:ascii="Times New Roman" w:hAnsi="Times New Roman" w:cs="Times New Roman"/>
          <w:color w:val="auto"/>
          <w:sz w:val="22"/>
          <w:szCs w:val="22"/>
        </w:rPr>
        <w:t xml:space="preserve">dnem uveřejnění v registru smluv </w:t>
      </w:r>
      <w:r w:rsidRPr="001953CC">
        <w:rPr>
          <w:rFonts w:ascii="Times New Roman" w:hAnsi="Times New Roman" w:cs="Times New Roman"/>
          <w:color w:val="auto"/>
          <w:sz w:val="22"/>
          <w:szCs w:val="22"/>
        </w:rPr>
        <w:t>v souladu se zákonem č. 340/2015 Sb., o registru smluv, ve znění pozdějších předpisů.</w:t>
      </w:r>
      <w:bookmarkEnd w:id="6"/>
    </w:p>
    <w:p w14:paraId="36FD248F" w14:textId="36FE37F5" w:rsidR="00BA7026" w:rsidRPr="001953CC" w:rsidRDefault="004C7663" w:rsidP="001B0D92">
      <w:pPr>
        <w:pStyle w:val="Zkladntext20"/>
        <w:numPr>
          <w:ilvl w:val="0"/>
          <w:numId w:val="38"/>
        </w:numPr>
        <w:shd w:val="clear" w:color="auto" w:fill="auto"/>
        <w:spacing w:before="0" w:after="220" w:line="276" w:lineRule="auto"/>
        <w:ind w:left="426" w:hanging="426"/>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Tato </w:t>
      </w:r>
      <w:r w:rsidR="009021AC" w:rsidRPr="001953CC">
        <w:rPr>
          <w:rFonts w:ascii="Times New Roman" w:hAnsi="Times New Roman" w:cs="Times New Roman"/>
          <w:color w:val="auto"/>
          <w:sz w:val="22"/>
          <w:szCs w:val="22"/>
        </w:rPr>
        <w:t>S</w:t>
      </w:r>
      <w:r w:rsidRPr="001953CC">
        <w:rPr>
          <w:rFonts w:ascii="Times New Roman" w:hAnsi="Times New Roman" w:cs="Times New Roman"/>
          <w:color w:val="auto"/>
          <w:sz w:val="22"/>
          <w:szCs w:val="22"/>
        </w:rPr>
        <w:t xml:space="preserve">mlouva je vyhotovena ve </w:t>
      </w:r>
      <w:r w:rsidR="00B763D7">
        <w:rPr>
          <w:rFonts w:ascii="Times New Roman" w:hAnsi="Times New Roman" w:cs="Times New Roman"/>
          <w:color w:val="auto"/>
          <w:sz w:val="22"/>
          <w:szCs w:val="22"/>
        </w:rPr>
        <w:t>3</w:t>
      </w:r>
      <w:r w:rsidRPr="001953CC">
        <w:rPr>
          <w:rFonts w:ascii="Times New Roman" w:hAnsi="Times New Roman" w:cs="Times New Roman"/>
          <w:color w:val="auto"/>
          <w:sz w:val="22"/>
          <w:szCs w:val="22"/>
        </w:rPr>
        <w:t xml:space="preserve"> stejnopisech s platností originálu, z nichž </w:t>
      </w:r>
      <w:r w:rsidR="00B763D7">
        <w:rPr>
          <w:rFonts w:ascii="Times New Roman" w:hAnsi="Times New Roman" w:cs="Times New Roman"/>
          <w:color w:val="auto"/>
          <w:sz w:val="22"/>
          <w:szCs w:val="22"/>
        </w:rPr>
        <w:t>Zadavatel</w:t>
      </w:r>
      <w:r w:rsidRPr="001953CC">
        <w:rPr>
          <w:rFonts w:ascii="Times New Roman" w:hAnsi="Times New Roman" w:cs="Times New Roman"/>
          <w:color w:val="auto"/>
          <w:sz w:val="22"/>
          <w:szCs w:val="22"/>
        </w:rPr>
        <w:t xml:space="preserve"> obdrží </w:t>
      </w:r>
      <w:r w:rsidR="00B763D7">
        <w:rPr>
          <w:rFonts w:ascii="Times New Roman" w:hAnsi="Times New Roman" w:cs="Times New Roman"/>
          <w:color w:val="auto"/>
          <w:sz w:val="22"/>
          <w:szCs w:val="22"/>
        </w:rPr>
        <w:t xml:space="preserve">Smlouvu </w:t>
      </w:r>
      <w:r w:rsidRPr="001953CC">
        <w:rPr>
          <w:rFonts w:ascii="Times New Roman" w:hAnsi="Times New Roman" w:cs="Times New Roman"/>
          <w:color w:val="auto"/>
          <w:sz w:val="22"/>
          <w:szCs w:val="22"/>
        </w:rPr>
        <w:t>v</w:t>
      </w:r>
      <w:r w:rsidR="00B763D7">
        <w:rPr>
          <w:rFonts w:ascii="Times New Roman" w:hAnsi="Times New Roman" w:cs="Times New Roman"/>
          <w:color w:val="auto"/>
          <w:sz w:val="22"/>
          <w:szCs w:val="22"/>
        </w:rPr>
        <w:t>e 2 vyhotoveních a Dodavatel v</w:t>
      </w:r>
      <w:r w:rsidRPr="001953CC">
        <w:rPr>
          <w:rFonts w:ascii="Times New Roman" w:hAnsi="Times New Roman" w:cs="Times New Roman"/>
          <w:color w:val="auto"/>
          <w:sz w:val="22"/>
          <w:szCs w:val="22"/>
        </w:rPr>
        <w:t xml:space="preserve"> 1 vyhotovení</w:t>
      </w:r>
      <w:r w:rsidR="00685AD1" w:rsidRPr="001953CC">
        <w:rPr>
          <w:rFonts w:ascii="Times New Roman" w:hAnsi="Times New Roman" w:cs="Times New Roman"/>
          <w:color w:val="auto"/>
          <w:sz w:val="22"/>
          <w:szCs w:val="22"/>
        </w:rPr>
        <w:t xml:space="preserve">, případně v jednom elektronickém originálu podepsaném kvalifikovaným elektronickým podpisem obou </w:t>
      </w:r>
      <w:r w:rsidR="006C50A6">
        <w:rPr>
          <w:rFonts w:ascii="Times New Roman" w:hAnsi="Times New Roman" w:cs="Times New Roman"/>
          <w:color w:val="auto"/>
          <w:sz w:val="22"/>
          <w:szCs w:val="22"/>
        </w:rPr>
        <w:t>S</w:t>
      </w:r>
      <w:r w:rsidR="00685AD1" w:rsidRPr="001953CC">
        <w:rPr>
          <w:rFonts w:ascii="Times New Roman" w:hAnsi="Times New Roman" w:cs="Times New Roman"/>
          <w:color w:val="auto"/>
          <w:sz w:val="22"/>
          <w:szCs w:val="22"/>
        </w:rPr>
        <w:t>mluvních stran.</w:t>
      </w:r>
    </w:p>
    <w:p w14:paraId="4506D81C" w14:textId="29B596A7" w:rsidR="00F401F2" w:rsidRPr="001953CC" w:rsidRDefault="00F401F2" w:rsidP="00F401F2">
      <w:pPr>
        <w:pStyle w:val="Zkladntext20"/>
        <w:shd w:val="clear" w:color="auto" w:fill="auto"/>
        <w:spacing w:before="0" w:after="220" w:line="276" w:lineRule="auto"/>
        <w:ind w:firstLine="0"/>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Přílohy:</w:t>
      </w:r>
    </w:p>
    <w:p w14:paraId="4E4E6B99" w14:textId="3B57EE48" w:rsidR="00F401F2" w:rsidRDefault="00F401F2" w:rsidP="00F401F2">
      <w:pPr>
        <w:pStyle w:val="Zkladntext20"/>
        <w:shd w:val="clear" w:color="auto" w:fill="auto"/>
        <w:spacing w:before="0" w:after="220" w:line="276" w:lineRule="auto"/>
        <w:ind w:firstLine="0"/>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Příloha č. 1 – </w:t>
      </w:r>
      <w:r w:rsidR="002E2B94" w:rsidRPr="001953CC">
        <w:rPr>
          <w:rFonts w:ascii="Times New Roman" w:hAnsi="Times New Roman" w:cs="Times New Roman"/>
          <w:color w:val="auto"/>
          <w:sz w:val="22"/>
          <w:szCs w:val="22"/>
        </w:rPr>
        <w:t>S</w:t>
      </w:r>
      <w:r w:rsidR="00745863" w:rsidRPr="001953CC">
        <w:rPr>
          <w:rFonts w:ascii="Times New Roman" w:hAnsi="Times New Roman" w:cs="Times New Roman"/>
          <w:color w:val="auto"/>
          <w:sz w:val="22"/>
          <w:szCs w:val="22"/>
        </w:rPr>
        <w:t xml:space="preserve">pecifikace </w:t>
      </w:r>
      <w:r w:rsidR="002E2B94" w:rsidRPr="001953CC">
        <w:rPr>
          <w:rFonts w:ascii="Times New Roman" w:hAnsi="Times New Roman" w:cs="Times New Roman"/>
          <w:color w:val="auto"/>
          <w:sz w:val="22"/>
          <w:szCs w:val="22"/>
        </w:rPr>
        <w:t>předmětu plnění</w:t>
      </w:r>
    </w:p>
    <w:p w14:paraId="0FA68974" w14:textId="5E68987F" w:rsidR="008B0097" w:rsidRDefault="008B0097" w:rsidP="008B0097">
      <w:pPr>
        <w:pStyle w:val="Zkladntext20"/>
        <w:shd w:val="clear" w:color="auto" w:fill="auto"/>
        <w:spacing w:before="0" w:after="220" w:line="276" w:lineRule="auto"/>
        <w:ind w:firstLine="0"/>
        <w:jc w:val="both"/>
        <w:rPr>
          <w:rFonts w:ascii="Times New Roman" w:hAnsi="Times New Roman" w:cs="Times New Roman"/>
          <w:color w:val="auto"/>
          <w:sz w:val="22"/>
          <w:szCs w:val="22"/>
        </w:rPr>
      </w:pPr>
      <w:r w:rsidRPr="001953CC">
        <w:rPr>
          <w:rFonts w:ascii="Times New Roman" w:hAnsi="Times New Roman" w:cs="Times New Roman"/>
          <w:color w:val="auto"/>
          <w:sz w:val="22"/>
          <w:szCs w:val="22"/>
        </w:rPr>
        <w:t xml:space="preserve">Příloha č. </w:t>
      </w:r>
      <w:r>
        <w:rPr>
          <w:rFonts w:ascii="Times New Roman" w:hAnsi="Times New Roman" w:cs="Times New Roman"/>
          <w:color w:val="auto"/>
          <w:sz w:val="22"/>
          <w:szCs w:val="22"/>
        </w:rPr>
        <w:t>2</w:t>
      </w:r>
      <w:r w:rsidRPr="001953CC">
        <w:rPr>
          <w:rFonts w:ascii="Times New Roman" w:hAnsi="Times New Roman" w:cs="Times New Roman"/>
          <w:color w:val="auto"/>
          <w:sz w:val="22"/>
          <w:szCs w:val="22"/>
        </w:rPr>
        <w:t xml:space="preserve"> – </w:t>
      </w:r>
      <w:r>
        <w:rPr>
          <w:rFonts w:ascii="Times New Roman" w:hAnsi="Times New Roman" w:cs="Times New Roman"/>
          <w:color w:val="auto"/>
          <w:sz w:val="22"/>
          <w:szCs w:val="22"/>
        </w:rPr>
        <w:t>Položkový rozpočet</w:t>
      </w:r>
    </w:p>
    <w:p w14:paraId="7247D4B2" w14:textId="69B893D8" w:rsidR="008B0097" w:rsidRPr="001953CC" w:rsidRDefault="008B0097" w:rsidP="008B0097">
      <w:pPr>
        <w:pStyle w:val="Zkladntext20"/>
        <w:shd w:val="clear" w:color="auto" w:fill="auto"/>
        <w:spacing w:before="0" w:after="220" w:line="276" w:lineRule="auto"/>
        <w:ind w:firstLine="0"/>
        <w:jc w:val="both"/>
        <w:rPr>
          <w:rFonts w:ascii="Times New Roman" w:hAnsi="Times New Roman" w:cs="Times New Roman"/>
          <w:color w:val="auto"/>
          <w:sz w:val="22"/>
          <w:szCs w:val="22"/>
        </w:rPr>
      </w:pPr>
      <w:r>
        <w:rPr>
          <w:rFonts w:ascii="Times New Roman" w:hAnsi="Times New Roman" w:cs="Times New Roman"/>
          <w:color w:val="auto"/>
          <w:sz w:val="22"/>
          <w:szCs w:val="22"/>
        </w:rPr>
        <w:t>Příloha č. 3 – Jmenovité složení realizačního týmu Dodavatele</w:t>
      </w:r>
    </w:p>
    <w:p w14:paraId="798854E9" w14:textId="16E097E4" w:rsidR="00BC7665" w:rsidRPr="001953CC" w:rsidRDefault="00BC7665">
      <w:pPr>
        <w:pStyle w:val="Zkladntext20"/>
        <w:shd w:val="clear" w:color="auto" w:fill="auto"/>
        <w:spacing w:before="0" w:line="212" w:lineRule="exact"/>
        <w:ind w:firstLine="0"/>
        <w:jc w:val="right"/>
        <w:rPr>
          <w:rFonts w:ascii="Times New Roman" w:hAnsi="Times New Roman" w:cs="Times New Roman"/>
          <w:sz w:val="22"/>
          <w:szCs w:val="22"/>
        </w:rPr>
      </w:pPr>
    </w:p>
    <w:p w14:paraId="555967DD" w14:textId="77777777" w:rsidR="002C4119" w:rsidRPr="001953CC" w:rsidRDefault="002C4119">
      <w:pPr>
        <w:pStyle w:val="Zkladntext20"/>
        <w:shd w:val="clear" w:color="auto" w:fill="auto"/>
        <w:spacing w:before="0" w:line="212" w:lineRule="exact"/>
        <w:ind w:firstLine="0"/>
        <w:jc w:val="right"/>
        <w:rPr>
          <w:rFonts w:ascii="Times New Roman" w:hAnsi="Times New Roman" w:cs="Times New Roman"/>
          <w:sz w:val="22"/>
          <w:szCs w:val="22"/>
        </w:rPr>
      </w:pPr>
    </w:p>
    <w:p w14:paraId="412FBB07" w14:textId="77777777" w:rsidR="00A96DF8" w:rsidRPr="001953CC" w:rsidRDefault="00A96DF8">
      <w:pPr>
        <w:pStyle w:val="Zkladntext20"/>
        <w:shd w:val="clear" w:color="auto" w:fill="auto"/>
        <w:spacing w:before="0" w:line="212" w:lineRule="exact"/>
        <w:ind w:firstLine="0"/>
        <w:jc w:val="right"/>
        <w:rPr>
          <w:rFonts w:ascii="Times New Roman" w:hAnsi="Times New Roman" w:cs="Times New Roman"/>
          <w:sz w:val="22"/>
          <w:szCs w:val="22"/>
        </w:rPr>
      </w:pPr>
    </w:p>
    <w:p w14:paraId="50545F27" w14:textId="23450288" w:rsidR="008B0097" w:rsidRPr="004C5F74" w:rsidRDefault="008B0097" w:rsidP="00026C5A">
      <w:pPr>
        <w:tabs>
          <w:tab w:val="left" w:pos="4820"/>
        </w:tabs>
        <w:spacing w:before="120" w:after="120"/>
        <w:ind w:left="4815" w:hanging="4815"/>
        <w:rPr>
          <w:rFonts w:ascii="Times New Roman" w:hAnsi="Times New Roman"/>
          <w:sz w:val="22"/>
          <w:szCs w:val="22"/>
        </w:rPr>
      </w:pPr>
      <w:r w:rsidRPr="004C5F74">
        <w:rPr>
          <w:rFonts w:ascii="Times New Roman" w:hAnsi="Times New Roman"/>
          <w:sz w:val="22"/>
          <w:szCs w:val="22"/>
        </w:rPr>
        <w:t>V Praze dne (viz elektronický podpis)</w:t>
      </w:r>
      <w:r w:rsidRPr="004C5F74">
        <w:rPr>
          <w:rFonts w:ascii="Times New Roman" w:hAnsi="Times New Roman"/>
          <w:sz w:val="22"/>
          <w:szCs w:val="22"/>
        </w:rPr>
        <w:tab/>
        <w:t>V </w:t>
      </w:r>
      <w:r w:rsidR="00A972BC">
        <w:rPr>
          <w:rFonts w:ascii="Times New Roman" w:hAnsi="Times New Roman"/>
          <w:sz w:val="22"/>
          <w:szCs w:val="22"/>
        </w:rPr>
        <w:t>Praze</w:t>
      </w:r>
      <w:r w:rsidRPr="004C5F74">
        <w:rPr>
          <w:rFonts w:ascii="Times New Roman" w:hAnsi="Times New Roman"/>
          <w:sz w:val="22"/>
          <w:szCs w:val="22"/>
        </w:rPr>
        <w:t xml:space="preserve"> dne (viz elektronický podpis)</w:t>
      </w:r>
    </w:p>
    <w:p w14:paraId="4FD34378" w14:textId="77777777" w:rsidR="008B0097" w:rsidRPr="004C5F74" w:rsidRDefault="008B0097" w:rsidP="008B0097">
      <w:pPr>
        <w:tabs>
          <w:tab w:val="left" w:pos="4820"/>
        </w:tabs>
        <w:spacing w:before="120" w:after="120"/>
        <w:rPr>
          <w:rFonts w:ascii="Times New Roman" w:hAnsi="Times New Roman"/>
          <w:sz w:val="22"/>
          <w:szCs w:val="22"/>
        </w:rPr>
      </w:pPr>
      <w:r w:rsidRPr="004C5F74">
        <w:rPr>
          <w:rFonts w:ascii="Times New Roman" w:hAnsi="Times New Roman"/>
          <w:sz w:val="22"/>
          <w:szCs w:val="22"/>
        </w:rPr>
        <w:t>Za Zadavatele</w:t>
      </w:r>
      <w:r w:rsidRPr="004C5F74">
        <w:rPr>
          <w:rFonts w:ascii="Times New Roman" w:hAnsi="Times New Roman"/>
          <w:sz w:val="22"/>
          <w:szCs w:val="22"/>
        </w:rPr>
        <w:tab/>
        <w:t>Za Dodavatele</w:t>
      </w:r>
    </w:p>
    <w:p w14:paraId="76D0266F" w14:textId="77777777" w:rsidR="008B0097" w:rsidRPr="004C5F74" w:rsidRDefault="008B0097" w:rsidP="008B0097">
      <w:pPr>
        <w:tabs>
          <w:tab w:val="left" w:pos="4820"/>
        </w:tabs>
        <w:spacing w:before="120" w:after="120"/>
        <w:rPr>
          <w:rFonts w:ascii="Times New Roman" w:hAnsi="Times New Roman"/>
          <w:sz w:val="22"/>
          <w:szCs w:val="22"/>
        </w:rPr>
      </w:pPr>
    </w:p>
    <w:p w14:paraId="2A5F7A58" w14:textId="77777777" w:rsidR="008B0097" w:rsidRPr="004C5F74" w:rsidRDefault="008B0097" w:rsidP="008B0097">
      <w:pPr>
        <w:tabs>
          <w:tab w:val="left" w:pos="4820"/>
        </w:tabs>
        <w:spacing w:before="120" w:after="120"/>
        <w:rPr>
          <w:rFonts w:ascii="Times New Roman" w:hAnsi="Times New Roman"/>
          <w:sz w:val="22"/>
          <w:szCs w:val="22"/>
        </w:rPr>
      </w:pPr>
    </w:p>
    <w:p w14:paraId="2BE54BC6" w14:textId="77777777" w:rsidR="008B0097" w:rsidRPr="004C5F74" w:rsidRDefault="008B0097" w:rsidP="008B0097">
      <w:pPr>
        <w:tabs>
          <w:tab w:val="left" w:pos="4820"/>
        </w:tabs>
        <w:spacing w:before="120" w:after="120"/>
        <w:rPr>
          <w:rFonts w:ascii="Times New Roman" w:hAnsi="Times New Roman"/>
          <w:sz w:val="22"/>
          <w:szCs w:val="22"/>
        </w:rPr>
      </w:pPr>
      <w:r w:rsidRPr="004C5F74">
        <w:rPr>
          <w:rFonts w:ascii="Times New Roman" w:hAnsi="Times New Roman"/>
          <w:sz w:val="22"/>
          <w:szCs w:val="22"/>
        </w:rPr>
        <w:t>_______________________</w:t>
      </w:r>
      <w:r w:rsidRPr="004C5F74">
        <w:rPr>
          <w:rFonts w:ascii="Times New Roman" w:hAnsi="Times New Roman"/>
          <w:sz w:val="22"/>
          <w:szCs w:val="22"/>
        </w:rPr>
        <w:tab/>
        <w:t>_______________________</w:t>
      </w:r>
    </w:p>
    <w:p w14:paraId="1698C18D" w14:textId="0FC373BD" w:rsidR="008B0097" w:rsidRPr="004C5F74" w:rsidRDefault="008B0097" w:rsidP="008B0097">
      <w:pPr>
        <w:tabs>
          <w:tab w:val="left" w:pos="4820"/>
        </w:tabs>
        <w:spacing w:before="120" w:after="120"/>
        <w:rPr>
          <w:rFonts w:ascii="Times New Roman" w:hAnsi="Times New Roman"/>
          <w:sz w:val="22"/>
          <w:szCs w:val="22"/>
        </w:rPr>
      </w:pPr>
      <w:r w:rsidRPr="004C5F74">
        <w:rPr>
          <w:rFonts w:ascii="Times New Roman" w:hAnsi="Times New Roman"/>
          <w:sz w:val="22"/>
          <w:szCs w:val="22"/>
        </w:rPr>
        <w:t>Jméno: Mgr. Martin Maňásek</w:t>
      </w:r>
      <w:r w:rsidRPr="004C5F74">
        <w:rPr>
          <w:rFonts w:ascii="Times New Roman" w:hAnsi="Times New Roman"/>
          <w:sz w:val="22"/>
          <w:szCs w:val="22"/>
        </w:rPr>
        <w:tab/>
        <w:t xml:space="preserve">Jméno: </w:t>
      </w:r>
      <w:r w:rsidR="00A972BC" w:rsidRPr="00A972BC">
        <w:rPr>
          <w:rFonts w:ascii="Times New Roman" w:hAnsi="Times New Roman"/>
          <w:sz w:val="22"/>
          <w:szCs w:val="22"/>
        </w:rPr>
        <w:t>Ing. Tomáš Luňák</w:t>
      </w:r>
    </w:p>
    <w:p w14:paraId="7D45F0CC" w14:textId="00016D9A" w:rsidR="008B0097" w:rsidRPr="004C5F74" w:rsidRDefault="008B0097" w:rsidP="008B0097">
      <w:pPr>
        <w:tabs>
          <w:tab w:val="left" w:pos="4820"/>
        </w:tabs>
        <w:spacing w:before="120" w:after="120"/>
        <w:rPr>
          <w:rFonts w:ascii="Times New Roman" w:hAnsi="Times New Roman"/>
          <w:sz w:val="22"/>
          <w:szCs w:val="22"/>
          <w:highlight w:val="yellow"/>
        </w:rPr>
      </w:pPr>
      <w:r w:rsidRPr="004C5F74">
        <w:rPr>
          <w:rFonts w:ascii="Times New Roman" w:hAnsi="Times New Roman"/>
          <w:sz w:val="22"/>
          <w:szCs w:val="22"/>
        </w:rPr>
        <w:t>Funkce: kvestor UK</w:t>
      </w:r>
      <w:r w:rsidRPr="004C5F74">
        <w:rPr>
          <w:rFonts w:ascii="Times New Roman" w:hAnsi="Times New Roman"/>
          <w:sz w:val="22"/>
          <w:szCs w:val="22"/>
        </w:rPr>
        <w:tab/>
        <w:t xml:space="preserve">Funkce: </w:t>
      </w:r>
      <w:r w:rsidR="00A972BC" w:rsidRPr="00A972BC">
        <w:rPr>
          <w:rFonts w:ascii="Times New Roman" w:hAnsi="Times New Roman"/>
          <w:sz w:val="22"/>
          <w:szCs w:val="22"/>
        </w:rPr>
        <w:t>jednatel</w:t>
      </w:r>
    </w:p>
    <w:p w14:paraId="6D2A877F" w14:textId="480B02F4" w:rsidR="0064267E" w:rsidRDefault="0064267E" w:rsidP="00001B95">
      <w:pPr>
        <w:pStyle w:val="Zkladntext20"/>
        <w:shd w:val="clear" w:color="auto" w:fill="auto"/>
        <w:tabs>
          <w:tab w:val="left" w:pos="749"/>
        </w:tabs>
        <w:spacing w:before="0" w:after="209" w:line="212" w:lineRule="exact"/>
        <w:ind w:firstLine="0"/>
        <w:jc w:val="both"/>
        <w:rPr>
          <w:rFonts w:ascii="Times New Roman" w:hAnsi="Times New Roman" w:cs="Times New Roman"/>
          <w:sz w:val="22"/>
          <w:szCs w:val="22"/>
        </w:rPr>
      </w:pPr>
      <w:r>
        <w:rPr>
          <w:rFonts w:ascii="Times New Roman" w:hAnsi="Times New Roman" w:cs="Times New Roman"/>
          <w:sz w:val="22"/>
          <w:szCs w:val="22"/>
        </w:rPr>
        <w:br w:type="page"/>
      </w:r>
    </w:p>
    <w:p w14:paraId="02DBBE1E" w14:textId="33DE64D6" w:rsidR="0064267E" w:rsidRPr="0064267E" w:rsidRDefault="0064267E" w:rsidP="00D223F7">
      <w:pPr>
        <w:widowControl w:val="0"/>
        <w:jc w:val="both"/>
        <w:rPr>
          <w:rFonts w:ascii="Times New Roman" w:eastAsia="Cambria" w:hAnsi="Times New Roman" w:cs="Times New Roman"/>
          <w:b/>
          <w:bCs/>
          <w:sz w:val="22"/>
          <w:szCs w:val="22"/>
        </w:rPr>
      </w:pPr>
      <w:r w:rsidRPr="0064267E">
        <w:rPr>
          <w:rFonts w:ascii="Times New Roman" w:eastAsia="Cambria" w:hAnsi="Times New Roman" w:cs="Times New Roman"/>
          <w:b/>
          <w:bCs/>
          <w:sz w:val="22"/>
          <w:szCs w:val="22"/>
        </w:rPr>
        <w:lastRenderedPageBreak/>
        <w:t xml:space="preserve">Příloha č. 1: </w:t>
      </w:r>
      <w:r w:rsidR="00F14FE1">
        <w:rPr>
          <w:rFonts w:ascii="Times New Roman" w:eastAsia="Cambria" w:hAnsi="Times New Roman" w:cs="Times New Roman"/>
          <w:b/>
          <w:bCs/>
          <w:sz w:val="22"/>
          <w:szCs w:val="22"/>
        </w:rPr>
        <w:t>S</w:t>
      </w:r>
      <w:r w:rsidRPr="0064267E">
        <w:rPr>
          <w:rFonts w:ascii="Times New Roman" w:eastAsia="Cambria" w:hAnsi="Times New Roman" w:cs="Times New Roman"/>
          <w:b/>
          <w:bCs/>
          <w:sz w:val="22"/>
          <w:szCs w:val="22"/>
        </w:rPr>
        <w:t>pecifikace předmětu plnění</w:t>
      </w:r>
    </w:p>
    <w:p w14:paraId="7009B9D4" w14:textId="0E4C893D" w:rsidR="0064267E" w:rsidRDefault="0064267E" w:rsidP="00D223F7">
      <w:pPr>
        <w:widowControl w:val="0"/>
        <w:spacing w:line="276" w:lineRule="auto"/>
        <w:jc w:val="both"/>
        <w:rPr>
          <w:rFonts w:ascii="Times New Roman" w:hAnsi="Times New Roman" w:cs="Times New Roman"/>
          <w:color w:val="000000" w:themeColor="text1"/>
          <w:sz w:val="22"/>
          <w:szCs w:val="22"/>
        </w:rPr>
      </w:pPr>
    </w:p>
    <w:p w14:paraId="0CDA47E4" w14:textId="77777777" w:rsidR="00D34419" w:rsidRPr="002D2478" w:rsidRDefault="00D34419" w:rsidP="00D34419">
      <w:pPr>
        <w:spacing w:after="120" w:line="276" w:lineRule="auto"/>
        <w:jc w:val="both"/>
        <w:rPr>
          <w:rFonts w:ascii="Times New Roman" w:hAnsi="Times New Roman" w:cs="Times New Roman"/>
          <w:color w:val="000000" w:themeColor="text1"/>
          <w:sz w:val="22"/>
          <w:szCs w:val="22"/>
        </w:rPr>
      </w:pPr>
      <w:r w:rsidRPr="002D2478">
        <w:rPr>
          <w:rFonts w:ascii="Times New Roman" w:hAnsi="Times New Roman" w:cs="Times New Roman"/>
          <w:color w:val="000000" w:themeColor="text1"/>
          <w:sz w:val="22"/>
          <w:szCs w:val="22"/>
        </w:rPr>
        <w:t>Předmětem plnění této veřejné zakázky jsou činnosti v oblasti technických opatření kybernetické a informační bezpečnosti. Konkrétně se jedná o níže uvedené projekty a činnosti:</w:t>
      </w:r>
    </w:p>
    <w:p w14:paraId="2D04BAB0" w14:textId="265097A5" w:rsidR="00D34419" w:rsidRPr="006E0A0F" w:rsidRDefault="008766B9" w:rsidP="00D34419">
      <w:pPr>
        <w:pStyle w:val="Odstavecseseznamem"/>
        <w:numPr>
          <w:ilvl w:val="0"/>
          <w:numId w:val="32"/>
        </w:numPr>
        <w:spacing w:line="276" w:lineRule="auto"/>
        <w:contextualSpacing/>
        <w:jc w:val="both"/>
        <w:rPr>
          <w:rFonts w:ascii="Times New Roman" w:hAnsi="Times New Roman" w:cs="Times New Roman"/>
          <w:b/>
          <w:bCs/>
          <w:color w:val="000000" w:themeColor="text1"/>
          <w:sz w:val="22"/>
          <w:szCs w:val="22"/>
          <w:highlight w:val="black"/>
        </w:rPr>
      </w:pPr>
      <w:r w:rsidRPr="006E0A0F">
        <w:rPr>
          <w:rFonts w:ascii="Times New Roman" w:hAnsi="Times New Roman" w:cs="Times New Roman"/>
          <w:b/>
          <w:bCs/>
          <w:color w:val="000000" w:themeColor="text1"/>
          <w:sz w:val="22"/>
          <w:szCs w:val="22"/>
          <w:highlight w:val="black"/>
        </w:rPr>
        <w:t>                                                              </w:t>
      </w:r>
    </w:p>
    <w:p w14:paraId="297AC902" w14:textId="1B6C273E" w:rsidR="00D34419" w:rsidRPr="006E0A0F" w:rsidRDefault="008766B9" w:rsidP="00D34419">
      <w:pPr>
        <w:pStyle w:val="Odstavecseseznamem"/>
        <w:numPr>
          <w:ilvl w:val="0"/>
          <w:numId w:val="32"/>
        </w:numPr>
        <w:spacing w:line="276" w:lineRule="auto"/>
        <w:contextualSpacing/>
        <w:jc w:val="both"/>
        <w:rPr>
          <w:rFonts w:ascii="Times New Roman" w:hAnsi="Times New Roman" w:cs="Times New Roman"/>
          <w:b/>
          <w:bCs/>
          <w:color w:val="000000" w:themeColor="text1"/>
          <w:sz w:val="22"/>
          <w:szCs w:val="22"/>
          <w:highlight w:val="black"/>
        </w:rPr>
      </w:pPr>
      <w:r w:rsidRPr="006E0A0F">
        <w:rPr>
          <w:rFonts w:ascii="Times New Roman" w:hAnsi="Times New Roman" w:cs="Times New Roman"/>
          <w:b/>
          <w:bCs/>
          <w:color w:val="000000" w:themeColor="text1"/>
          <w:sz w:val="22"/>
          <w:szCs w:val="22"/>
          <w:highlight w:val="black"/>
        </w:rPr>
        <w:t>                                                                 </w:t>
      </w:r>
    </w:p>
    <w:p w14:paraId="667E07BF" w14:textId="1AE1696D" w:rsidR="00D34419" w:rsidRPr="006E0A0F" w:rsidRDefault="008766B9" w:rsidP="00D34419">
      <w:pPr>
        <w:pStyle w:val="Odstavecseseznamem"/>
        <w:numPr>
          <w:ilvl w:val="0"/>
          <w:numId w:val="32"/>
        </w:numPr>
        <w:spacing w:line="276" w:lineRule="auto"/>
        <w:contextualSpacing/>
        <w:jc w:val="both"/>
        <w:rPr>
          <w:rFonts w:ascii="Times New Roman" w:hAnsi="Times New Roman" w:cs="Times New Roman"/>
          <w:b/>
          <w:bCs/>
          <w:color w:val="000000" w:themeColor="text1"/>
          <w:sz w:val="22"/>
          <w:szCs w:val="22"/>
          <w:highlight w:val="black"/>
        </w:rPr>
      </w:pPr>
      <w:r w:rsidRPr="006E0A0F">
        <w:rPr>
          <w:rFonts w:ascii="Times New Roman" w:hAnsi="Times New Roman" w:cs="Times New Roman"/>
          <w:b/>
          <w:bCs/>
          <w:color w:val="000000" w:themeColor="text1"/>
          <w:sz w:val="22"/>
          <w:szCs w:val="22"/>
          <w:highlight w:val="black"/>
        </w:rPr>
        <w:t>                                                              </w:t>
      </w:r>
    </w:p>
    <w:p w14:paraId="0BFC292B" w14:textId="2B92C6A8" w:rsidR="00D34419" w:rsidRPr="006E0A0F" w:rsidRDefault="008766B9" w:rsidP="00D34419">
      <w:pPr>
        <w:pStyle w:val="Odstavecseseznamem"/>
        <w:numPr>
          <w:ilvl w:val="0"/>
          <w:numId w:val="32"/>
        </w:numPr>
        <w:spacing w:line="276" w:lineRule="auto"/>
        <w:contextualSpacing/>
        <w:jc w:val="both"/>
        <w:rPr>
          <w:rFonts w:ascii="Times New Roman" w:hAnsi="Times New Roman" w:cs="Times New Roman"/>
          <w:b/>
          <w:bCs/>
          <w:color w:val="000000" w:themeColor="text1"/>
          <w:sz w:val="22"/>
          <w:szCs w:val="22"/>
          <w:highlight w:val="black"/>
        </w:rPr>
      </w:pPr>
      <w:r w:rsidRPr="006E0A0F">
        <w:rPr>
          <w:rFonts w:ascii="Times New Roman" w:hAnsi="Times New Roman" w:cs="Times New Roman"/>
          <w:b/>
          <w:bCs/>
          <w:color w:val="000000" w:themeColor="text1"/>
          <w:sz w:val="22"/>
          <w:szCs w:val="22"/>
          <w:highlight w:val="black"/>
        </w:rPr>
        <w:t>                                                           </w:t>
      </w:r>
    </w:p>
    <w:p w14:paraId="63C416FC" w14:textId="70D516C1" w:rsidR="00D34419" w:rsidRPr="006E0A0F" w:rsidRDefault="008766B9" w:rsidP="00D34419">
      <w:pPr>
        <w:pStyle w:val="Odstavecseseznamem"/>
        <w:numPr>
          <w:ilvl w:val="0"/>
          <w:numId w:val="32"/>
        </w:numPr>
        <w:spacing w:line="276" w:lineRule="auto"/>
        <w:contextualSpacing/>
        <w:jc w:val="both"/>
        <w:rPr>
          <w:rFonts w:ascii="Times New Roman" w:hAnsi="Times New Roman" w:cs="Times New Roman"/>
          <w:b/>
          <w:bCs/>
          <w:color w:val="000000" w:themeColor="text1"/>
          <w:sz w:val="22"/>
          <w:szCs w:val="22"/>
          <w:highlight w:val="black"/>
        </w:rPr>
      </w:pPr>
      <w:r w:rsidRPr="006E0A0F">
        <w:rPr>
          <w:rFonts w:ascii="Times New Roman" w:hAnsi="Times New Roman" w:cs="Times New Roman"/>
          <w:b/>
          <w:bCs/>
          <w:color w:val="000000" w:themeColor="text1"/>
          <w:sz w:val="22"/>
          <w:szCs w:val="22"/>
          <w:highlight w:val="black"/>
        </w:rPr>
        <w:t>                                                   </w:t>
      </w:r>
    </w:p>
    <w:p w14:paraId="74B29C82" w14:textId="77777777" w:rsidR="00D34419" w:rsidRPr="002D2478" w:rsidRDefault="00D34419" w:rsidP="00D34419">
      <w:pPr>
        <w:spacing w:before="120" w:after="120" w:line="276" w:lineRule="auto"/>
        <w:jc w:val="both"/>
        <w:rPr>
          <w:rFonts w:ascii="Times New Roman" w:hAnsi="Times New Roman" w:cs="Times New Roman"/>
          <w:color w:val="000000" w:themeColor="text1"/>
          <w:sz w:val="22"/>
          <w:szCs w:val="22"/>
        </w:rPr>
      </w:pPr>
      <w:r w:rsidRPr="002D2478">
        <w:rPr>
          <w:rFonts w:ascii="Times New Roman" w:hAnsi="Times New Roman" w:cs="Times New Roman"/>
          <w:color w:val="000000" w:themeColor="text1"/>
          <w:sz w:val="22"/>
          <w:szCs w:val="22"/>
        </w:rPr>
        <w:t>Plnění níže uvedených činností bude vždy probíhat na základě schválené rozsahu v člověkodnech, kdy bude dodavatel seznámen se všemi informacemi, podklady a skutečnostmi pro odhad náročnosti činností. Tyto budou vždy, před započetím činností, schváleny ze strany UK.</w:t>
      </w:r>
    </w:p>
    <w:p w14:paraId="032B14B3" w14:textId="79AC6DB8" w:rsidR="00D34419" w:rsidRPr="006E0A0F" w:rsidRDefault="008766B9" w:rsidP="00D34419">
      <w:pPr>
        <w:spacing w:after="120" w:line="276" w:lineRule="auto"/>
        <w:jc w:val="both"/>
        <w:rPr>
          <w:rFonts w:ascii="Times New Roman" w:hAnsi="Times New Roman" w:cs="Times New Roman"/>
          <w:b/>
          <w:bCs/>
          <w:i/>
          <w:iCs/>
          <w:color w:val="000000" w:themeColor="text1"/>
          <w:sz w:val="22"/>
          <w:szCs w:val="22"/>
          <w:highlight w:val="black"/>
        </w:rPr>
      </w:pPr>
      <w:r w:rsidRPr="006E0A0F">
        <w:rPr>
          <w:rFonts w:ascii="Times New Roman" w:hAnsi="Times New Roman" w:cs="Times New Roman"/>
          <w:b/>
          <w:bCs/>
          <w:i/>
          <w:iCs/>
          <w:color w:val="000000" w:themeColor="text1"/>
          <w:sz w:val="22"/>
          <w:szCs w:val="22"/>
          <w:highlight w:val="black"/>
        </w:rPr>
        <w:t>                                                                                                                                                                                                                          </w:t>
      </w:r>
    </w:p>
    <w:p w14:paraId="26C5D90B" w14:textId="20AB2849" w:rsidR="00D34419" w:rsidRPr="006E0A0F" w:rsidRDefault="008766B9" w:rsidP="00D34419">
      <w:pPr>
        <w:pStyle w:val="Nadpis3"/>
        <w:keepNext/>
        <w:keepLines/>
        <w:numPr>
          <w:ilvl w:val="0"/>
          <w:numId w:val="33"/>
        </w:numPr>
        <w:shd w:val="clear" w:color="auto" w:fill="D9D9D9" w:themeFill="background1" w:themeFillShade="D9"/>
        <w:tabs>
          <w:tab w:val="num" w:pos="720"/>
        </w:tabs>
        <w:spacing w:before="360" w:after="120" w:line="276" w:lineRule="auto"/>
        <w:ind w:left="425" w:hanging="425"/>
        <w:jc w:val="both"/>
        <w:rPr>
          <w:b/>
          <w:bCs/>
          <w:color w:val="000000" w:themeColor="text1"/>
          <w:szCs w:val="22"/>
          <w:highlight w:val="black"/>
          <w:u w:val="single"/>
        </w:rPr>
      </w:pPr>
      <w:r w:rsidRPr="006E0A0F">
        <w:rPr>
          <w:b/>
          <w:bCs/>
          <w:color w:val="000000" w:themeColor="text1"/>
          <w:szCs w:val="22"/>
          <w:highlight w:val="black"/>
          <w:u w:val="single"/>
        </w:rPr>
        <w:t>                                                            </w:t>
      </w:r>
    </w:p>
    <w:p w14:paraId="7A70028A" w14:textId="77777777" w:rsidR="008766B9" w:rsidRPr="006E0A0F" w:rsidRDefault="008766B9" w:rsidP="008766B9">
      <w:pPr>
        <w:spacing w:after="120" w:line="276" w:lineRule="auto"/>
        <w:jc w:val="both"/>
        <w:rPr>
          <w:rFonts w:ascii="Times New Roman" w:hAnsi="Times New Roman" w:cs="Times New Roman"/>
          <w:b/>
          <w:bCs/>
          <w:i/>
          <w:iCs/>
          <w:color w:val="000000" w:themeColor="text1"/>
          <w:sz w:val="22"/>
          <w:szCs w:val="22"/>
          <w:highlight w:val="black"/>
        </w:rPr>
      </w:pPr>
      <w:r w:rsidRPr="006E0A0F">
        <w:rPr>
          <w:rFonts w:ascii="Times New Roman" w:hAnsi="Times New Roman" w:cs="Times New Roman"/>
          <w:b/>
          <w:bCs/>
          <w:i/>
          <w:iCs/>
          <w:color w:val="000000" w:themeColor="text1"/>
          <w:sz w:val="22"/>
          <w:szCs w:val="22"/>
          <w:highlight w:val="black"/>
        </w:rPr>
        <w:t>                                                                                                                                                                                                                          </w:t>
      </w:r>
    </w:p>
    <w:p w14:paraId="7A3D1EF3" w14:textId="4C90447E" w:rsidR="00D34419" w:rsidRPr="006E0A0F" w:rsidRDefault="008766B9"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15D937C2" w14:textId="7AA9F697" w:rsidR="00D34419" w:rsidRPr="006E0A0F" w:rsidRDefault="008766B9"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493CBB1C" w14:textId="3393A9E7" w:rsidR="00D34419" w:rsidRPr="006E0A0F" w:rsidRDefault="008766B9" w:rsidP="00D34419">
      <w:pPr>
        <w:numPr>
          <w:ilvl w:val="0"/>
          <w:numId w:val="31"/>
        </w:numPr>
        <w:spacing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9E2EC67" w14:textId="7DFE6575" w:rsidR="00D34419" w:rsidRPr="006E0A0F" w:rsidRDefault="008766B9" w:rsidP="00D34419">
      <w:pPr>
        <w:numPr>
          <w:ilvl w:val="0"/>
          <w:numId w:val="31"/>
        </w:numPr>
        <w:spacing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193ECFB" w14:textId="37415EBA" w:rsidR="00D34419" w:rsidRPr="006E0A0F" w:rsidRDefault="008766B9" w:rsidP="00D34419">
      <w:pPr>
        <w:numPr>
          <w:ilvl w:val="0"/>
          <w:numId w:val="31"/>
        </w:numPr>
        <w:spacing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2F7308D" w14:textId="402084D4" w:rsidR="00D34419" w:rsidRPr="006E0A0F" w:rsidRDefault="008766B9" w:rsidP="00D34419">
      <w:pPr>
        <w:numPr>
          <w:ilvl w:val="0"/>
          <w:numId w:val="31"/>
        </w:numPr>
        <w:spacing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00E631E" w14:textId="454745ED" w:rsidR="00D34419" w:rsidRPr="006E0A0F" w:rsidRDefault="008766B9" w:rsidP="00D34419">
      <w:pPr>
        <w:numPr>
          <w:ilvl w:val="0"/>
          <w:numId w:val="31"/>
        </w:numPr>
        <w:spacing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2FD6431" w14:textId="4A264F7E" w:rsidR="00D34419" w:rsidRPr="006E0A0F" w:rsidRDefault="008766B9" w:rsidP="00D34419">
      <w:pPr>
        <w:pStyle w:val="Nadpis2"/>
        <w:keepNext/>
        <w:keepLines/>
        <w:numPr>
          <w:ilvl w:val="0"/>
          <w:numId w:val="33"/>
        </w:numPr>
        <w:shd w:val="clear" w:color="auto" w:fill="D9D9D9" w:themeFill="background1" w:themeFillShade="D9"/>
        <w:tabs>
          <w:tab w:val="clear" w:pos="1134"/>
          <w:tab w:val="num" w:pos="720"/>
        </w:tabs>
        <w:spacing w:before="360" w:after="120" w:line="276" w:lineRule="auto"/>
        <w:ind w:left="425" w:hanging="425"/>
        <w:jc w:val="both"/>
        <w:rPr>
          <w:b/>
          <w:bCs/>
          <w:color w:val="000000" w:themeColor="text1"/>
          <w:szCs w:val="22"/>
          <w:highlight w:val="black"/>
          <w:u w:val="single"/>
        </w:rPr>
      </w:pPr>
      <w:r w:rsidRPr="006E0A0F">
        <w:rPr>
          <w:b/>
          <w:bCs/>
          <w:color w:val="000000" w:themeColor="text1"/>
          <w:szCs w:val="22"/>
          <w:highlight w:val="black"/>
          <w:u w:val="single"/>
        </w:rPr>
        <w:t>                                                              </w:t>
      </w:r>
    </w:p>
    <w:p w14:paraId="5DF99406" w14:textId="64DC3258" w:rsidR="00D34419" w:rsidRPr="006E0A0F" w:rsidRDefault="008766B9" w:rsidP="00D34419">
      <w:pPr>
        <w:pStyle w:val="Text"/>
        <w:spacing w:after="120"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r w:rsidR="00D34419" w:rsidRPr="006E0A0F">
        <w:rPr>
          <w:rFonts w:ascii="Times New Roman" w:hAnsi="Times New Roman" w:cs="Times New Roman"/>
          <w:color w:val="000000" w:themeColor="text1"/>
          <w:sz w:val="22"/>
          <w:szCs w:val="22"/>
          <w:highlight w:val="black"/>
        </w:rPr>
        <w:t xml:space="preserve"> </w:t>
      </w:r>
    </w:p>
    <w:p w14:paraId="4AB09D6B" w14:textId="01C4D627" w:rsidR="00D34419" w:rsidRPr="006E0A0F" w:rsidRDefault="008766B9"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493F9A5" w14:textId="0D73163C" w:rsidR="00D34419" w:rsidRPr="006E0A0F" w:rsidRDefault="008766B9" w:rsidP="00D34419">
      <w:pPr>
        <w:pStyle w:val="Text"/>
        <w:spacing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6BDD1EBB" w14:textId="5AACF128" w:rsidR="00D34419" w:rsidRPr="006E0A0F" w:rsidRDefault="008766B9"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1CF0EC70" w14:textId="1DE96B4A" w:rsidR="00D34419" w:rsidRPr="006E0A0F" w:rsidRDefault="008766B9"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1AB4BF1" w14:textId="59248EDE" w:rsidR="00D34419" w:rsidRPr="006E0A0F" w:rsidRDefault="008766B9"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38D52CB" w14:textId="24C7D471" w:rsidR="00D34419" w:rsidRPr="006E0A0F" w:rsidRDefault="002E0986"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FADDAFC" w14:textId="3B3736AC" w:rsidR="00D34419" w:rsidRPr="006E0A0F" w:rsidRDefault="002E0986"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BB6D9F4" w14:textId="215CE076" w:rsidR="00D34419" w:rsidRPr="006E0A0F" w:rsidRDefault="002E0986" w:rsidP="00D34419">
      <w:pPr>
        <w:pStyle w:val="Text"/>
        <w:numPr>
          <w:ilvl w:val="0"/>
          <w:numId w:val="24"/>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0D42867" w14:textId="0F566ABF" w:rsidR="00D34419" w:rsidRPr="006E0A0F" w:rsidRDefault="002E0986" w:rsidP="00D34419">
      <w:pPr>
        <w:pStyle w:val="Text"/>
        <w:keepNext/>
        <w:spacing w:before="120" w:after="120"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061ECB31" w14:textId="7F822BEC" w:rsidR="00D34419" w:rsidRPr="006E0A0F" w:rsidRDefault="002E0986" w:rsidP="00D34419">
      <w:pPr>
        <w:pStyle w:val="Text"/>
        <w:numPr>
          <w:ilvl w:val="0"/>
          <w:numId w:val="25"/>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665CD1F" w14:textId="0251B62B" w:rsidR="00D34419" w:rsidRPr="006E0A0F" w:rsidRDefault="002E0986" w:rsidP="00D34419">
      <w:pPr>
        <w:pStyle w:val="Text"/>
        <w:numPr>
          <w:ilvl w:val="0"/>
          <w:numId w:val="25"/>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lastRenderedPageBreak/>
        <w:t>                               </w:t>
      </w:r>
    </w:p>
    <w:p w14:paraId="6A7B128C" w14:textId="67DE623F" w:rsidR="00D34419" w:rsidRPr="006E0A0F" w:rsidRDefault="002E0986" w:rsidP="00D34419">
      <w:pPr>
        <w:pStyle w:val="Text"/>
        <w:numPr>
          <w:ilvl w:val="0"/>
          <w:numId w:val="25"/>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E838178" w14:textId="6A708E07" w:rsidR="00D34419" w:rsidRPr="006E0A0F" w:rsidRDefault="002E0986" w:rsidP="00D34419">
      <w:pPr>
        <w:pStyle w:val="Text"/>
        <w:numPr>
          <w:ilvl w:val="0"/>
          <w:numId w:val="25"/>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60A8EB1" w14:textId="162729A6" w:rsidR="00D34419" w:rsidRPr="006E0A0F" w:rsidRDefault="002E0986" w:rsidP="00D34419">
      <w:pPr>
        <w:pStyle w:val="Text"/>
        <w:numPr>
          <w:ilvl w:val="0"/>
          <w:numId w:val="25"/>
        </w:numPr>
        <w:spacing w:after="120" w:line="276" w:lineRule="auto"/>
        <w:ind w:left="714" w:hanging="357"/>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E10FBAF" w14:textId="5675FA15" w:rsidR="00D34419" w:rsidRPr="006E0A0F" w:rsidRDefault="002E0986" w:rsidP="00D34419">
      <w:pPr>
        <w:pStyle w:val="Odstavecseseznamem"/>
        <w:numPr>
          <w:ilvl w:val="0"/>
          <w:numId w:val="33"/>
        </w:numPr>
        <w:shd w:val="clear" w:color="auto" w:fill="D9D9D9" w:themeFill="background1" w:themeFillShade="D9"/>
        <w:spacing w:before="360" w:after="120" w:line="276" w:lineRule="auto"/>
        <w:ind w:left="425" w:hanging="425"/>
        <w:jc w:val="both"/>
        <w:rPr>
          <w:rFonts w:ascii="Times New Roman" w:eastAsiaTheme="majorEastAsia" w:hAnsi="Times New Roman" w:cs="Times New Roman"/>
          <w:b/>
          <w:bCs/>
          <w:color w:val="000000" w:themeColor="text1"/>
          <w:sz w:val="22"/>
          <w:szCs w:val="22"/>
          <w:highlight w:val="black"/>
          <w:u w:val="single"/>
        </w:rPr>
      </w:pPr>
      <w:r w:rsidRPr="006E0A0F">
        <w:rPr>
          <w:rFonts w:ascii="Times New Roman" w:eastAsiaTheme="majorEastAsia" w:hAnsi="Times New Roman" w:cs="Times New Roman"/>
          <w:b/>
          <w:bCs/>
          <w:color w:val="000000" w:themeColor="text1"/>
          <w:sz w:val="22"/>
          <w:szCs w:val="22"/>
          <w:highlight w:val="black"/>
          <w:u w:val="single"/>
        </w:rPr>
        <w:t>                                                               </w:t>
      </w:r>
    </w:p>
    <w:p w14:paraId="2C944B2E" w14:textId="79498BBF" w:rsidR="00D34419" w:rsidRPr="006E0A0F" w:rsidRDefault="002E0986" w:rsidP="00D34419">
      <w:pPr>
        <w:pStyle w:val="Text"/>
        <w:spacing w:after="120"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r w:rsidR="00D34419" w:rsidRPr="006E0A0F">
        <w:rPr>
          <w:rFonts w:ascii="Times New Roman" w:hAnsi="Times New Roman" w:cs="Times New Roman"/>
          <w:color w:val="000000" w:themeColor="text1"/>
          <w:sz w:val="22"/>
          <w:szCs w:val="22"/>
          <w:highlight w:val="black"/>
        </w:rPr>
        <w:t xml:space="preserve"> </w:t>
      </w:r>
    </w:p>
    <w:p w14:paraId="5014FF0C" w14:textId="784AAAE4" w:rsidR="00D34419" w:rsidRPr="006E0A0F" w:rsidRDefault="002E0986"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089594F" w14:textId="235CA4CC" w:rsidR="00D34419" w:rsidRPr="006E0A0F" w:rsidRDefault="002E0986" w:rsidP="00D34419">
      <w:pPr>
        <w:pStyle w:val="Text"/>
        <w:spacing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4033FF65" w14:textId="3A6AF29E" w:rsidR="00D34419" w:rsidRPr="006E0A0F" w:rsidRDefault="002E0986" w:rsidP="00D34419">
      <w:pPr>
        <w:pStyle w:val="Text"/>
        <w:numPr>
          <w:ilvl w:val="0"/>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5D99B69" w14:textId="3D8D1223"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82BDD31" w14:textId="54100EBB"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5D176AB" w14:textId="60A332EA"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FC25E1B" w14:textId="0BBD0C25"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1EA0FF70" w14:textId="59111E91"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174260F" w14:textId="2F498E2C"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FE4D407" w14:textId="2D0DB54F" w:rsidR="00D34419" w:rsidRPr="006E0A0F" w:rsidRDefault="002E0986" w:rsidP="00D34419">
      <w:pPr>
        <w:pStyle w:val="Text"/>
        <w:numPr>
          <w:ilvl w:val="1"/>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8A714CC" w14:textId="2302F93A" w:rsidR="00D34419" w:rsidRPr="006E0A0F" w:rsidRDefault="002E0986" w:rsidP="00D34419">
      <w:pPr>
        <w:pStyle w:val="Text"/>
        <w:numPr>
          <w:ilvl w:val="0"/>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CD57A27" w14:textId="55C4BFA6" w:rsidR="00D34419" w:rsidRPr="006E0A0F" w:rsidRDefault="002E0986" w:rsidP="00D34419">
      <w:pPr>
        <w:pStyle w:val="Text"/>
        <w:numPr>
          <w:ilvl w:val="0"/>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4BBEBCD" w14:textId="780EB347" w:rsidR="00D34419" w:rsidRPr="006E0A0F" w:rsidRDefault="002E0986" w:rsidP="00D34419">
      <w:pPr>
        <w:pStyle w:val="Text"/>
        <w:spacing w:before="120"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68521C2B" w14:textId="558A18FE" w:rsidR="00D34419" w:rsidRPr="006E0A0F" w:rsidRDefault="002E0986" w:rsidP="00D34419">
      <w:pPr>
        <w:pStyle w:val="Text"/>
        <w:numPr>
          <w:ilvl w:val="0"/>
          <w:numId w:val="27"/>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10F91D6" w14:textId="7D0C16BE" w:rsidR="00D34419" w:rsidRPr="006E0A0F" w:rsidRDefault="002E0986" w:rsidP="00D34419">
      <w:pPr>
        <w:pStyle w:val="Text"/>
        <w:numPr>
          <w:ilvl w:val="0"/>
          <w:numId w:val="27"/>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3D5A8E04" w14:textId="55593C48" w:rsidR="00D34419" w:rsidRPr="006E0A0F" w:rsidRDefault="002E0986" w:rsidP="00D34419">
      <w:pPr>
        <w:pStyle w:val="Text"/>
        <w:numPr>
          <w:ilvl w:val="0"/>
          <w:numId w:val="27"/>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6071009" w14:textId="4FBBA2D6" w:rsidR="00D34419" w:rsidRPr="006E0A0F" w:rsidRDefault="002E0986" w:rsidP="00D34419">
      <w:pPr>
        <w:pStyle w:val="Text"/>
        <w:numPr>
          <w:ilvl w:val="0"/>
          <w:numId w:val="27"/>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7FF0847" w14:textId="506F1D63" w:rsidR="00D34419" w:rsidRPr="006E0A0F" w:rsidRDefault="002E0986" w:rsidP="00D34419">
      <w:pPr>
        <w:pStyle w:val="Nadpis2"/>
        <w:keepNext/>
        <w:keepLines/>
        <w:numPr>
          <w:ilvl w:val="0"/>
          <w:numId w:val="33"/>
        </w:numPr>
        <w:shd w:val="clear" w:color="auto" w:fill="D9D9D9" w:themeFill="background1" w:themeFillShade="D9"/>
        <w:tabs>
          <w:tab w:val="clear" w:pos="1134"/>
          <w:tab w:val="num" w:pos="720"/>
        </w:tabs>
        <w:spacing w:before="360" w:after="120" w:line="276" w:lineRule="auto"/>
        <w:ind w:left="425" w:hanging="425"/>
        <w:jc w:val="both"/>
        <w:rPr>
          <w:b/>
          <w:bCs/>
          <w:color w:val="000000" w:themeColor="text1"/>
          <w:szCs w:val="22"/>
          <w:highlight w:val="black"/>
          <w:u w:val="single"/>
        </w:rPr>
      </w:pPr>
      <w:r w:rsidRPr="006E0A0F">
        <w:rPr>
          <w:b/>
          <w:bCs/>
          <w:color w:val="000000" w:themeColor="text1"/>
          <w:szCs w:val="22"/>
          <w:highlight w:val="black"/>
          <w:u w:val="single"/>
        </w:rPr>
        <w:t>                                                                       </w:t>
      </w:r>
    </w:p>
    <w:p w14:paraId="3DED71EC" w14:textId="399BAB55" w:rsidR="00D34419" w:rsidRPr="006E0A0F" w:rsidRDefault="002E0986" w:rsidP="00D34419">
      <w:pPr>
        <w:pStyle w:val="Text"/>
        <w:spacing w:after="120"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9383450" w14:textId="62840EEA" w:rsidR="00D34419" w:rsidRPr="006E0A0F" w:rsidRDefault="002E0986"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C3BC923" w14:textId="7D99F5C3" w:rsidR="00D34419" w:rsidRPr="006E0A0F" w:rsidRDefault="002E0986" w:rsidP="00D34419">
      <w:pPr>
        <w:pStyle w:val="Text"/>
        <w:spacing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7CA02904" w14:textId="51BCEADC" w:rsidR="00D34419" w:rsidRPr="006E0A0F" w:rsidRDefault="002E0986"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7526E79" w14:textId="398C64EF" w:rsidR="00D34419" w:rsidRPr="006E0A0F" w:rsidRDefault="002E0986"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064E0B7" w14:textId="443FD1A3" w:rsidR="00D34419" w:rsidRPr="006E0A0F" w:rsidRDefault="00810795"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590D8E44" w14:textId="4F470674" w:rsidR="00D34419" w:rsidRPr="006E0A0F" w:rsidRDefault="00810795" w:rsidP="00D34419">
      <w:pPr>
        <w:pStyle w:val="Text"/>
        <w:numPr>
          <w:ilvl w:val="0"/>
          <w:numId w:val="26"/>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817B2F9" w14:textId="0365DF12" w:rsidR="00D34419" w:rsidRPr="006E0A0F" w:rsidRDefault="00810795" w:rsidP="00D34419">
      <w:pPr>
        <w:pStyle w:val="Text"/>
        <w:spacing w:before="120"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4039E65B" w14:textId="672FDADD" w:rsidR="00D34419" w:rsidRPr="006E0A0F" w:rsidRDefault="00810795" w:rsidP="00D34419">
      <w:pPr>
        <w:pStyle w:val="Text"/>
        <w:numPr>
          <w:ilvl w:val="0"/>
          <w:numId w:val="29"/>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846FA1E" w14:textId="577A79DE" w:rsidR="00D34419" w:rsidRPr="006E0A0F" w:rsidRDefault="00810795" w:rsidP="00D34419">
      <w:pPr>
        <w:pStyle w:val="Text"/>
        <w:numPr>
          <w:ilvl w:val="0"/>
          <w:numId w:val="29"/>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lastRenderedPageBreak/>
        <w:t>                                                                                                         </w:t>
      </w:r>
    </w:p>
    <w:p w14:paraId="25F60833" w14:textId="360572B9" w:rsidR="00D34419" w:rsidRPr="006E0A0F" w:rsidRDefault="00810795" w:rsidP="00D34419">
      <w:pPr>
        <w:pStyle w:val="Text"/>
        <w:numPr>
          <w:ilvl w:val="0"/>
          <w:numId w:val="29"/>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AA541F3" w14:textId="45310F13" w:rsidR="00D34419" w:rsidRPr="006E0A0F" w:rsidRDefault="00810795" w:rsidP="00D34419">
      <w:pPr>
        <w:pStyle w:val="Text"/>
        <w:numPr>
          <w:ilvl w:val="0"/>
          <w:numId w:val="29"/>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0DFF4AC" w14:textId="6996D222" w:rsidR="00D34419" w:rsidRPr="006E0A0F" w:rsidRDefault="00810795" w:rsidP="00D34419">
      <w:pPr>
        <w:pStyle w:val="Text"/>
        <w:numPr>
          <w:ilvl w:val="0"/>
          <w:numId w:val="29"/>
        </w:numPr>
        <w:spacing w:after="120" w:line="276" w:lineRule="auto"/>
        <w:ind w:left="714" w:hanging="357"/>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ABA4BD2" w14:textId="4ECC92ED" w:rsidR="00D34419" w:rsidRPr="006E0A0F" w:rsidRDefault="00810795" w:rsidP="00D34419">
      <w:pPr>
        <w:pStyle w:val="Nadpis2"/>
        <w:keepNext/>
        <w:keepLines/>
        <w:numPr>
          <w:ilvl w:val="0"/>
          <w:numId w:val="33"/>
        </w:numPr>
        <w:shd w:val="clear" w:color="auto" w:fill="D9D9D9" w:themeFill="background1" w:themeFillShade="D9"/>
        <w:tabs>
          <w:tab w:val="clear" w:pos="1134"/>
          <w:tab w:val="num" w:pos="720"/>
        </w:tabs>
        <w:spacing w:before="360" w:after="120" w:line="276" w:lineRule="auto"/>
        <w:ind w:left="425" w:hanging="425"/>
        <w:jc w:val="both"/>
        <w:rPr>
          <w:b/>
          <w:bCs/>
          <w:color w:val="000000" w:themeColor="text1"/>
          <w:szCs w:val="22"/>
          <w:highlight w:val="black"/>
          <w:u w:val="single"/>
        </w:rPr>
      </w:pPr>
      <w:r w:rsidRPr="006E0A0F">
        <w:rPr>
          <w:b/>
          <w:bCs/>
          <w:color w:val="000000" w:themeColor="text1"/>
          <w:szCs w:val="22"/>
          <w:highlight w:val="black"/>
          <w:u w:val="single"/>
        </w:rPr>
        <w:t>                                                  </w:t>
      </w:r>
    </w:p>
    <w:p w14:paraId="27FB68E5" w14:textId="368FDEA4" w:rsidR="00D34419" w:rsidRPr="006E0A0F" w:rsidRDefault="00810795" w:rsidP="00D34419">
      <w:pPr>
        <w:pStyle w:val="Text"/>
        <w:spacing w:after="120"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2F3D61B" w14:textId="705DBAAF" w:rsidR="00D34419" w:rsidRPr="006E0A0F" w:rsidRDefault="00810795" w:rsidP="00D34419">
      <w:pPr>
        <w:spacing w:after="120" w:line="276" w:lineRule="auto"/>
        <w:jc w:val="both"/>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0F69BD80" w14:textId="253629C5" w:rsidR="00D34419" w:rsidRPr="006E0A0F" w:rsidRDefault="00810795" w:rsidP="00D34419">
      <w:pPr>
        <w:pStyle w:val="Text"/>
        <w:spacing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66979C5B" w14:textId="0E6D941D" w:rsidR="00D34419" w:rsidRPr="006E0A0F" w:rsidRDefault="00810795"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61564C7D" w14:textId="22D58E9B" w:rsidR="00D34419" w:rsidRPr="006E0A0F" w:rsidRDefault="00810795"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46C133CC" w14:textId="30BEBB0D" w:rsidR="00D34419" w:rsidRPr="006E0A0F" w:rsidRDefault="00810795" w:rsidP="00D34419">
      <w:pPr>
        <w:pStyle w:val="Text"/>
        <w:numPr>
          <w:ilvl w:val="0"/>
          <w:numId w:val="28"/>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7CECF185" w14:textId="234AB561" w:rsidR="00D34419" w:rsidRPr="006E0A0F" w:rsidRDefault="00810795" w:rsidP="00D34419">
      <w:pPr>
        <w:pStyle w:val="Text"/>
        <w:spacing w:before="120" w:after="120" w:line="276" w:lineRule="auto"/>
        <w:rPr>
          <w:rFonts w:ascii="Times New Roman" w:hAnsi="Times New Roman" w:cs="Times New Roman"/>
          <w:b/>
          <w:bCs w:val="0"/>
          <w:color w:val="000000" w:themeColor="text1"/>
          <w:sz w:val="22"/>
          <w:szCs w:val="22"/>
          <w:highlight w:val="black"/>
        </w:rPr>
      </w:pPr>
      <w:r w:rsidRPr="006E0A0F">
        <w:rPr>
          <w:rFonts w:ascii="Times New Roman" w:hAnsi="Times New Roman" w:cs="Times New Roman"/>
          <w:b/>
          <w:bCs w:val="0"/>
          <w:color w:val="000000" w:themeColor="text1"/>
          <w:sz w:val="22"/>
          <w:szCs w:val="22"/>
          <w:highlight w:val="black"/>
        </w:rPr>
        <w:t>                                            </w:t>
      </w:r>
    </w:p>
    <w:p w14:paraId="28FA8868" w14:textId="1B866139" w:rsidR="00D34419" w:rsidRPr="006E0A0F" w:rsidRDefault="00810795" w:rsidP="00D34419">
      <w:pPr>
        <w:pStyle w:val="Text"/>
        <w:numPr>
          <w:ilvl w:val="0"/>
          <w:numId w:val="30"/>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E4FD8D2" w14:textId="43F1362A" w:rsidR="00D34419" w:rsidRPr="006E0A0F" w:rsidRDefault="00810795" w:rsidP="00D34419">
      <w:pPr>
        <w:pStyle w:val="Text"/>
        <w:numPr>
          <w:ilvl w:val="0"/>
          <w:numId w:val="30"/>
        </w:numPr>
        <w:spacing w:line="276" w:lineRule="auto"/>
        <w:rPr>
          <w:rFonts w:ascii="Times New Roman" w:hAnsi="Times New Roman" w:cs="Times New Roman"/>
          <w:color w:val="000000" w:themeColor="text1"/>
          <w:sz w:val="22"/>
          <w:szCs w:val="22"/>
          <w:highlight w:val="black"/>
        </w:rPr>
      </w:pPr>
      <w:r w:rsidRPr="006E0A0F">
        <w:rPr>
          <w:rFonts w:ascii="Times New Roman" w:hAnsi="Times New Roman" w:cs="Times New Roman"/>
          <w:color w:val="000000" w:themeColor="text1"/>
          <w:sz w:val="22"/>
          <w:szCs w:val="22"/>
          <w:highlight w:val="black"/>
        </w:rPr>
        <w:t>                                       </w:t>
      </w:r>
    </w:p>
    <w:p w14:paraId="2939900D" w14:textId="77777777" w:rsidR="00D34419" w:rsidRDefault="00D34419" w:rsidP="00D223F7">
      <w:pPr>
        <w:widowControl w:val="0"/>
        <w:spacing w:line="276" w:lineRule="auto"/>
        <w:jc w:val="both"/>
        <w:rPr>
          <w:rFonts w:ascii="Times New Roman" w:hAnsi="Times New Roman" w:cs="Times New Roman"/>
          <w:color w:val="000000" w:themeColor="text1"/>
          <w:sz w:val="22"/>
          <w:szCs w:val="22"/>
        </w:rPr>
      </w:pPr>
    </w:p>
    <w:p w14:paraId="2F130F57" w14:textId="77777777" w:rsidR="001B0D92" w:rsidRDefault="001B0D92" w:rsidP="001B0D92">
      <w:pPr>
        <w:pStyle w:val="Odstavecseseznamem"/>
        <w:pageBreakBefore/>
        <w:widowControl w:val="0"/>
        <w:ind w:left="720"/>
        <w:jc w:val="center"/>
        <w:rPr>
          <w:rFonts w:ascii="Times New Roman" w:hAnsi="Times New Roman"/>
          <w:b/>
        </w:rPr>
        <w:sectPr w:rsidR="001B0D92" w:rsidSect="002638E3">
          <w:footerReference w:type="default" r:id="rId8"/>
          <w:type w:val="continuous"/>
          <w:pgSz w:w="11900" w:h="16840"/>
          <w:pgMar w:top="1276" w:right="1417" w:bottom="1417" w:left="1417" w:header="0" w:footer="574" w:gutter="0"/>
          <w:cols w:space="720"/>
          <w:noEndnote/>
          <w:docGrid w:linePitch="360"/>
        </w:sectPr>
      </w:pPr>
    </w:p>
    <w:p w14:paraId="5CEAF755" w14:textId="60260ECF" w:rsidR="008B0097" w:rsidRPr="008B0097" w:rsidRDefault="008B0097" w:rsidP="001B0D92">
      <w:pPr>
        <w:pStyle w:val="Odstavecseseznamem"/>
        <w:pageBreakBefore/>
        <w:widowControl w:val="0"/>
        <w:ind w:left="0"/>
        <w:rPr>
          <w:rFonts w:ascii="Times New Roman" w:hAnsi="Times New Roman"/>
          <w:b/>
        </w:rPr>
      </w:pPr>
      <w:r w:rsidRPr="008B0097">
        <w:rPr>
          <w:rFonts w:ascii="Times New Roman" w:hAnsi="Times New Roman"/>
          <w:b/>
        </w:rPr>
        <w:lastRenderedPageBreak/>
        <w:t>Příloha č. 2 – Položkový rozpočet</w:t>
      </w:r>
    </w:p>
    <w:p w14:paraId="4FBE3A80" w14:textId="3C72D1F9" w:rsidR="00FD48E0" w:rsidRDefault="00FD48E0" w:rsidP="00194E0E">
      <w:pPr>
        <w:rPr>
          <w:rFonts w:ascii="Times New Roman" w:hAnsi="Times New Roman"/>
        </w:rPr>
      </w:pPr>
    </w:p>
    <w:p w14:paraId="0953F634" w14:textId="77777777" w:rsidR="00FD48E0" w:rsidRDefault="00FD48E0" w:rsidP="00194E0E">
      <w:pPr>
        <w:rPr>
          <w:rFonts w:ascii="Times New Roman" w:hAnsi="Times New Roman"/>
        </w:rPr>
      </w:pPr>
    </w:p>
    <w:tbl>
      <w:tblPr>
        <w:tblStyle w:val="Mkatabulky"/>
        <w:tblW w:w="0" w:type="auto"/>
        <w:tblInd w:w="-5" w:type="dxa"/>
        <w:tblLook w:val="04A0" w:firstRow="1" w:lastRow="0" w:firstColumn="1" w:lastColumn="0" w:noHBand="0" w:noVBand="1"/>
      </w:tblPr>
      <w:tblGrid>
        <w:gridCol w:w="4253"/>
        <w:gridCol w:w="1417"/>
        <w:gridCol w:w="3261"/>
        <w:gridCol w:w="1701"/>
        <w:gridCol w:w="3118"/>
      </w:tblGrid>
      <w:tr w:rsidR="001B0D92" w:rsidRPr="00BC1914" w14:paraId="3BEF81EE" w14:textId="1731DF46" w:rsidTr="001B0D92">
        <w:trPr>
          <w:trHeight w:val="577"/>
        </w:trPr>
        <w:tc>
          <w:tcPr>
            <w:tcW w:w="4253" w:type="dxa"/>
            <w:shd w:val="clear" w:color="auto" w:fill="D9D9D9" w:themeFill="background1" w:themeFillShade="D9"/>
            <w:vAlign w:val="center"/>
          </w:tcPr>
          <w:p w14:paraId="24DB107B" w14:textId="4EB712FE" w:rsidR="001B0D92" w:rsidRPr="00D5029A" w:rsidRDefault="001B0D92" w:rsidP="00194E0E">
            <w:pPr>
              <w:jc w:val="center"/>
              <w:rPr>
                <w:rFonts w:ascii="Times New Roman" w:hAnsi="Times New Roman"/>
                <w:b/>
                <w:bCs/>
                <w:sz w:val="22"/>
                <w:szCs w:val="22"/>
              </w:rPr>
            </w:pPr>
            <w:r w:rsidRPr="00D5029A">
              <w:rPr>
                <w:rFonts w:ascii="Times New Roman" w:hAnsi="Times New Roman"/>
                <w:b/>
                <w:bCs/>
                <w:sz w:val="22"/>
                <w:szCs w:val="22"/>
              </w:rPr>
              <w:t>Popis</w:t>
            </w:r>
          </w:p>
        </w:tc>
        <w:tc>
          <w:tcPr>
            <w:tcW w:w="1417" w:type="dxa"/>
            <w:shd w:val="clear" w:color="auto" w:fill="D9D9D9" w:themeFill="background1" w:themeFillShade="D9"/>
            <w:vAlign w:val="center"/>
          </w:tcPr>
          <w:p w14:paraId="031411C8" w14:textId="4AC04F64" w:rsidR="001B0D92" w:rsidRPr="00D5029A" w:rsidRDefault="001B0D92" w:rsidP="00194E0E">
            <w:pPr>
              <w:jc w:val="center"/>
              <w:rPr>
                <w:rFonts w:ascii="Times New Roman" w:hAnsi="Times New Roman"/>
                <w:b/>
                <w:bCs/>
                <w:sz w:val="22"/>
                <w:szCs w:val="22"/>
              </w:rPr>
            </w:pPr>
            <w:r w:rsidRPr="00D5029A">
              <w:rPr>
                <w:rFonts w:ascii="Times New Roman" w:hAnsi="Times New Roman"/>
                <w:b/>
                <w:bCs/>
                <w:sz w:val="22"/>
                <w:szCs w:val="22"/>
              </w:rPr>
              <w:t>Jednotka</w:t>
            </w:r>
          </w:p>
        </w:tc>
        <w:tc>
          <w:tcPr>
            <w:tcW w:w="3261" w:type="dxa"/>
            <w:shd w:val="clear" w:color="auto" w:fill="D9D9D9" w:themeFill="background1" w:themeFillShade="D9"/>
            <w:vAlign w:val="center"/>
          </w:tcPr>
          <w:p w14:paraId="33FAE9FE" w14:textId="745B239E" w:rsidR="001B0D92" w:rsidRPr="00D5029A" w:rsidRDefault="001B0D92" w:rsidP="00194E0E">
            <w:pPr>
              <w:jc w:val="center"/>
              <w:rPr>
                <w:rFonts w:ascii="Times New Roman" w:hAnsi="Times New Roman"/>
                <w:b/>
                <w:bCs/>
                <w:sz w:val="22"/>
                <w:szCs w:val="22"/>
              </w:rPr>
            </w:pPr>
            <w:r w:rsidRPr="00D5029A">
              <w:rPr>
                <w:rFonts w:ascii="Times New Roman" w:hAnsi="Times New Roman"/>
                <w:b/>
                <w:bCs/>
                <w:sz w:val="22"/>
                <w:szCs w:val="22"/>
              </w:rPr>
              <w:t>Cena za jednotku v Kč bez DPH</w:t>
            </w:r>
          </w:p>
        </w:tc>
        <w:tc>
          <w:tcPr>
            <w:tcW w:w="1701" w:type="dxa"/>
            <w:shd w:val="clear" w:color="auto" w:fill="D9D9D9" w:themeFill="background1" w:themeFillShade="D9"/>
            <w:vAlign w:val="center"/>
          </w:tcPr>
          <w:p w14:paraId="458A9BE0" w14:textId="29B03EC7" w:rsidR="001B0D92" w:rsidRPr="00D5029A" w:rsidRDefault="001B0D92" w:rsidP="001B0D92">
            <w:pPr>
              <w:jc w:val="center"/>
              <w:rPr>
                <w:rFonts w:ascii="Times New Roman" w:hAnsi="Times New Roman"/>
                <w:b/>
                <w:bCs/>
                <w:sz w:val="22"/>
                <w:szCs w:val="22"/>
              </w:rPr>
            </w:pPr>
            <w:r w:rsidRPr="00D5029A">
              <w:rPr>
                <w:rFonts w:ascii="Times New Roman" w:hAnsi="Times New Roman"/>
                <w:b/>
                <w:bCs/>
                <w:sz w:val="22"/>
                <w:szCs w:val="22"/>
              </w:rPr>
              <w:t>Výše DPH v %</w:t>
            </w:r>
          </w:p>
        </w:tc>
        <w:tc>
          <w:tcPr>
            <w:tcW w:w="3118" w:type="dxa"/>
            <w:shd w:val="clear" w:color="auto" w:fill="D9D9D9" w:themeFill="background1" w:themeFillShade="D9"/>
            <w:vAlign w:val="center"/>
          </w:tcPr>
          <w:p w14:paraId="6F4F2EA8" w14:textId="6B4F5DE1" w:rsidR="001B0D92" w:rsidRPr="00D5029A" w:rsidRDefault="001B0D92" w:rsidP="001B0D92">
            <w:pPr>
              <w:jc w:val="center"/>
              <w:rPr>
                <w:rFonts w:ascii="Times New Roman" w:hAnsi="Times New Roman"/>
                <w:b/>
                <w:bCs/>
                <w:sz w:val="22"/>
                <w:szCs w:val="22"/>
              </w:rPr>
            </w:pPr>
            <w:r w:rsidRPr="00D5029A">
              <w:rPr>
                <w:rFonts w:ascii="Times New Roman" w:hAnsi="Times New Roman"/>
                <w:b/>
                <w:bCs/>
                <w:sz w:val="22"/>
                <w:szCs w:val="22"/>
              </w:rPr>
              <w:t>Cena za jednotku v Kč s DPH</w:t>
            </w:r>
          </w:p>
        </w:tc>
      </w:tr>
      <w:tr w:rsidR="001B0D92" w14:paraId="594A2CB1" w14:textId="4BBDE601" w:rsidTr="001B0D92">
        <w:trPr>
          <w:trHeight w:val="641"/>
        </w:trPr>
        <w:tc>
          <w:tcPr>
            <w:tcW w:w="4253" w:type="dxa"/>
            <w:shd w:val="clear" w:color="auto" w:fill="auto"/>
            <w:vAlign w:val="center"/>
          </w:tcPr>
          <w:p w14:paraId="0B12D2AA" w14:textId="64C391F9" w:rsidR="001B0D92" w:rsidRPr="006E0A0F" w:rsidRDefault="00810795" w:rsidP="00194E0E">
            <w:pPr>
              <w:rPr>
                <w:rFonts w:ascii="Times New Roman CE" w:hAnsi="Times New Roman CE"/>
                <w:b/>
                <w:bCs/>
                <w:sz w:val="22"/>
                <w:szCs w:val="22"/>
                <w:highlight w:val="black"/>
              </w:rPr>
            </w:pPr>
            <w:bookmarkStart w:id="7" w:name="_Hlk173842186"/>
            <w:r w:rsidRPr="006E0A0F">
              <w:rPr>
                <w:rFonts w:ascii="Times New Roman CE" w:hAnsi="Times New Roman CE"/>
                <w:b/>
                <w:bCs/>
                <w:sz w:val="22"/>
                <w:szCs w:val="22"/>
                <w:highlight w:val="black"/>
              </w:rPr>
              <w:t>                                                              </w:t>
            </w:r>
          </w:p>
        </w:tc>
        <w:tc>
          <w:tcPr>
            <w:tcW w:w="1417" w:type="dxa"/>
            <w:vAlign w:val="center"/>
          </w:tcPr>
          <w:p w14:paraId="6C286DF1" w14:textId="79382A75"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261" w:type="dxa"/>
            <w:vAlign w:val="center"/>
          </w:tcPr>
          <w:p w14:paraId="660E9A81" w14:textId="29C728CB"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1701" w:type="dxa"/>
            <w:vAlign w:val="center"/>
          </w:tcPr>
          <w:p w14:paraId="70B7F16D" w14:textId="0FD6AF3E" w:rsidR="001B0D92" w:rsidRPr="006E0A0F" w:rsidRDefault="00362183" w:rsidP="001B0D92">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118" w:type="dxa"/>
            <w:vAlign w:val="center"/>
          </w:tcPr>
          <w:p w14:paraId="4F2DA1AF" w14:textId="6D683DAF" w:rsidR="001B0D92" w:rsidRPr="006E0A0F" w:rsidRDefault="00362183" w:rsidP="00194E0E">
            <w:pPr>
              <w:jc w:val="center"/>
              <w:rPr>
                <w:rFonts w:ascii="Times New Roman" w:hAnsi="Times New Roman"/>
                <w:sz w:val="22"/>
                <w:szCs w:val="22"/>
                <w:highlight w:val="black"/>
              </w:rPr>
            </w:pPr>
            <w:r w:rsidRPr="006E0A0F">
              <w:rPr>
                <w:rFonts w:ascii="Times New Roman" w:hAnsi="Times New Roman"/>
                <w:sz w:val="22"/>
                <w:szCs w:val="22"/>
                <w:highlight w:val="black"/>
              </w:rPr>
              <w:t>                </w:t>
            </w:r>
          </w:p>
        </w:tc>
      </w:tr>
      <w:tr w:rsidR="001B0D92" w14:paraId="018CEDAF" w14:textId="24A090F1" w:rsidTr="001B0D92">
        <w:trPr>
          <w:trHeight w:val="563"/>
        </w:trPr>
        <w:tc>
          <w:tcPr>
            <w:tcW w:w="4253" w:type="dxa"/>
            <w:shd w:val="clear" w:color="auto" w:fill="auto"/>
            <w:vAlign w:val="center"/>
          </w:tcPr>
          <w:p w14:paraId="6E584AF8" w14:textId="01C8CD0E" w:rsidR="001B0D92" w:rsidRPr="006E0A0F" w:rsidRDefault="00810795" w:rsidP="00194E0E">
            <w:pPr>
              <w:rPr>
                <w:rFonts w:ascii="Times New Roman" w:hAnsi="Times New Roman"/>
                <w:b/>
                <w:bCs/>
                <w:sz w:val="22"/>
                <w:szCs w:val="22"/>
                <w:highlight w:val="black"/>
              </w:rPr>
            </w:pPr>
            <w:r w:rsidRPr="006E0A0F">
              <w:rPr>
                <w:rFonts w:ascii="Times New Roman CE" w:hAnsi="Times New Roman CE"/>
                <w:b/>
                <w:bCs/>
                <w:sz w:val="22"/>
                <w:szCs w:val="22"/>
                <w:highlight w:val="black"/>
              </w:rPr>
              <w:t>                                                                       </w:t>
            </w:r>
            <w:r w:rsidR="001B0D92" w:rsidRPr="006E0A0F">
              <w:rPr>
                <w:rFonts w:ascii="Times New Roman CE" w:hAnsi="Times New Roman CE"/>
                <w:b/>
                <w:bCs/>
                <w:sz w:val="22"/>
                <w:szCs w:val="22"/>
                <w:highlight w:val="black"/>
              </w:rPr>
              <w:t xml:space="preserve"> </w:t>
            </w:r>
          </w:p>
        </w:tc>
        <w:tc>
          <w:tcPr>
            <w:tcW w:w="1417" w:type="dxa"/>
            <w:vAlign w:val="center"/>
          </w:tcPr>
          <w:p w14:paraId="4C40FF2F" w14:textId="45B5AC08"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261" w:type="dxa"/>
            <w:vAlign w:val="center"/>
          </w:tcPr>
          <w:p w14:paraId="748A87E9" w14:textId="587FF108"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1701" w:type="dxa"/>
            <w:vAlign w:val="center"/>
          </w:tcPr>
          <w:p w14:paraId="6C549E02" w14:textId="595B6CF3" w:rsidR="001B0D92" w:rsidRPr="006E0A0F" w:rsidRDefault="00362183" w:rsidP="001B0D92">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118" w:type="dxa"/>
            <w:vAlign w:val="center"/>
          </w:tcPr>
          <w:p w14:paraId="3EE52346" w14:textId="2CA289C2" w:rsidR="001B0D92" w:rsidRPr="006E0A0F" w:rsidRDefault="00362183" w:rsidP="00194E0E">
            <w:pPr>
              <w:jc w:val="center"/>
              <w:rPr>
                <w:rFonts w:ascii="Times New Roman" w:hAnsi="Times New Roman"/>
                <w:sz w:val="22"/>
                <w:szCs w:val="22"/>
                <w:highlight w:val="black"/>
              </w:rPr>
            </w:pPr>
            <w:r w:rsidRPr="006E0A0F">
              <w:rPr>
                <w:rFonts w:ascii="Times New Roman" w:hAnsi="Times New Roman"/>
                <w:sz w:val="22"/>
                <w:szCs w:val="22"/>
                <w:highlight w:val="black"/>
              </w:rPr>
              <w:t>                </w:t>
            </w:r>
          </w:p>
        </w:tc>
      </w:tr>
      <w:tr w:rsidR="001B0D92" w14:paraId="50C97D3A" w14:textId="77871755" w:rsidTr="001B0D92">
        <w:trPr>
          <w:trHeight w:val="557"/>
        </w:trPr>
        <w:tc>
          <w:tcPr>
            <w:tcW w:w="4253" w:type="dxa"/>
            <w:shd w:val="clear" w:color="auto" w:fill="auto"/>
            <w:vAlign w:val="center"/>
          </w:tcPr>
          <w:p w14:paraId="168705C1" w14:textId="45A3E89F" w:rsidR="001B0D92" w:rsidRPr="006E0A0F" w:rsidRDefault="00810795" w:rsidP="00194E0E">
            <w:pPr>
              <w:rPr>
                <w:rFonts w:ascii="Times New Roman" w:hAnsi="Times New Roman"/>
                <w:b/>
                <w:bCs/>
                <w:sz w:val="22"/>
                <w:szCs w:val="22"/>
                <w:highlight w:val="black"/>
              </w:rPr>
            </w:pPr>
            <w:r w:rsidRPr="006E0A0F">
              <w:rPr>
                <w:rFonts w:ascii="Times New Roman CE" w:hAnsi="Times New Roman CE"/>
                <w:b/>
                <w:bCs/>
                <w:sz w:val="22"/>
                <w:szCs w:val="22"/>
                <w:highlight w:val="black"/>
              </w:rPr>
              <w:t>                                                                   </w:t>
            </w:r>
          </w:p>
        </w:tc>
        <w:tc>
          <w:tcPr>
            <w:tcW w:w="1417" w:type="dxa"/>
            <w:vAlign w:val="center"/>
          </w:tcPr>
          <w:p w14:paraId="54F472E9" w14:textId="59F5D3E0"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261" w:type="dxa"/>
            <w:vAlign w:val="center"/>
          </w:tcPr>
          <w:p w14:paraId="40E94A05" w14:textId="4641BC7D"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1701" w:type="dxa"/>
            <w:vAlign w:val="center"/>
          </w:tcPr>
          <w:p w14:paraId="51774560" w14:textId="05B1E9CB" w:rsidR="001B0D92" w:rsidRPr="006E0A0F" w:rsidRDefault="00362183" w:rsidP="001B0D92">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118" w:type="dxa"/>
            <w:vAlign w:val="center"/>
          </w:tcPr>
          <w:p w14:paraId="14970F18" w14:textId="7089625A" w:rsidR="001B0D92" w:rsidRPr="006E0A0F" w:rsidRDefault="00362183" w:rsidP="00194E0E">
            <w:pPr>
              <w:jc w:val="center"/>
              <w:rPr>
                <w:rFonts w:ascii="Times New Roman" w:hAnsi="Times New Roman"/>
                <w:sz w:val="22"/>
                <w:szCs w:val="22"/>
                <w:highlight w:val="black"/>
              </w:rPr>
            </w:pPr>
            <w:r w:rsidRPr="006E0A0F">
              <w:rPr>
                <w:rFonts w:ascii="Times New Roman" w:hAnsi="Times New Roman"/>
                <w:sz w:val="22"/>
                <w:szCs w:val="22"/>
                <w:highlight w:val="black"/>
              </w:rPr>
              <w:t>                </w:t>
            </w:r>
          </w:p>
        </w:tc>
      </w:tr>
      <w:tr w:rsidR="001B0D92" w14:paraId="39C4859B" w14:textId="022ABEE6" w:rsidTr="001B0D92">
        <w:trPr>
          <w:trHeight w:val="553"/>
        </w:trPr>
        <w:tc>
          <w:tcPr>
            <w:tcW w:w="4253" w:type="dxa"/>
            <w:shd w:val="clear" w:color="auto" w:fill="auto"/>
            <w:vAlign w:val="center"/>
          </w:tcPr>
          <w:p w14:paraId="5CD60AFC" w14:textId="30A80C75" w:rsidR="001B0D92" w:rsidRPr="006E0A0F" w:rsidRDefault="00810795" w:rsidP="00194E0E">
            <w:pPr>
              <w:rPr>
                <w:rFonts w:ascii="Times New Roman" w:hAnsi="Times New Roman"/>
                <w:b/>
                <w:bCs/>
                <w:sz w:val="22"/>
                <w:szCs w:val="22"/>
                <w:highlight w:val="black"/>
              </w:rPr>
            </w:pPr>
            <w:r w:rsidRPr="006E0A0F">
              <w:rPr>
                <w:rFonts w:ascii="Times New Roman CE" w:hAnsi="Times New Roman CE"/>
                <w:b/>
                <w:bCs/>
                <w:sz w:val="22"/>
                <w:szCs w:val="22"/>
                <w:highlight w:val="black"/>
              </w:rPr>
              <w:t>                                                               </w:t>
            </w:r>
            <w:r w:rsidR="001B0D92" w:rsidRPr="006E0A0F">
              <w:rPr>
                <w:rFonts w:ascii="Times New Roman CE" w:hAnsi="Times New Roman CE"/>
                <w:b/>
                <w:bCs/>
                <w:sz w:val="22"/>
                <w:szCs w:val="22"/>
                <w:highlight w:val="black"/>
              </w:rPr>
              <w:t xml:space="preserve"> </w:t>
            </w:r>
          </w:p>
        </w:tc>
        <w:tc>
          <w:tcPr>
            <w:tcW w:w="1417" w:type="dxa"/>
            <w:vAlign w:val="center"/>
          </w:tcPr>
          <w:p w14:paraId="1A705B7D" w14:textId="06FF1F5A"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261" w:type="dxa"/>
            <w:vAlign w:val="center"/>
          </w:tcPr>
          <w:p w14:paraId="63727A23" w14:textId="1B4FA356"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1701" w:type="dxa"/>
            <w:vAlign w:val="center"/>
          </w:tcPr>
          <w:p w14:paraId="01FDAF74" w14:textId="568F90A4" w:rsidR="001B0D92" w:rsidRPr="006E0A0F" w:rsidRDefault="00362183" w:rsidP="001B0D92">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118" w:type="dxa"/>
            <w:vAlign w:val="center"/>
          </w:tcPr>
          <w:p w14:paraId="3CEA335B" w14:textId="4990C5C0" w:rsidR="001B0D92" w:rsidRPr="006E0A0F" w:rsidRDefault="00362183" w:rsidP="00194E0E">
            <w:pPr>
              <w:jc w:val="center"/>
              <w:rPr>
                <w:rFonts w:ascii="Times New Roman" w:hAnsi="Times New Roman"/>
                <w:sz w:val="22"/>
                <w:szCs w:val="22"/>
                <w:highlight w:val="black"/>
              </w:rPr>
            </w:pPr>
            <w:r w:rsidRPr="006E0A0F">
              <w:rPr>
                <w:rFonts w:ascii="Times New Roman" w:hAnsi="Times New Roman"/>
                <w:sz w:val="22"/>
                <w:szCs w:val="22"/>
                <w:highlight w:val="black"/>
              </w:rPr>
              <w:t>                </w:t>
            </w:r>
          </w:p>
        </w:tc>
      </w:tr>
      <w:tr w:rsidR="001B0D92" w14:paraId="121E22EA" w14:textId="7FC0ED91" w:rsidTr="001B0D92">
        <w:trPr>
          <w:trHeight w:val="561"/>
        </w:trPr>
        <w:tc>
          <w:tcPr>
            <w:tcW w:w="4253" w:type="dxa"/>
            <w:shd w:val="clear" w:color="auto" w:fill="auto"/>
            <w:vAlign w:val="center"/>
          </w:tcPr>
          <w:p w14:paraId="43464C92" w14:textId="2B992A26" w:rsidR="001B0D92" w:rsidRPr="006E0A0F" w:rsidRDefault="00810795" w:rsidP="00194E0E">
            <w:pPr>
              <w:rPr>
                <w:rFonts w:ascii="Times New Roman" w:hAnsi="Times New Roman"/>
                <w:b/>
                <w:bCs/>
                <w:sz w:val="22"/>
                <w:szCs w:val="22"/>
                <w:highlight w:val="black"/>
              </w:rPr>
            </w:pPr>
            <w:r w:rsidRPr="006E0A0F">
              <w:rPr>
                <w:rFonts w:ascii="Times New Roman CE" w:hAnsi="Times New Roman CE"/>
                <w:b/>
                <w:bCs/>
                <w:sz w:val="22"/>
                <w:szCs w:val="22"/>
                <w:highlight w:val="black"/>
              </w:rPr>
              <w:t>                                                     </w:t>
            </w:r>
          </w:p>
        </w:tc>
        <w:tc>
          <w:tcPr>
            <w:tcW w:w="1417" w:type="dxa"/>
            <w:vAlign w:val="center"/>
          </w:tcPr>
          <w:p w14:paraId="7AF45EE4" w14:textId="2CB4EBBD"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261" w:type="dxa"/>
            <w:vAlign w:val="center"/>
          </w:tcPr>
          <w:p w14:paraId="0BE95993" w14:textId="1E69E5E8" w:rsidR="001B0D92" w:rsidRPr="006E0A0F" w:rsidRDefault="00810795" w:rsidP="00D223F7">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1701" w:type="dxa"/>
            <w:vAlign w:val="center"/>
          </w:tcPr>
          <w:p w14:paraId="579FE66D" w14:textId="6C519201" w:rsidR="001B0D92" w:rsidRPr="006E0A0F" w:rsidRDefault="00362183" w:rsidP="001B0D92">
            <w:pPr>
              <w:jc w:val="center"/>
              <w:rPr>
                <w:rFonts w:ascii="Times New Roman" w:hAnsi="Times New Roman"/>
                <w:sz w:val="22"/>
                <w:szCs w:val="22"/>
                <w:highlight w:val="black"/>
              </w:rPr>
            </w:pPr>
            <w:r w:rsidRPr="006E0A0F">
              <w:rPr>
                <w:rFonts w:ascii="Times New Roman" w:hAnsi="Times New Roman"/>
                <w:sz w:val="22"/>
                <w:szCs w:val="22"/>
                <w:highlight w:val="black"/>
              </w:rPr>
              <w:t>   </w:t>
            </w:r>
          </w:p>
        </w:tc>
        <w:tc>
          <w:tcPr>
            <w:tcW w:w="3118" w:type="dxa"/>
            <w:vAlign w:val="center"/>
          </w:tcPr>
          <w:p w14:paraId="2766DDC5" w14:textId="45488A6B" w:rsidR="001B0D92" w:rsidRPr="006E0A0F" w:rsidRDefault="00362183" w:rsidP="00194E0E">
            <w:pPr>
              <w:jc w:val="center"/>
              <w:rPr>
                <w:rFonts w:ascii="Times New Roman" w:hAnsi="Times New Roman"/>
                <w:sz w:val="22"/>
                <w:szCs w:val="22"/>
                <w:highlight w:val="black"/>
              </w:rPr>
            </w:pPr>
            <w:r w:rsidRPr="006E0A0F">
              <w:rPr>
                <w:rFonts w:ascii="Times New Roman" w:hAnsi="Times New Roman"/>
                <w:sz w:val="22"/>
                <w:szCs w:val="22"/>
                <w:highlight w:val="black"/>
              </w:rPr>
              <w:t>                </w:t>
            </w:r>
          </w:p>
        </w:tc>
      </w:tr>
      <w:bookmarkEnd w:id="7"/>
    </w:tbl>
    <w:p w14:paraId="01A0835A" w14:textId="77777777" w:rsidR="001B0D92" w:rsidRDefault="001B0D92" w:rsidP="00194E0E">
      <w:pPr>
        <w:rPr>
          <w:rFonts w:ascii="Times New Roman" w:hAnsi="Times New Roman"/>
        </w:rPr>
        <w:sectPr w:rsidR="001B0D92" w:rsidSect="001B0D92">
          <w:type w:val="continuous"/>
          <w:pgSz w:w="16840" w:h="11900" w:orient="landscape"/>
          <w:pgMar w:top="1418" w:right="1276" w:bottom="1418" w:left="1418" w:header="0" w:footer="573" w:gutter="0"/>
          <w:cols w:space="720"/>
          <w:noEndnote/>
          <w:docGrid w:linePitch="360"/>
        </w:sectPr>
      </w:pPr>
    </w:p>
    <w:p w14:paraId="092DEABA" w14:textId="7C405B42" w:rsidR="008B0097" w:rsidRDefault="008B0097" w:rsidP="001B0D92">
      <w:pPr>
        <w:rPr>
          <w:rFonts w:ascii="Times New Roman" w:hAnsi="Times New Roman"/>
          <w:b/>
        </w:rPr>
      </w:pPr>
      <w:r w:rsidRPr="008B0097">
        <w:rPr>
          <w:rFonts w:ascii="Times New Roman" w:hAnsi="Times New Roman"/>
          <w:b/>
        </w:rPr>
        <w:lastRenderedPageBreak/>
        <w:t>Příloha č. 3 – Jmenovité složení realizačního týmu Dodavatele</w:t>
      </w:r>
    </w:p>
    <w:p w14:paraId="4BF9DBBA" w14:textId="4B6F4603" w:rsidR="00B2027B" w:rsidRDefault="00B2027B" w:rsidP="001B0D92">
      <w:pPr>
        <w:rPr>
          <w:rFonts w:ascii="Times New Roman" w:hAnsi="Times New Roman"/>
          <w:b/>
        </w:rPr>
      </w:pPr>
    </w:p>
    <w:p w14:paraId="06DDB9F5" w14:textId="77777777" w:rsidR="00B2027B" w:rsidRPr="008B0097" w:rsidRDefault="00B2027B" w:rsidP="001B0D92">
      <w:pPr>
        <w:rPr>
          <w:rFonts w:ascii="Times New Roman" w:hAnsi="Times New Roman"/>
          <w:b/>
        </w:rPr>
      </w:pPr>
    </w:p>
    <w:p w14:paraId="5DD95C65" w14:textId="05D27797" w:rsidR="00B2027B" w:rsidRPr="00B2027B" w:rsidRDefault="00423755" w:rsidP="00423755">
      <w:pPr>
        <w:pStyle w:val="paragraph"/>
        <w:numPr>
          <w:ilvl w:val="1"/>
          <w:numId w:val="41"/>
        </w:numPr>
        <w:spacing w:before="0" w:beforeAutospacing="0" w:after="0" w:afterAutospacing="0" w:line="276" w:lineRule="auto"/>
        <w:jc w:val="both"/>
        <w:textAlignment w:val="baseline"/>
        <w:rPr>
          <w:rStyle w:val="contentcontrolboundarysink"/>
          <w:b/>
        </w:rPr>
      </w:pPr>
      <w:r w:rsidRPr="00423755">
        <w:rPr>
          <w:highlight w:val="black"/>
        </w:rPr>
        <w:t>                                          </w:t>
      </w:r>
      <w:r>
        <w:rPr>
          <w:highlight w:val="black"/>
        </w:rPr>
        <w:t>  </w:t>
      </w:r>
      <w:r w:rsidRPr="00423755">
        <w:rPr>
          <w:highlight w:val="black"/>
        </w:rPr>
        <w:t>  </w:t>
      </w:r>
    </w:p>
    <w:p w14:paraId="76BA7DBB" w14:textId="08966AFA"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Jméno a příjmení: </w:t>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6B76767A" w14:textId="38DB756A"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Telefon: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3AAC16CA" w14:textId="36C09D73"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Email: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EF2CDE" w:rsidRPr="006E0A0F">
        <w:rPr>
          <w:rFonts w:ascii="Times New Roman" w:hAnsi="Times New Roman" w:cs="Times New Roman"/>
          <w:highlight w:val="black"/>
        </w:rPr>
        <w:t>                                        </w:t>
      </w:r>
    </w:p>
    <w:p w14:paraId="76F30F95" w14:textId="77777777" w:rsidR="00B2027B" w:rsidRPr="00B2027B" w:rsidRDefault="00B2027B" w:rsidP="00B2027B">
      <w:pPr>
        <w:pStyle w:val="paragraph"/>
        <w:spacing w:before="0" w:beforeAutospacing="0" w:after="0" w:afterAutospacing="0" w:line="276" w:lineRule="auto"/>
        <w:ind w:left="1080"/>
        <w:jc w:val="both"/>
        <w:textAlignment w:val="baseline"/>
        <w:rPr>
          <w:rStyle w:val="eop"/>
          <w:rFonts w:eastAsia="Arial"/>
          <w:b/>
          <w:bCs/>
        </w:rPr>
      </w:pPr>
    </w:p>
    <w:p w14:paraId="65A9BCEA" w14:textId="5AEEC1BA" w:rsidR="00B2027B" w:rsidRPr="00B2027B" w:rsidRDefault="00423755" w:rsidP="00B2027B">
      <w:pPr>
        <w:pStyle w:val="paragraph"/>
        <w:numPr>
          <w:ilvl w:val="1"/>
          <w:numId w:val="41"/>
        </w:numPr>
        <w:spacing w:before="0" w:beforeAutospacing="0" w:after="0" w:afterAutospacing="0" w:line="276" w:lineRule="auto"/>
        <w:jc w:val="both"/>
        <w:textAlignment w:val="baseline"/>
        <w:rPr>
          <w:rStyle w:val="contentcontrolboundarysink"/>
          <w:rFonts w:eastAsia="Arial"/>
          <w:b/>
          <w:bCs/>
        </w:rPr>
      </w:pPr>
      <w:r w:rsidRPr="00423755">
        <w:rPr>
          <w:highlight w:val="black"/>
        </w:rPr>
        <w:t> </w:t>
      </w:r>
      <w:r>
        <w:rPr>
          <w:highlight w:val="black"/>
        </w:rPr>
        <w:t>                                            </w:t>
      </w:r>
      <w:r w:rsidRPr="00423755">
        <w:rPr>
          <w:highlight w:val="black"/>
        </w:rPr>
        <w:t>          </w:t>
      </w:r>
      <w:r>
        <w:rPr>
          <w:highlight w:val="black"/>
        </w:rPr>
        <w:t> </w:t>
      </w:r>
      <w:r w:rsidRPr="00423755">
        <w:rPr>
          <w:highlight w:val="black"/>
        </w:rPr>
        <w:t>              </w:t>
      </w:r>
    </w:p>
    <w:p w14:paraId="3BC14B87" w14:textId="77777777" w:rsidR="00B2027B" w:rsidRPr="00B2027B" w:rsidRDefault="00B2027B" w:rsidP="00B2027B">
      <w:pPr>
        <w:pStyle w:val="Odstavecseseznamem"/>
        <w:spacing w:line="276" w:lineRule="auto"/>
        <w:rPr>
          <w:rStyle w:val="contentcontrolboundarysink"/>
          <w:rFonts w:ascii="Times New Roman" w:hAnsi="Times New Roman" w:cs="Times New Roman"/>
          <w:b/>
        </w:rPr>
      </w:pPr>
    </w:p>
    <w:p w14:paraId="017B50D0" w14:textId="124C3AEE"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Jméno a příjmení: </w:t>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72D7FC13" w14:textId="3B90DBC7"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Telefon: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62EE4DCD" w14:textId="547BAA12"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Email: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6B2BA23D" w14:textId="77777777" w:rsidR="00B2027B" w:rsidRPr="00B2027B" w:rsidRDefault="00B2027B" w:rsidP="00B2027B">
      <w:pPr>
        <w:pStyle w:val="paragraph"/>
        <w:spacing w:before="0" w:beforeAutospacing="0" w:after="0" w:afterAutospacing="0" w:line="276" w:lineRule="auto"/>
        <w:ind w:left="1080"/>
        <w:jc w:val="both"/>
        <w:textAlignment w:val="baseline"/>
        <w:rPr>
          <w:rStyle w:val="contentcontrolboundarysink"/>
          <w:rFonts w:eastAsia="Arial"/>
          <w:b/>
          <w:bCs/>
        </w:rPr>
      </w:pPr>
    </w:p>
    <w:p w14:paraId="03FBE62A" w14:textId="51155DA2" w:rsidR="00B2027B" w:rsidRPr="00B2027B" w:rsidRDefault="00423755" w:rsidP="00423755">
      <w:pPr>
        <w:pStyle w:val="paragraph"/>
        <w:numPr>
          <w:ilvl w:val="1"/>
          <w:numId w:val="41"/>
        </w:numPr>
        <w:spacing w:before="0" w:beforeAutospacing="0" w:after="0" w:afterAutospacing="0" w:line="276" w:lineRule="auto"/>
        <w:jc w:val="both"/>
        <w:textAlignment w:val="baseline"/>
        <w:rPr>
          <w:rStyle w:val="contentcontrolboundarysink"/>
          <w:rFonts w:eastAsia="Arial"/>
          <w:b/>
          <w:bCs/>
        </w:rPr>
      </w:pPr>
      <w:r w:rsidRPr="00423755">
        <w:rPr>
          <w:highlight w:val="black"/>
        </w:rPr>
        <w:t>                                                                      </w:t>
      </w:r>
    </w:p>
    <w:p w14:paraId="71B9913A" w14:textId="77777777" w:rsidR="00B2027B" w:rsidRPr="00B2027B" w:rsidRDefault="00B2027B" w:rsidP="00B2027B">
      <w:pPr>
        <w:pStyle w:val="Odstavecseseznamem"/>
        <w:spacing w:line="276" w:lineRule="auto"/>
        <w:rPr>
          <w:rStyle w:val="contentcontrolboundarysink"/>
          <w:rFonts w:ascii="Times New Roman" w:hAnsi="Times New Roman" w:cs="Times New Roman"/>
          <w:b/>
        </w:rPr>
      </w:pPr>
    </w:p>
    <w:p w14:paraId="77055235" w14:textId="61BCDC4A"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Jméno a příjmení: </w:t>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222FAA13" w14:textId="2D6D9995"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Telefon: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EF2CDE" w:rsidRPr="00C44546">
        <w:rPr>
          <w:rFonts w:ascii="Times New Roman" w:hAnsi="Times New Roman" w:cs="Times New Roman"/>
          <w:highlight w:val="black"/>
        </w:rPr>
        <w:t>                             </w:t>
      </w:r>
    </w:p>
    <w:p w14:paraId="199C6742" w14:textId="3A2C4F0E"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Email: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220ADA" w:rsidRPr="00C44546">
        <w:rPr>
          <w:rFonts w:ascii="Times New Roman" w:hAnsi="Times New Roman" w:cs="Times New Roman"/>
          <w:highlight w:val="black"/>
        </w:rPr>
        <w:t>                                   </w:t>
      </w:r>
    </w:p>
    <w:p w14:paraId="203205FA" w14:textId="77777777" w:rsidR="00B2027B" w:rsidRPr="00B2027B" w:rsidRDefault="00B2027B" w:rsidP="00B2027B">
      <w:pPr>
        <w:pStyle w:val="paragraph"/>
        <w:spacing w:before="0" w:beforeAutospacing="0" w:after="0" w:afterAutospacing="0" w:line="276" w:lineRule="auto"/>
        <w:ind w:left="1440"/>
        <w:jc w:val="both"/>
        <w:textAlignment w:val="baseline"/>
      </w:pPr>
    </w:p>
    <w:p w14:paraId="3A1C07BC" w14:textId="14DBAF8E" w:rsidR="00B2027B" w:rsidRPr="00B2027B" w:rsidRDefault="00423755" w:rsidP="00423755">
      <w:pPr>
        <w:pStyle w:val="paragraph"/>
        <w:numPr>
          <w:ilvl w:val="1"/>
          <w:numId w:val="41"/>
        </w:numPr>
        <w:spacing w:before="0" w:beforeAutospacing="0" w:after="0" w:afterAutospacing="0" w:line="276" w:lineRule="auto"/>
        <w:jc w:val="both"/>
        <w:textAlignment w:val="baseline"/>
        <w:rPr>
          <w:rStyle w:val="contentcontrolboundarysink"/>
          <w:rFonts w:eastAsia="Arial"/>
          <w:b/>
          <w:bCs/>
        </w:rPr>
      </w:pPr>
      <w:r w:rsidRPr="00423755">
        <w:rPr>
          <w:highlight w:val="black"/>
        </w:rPr>
        <w:t> </w:t>
      </w:r>
      <w:r>
        <w:rPr>
          <w:highlight w:val="black"/>
        </w:rPr>
        <w:t>   </w:t>
      </w:r>
      <w:r w:rsidRPr="00423755">
        <w:rPr>
          <w:highlight w:val="black"/>
        </w:rPr>
        <w:t>                          </w:t>
      </w:r>
    </w:p>
    <w:p w14:paraId="60618ED0" w14:textId="77777777" w:rsidR="00B2027B" w:rsidRPr="00B2027B" w:rsidRDefault="00B2027B" w:rsidP="00B2027B">
      <w:pPr>
        <w:pStyle w:val="Odstavecseseznamem"/>
        <w:spacing w:line="276" w:lineRule="auto"/>
        <w:rPr>
          <w:rStyle w:val="contentcontrolboundarysink"/>
          <w:rFonts w:ascii="Times New Roman" w:hAnsi="Times New Roman" w:cs="Times New Roman"/>
          <w:b/>
        </w:rPr>
      </w:pPr>
    </w:p>
    <w:p w14:paraId="19B0A166" w14:textId="0E442613"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Jméno a příjmení:</w:t>
      </w:r>
      <w:r w:rsidRPr="00B2027B">
        <w:rPr>
          <w:rStyle w:val="contentcontrolboundarysink"/>
          <w:rFonts w:ascii="Times New Roman" w:hAnsi="Times New Roman" w:cs="Times New Roman"/>
          <w:b/>
        </w:rPr>
        <w:tab/>
      </w:r>
      <w:r w:rsidR="00220ADA" w:rsidRPr="00C44546">
        <w:rPr>
          <w:rFonts w:ascii="Times New Roman" w:hAnsi="Times New Roman" w:cs="Times New Roman"/>
          <w:highlight w:val="black"/>
        </w:rPr>
        <w:t>                                 </w:t>
      </w:r>
    </w:p>
    <w:p w14:paraId="282C85BF" w14:textId="19D2486B" w:rsidR="00B2027B" w:rsidRPr="00B2027B" w:rsidRDefault="00B2027B" w:rsidP="00B2027B">
      <w:pPr>
        <w:spacing w:line="276" w:lineRule="auto"/>
        <w:ind w:left="708" w:firstLine="708"/>
        <w:rPr>
          <w:rStyle w:val="contentcontrolboundarysink"/>
          <w:rFonts w:ascii="Times New Roman" w:hAnsi="Times New Roman" w:cs="Times New Roman"/>
          <w:b/>
        </w:rPr>
      </w:pPr>
      <w:r w:rsidRPr="00B2027B">
        <w:rPr>
          <w:rStyle w:val="contentcontrolboundarysink"/>
          <w:rFonts w:ascii="Times New Roman" w:hAnsi="Times New Roman" w:cs="Times New Roman"/>
          <w:b/>
        </w:rPr>
        <w:t xml:space="preserve">Telefon: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220ADA" w:rsidRPr="00C44546">
        <w:rPr>
          <w:rFonts w:ascii="Times New Roman" w:hAnsi="Times New Roman" w:cs="Times New Roman"/>
          <w:highlight w:val="black"/>
        </w:rPr>
        <w:t>                             </w:t>
      </w:r>
    </w:p>
    <w:p w14:paraId="697D315D" w14:textId="6ECFC85C" w:rsidR="00B83439" w:rsidRPr="00B2027B" w:rsidRDefault="00B2027B" w:rsidP="00220ADA">
      <w:pPr>
        <w:spacing w:line="276" w:lineRule="auto"/>
        <w:ind w:left="708" w:firstLine="708"/>
        <w:rPr>
          <w:rFonts w:ascii="Times New Roman" w:hAnsi="Times New Roman" w:cs="Times New Roman"/>
        </w:rPr>
      </w:pPr>
      <w:r w:rsidRPr="00B2027B">
        <w:rPr>
          <w:rStyle w:val="contentcontrolboundarysink"/>
          <w:rFonts w:ascii="Times New Roman" w:hAnsi="Times New Roman" w:cs="Times New Roman"/>
          <w:b/>
        </w:rPr>
        <w:t xml:space="preserve">Email: </w:t>
      </w:r>
      <w:r w:rsidRPr="00B2027B">
        <w:rPr>
          <w:rStyle w:val="contentcontrolboundarysink"/>
          <w:rFonts w:ascii="Times New Roman" w:hAnsi="Times New Roman" w:cs="Times New Roman"/>
          <w:b/>
        </w:rPr>
        <w:tab/>
      </w:r>
      <w:r w:rsidRPr="00B2027B">
        <w:rPr>
          <w:rStyle w:val="contentcontrolboundarysink"/>
          <w:rFonts w:ascii="Times New Roman" w:hAnsi="Times New Roman" w:cs="Times New Roman"/>
          <w:b/>
        </w:rPr>
        <w:tab/>
      </w:r>
      <w:r w:rsidR="00220ADA" w:rsidRPr="00C44546">
        <w:rPr>
          <w:highlight w:val="black"/>
        </w:rPr>
        <w:t>                   </w:t>
      </w:r>
    </w:p>
    <w:sectPr w:rsidR="00B83439" w:rsidRPr="00B2027B" w:rsidSect="001B0D92">
      <w:pgSz w:w="11900" w:h="16840"/>
      <w:pgMar w:top="1276" w:right="1417" w:bottom="1417" w:left="1417" w:header="0" w:footer="57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25507" w14:textId="77777777" w:rsidR="00794802" w:rsidRDefault="00794802">
      <w:r>
        <w:separator/>
      </w:r>
    </w:p>
  </w:endnote>
  <w:endnote w:type="continuationSeparator" w:id="0">
    <w:p w14:paraId="25A734FF" w14:textId="77777777" w:rsidR="00794802" w:rsidRDefault="0079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imes New Roman CE">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7D1FE" w14:textId="64B3F740" w:rsidR="007E3885" w:rsidRPr="00D97DE2" w:rsidRDefault="00997332" w:rsidP="00D97DE2">
    <w:pPr>
      <w:pStyle w:val="Zpat"/>
      <w:tabs>
        <w:tab w:val="clear" w:pos="9072"/>
        <w:tab w:val="right" w:pos="9781"/>
      </w:tabs>
      <w:rPr>
        <w:rFonts w:asciiTheme="minorHAnsi" w:hAnsiTheme="minorHAnsi" w:cstheme="minorHAnsi"/>
        <w:noProof/>
        <w:sz w:val="18"/>
        <w:szCs w:val="18"/>
      </w:rPr>
    </w:pPr>
    <w:r w:rsidRPr="00BA7B10">
      <w:rPr>
        <w:rFonts w:asciiTheme="minorHAnsi" w:hAnsiTheme="minorHAnsi" w:cstheme="minorHAnsi"/>
        <w:noProof/>
        <w:sz w:val="18"/>
        <w:szCs w:val="18"/>
      </w:rPr>
      <w:tab/>
    </w:r>
    <w:r w:rsidR="00410D10" w:rsidRPr="00BA7B10">
      <w:rPr>
        <w:rFonts w:asciiTheme="minorHAnsi" w:hAnsiTheme="minorHAnsi" w:cstheme="minorHAnsi"/>
        <w:noProof/>
        <w:sz w:val="18"/>
        <w:szCs w:val="18"/>
      </w:rPr>
      <w:tab/>
      <w:t xml:space="preserve">Stránka </w:t>
    </w:r>
    <w:r w:rsidR="00410D10" w:rsidRPr="00BA7B10">
      <w:rPr>
        <w:rFonts w:asciiTheme="minorHAnsi" w:hAnsiTheme="minorHAnsi" w:cstheme="minorHAnsi"/>
        <w:noProof/>
        <w:sz w:val="18"/>
        <w:szCs w:val="18"/>
      </w:rPr>
      <w:fldChar w:fldCharType="begin"/>
    </w:r>
    <w:r w:rsidR="00410D10" w:rsidRPr="00BA7B10">
      <w:rPr>
        <w:rFonts w:asciiTheme="minorHAnsi" w:hAnsiTheme="minorHAnsi" w:cstheme="minorHAnsi"/>
        <w:noProof/>
        <w:sz w:val="18"/>
        <w:szCs w:val="18"/>
      </w:rPr>
      <w:instrText>PAGE</w:instrText>
    </w:r>
    <w:r w:rsidR="00410D10" w:rsidRPr="00BA7B10">
      <w:rPr>
        <w:rFonts w:asciiTheme="minorHAnsi" w:hAnsiTheme="minorHAnsi" w:cstheme="minorHAnsi"/>
        <w:noProof/>
        <w:sz w:val="18"/>
        <w:szCs w:val="18"/>
      </w:rPr>
      <w:fldChar w:fldCharType="separate"/>
    </w:r>
    <w:r w:rsidR="00086FF8">
      <w:rPr>
        <w:rFonts w:asciiTheme="minorHAnsi" w:hAnsiTheme="minorHAnsi" w:cstheme="minorHAnsi"/>
        <w:noProof/>
        <w:sz w:val="18"/>
        <w:szCs w:val="18"/>
      </w:rPr>
      <w:t>6</w:t>
    </w:r>
    <w:r w:rsidR="00410D10" w:rsidRPr="00BA7B10">
      <w:rPr>
        <w:rFonts w:asciiTheme="minorHAnsi" w:hAnsiTheme="minorHAnsi" w:cstheme="minorHAnsi"/>
        <w:noProof/>
        <w:sz w:val="18"/>
        <w:szCs w:val="18"/>
      </w:rPr>
      <w:fldChar w:fldCharType="end"/>
    </w:r>
    <w:r w:rsidR="00410D10" w:rsidRPr="00BA7B10">
      <w:rPr>
        <w:rFonts w:asciiTheme="minorHAnsi" w:hAnsiTheme="minorHAnsi" w:cstheme="minorHAnsi"/>
        <w:noProof/>
        <w:sz w:val="18"/>
        <w:szCs w:val="18"/>
      </w:rPr>
      <w:t xml:space="preserve"> z </w:t>
    </w:r>
    <w:r w:rsidR="00410D10" w:rsidRPr="00BA7B10">
      <w:rPr>
        <w:rFonts w:asciiTheme="minorHAnsi" w:hAnsiTheme="minorHAnsi" w:cstheme="minorHAnsi"/>
        <w:noProof/>
        <w:sz w:val="18"/>
        <w:szCs w:val="18"/>
      </w:rPr>
      <w:fldChar w:fldCharType="begin"/>
    </w:r>
    <w:r w:rsidR="00410D10" w:rsidRPr="00BA7B10">
      <w:rPr>
        <w:rFonts w:asciiTheme="minorHAnsi" w:hAnsiTheme="minorHAnsi" w:cstheme="minorHAnsi"/>
        <w:noProof/>
        <w:sz w:val="18"/>
        <w:szCs w:val="18"/>
      </w:rPr>
      <w:instrText>NUMPAGES</w:instrText>
    </w:r>
    <w:r w:rsidR="00410D10" w:rsidRPr="00BA7B10">
      <w:rPr>
        <w:rFonts w:asciiTheme="minorHAnsi" w:hAnsiTheme="minorHAnsi" w:cstheme="minorHAnsi"/>
        <w:noProof/>
        <w:sz w:val="18"/>
        <w:szCs w:val="18"/>
      </w:rPr>
      <w:fldChar w:fldCharType="separate"/>
    </w:r>
    <w:r w:rsidR="00086FF8">
      <w:rPr>
        <w:rFonts w:asciiTheme="minorHAnsi" w:hAnsiTheme="minorHAnsi" w:cstheme="minorHAnsi"/>
        <w:noProof/>
        <w:sz w:val="18"/>
        <w:szCs w:val="18"/>
      </w:rPr>
      <w:t>7</w:t>
    </w:r>
    <w:r w:rsidR="00410D10" w:rsidRPr="00BA7B10">
      <w:rPr>
        <w:rFonts w:asciiTheme="minorHAnsi" w:hAnsiTheme="minorHAnsi" w:cstheme="minorHAns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7774" w14:textId="77777777" w:rsidR="00794802" w:rsidRDefault="00794802"/>
  </w:footnote>
  <w:footnote w:type="continuationSeparator" w:id="0">
    <w:p w14:paraId="7A962DC2" w14:textId="77777777" w:rsidR="00794802" w:rsidRDefault="007948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282A662"/>
    <w:lvl w:ilvl="0">
      <w:start w:val="1"/>
      <w:numFmt w:val="decimal"/>
      <w:lvlText w:val="%1."/>
      <w:lvlJc w:val="left"/>
      <w:pPr>
        <w:ind w:left="720" w:hanging="360"/>
      </w:pPr>
      <w:rPr>
        <w:b/>
        <w:bCs w:val="0"/>
        <w:i w:val="0"/>
        <w:iCs w:val="0"/>
        <w:smallCaps w:val="0"/>
        <w:strike w:val="0"/>
        <w:color w:val="000000"/>
        <w:spacing w:val="1"/>
        <w:w w:val="100"/>
        <w:position w:val="0"/>
        <w:sz w:val="22"/>
        <w:szCs w:val="22"/>
        <w:u w:val="none"/>
      </w:rPr>
    </w:lvl>
    <w:lvl w:ilvl="1">
      <w:start w:val="1"/>
      <w:numFmt w:val="decimal"/>
      <w:lvlText w:val="%1.%2."/>
      <w:lvlJc w:val="left"/>
      <w:pPr>
        <w:ind w:left="1152" w:hanging="432"/>
      </w:pPr>
      <w:rPr>
        <w:b w:val="0"/>
        <w:bCs w:val="0"/>
        <w:i w:val="0"/>
        <w:iCs w:val="0"/>
        <w:smallCaps w:val="0"/>
        <w:strike w:val="0"/>
        <w:color w:val="000000"/>
        <w:spacing w:val="1"/>
        <w:w w:val="100"/>
        <w:position w:val="0"/>
        <w:sz w:val="20"/>
        <w:szCs w:val="20"/>
        <w:u w:val="none"/>
      </w:rPr>
    </w:lvl>
    <w:lvl w:ilvl="2">
      <w:start w:val="1"/>
      <w:numFmt w:val="decimal"/>
      <w:lvlText w:val="%1.%2.%3."/>
      <w:lvlJc w:val="left"/>
      <w:pPr>
        <w:ind w:left="1584" w:hanging="504"/>
      </w:pPr>
      <w:rPr>
        <w:b w:val="0"/>
        <w:bCs w:val="0"/>
        <w:i w:val="0"/>
        <w:iCs w:val="0"/>
        <w:smallCaps w:val="0"/>
        <w:strike w:val="0"/>
        <w:color w:val="000000"/>
        <w:spacing w:val="1"/>
        <w:w w:val="100"/>
        <w:position w:val="0"/>
        <w:sz w:val="22"/>
        <w:szCs w:val="22"/>
        <w:u w:val="none"/>
      </w:rPr>
    </w:lvl>
    <w:lvl w:ilvl="3">
      <w:start w:val="1"/>
      <w:numFmt w:val="decimal"/>
      <w:lvlText w:val="%1.%2.%3.%4."/>
      <w:lvlJc w:val="left"/>
      <w:pPr>
        <w:ind w:left="2088" w:hanging="648"/>
      </w:pPr>
      <w:rPr>
        <w:b w:val="0"/>
        <w:bCs w:val="0"/>
        <w:i w:val="0"/>
        <w:iCs w:val="0"/>
        <w:smallCaps w:val="0"/>
        <w:strike w:val="0"/>
        <w:color w:val="000000"/>
        <w:spacing w:val="1"/>
        <w:w w:val="100"/>
        <w:position w:val="0"/>
        <w:sz w:val="22"/>
        <w:szCs w:val="22"/>
        <w:u w:val="none"/>
      </w:rPr>
    </w:lvl>
    <w:lvl w:ilvl="4">
      <w:start w:val="1"/>
      <w:numFmt w:val="decimal"/>
      <w:lvlText w:val="%1.%2.%3.%4.%5."/>
      <w:lvlJc w:val="left"/>
      <w:pPr>
        <w:ind w:left="2592" w:hanging="792"/>
      </w:pPr>
      <w:rPr>
        <w:b w:val="0"/>
        <w:bCs w:val="0"/>
        <w:i w:val="0"/>
        <w:iCs w:val="0"/>
        <w:smallCaps w:val="0"/>
        <w:strike w:val="0"/>
        <w:color w:val="000000"/>
        <w:spacing w:val="1"/>
        <w:w w:val="100"/>
        <w:position w:val="0"/>
        <w:sz w:val="22"/>
        <w:szCs w:val="22"/>
        <w:u w:val="none"/>
      </w:rPr>
    </w:lvl>
    <w:lvl w:ilvl="5">
      <w:start w:val="1"/>
      <w:numFmt w:val="decimal"/>
      <w:lvlText w:val="%1.%2.%3.%4.%5.%6."/>
      <w:lvlJc w:val="left"/>
      <w:pPr>
        <w:ind w:left="3096" w:hanging="936"/>
      </w:pPr>
      <w:rPr>
        <w:b w:val="0"/>
        <w:bCs w:val="0"/>
        <w:i w:val="0"/>
        <w:iCs w:val="0"/>
        <w:smallCaps w:val="0"/>
        <w:strike w:val="0"/>
        <w:color w:val="000000"/>
        <w:spacing w:val="1"/>
        <w:w w:val="100"/>
        <w:position w:val="0"/>
        <w:sz w:val="22"/>
        <w:szCs w:val="22"/>
        <w:u w:val="none"/>
      </w:rPr>
    </w:lvl>
    <w:lvl w:ilvl="6">
      <w:start w:val="1"/>
      <w:numFmt w:val="decimal"/>
      <w:lvlText w:val="%1.%2.%3.%4.%5.%6.%7."/>
      <w:lvlJc w:val="left"/>
      <w:pPr>
        <w:ind w:left="3600" w:hanging="1080"/>
      </w:pPr>
      <w:rPr>
        <w:b w:val="0"/>
        <w:bCs w:val="0"/>
        <w:i w:val="0"/>
        <w:iCs w:val="0"/>
        <w:smallCaps w:val="0"/>
        <w:strike w:val="0"/>
        <w:color w:val="000000"/>
        <w:spacing w:val="1"/>
        <w:w w:val="100"/>
        <w:position w:val="0"/>
        <w:sz w:val="22"/>
        <w:szCs w:val="22"/>
        <w:u w:val="none"/>
      </w:rPr>
    </w:lvl>
    <w:lvl w:ilvl="7">
      <w:start w:val="1"/>
      <w:numFmt w:val="decimal"/>
      <w:lvlText w:val="%1.%2.%3.%4.%5.%6.%7.%8."/>
      <w:lvlJc w:val="left"/>
      <w:pPr>
        <w:ind w:left="4104" w:hanging="1224"/>
      </w:pPr>
      <w:rPr>
        <w:b w:val="0"/>
        <w:bCs w:val="0"/>
        <w:i w:val="0"/>
        <w:iCs w:val="0"/>
        <w:smallCaps w:val="0"/>
        <w:strike w:val="0"/>
        <w:color w:val="000000"/>
        <w:spacing w:val="1"/>
        <w:w w:val="100"/>
        <w:position w:val="0"/>
        <w:sz w:val="22"/>
        <w:szCs w:val="22"/>
        <w:u w:val="none"/>
      </w:rPr>
    </w:lvl>
    <w:lvl w:ilvl="8">
      <w:start w:val="1"/>
      <w:numFmt w:val="decimal"/>
      <w:lvlText w:val="%1.%2.%3.%4.%5.%6.%7.%8.%9."/>
      <w:lvlJc w:val="left"/>
      <w:pPr>
        <w:ind w:left="4680" w:hanging="1440"/>
      </w:pPr>
      <w:rPr>
        <w:b w:val="0"/>
        <w:bCs w:val="0"/>
        <w:i w:val="0"/>
        <w:iCs w:val="0"/>
        <w:smallCaps w:val="0"/>
        <w:strike w:val="0"/>
        <w:color w:val="000000"/>
        <w:spacing w:val="1"/>
        <w:w w:val="100"/>
        <w:position w:val="0"/>
        <w:sz w:val="22"/>
        <w:szCs w:val="22"/>
        <w:u w:val="none"/>
      </w:rPr>
    </w:lvl>
  </w:abstractNum>
  <w:abstractNum w:abstractNumId="1" w15:restartNumberingAfterBreak="0">
    <w:nsid w:val="017D5943"/>
    <w:multiLevelType w:val="hybridMultilevel"/>
    <w:tmpl w:val="74C8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11735"/>
    <w:multiLevelType w:val="hybridMultilevel"/>
    <w:tmpl w:val="42EEF9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9C1394"/>
    <w:multiLevelType w:val="hybridMultilevel"/>
    <w:tmpl w:val="742C29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1E3693"/>
    <w:multiLevelType w:val="multilevel"/>
    <w:tmpl w:val="4C0E218E"/>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55761A"/>
    <w:multiLevelType w:val="hybridMultilevel"/>
    <w:tmpl w:val="42EEF93E"/>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8D0091"/>
    <w:multiLevelType w:val="hybridMultilevel"/>
    <w:tmpl w:val="20662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252E4"/>
    <w:multiLevelType w:val="multilevel"/>
    <w:tmpl w:val="80DCE1B0"/>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904D98"/>
    <w:multiLevelType w:val="multilevel"/>
    <w:tmpl w:val="779E6DF4"/>
    <w:lvl w:ilvl="0">
      <w:start w:val="3"/>
      <w:numFmt w:val="lowerLetter"/>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766C82"/>
    <w:multiLevelType w:val="hybridMultilevel"/>
    <w:tmpl w:val="F5487454"/>
    <w:lvl w:ilvl="0" w:tplc="0405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C905758"/>
    <w:multiLevelType w:val="hybridMultilevel"/>
    <w:tmpl w:val="242CF0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DB7294"/>
    <w:multiLevelType w:val="hybridMultilevel"/>
    <w:tmpl w:val="BF98B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D8554B"/>
    <w:multiLevelType w:val="multilevel"/>
    <w:tmpl w:val="1D2A2B54"/>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3B3E93"/>
    <w:multiLevelType w:val="multilevel"/>
    <w:tmpl w:val="3CF622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17261A"/>
    <w:multiLevelType w:val="hybridMultilevel"/>
    <w:tmpl w:val="C8920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D1596"/>
    <w:multiLevelType w:val="multilevel"/>
    <w:tmpl w:val="B950B134"/>
    <w:lvl w:ilvl="0">
      <w:start w:val="1"/>
      <w:numFmt w:val="lowerLetter"/>
      <w:pStyle w:val="Odrazka1"/>
      <w:lvlText w:val="%1)"/>
      <w:lvlJc w:val="left"/>
      <w:pPr>
        <w:tabs>
          <w:tab w:val="num" w:pos="397"/>
        </w:tabs>
        <w:ind w:left="397" w:hanging="397"/>
      </w:pPr>
      <w:rPr>
        <w:rFonts w:hint="default"/>
      </w:rPr>
    </w:lvl>
    <w:lvl w:ilvl="1">
      <w:start w:val="1"/>
      <w:numFmt w:val="lowerRoman"/>
      <w:pStyle w:val="Odrazka2"/>
      <w:lvlText w:val="(%2)"/>
      <w:lvlJc w:val="left"/>
      <w:pPr>
        <w:tabs>
          <w:tab w:val="num" w:pos="1107"/>
        </w:tabs>
        <w:ind w:left="1107" w:hanging="397"/>
      </w:pPr>
      <w:rPr>
        <w:rFonts w:hint="default"/>
      </w:rPr>
    </w:lvl>
    <w:lvl w:ilvl="2">
      <w:start w:val="1"/>
      <w:numFmt w:val="bullet"/>
      <w:pStyle w:val="Odrazka3"/>
      <w:lvlText w:val=""/>
      <w:lvlJc w:val="left"/>
      <w:pPr>
        <w:tabs>
          <w:tab w:val="num" w:pos="1304"/>
        </w:tabs>
        <w:ind w:left="1304" w:hanging="51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2684DD7"/>
    <w:multiLevelType w:val="hybridMultilevel"/>
    <w:tmpl w:val="E89A0642"/>
    <w:lvl w:ilvl="0" w:tplc="0405000F">
      <w:start w:val="1"/>
      <w:numFmt w:val="decimal"/>
      <w:lvlText w:val="%1."/>
      <w:lvlJc w:val="left"/>
      <w:pPr>
        <w:ind w:left="360" w:hanging="360"/>
      </w:pPr>
      <w:rPr>
        <w:rFonts w:hint="default"/>
      </w:rPr>
    </w:lvl>
    <w:lvl w:ilvl="1" w:tplc="82C8B99E">
      <w:start w:val="1"/>
      <w:numFmt w:val="lowerLetter"/>
      <w:lvlText w:val="%2."/>
      <w:lvlJc w:val="left"/>
      <w:pPr>
        <w:ind w:left="1635" w:hanging="915"/>
      </w:pPr>
      <w:rPr>
        <w:rFonts w:hint="default"/>
      </w:rPr>
    </w:lvl>
    <w:lvl w:ilvl="2" w:tplc="C93A64C4">
      <w:numFmt w:val="bullet"/>
      <w:lvlText w:val="-"/>
      <w:lvlJc w:val="left"/>
      <w:pPr>
        <w:ind w:left="2460" w:hanging="840"/>
      </w:pPr>
      <w:rPr>
        <w:rFonts w:ascii="Calibri" w:eastAsia="Times New Roman" w:hAnsi="Calibri" w:cs="Calibri" w:hint="default"/>
      </w:r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430A14B9"/>
    <w:multiLevelType w:val="multilevel"/>
    <w:tmpl w:val="91864F90"/>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EF1E16"/>
    <w:multiLevelType w:val="multilevel"/>
    <w:tmpl w:val="80DCE1B0"/>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C0147B"/>
    <w:multiLevelType w:val="hybridMultilevel"/>
    <w:tmpl w:val="35D2122A"/>
    <w:lvl w:ilvl="0" w:tplc="19B21550">
      <w:start w:val="1"/>
      <w:numFmt w:val="lowerLetter"/>
      <w:pStyle w:val="Normln-slovanseznam"/>
      <w:lvlText w:val="%1)"/>
      <w:lvlJc w:val="left"/>
      <w:pPr>
        <w:ind w:left="720" w:hanging="360"/>
      </w:pPr>
      <w:rPr>
        <w:rFonts w:ascii="Times New Roman" w:eastAsia="Times New Roman" w:hAnsi="Times New Roman"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EE0A71"/>
    <w:multiLevelType w:val="hybridMultilevel"/>
    <w:tmpl w:val="BF4E9EC4"/>
    <w:lvl w:ilvl="0" w:tplc="0405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7A0A32"/>
    <w:multiLevelType w:val="hybridMultilevel"/>
    <w:tmpl w:val="42EEF9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FD60EA"/>
    <w:multiLevelType w:val="multilevel"/>
    <w:tmpl w:val="675211DC"/>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5F6175"/>
    <w:multiLevelType w:val="hybridMultilevel"/>
    <w:tmpl w:val="185AB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F583C"/>
    <w:multiLevelType w:val="multilevel"/>
    <w:tmpl w:val="6D20E6FA"/>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35D6"/>
    <w:multiLevelType w:val="hybridMultilevel"/>
    <w:tmpl w:val="42EEF9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E06B03"/>
    <w:multiLevelType w:val="hybridMultilevel"/>
    <w:tmpl w:val="95DECE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1845E2A"/>
    <w:multiLevelType w:val="multilevel"/>
    <w:tmpl w:val="5114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2B657A"/>
    <w:multiLevelType w:val="multilevel"/>
    <w:tmpl w:val="C2609926"/>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4CC28DE"/>
    <w:multiLevelType w:val="hybridMultilevel"/>
    <w:tmpl w:val="42EEF93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E15F34"/>
    <w:multiLevelType w:val="hybridMultilevel"/>
    <w:tmpl w:val="D11A4B72"/>
    <w:lvl w:ilvl="0" w:tplc="0405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892690"/>
    <w:multiLevelType w:val="multilevel"/>
    <w:tmpl w:val="44D0383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345C18"/>
    <w:multiLevelType w:val="multilevel"/>
    <w:tmpl w:val="DB225474"/>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60C1E"/>
    <w:multiLevelType w:val="multilevel"/>
    <w:tmpl w:val="C48CE872"/>
    <w:lvl w:ilvl="0">
      <w:start w:val="1"/>
      <w:numFmt w:val="decimal"/>
      <w:lvlText w:val="%1."/>
      <w:lvlJc w:val="left"/>
      <w:pPr>
        <w:tabs>
          <w:tab w:val="num" w:pos="284"/>
        </w:tabs>
        <w:ind w:left="284" w:hanging="567"/>
      </w:pPr>
      <w:rPr>
        <w:rFonts w:hint="default"/>
        <w:i w:val="0"/>
      </w:rPr>
    </w:lvl>
    <w:lvl w:ilvl="1">
      <w:start w:val="1"/>
      <w:numFmt w:val="decimal"/>
      <w:pStyle w:val="Nadpis2"/>
      <w:lvlText w:val="%1.%2."/>
      <w:lvlJc w:val="left"/>
      <w:pPr>
        <w:tabs>
          <w:tab w:val="num" w:pos="851"/>
        </w:tabs>
        <w:ind w:left="851" w:hanging="851"/>
      </w:pPr>
      <w:rPr>
        <w:rFonts w:ascii="Times New Roman" w:hAnsi="Times New Roman" w:cs="Times New Roman" w:hint="default"/>
        <w:b w:val="0"/>
        <w:sz w:val="22"/>
        <w:szCs w:val="22"/>
      </w:rPr>
    </w:lvl>
    <w:lvl w:ilvl="2">
      <w:start w:val="1"/>
      <w:numFmt w:val="lowerLetter"/>
      <w:pStyle w:val="Nadpis3"/>
      <w:lvlText w:val="(%3)"/>
      <w:lvlJc w:val="left"/>
      <w:pPr>
        <w:tabs>
          <w:tab w:val="num" w:pos="1560"/>
        </w:tabs>
        <w:ind w:left="1560" w:hanging="567"/>
      </w:pPr>
      <w:rPr>
        <w:rFonts w:hint="default"/>
      </w:rPr>
    </w:lvl>
    <w:lvl w:ilvl="3">
      <w:start w:val="1"/>
      <w:numFmt w:val="bullet"/>
      <w:pStyle w:val="Nadpis4"/>
      <w:lvlText w:val=""/>
      <w:lvlJc w:val="left"/>
      <w:pPr>
        <w:tabs>
          <w:tab w:val="num" w:pos="1985"/>
        </w:tabs>
        <w:ind w:left="1985" w:hanging="567"/>
      </w:pPr>
      <w:rPr>
        <w:rFonts w:ascii="Symbol" w:hAnsi="Symbol" w:hint="default"/>
      </w:rPr>
    </w:lvl>
    <w:lvl w:ilvl="4">
      <w:start w:val="1"/>
      <w:numFmt w:val="lowerLetter"/>
      <w:lvlText w:val="(%5)"/>
      <w:lvlJc w:val="left"/>
      <w:pPr>
        <w:tabs>
          <w:tab w:val="num" w:pos="2609"/>
        </w:tabs>
        <w:ind w:left="2609" w:hanging="397"/>
      </w:pPr>
      <w:rPr>
        <w:rFonts w:ascii="Arial" w:eastAsia="Times New Roman" w:hAnsi="Arial" w:cs="Arial" w:hint="default"/>
      </w:rPr>
    </w:lvl>
    <w:lvl w:ilvl="5">
      <w:start w:val="1"/>
      <w:numFmt w:val="none"/>
      <w:pStyle w:val="Nadpis6"/>
      <w:lvlText w:val=""/>
      <w:lvlJc w:val="left"/>
      <w:pPr>
        <w:tabs>
          <w:tab w:val="num" w:pos="869"/>
        </w:tabs>
        <w:ind w:left="869" w:hanging="1152"/>
      </w:pPr>
      <w:rPr>
        <w:rFonts w:hint="default"/>
      </w:rPr>
    </w:lvl>
    <w:lvl w:ilvl="6">
      <w:start w:val="1"/>
      <w:numFmt w:val="decimal"/>
      <w:pStyle w:val="Nadpis7"/>
      <w:lvlText w:val="%1.%2.%3.%4.%5.%6.%7"/>
      <w:lvlJc w:val="left"/>
      <w:pPr>
        <w:tabs>
          <w:tab w:val="num" w:pos="1013"/>
        </w:tabs>
        <w:ind w:left="1013" w:hanging="1296"/>
      </w:pPr>
      <w:rPr>
        <w:rFonts w:hint="default"/>
      </w:rPr>
    </w:lvl>
    <w:lvl w:ilvl="7">
      <w:start w:val="1"/>
      <w:numFmt w:val="decimal"/>
      <w:pStyle w:val="Nadpis8"/>
      <w:lvlText w:val="%1.%2.%3.%4.%5.%6.%7.%8"/>
      <w:lvlJc w:val="left"/>
      <w:pPr>
        <w:tabs>
          <w:tab w:val="num" w:pos="1157"/>
        </w:tabs>
        <w:ind w:left="1157" w:hanging="1440"/>
      </w:pPr>
      <w:rPr>
        <w:rFonts w:hint="default"/>
      </w:rPr>
    </w:lvl>
    <w:lvl w:ilvl="8">
      <w:start w:val="1"/>
      <w:numFmt w:val="decimal"/>
      <w:pStyle w:val="Nadpis9"/>
      <w:lvlText w:val="%1.%2.%3.%4.%5.%6.%7.%8.%9"/>
      <w:lvlJc w:val="left"/>
      <w:pPr>
        <w:tabs>
          <w:tab w:val="num" w:pos="1301"/>
        </w:tabs>
        <w:ind w:left="1301" w:hanging="1584"/>
      </w:pPr>
      <w:rPr>
        <w:rFonts w:hint="default"/>
      </w:rPr>
    </w:lvl>
  </w:abstractNum>
  <w:abstractNum w:abstractNumId="34" w15:restartNumberingAfterBreak="0">
    <w:nsid w:val="76BA0AE8"/>
    <w:multiLevelType w:val="hybridMultilevel"/>
    <w:tmpl w:val="0FEC0C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20000D"/>
    <w:multiLevelType w:val="multilevel"/>
    <w:tmpl w:val="1D021C3E"/>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A555FDA"/>
    <w:multiLevelType w:val="hybridMultilevel"/>
    <w:tmpl w:val="E17CD8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C547640"/>
    <w:multiLevelType w:val="multilevel"/>
    <w:tmpl w:val="8BC8FD14"/>
    <w:lvl w:ilvl="0">
      <w:start w:val="1"/>
      <w:numFmt w:val="lowerLetter"/>
      <w:lvlText w:val="%1."/>
      <w:lvlJc w:val="left"/>
      <w:rPr>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F9D00A1"/>
    <w:multiLevelType w:val="multilevel"/>
    <w:tmpl w:val="04A8F1B4"/>
    <w:lvl w:ilvl="0">
      <w:start w:val="1"/>
      <w:numFmt w:val="decimal"/>
      <w:lvlText w:val="%1."/>
      <w:lvlJc w:val="left"/>
      <w:rPr>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4"/>
  </w:num>
  <w:num w:numId="3">
    <w:abstractNumId w:val="35"/>
  </w:num>
  <w:num w:numId="4">
    <w:abstractNumId w:val="22"/>
  </w:num>
  <w:num w:numId="5">
    <w:abstractNumId w:val="7"/>
  </w:num>
  <w:num w:numId="6">
    <w:abstractNumId w:val="18"/>
  </w:num>
  <w:num w:numId="7">
    <w:abstractNumId w:val="33"/>
  </w:num>
  <w:num w:numId="8">
    <w:abstractNumId w:val="37"/>
  </w:num>
  <w:num w:numId="9">
    <w:abstractNumId w:val="34"/>
  </w:num>
  <w:num w:numId="10">
    <w:abstractNumId w:val="16"/>
  </w:num>
  <w:num w:numId="11">
    <w:abstractNumId w:val="5"/>
  </w:num>
  <w:num w:numId="12">
    <w:abstractNumId w:val="0"/>
  </w:num>
  <w:num w:numId="13">
    <w:abstractNumId w:val="32"/>
  </w:num>
  <w:num w:numId="14">
    <w:abstractNumId w:val="17"/>
  </w:num>
  <w:num w:numId="15">
    <w:abstractNumId w:val="24"/>
  </w:num>
  <w:num w:numId="16">
    <w:abstractNumId w:val="25"/>
  </w:num>
  <w:num w:numId="17">
    <w:abstractNumId w:val="21"/>
  </w:num>
  <w:num w:numId="18">
    <w:abstractNumId w:val="2"/>
  </w:num>
  <w:num w:numId="19">
    <w:abstractNumId w:val="9"/>
  </w:num>
  <w:num w:numId="20">
    <w:abstractNumId w:val="30"/>
  </w:num>
  <w:num w:numId="21">
    <w:abstractNumId w:val="20"/>
  </w:num>
  <w:num w:numId="22">
    <w:abstractNumId w:val="12"/>
  </w:num>
  <w:num w:numId="23">
    <w:abstractNumId w:val="29"/>
  </w:num>
  <w:num w:numId="24">
    <w:abstractNumId w:val="23"/>
  </w:num>
  <w:num w:numId="25">
    <w:abstractNumId w:val="10"/>
  </w:num>
  <w:num w:numId="26">
    <w:abstractNumId w:val="36"/>
  </w:num>
  <w:num w:numId="27">
    <w:abstractNumId w:val="26"/>
  </w:num>
  <w:num w:numId="28">
    <w:abstractNumId w:val="11"/>
  </w:num>
  <w:num w:numId="29">
    <w:abstractNumId w:val="14"/>
  </w:num>
  <w:num w:numId="30">
    <w:abstractNumId w:val="1"/>
  </w:num>
  <w:num w:numId="31">
    <w:abstractNumId w:val="27"/>
  </w:num>
  <w:num w:numId="32">
    <w:abstractNumId w:val="3"/>
  </w:num>
  <w:num w:numId="33">
    <w:abstractNumId w:val="6"/>
  </w:num>
  <w:num w:numId="34">
    <w:abstractNumId w:val="19"/>
  </w:num>
  <w:num w:numId="35">
    <w:abstractNumId w:val="15"/>
  </w:num>
  <w:num w:numId="36">
    <w:abstractNumId w:val="19"/>
    <w:lvlOverride w:ilvl="0">
      <w:startOverride w:val="1"/>
    </w:lvlOverride>
  </w:num>
  <w:num w:numId="37">
    <w:abstractNumId w:val="19"/>
    <w:lvlOverride w:ilvl="0">
      <w:startOverride w:val="1"/>
    </w:lvlOverride>
  </w:num>
  <w:num w:numId="38">
    <w:abstractNumId w:val="28"/>
  </w:num>
  <w:num w:numId="39">
    <w:abstractNumId w:val="8"/>
  </w:num>
  <w:num w:numId="40">
    <w:abstractNumId w:val="31"/>
  </w:num>
  <w:num w:numId="41">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defaultTabStop w:val="708"/>
  <w:hyphenationZone w:val="425"/>
  <w:drawingGridHorizontalSpacing w:val="181"/>
  <w:drawingGridVerticalSpacing w:val="181"/>
  <w:characterSpacingControl w:val="compressPunctuation"/>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F9"/>
    <w:rsid w:val="00001B95"/>
    <w:rsid w:val="00006C4A"/>
    <w:rsid w:val="000077AB"/>
    <w:rsid w:val="000124B6"/>
    <w:rsid w:val="00026C5A"/>
    <w:rsid w:val="000304F6"/>
    <w:rsid w:val="00030B98"/>
    <w:rsid w:val="00040BDB"/>
    <w:rsid w:val="00046F65"/>
    <w:rsid w:val="00070B9A"/>
    <w:rsid w:val="00071F58"/>
    <w:rsid w:val="00072D9D"/>
    <w:rsid w:val="00073C3B"/>
    <w:rsid w:val="0007473D"/>
    <w:rsid w:val="00081542"/>
    <w:rsid w:val="00085F2A"/>
    <w:rsid w:val="00086FF8"/>
    <w:rsid w:val="000A4071"/>
    <w:rsid w:val="000B756D"/>
    <w:rsid w:val="000C24AB"/>
    <w:rsid w:val="000C64FB"/>
    <w:rsid w:val="000D04D9"/>
    <w:rsid w:val="000D3A60"/>
    <w:rsid w:val="000D763C"/>
    <w:rsid w:val="000F265A"/>
    <w:rsid w:val="000F4FF7"/>
    <w:rsid w:val="000F7EB9"/>
    <w:rsid w:val="00103780"/>
    <w:rsid w:val="0010736F"/>
    <w:rsid w:val="001078F8"/>
    <w:rsid w:val="00107EC3"/>
    <w:rsid w:val="00112DC5"/>
    <w:rsid w:val="00116BBE"/>
    <w:rsid w:val="00116E26"/>
    <w:rsid w:val="001252B6"/>
    <w:rsid w:val="00132286"/>
    <w:rsid w:val="001347F9"/>
    <w:rsid w:val="001406FB"/>
    <w:rsid w:val="00140FF9"/>
    <w:rsid w:val="00162BC7"/>
    <w:rsid w:val="00175922"/>
    <w:rsid w:val="001761E6"/>
    <w:rsid w:val="00181D58"/>
    <w:rsid w:val="001825CE"/>
    <w:rsid w:val="00186568"/>
    <w:rsid w:val="00194E0E"/>
    <w:rsid w:val="001953CC"/>
    <w:rsid w:val="001A0693"/>
    <w:rsid w:val="001A4359"/>
    <w:rsid w:val="001B0D92"/>
    <w:rsid w:val="001B7C4D"/>
    <w:rsid w:val="001D3679"/>
    <w:rsid w:val="001D5F0A"/>
    <w:rsid w:val="001F1B1A"/>
    <w:rsid w:val="001F261A"/>
    <w:rsid w:val="001F2CD1"/>
    <w:rsid w:val="001F2F37"/>
    <w:rsid w:val="00204D83"/>
    <w:rsid w:val="002110EC"/>
    <w:rsid w:val="00215ED1"/>
    <w:rsid w:val="00217BC5"/>
    <w:rsid w:val="0022072F"/>
    <w:rsid w:val="00220ADA"/>
    <w:rsid w:val="002260E4"/>
    <w:rsid w:val="00231E08"/>
    <w:rsid w:val="0023418A"/>
    <w:rsid w:val="0023712D"/>
    <w:rsid w:val="00237927"/>
    <w:rsid w:val="00245416"/>
    <w:rsid w:val="002458D1"/>
    <w:rsid w:val="00252248"/>
    <w:rsid w:val="002638E3"/>
    <w:rsid w:val="00271EED"/>
    <w:rsid w:val="002733E1"/>
    <w:rsid w:val="002737DB"/>
    <w:rsid w:val="00273D1D"/>
    <w:rsid w:val="00280E09"/>
    <w:rsid w:val="0029612B"/>
    <w:rsid w:val="002A029A"/>
    <w:rsid w:val="002A64F8"/>
    <w:rsid w:val="002B0DA8"/>
    <w:rsid w:val="002B479D"/>
    <w:rsid w:val="002C4119"/>
    <w:rsid w:val="002C5DBC"/>
    <w:rsid w:val="002D2478"/>
    <w:rsid w:val="002D77F3"/>
    <w:rsid w:val="002E0986"/>
    <w:rsid w:val="002E0EB6"/>
    <w:rsid w:val="002E2B94"/>
    <w:rsid w:val="002E429B"/>
    <w:rsid w:val="002E57FF"/>
    <w:rsid w:val="002F0BF2"/>
    <w:rsid w:val="002F4258"/>
    <w:rsid w:val="002F4B23"/>
    <w:rsid w:val="00302A75"/>
    <w:rsid w:val="003271EC"/>
    <w:rsid w:val="00330D91"/>
    <w:rsid w:val="003373C5"/>
    <w:rsid w:val="00343C45"/>
    <w:rsid w:val="003448C6"/>
    <w:rsid w:val="00347A90"/>
    <w:rsid w:val="003533DF"/>
    <w:rsid w:val="00361F75"/>
    <w:rsid w:val="00362183"/>
    <w:rsid w:val="0036369C"/>
    <w:rsid w:val="00363ACF"/>
    <w:rsid w:val="003704EA"/>
    <w:rsid w:val="0037123C"/>
    <w:rsid w:val="00374890"/>
    <w:rsid w:val="00375A8E"/>
    <w:rsid w:val="00375A9D"/>
    <w:rsid w:val="0038419C"/>
    <w:rsid w:val="00391B71"/>
    <w:rsid w:val="00393875"/>
    <w:rsid w:val="003A1834"/>
    <w:rsid w:val="003A1A44"/>
    <w:rsid w:val="003A6A80"/>
    <w:rsid w:val="003B6738"/>
    <w:rsid w:val="003C3ED7"/>
    <w:rsid w:val="003C4277"/>
    <w:rsid w:val="003E62C1"/>
    <w:rsid w:val="003E7641"/>
    <w:rsid w:val="003F1461"/>
    <w:rsid w:val="003F6BB8"/>
    <w:rsid w:val="00403F91"/>
    <w:rsid w:val="00404994"/>
    <w:rsid w:val="00410D10"/>
    <w:rsid w:val="00423755"/>
    <w:rsid w:val="00435082"/>
    <w:rsid w:val="0044013A"/>
    <w:rsid w:val="00447C65"/>
    <w:rsid w:val="0045125E"/>
    <w:rsid w:val="0045573B"/>
    <w:rsid w:val="00456360"/>
    <w:rsid w:val="004563AC"/>
    <w:rsid w:val="00467765"/>
    <w:rsid w:val="00487670"/>
    <w:rsid w:val="00496D1D"/>
    <w:rsid w:val="004A1541"/>
    <w:rsid w:val="004A2794"/>
    <w:rsid w:val="004C5F74"/>
    <w:rsid w:val="004C7663"/>
    <w:rsid w:val="004D6155"/>
    <w:rsid w:val="004E06C8"/>
    <w:rsid w:val="004E7450"/>
    <w:rsid w:val="004E7B98"/>
    <w:rsid w:val="004F2849"/>
    <w:rsid w:val="004F509F"/>
    <w:rsid w:val="005061EB"/>
    <w:rsid w:val="00510070"/>
    <w:rsid w:val="00510565"/>
    <w:rsid w:val="0051294E"/>
    <w:rsid w:val="00513144"/>
    <w:rsid w:val="005221D6"/>
    <w:rsid w:val="00526DC5"/>
    <w:rsid w:val="0055460A"/>
    <w:rsid w:val="00566230"/>
    <w:rsid w:val="0057091C"/>
    <w:rsid w:val="00571CB8"/>
    <w:rsid w:val="0058602B"/>
    <w:rsid w:val="00587448"/>
    <w:rsid w:val="00587E31"/>
    <w:rsid w:val="005A5AF6"/>
    <w:rsid w:val="005A6972"/>
    <w:rsid w:val="005B6A0C"/>
    <w:rsid w:val="005C0A94"/>
    <w:rsid w:val="005C126B"/>
    <w:rsid w:val="005D22D7"/>
    <w:rsid w:val="005D321E"/>
    <w:rsid w:val="005D41C2"/>
    <w:rsid w:val="005D5DD1"/>
    <w:rsid w:val="005E2268"/>
    <w:rsid w:val="005E2F9B"/>
    <w:rsid w:val="005E492B"/>
    <w:rsid w:val="005E4FF8"/>
    <w:rsid w:val="005F1277"/>
    <w:rsid w:val="005F3109"/>
    <w:rsid w:val="00607E9B"/>
    <w:rsid w:val="006131A2"/>
    <w:rsid w:val="00617AE0"/>
    <w:rsid w:val="00620557"/>
    <w:rsid w:val="00627B0D"/>
    <w:rsid w:val="00632F9F"/>
    <w:rsid w:val="006331A8"/>
    <w:rsid w:val="0064267E"/>
    <w:rsid w:val="00642EE8"/>
    <w:rsid w:val="00645B8D"/>
    <w:rsid w:val="0065086C"/>
    <w:rsid w:val="00653FAC"/>
    <w:rsid w:val="00656496"/>
    <w:rsid w:val="00657095"/>
    <w:rsid w:val="006575D2"/>
    <w:rsid w:val="006640BC"/>
    <w:rsid w:val="00665F0E"/>
    <w:rsid w:val="00666BF1"/>
    <w:rsid w:val="006768BA"/>
    <w:rsid w:val="0067769B"/>
    <w:rsid w:val="00681141"/>
    <w:rsid w:val="00684CDD"/>
    <w:rsid w:val="00685AD1"/>
    <w:rsid w:val="00687757"/>
    <w:rsid w:val="006930C8"/>
    <w:rsid w:val="00695791"/>
    <w:rsid w:val="006A536A"/>
    <w:rsid w:val="006A630C"/>
    <w:rsid w:val="006A7AEE"/>
    <w:rsid w:val="006B349D"/>
    <w:rsid w:val="006C50A6"/>
    <w:rsid w:val="006D4DEE"/>
    <w:rsid w:val="006E0A0F"/>
    <w:rsid w:val="006E0CBC"/>
    <w:rsid w:val="006E1761"/>
    <w:rsid w:val="006E64E4"/>
    <w:rsid w:val="006F1A38"/>
    <w:rsid w:val="006F2F63"/>
    <w:rsid w:val="006F5E4D"/>
    <w:rsid w:val="007021C4"/>
    <w:rsid w:val="00703C80"/>
    <w:rsid w:val="00710D13"/>
    <w:rsid w:val="00710E1C"/>
    <w:rsid w:val="00721D35"/>
    <w:rsid w:val="00723531"/>
    <w:rsid w:val="007240B5"/>
    <w:rsid w:val="007305A5"/>
    <w:rsid w:val="00740AC7"/>
    <w:rsid w:val="00745863"/>
    <w:rsid w:val="00755FAF"/>
    <w:rsid w:val="00762F76"/>
    <w:rsid w:val="0076653D"/>
    <w:rsid w:val="00774F09"/>
    <w:rsid w:val="00790047"/>
    <w:rsid w:val="00792DD5"/>
    <w:rsid w:val="00794802"/>
    <w:rsid w:val="007B0A0B"/>
    <w:rsid w:val="007B16B1"/>
    <w:rsid w:val="007B6934"/>
    <w:rsid w:val="007B7AE4"/>
    <w:rsid w:val="007C26FF"/>
    <w:rsid w:val="007C2A69"/>
    <w:rsid w:val="007C5881"/>
    <w:rsid w:val="007C7004"/>
    <w:rsid w:val="007C7C64"/>
    <w:rsid w:val="007D396D"/>
    <w:rsid w:val="007E2127"/>
    <w:rsid w:val="007E3885"/>
    <w:rsid w:val="00802914"/>
    <w:rsid w:val="00810795"/>
    <w:rsid w:val="008202C6"/>
    <w:rsid w:val="00830313"/>
    <w:rsid w:val="0083190E"/>
    <w:rsid w:val="00845EFF"/>
    <w:rsid w:val="008547BF"/>
    <w:rsid w:val="00860612"/>
    <w:rsid w:val="008678FF"/>
    <w:rsid w:val="00872E8A"/>
    <w:rsid w:val="008759EA"/>
    <w:rsid w:val="008766B9"/>
    <w:rsid w:val="00877495"/>
    <w:rsid w:val="00882345"/>
    <w:rsid w:val="00882FBF"/>
    <w:rsid w:val="00885DE3"/>
    <w:rsid w:val="008958B9"/>
    <w:rsid w:val="008A0CD3"/>
    <w:rsid w:val="008B004D"/>
    <w:rsid w:val="008B0097"/>
    <w:rsid w:val="008B07CC"/>
    <w:rsid w:val="008B29C3"/>
    <w:rsid w:val="008B737A"/>
    <w:rsid w:val="008C0768"/>
    <w:rsid w:val="008D1DEC"/>
    <w:rsid w:val="008D5F3B"/>
    <w:rsid w:val="008E0F60"/>
    <w:rsid w:val="008E1DB7"/>
    <w:rsid w:val="008E2A5B"/>
    <w:rsid w:val="008E4022"/>
    <w:rsid w:val="008E545A"/>
    <w:rsid w:val="008E6902"/>
    <w:rsid w:val="008F36E5"/>
    <w:rsid w:val="008F58FB"/>
    <w:rsid w:val="009021AC"/>
    <w:rsid w:val="009118AE"/>
    <w:rsid w:val="009230FB"/>
    <w:rsid w:val="009242DB"/>
    <w:rsid w:val="00926EB4"/>
    <w:rsid w:val="0093212B"/>
    <w:rsid w:val="009336EF"/>
    <w:rsid w:val="009363A9"/>
    <w:rsid w:val="009408CB"/>
    <w:rsid w:val="00941D08"/>
    <w:rsid w:val="00944600"/>
    <w:rsid w:val="009464F9"/>
    <w:rsid w:val="00946943"/>
    <w:rsid w:val="00960E0F"/>
    <w:rsid w:val="00962184"/>
    <w:rsid w:val="00965081"/>
    <w:rsid w:val="00972CBC"/>
    <w:rsid w:val="00985F44"/>
    <w:rsid w:val="00994F0C"/>
    <w:rsid w:val="00997332"/>
    <w:rsid w:val="009A31D4"/>
    <w:rsid w:val="009A41C7"/>
    <w:rsid w:val="009A6738"/>
    <w:rsid w:val="009B28D2"/>
    <w:rsid w:val="009B3A0C"/>
    <w:rsid w:val="009B5762"/>
    <w:rsid w:val="009B78B9"/>
    <w:rsid w:val="009C5573"/>
    <w:rsid w:val="009E13C8"/>
    <w:rsid w:val="009E6FE0"/>
    <w:rsid w:val="009F0062"/>
    <w:rsid w:val="009F2FC5"/>
    <w:rsid w:val="00A005FA"/>
    <w:rsid w:val="00A15F57"/>
    <w:rsid w:val="00A17E66"/>
    <w:rsid w:val="00A246E8"/>
    <w:rsid w:val="00A3114F"/>
    <w:rsid w:val="00A33863"/>
    <w:rsid w:val="00A3689D"/>
    <w:rsid w:val="00A37677"/>
    <w:rsid w:val="00A536D3"/>
    <w:rsid w:val="00A6034C"/>
    <w:rsid w:val="00A6281A"/>
    <w:rsid w:val="00A62F61"/>
    <w:rsid w:val="00A87BCD"/>
    <w:rsid w:val="00A90ED7"/>
    <w:rsid w:val="00A92030"/>
    <w:rsid w:val="00A96DF8"/>
    <w:rsid w:val="00A972BC"/>
    <w:rsid w:val="00AA63CD"/>
    <w:rsid w:val="00AA7181"/>
    <w:rsid w:val="00AB56A2"/>
    <w:rsid w:val="00AC78D5"/>
    <w:rsid w:val="00AD410C"/>
    <w:rsid w:val="00AD781A"/>
    <w:rsid w:val="00AF754A"/>
    <w:rsid w:val="00AF7B56"/>
    <w:rsid w:val="00B00D34"/>
    <w:rsid w:val="00B023B0"/>
    <w:rsid w:val="00B05F35"/>
    <w:rsid w:val="00B0637C"/>
    <w:rsid w:val="00B10A6C"/>
    <w:rsid w:val="00B12F69"/>
    <w:rsid w:val="00B2027B"/>
    <w:rsid w:val="00B21233"/>
    <w:rsid w:val="00B216E1"/>
    <w:rsid w:val="00B26164"/>
    <w:rsid w:val="00B3019E"/>
    <w:rsid w:val="00B34BC6"/>
    <w:rsid w:val="00B52F87"/>
    <w:rsid w:val="00B60E60"/>
    <w:rsid w:val="00B71435"/>
    <w:rsid w:val="00B763D7"/>
    <w:rsid w:val="00B823D8"/>
    <w:rsid w:val="00B83439"/>
    <w:rsid w:val="00B93EC8"/>
    <w:rsid w:val="00BA1245"/>
    <w:rsid w:val="00BA7026"/>
    <w:rsid w:val="00BA707B"/>
    <w:rsid w:val="00BA749E"/>
    <w:rsid w:val="00BA7B10"/>
    <w:rsid w:val="00BB48F5"/>
    <w:rsid w:val="00BC096A"/>
    <w:rsid w:val="00BC1914"/>
    <w:rsid w:val="00BC2637"/>
    <w:rsid w:val="00BC7665"/>
    <w:rsid w:val="00BD636D"/>
    <w:rsid w:val="00BD7F46"/>
    <w:rsid w:val="00C1191D"/>
    <w:rsid w:val="00C22E6D"/>
    <w:rsid w:val="00C22F7B"/>
    <w:rsid w:val="00C3150A"/>
    <w:rsid w:val="00C316FF"/>
    <w:rsid w:val="00C3313B"/>
    <w:rsid w:val="00C40963"/>
    <w:rsid w:val="00C44546"/>
    <w:rsid w:val="00C50E77"/>
    <w:rsid w:val="00C5476C"/>
    <w:rsid w:val="00C62B1E"/>
    <w:rsid w:val="00C63772"/>
    <w:rsid w:val="00C6541F"/>
    <w:rsid w:val="00C66EA1"/>
    <w:rsid w:val="00C71D11"/>
    <w:rsid w:val="00C8399B"/>
    <w:rsid w:val="00C9418C"/>
    <w:rsid w:val="00C94234"/>
    <w:rsid w:val="00CA01F6"/>
    <w:rsid w:val="00CB12FA"/>
    <w:rsid w:val="00CC79F1"/>
    <w:rsid w:val="00CD5D07"/>
    <w:rsid w:val="00CD5E51"/>
    <w:rsid w:val="00CD66D9"/>
    <w:rsid w:val="00CD7011"/>
    <w:rsid w:val="00CF6B2C"/>
    <w:rsid w:val="00D06833"/>
    <w:rsid w:val="00D153BB"/>
    <w:rsid w:val="00D21178"/>
    <w:rsid w:val="00D218CD"/>
    <w:rsid w:val="00D223F7"/>
    <w:rsid w:val="00D25A7B"/>
    <w:rsid w:val="00D26EDB"/>
    <w:rsid w:val="00D33F6A"/>
    <w:rsid w:val="00D34419"/>
    <w:rsid w:val="00D3524D"/>
    <w:rsid w:val="00D40090"/>
    <w:rsid w:val="00D46F70"/>
    <w:rsid w:val="00D5029A"/>
    <w:rsid w:val="00D503BF"/>
    <w:rsid w:val="00D66F51"/>
    <w:rsid w:val="00D77A69"/>
    <w:rsid w:val="00D83AEB"/>
    <w:rsid w:val="00D92E49"/>
    <w:rsid w:val="00D97DE2"/>
    <w:rsid w:val="00DC1F38"/>
    <w:rsid w:val="00DC37A5"/>
    <w:rsid w:val="00DD7FA5"/>
    <w:rsid w:val="00DE0208"/>
    <w:rsid w:val="00DF0974"/>
    <w:rsid w:val="00DF7F11"/>
    <w:rsid w:val="00E11083"/>
    <w:rsid w:val="00E12C60"/>
    <w:rsid w:val="00E172A2"/>
    <w:rsid w:val="00E261BB"/>
    <w:rsid w:val="00E268F6"/>
    <w:rsid w:val="00E27C87"/>
    <w:rsid w:val="00E322DB"/>
    <w:rsid w:val="00E42BE0"/>
    <w:rsid w:val="00E506F6"/>
    <w:rsid w:val="00E51211"/>
    <w:rsid w:val="00E53971"/>
    <w:rsid w:val="00E6165F"/>
    <w:rsid w:val="00E63E3A"/>
    <w:rsid w:val="00E81B3C"/>
    <w:rsid w:val="00E8232B"/>
    <w:rsid w:val="00E847D1"/>
    <w:rsid w:val="00E86395"/>
    <w:rsid w:val="00E92B01"/>
    <w:rsid w:val="00E96060"/>
    <w:rsid w:val="00EB66EE"/>
    <w:rsid w:val="00EC514A"/>
    <w:rsid w:val="00EC5C12"/>
    <w:rsid w:val="00EE31F5"/>
    <w:rsid w:val="00EF1EED"/>
    <w:rsid w:val="00EF2CDE"/>
    <w:rsid w:val="00EF37FC"/>
    <w:rsid w:val="00EF6C10"/>
    <w:rsid w:val="00F057AE"/>
    <w:rsid w:val="00F14FE1"/>
    <w:rsid w:val="00F25FEF"/>
    <w:rsid w:val="00F30744"/>
    <w:rsid w:val="00F364E0"/>
    <w:rsid w:val="00F401F2"/>
    <w:rsid w:val="00F45637"/>
    <w:rsid w:val="00F47ADE"/>
    <w:rsid w:val="00F47D4E"/>
    <w:rsid w:val="00F568B3"/>
    <w:rsid w:val="00F5749D"/>
    <w:rsid w:val="00F57C04"/>
    <w:rsid w:val="00F6022F"/>
    <w:rsid w:val="00F648CC"/>
    <w:rsid w:val="00F6744F"/>
    <w:rsid w:val="00F72058"/>
    <w:rsid w:val="00F977B8"/>
    <w:rsid w:val="00FA1684"/>
    <w:rsid w:val="00FA568F"/>
    <w:rsid w:val="00FA7637"/>
    <w:rsid w:val="00FC0979"/>
    <w:rsid w:val="00FD48E0"/>
    <w:rsid w:val="00FD4B06"/>
    <w:rsid w:val="00FE0A60"/>
    <w:rsid w:val="00FF705F"/>
    <w:rsid w:val="00FF71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88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sz w:val="24"/>
      <w:szCs w:val="24"/>
      <w:lang w:bidi="cs-CZ"/>
    </w:rPr>
  </w:style>
  <w:style w:type="paragraph" w:styleId="Nadpis1">
    <w:name w:val="heading 1"/>
    <w:basedOn w:val="Normln"/>
    <w:next w:val="Normln"/>
    <w:link w:val="Nadpis1Char"/>
    <w:uiPriority w:val="9"/>
    <w:qFormat/>
    <w:rsid w:val="000C64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link w:val="Nadpis2Char"/>
    <w:qFormat/>
    <w:rsid w:val="00487670"/>
    <w:pPr>
      <w:numPr>
        <w:ilvl w:val="1"/>
        <w:numId w:val="7"/>
      </w:numPr>
      <w:tabs>
        <w:tab w:val="left" w:pos="1134"/>
      </w:tabs>
      <w:spacing w:before="240" w:after="60"/>
      <w:outlineLvl w:val="1"/>
    </w:pPr>
    <w:rPr>
      <w:rFonts w:ascii="Times New Roman" w:eastAsia="Times New Roman" w:hAnsi="Times New Roman" w:cs="Times New Roman"/>
      <w:color w:val="auto"/>
      <w:sz w:val="22"/>
      <w:szCs w:val="20"/>
      <w:lang w:bidi="ar-SA"/>
    </w:rPr>
  </w:style>
  <w:style w:type="paragraph" w:styleId="Nadpis3">
    <w:name w:val="heading 3"/>
    <w:basedOn w:val="Normln"/>
    <w:link w:val="Nadpis3Char"/>
    <w:qFormat/>
    <w:rsid w:val="00487670"/>
    <w:pPr>
      <w:numPr>
        <w:ilvl w:val="2"/>
        <w:numId w:val="7"/>
      </w:numPr>
      <w:spacing w:before="240" w:after="60"/>
      <w:outlineLvl w:val="2"/>
    </w:pPr>
    <w:rPr>
      <w:rFonts w:ascii="Times New Roman" w:eastAsia="Times New Roman" w:hAnsi="Times New Roman" w:cs="Times New Roman"/>
      <w:color w:val="auto"/>
      <w:sz w:val="22"/>
      <w:szCs w:val="20"/>
      <w:lang w:bidi="ar-SA"/>
    </w:rPr>
  </w:style>
  <w:style w:type="paragraph" w:styleId="Nadpis4">
    <w:name w:val="heading 4"/>
    <w:basedOn w:val="Normln"/>
    <w:link w:val="Nadpis4Char"/>
    <w:qFormat/>
    <w:rsid w:val="00487670"/>
    <w:pPr>
      <w:numPr>
        <w:ilvl w:val="3"/>
        <w:numId w:val="7"/>
      </w:numPr>
      <w:spacing w:before="60" w:after="60"/>
      <w:outlineLvl w:val="3"/>
    </w:pPr>
    <w:rPr>
      <w:rFonts w:ascii="Times New Roman" w:eastAsia="Times New Roman" w:hAnsi="Times New Roman" w:cs="Times New Roman"/>
      <w:color w:val="auto"/>
      <w:sz w:val="22"/>
      <w:szCs w:val="20"/>
      <w:lang w:bidi="ar-SA"/>
    </w:rPr>
  </w:style>
  <w:style w:type="paragraph" w:styleId="Nadpis6">
    <w:name w:val="heading 6"/>
    <w:basedOn w:val="Normln"/>
    <w:next w:val="Normln"/>
    <w:link w:val="Nadpis6Char"/>
    <w:qFormat/>
    <w:rsid w:val="00487670"/>
    <w:pPr>
      <w:numPr>
        <w:ilvl w:val="5"/>
        <w:numId w:val="7"/>
      </w:numPr>
      <w:spacing w:before="240" w:after="240"/>
      <w:outlineLvl w:val="5"/>
    </w:pPr>
    <w:rPr>
      <w:rFonts w:ascii="Times New Roman" w:eastAsia="Times New Roman" w:hAnsi="Times New Roman" w:cs="Times New Roman"/>
      <w:color w:val="auto"/>
      <w:sz w:val="22"/>
      <w:szCs w:val="20"/>
      <w:lang w:bidi="ar-SA"/>
    </w:rPr>
  </w:style>
  <w:style w:type="paragraph" w:styleId="Nadpis7">
    <w:name w:val="heading 7"/>
    <w:basedOn w:val="Normln"/>
    <w:next w:val="Normln"/>
    <w:link w:val="Nadpis7Char"/>
    <w:qFormat/>
    <w:rsid w:val="00487670"/>
    <w:pPr>
      <w:numPr>
        <w:ilvl w:val="6"/>
        <w:numId w:val="7"/>
      </w:numPr>
      <w:spacing w:before="240" w:after="60"/>
      <w:outlineLvl w:val="6"/>
    </w:pPr>
    <w:rPr>
      <w:rFonts w:ascii="Arial" w:eastAsia="Times New Roman" w:hAnsi="Arial" w:cs="Times New Roman"/>
      <w:color w:val="auto"/>
      <w:sz w:val="22"/>
      <w:szCs w:val="20"/>
      <w:lang w:bidi="ar-SA"/>
    </w:rPr>
  </w:style>
  <w:style w:type="paragraph" w:styleId="Nadpis8">
    <w:name w:val="heading 8"/>
    <w:basedOn w:val="Normln"/>
    <w:next w:val="Normln"/>
    <w:link w:val="Nadpis8Char"/>
    <w:qFormat/>
    <w:rsid w:val="00487670"/>
    <w:pPr>
      <w:numPr>
        <w:ilvl w:val="7"/>
        <w:numId w:val="7"/>
      </w:numPr>
      <w:spacing w:before="240" w:after="60"/>
      <w:outlineLvl w:val="7"/>
    </w:pPr>
    <w:rPr>
      <w:rFonts w:ascii="Arial" w:eastAsia="Times New Roman" w:hAnsi="Arial" w:cs="Times New Roman"/>
      <w:i/>
      <w:color w:val="auto"/>
      <w:sz w:val="22"/>
      <w:szCs w:val="20"/>
      <w:lang w:bidi="ar-SA"/>
    </w:rPr>
  </w:style>
  <w:style w:type="paragraph" w:styleId="Nadpis9">
    <w:name w:val="heading 9"/>
    <w:basedOn w:val="Normln"/>
    <w:next w:val="Normln"/>
    <w:link w:val="Nadpis9Char"/>
    <w:qFormat/>
    <w:rsid w:val="00487670"/>
    <w:pPr>
      <w:numPr>
        <w:ilvl w:val="8"/>
        <w:numId w:val="7"/>
      </w:numPr>
      <w:spacing w:before="240" w:after="60"/>
      <w:outlineLvl w:val="8"/>
    </w:pPr>
    <w:rPr>
      <w:rFonts w:ascii="Arial" w:eastAsia="Times New Roman" w:hAnsi="Arial" w:cs="Times New Roman"/>
      <w:b/>
      <w:i/>
      <w:color w:val="auto"/>
      <w:sz w:val="18"/>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0">
    <w:name w:val="Nadpis #1_"/>
    <w:link w:val="Nadpis11"/>
    <w:rPr>
      <w:rFonts w:ascii="Arial" w:eastAsia="Arial" w:hAnsi="Arial" w:cs="Arial"/>
      <w:b/>
      <w:bCs/>
      <w:i w:val="0"/>
      <w:iCs w:val="0"/>
      <w:smallCaps w:val="0"/>
      <w:strike w:val="0"/>
      <w:sz w:val="19"/>
      <w:szCs w:val="19"/>
      <w:u w:val="none"/>
    </w:rPr>
  </w:style>
  <w:style w:type="character" w:customStyle="1" w:styleId="ZhlavneboZpat">
    <w:name w:val="Záhlaví nebo Zápatí_"/>
    <w:link w:val="ZhlavneboZpat0"/>
    <w:rPr>
      <w:rFonts w:ascii="Arial" w:eastAsia="Arial" w:hAnsi="Arial" w:cs="Arial"/>
      <w:b w:val="0"/>
      <w:bCs w:val="0"/>
      <w:i w:val="0"/>
      <w:iCs w:val="0"/>
      <w:smallCaps w:val="0"/>
      <w:strike w:val="0"/>
      <w:sz w:val="21"/>
      <w:szCs w:val="21"/>
      <w:u w:val="none"/>
    </w:rPr>
  </w:style>
  <w:style w:type="character" w:customStyle="1" w:styleId="ZhlavneboZpat1">
    <w:name w:val="Záhlaví nebo Zápatí"/>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ZhlavneboZpatTrebuchetMS7pt">
    <w:name w:val="Záhlaví nebo Zápatí + Trebuchet MS;7 pt"/>
    <w:rPr>
      <w:rFonts w:ascii="Trebuchet MS" w:eastAsia="Trebuchet MS" w:hAnsi="Trebuchet MS" w:cs="Trebuchet MS"/>
      <w:b w:val="0"/>
      <w:bCs w:val="0"/>
      <w:i w:val="0"/>
      <w:iCs w:val="0"/>
      <w:smallCaps w:val="0"/>
      <w:strike w:val="0"/>
      <w:color w:val="000000"/>
      <w:spacing w:val="0"/>
      <w:w w:val="100"/>
      <w:position w:val="0"/>
      <w:sz w:val="14"/>
      <w:szCs w:val="14"/>
      <w:u w:val="none"/>
      <w:lang w:val="cs-CZ" w:eastAsia="cs-CZ" w:bidi="cs-CZ"/>
    </w:rPr>
  </w:style>
  <w:style w:type="character" w:customStyle="1" w:styleId="Zkladntext2">
    <w:name w:val="Základní text (2)_"/>
    <w:link w:val="Zkladntext20"/>
    <w:rPr>
      <w:rFonts w:ascii="Arial" w:eastAsia="Arial" w:hAnsi="Arial" w:cs="Arial"/>
      <w:b w:val="0"/>
      <w:bCs w:val="0"/>
      <w:i w:val="0"/>
      <w:iCs w:val="0"/>
      <w:smallCaps w:val="0"/>
      <w:strike w:val="0"/>
      <w:sz w:val="19"/>
      <w:szCs w:val="19"/>
      <w:u w:val="none"/>
    </w:rPr>
  </w:style>
  <w:style w:type="character" w:customStyle="1" w:styleId="Zkladntext21">
    <w:name w:val="Základní text (2)"/>
    <w:rPr>
      <w:rFonts w:ascii="Arial" w:eastAsia="Arial" w:hAnsi="Arial" w:cs="Arial"/>
      <w:b w:val="0"/>
      <w:bCs w:val="0"/>
      <w:i w:val="0"/>
      <w:iCs w:val="0"/>
      <w:smallCaps w:val="0"/>
      <w:strike w:val="0"/>
      <w:color w:val="310901"/>
      <w:spacing w:val="0"/>
      <w:w w:val="100"/>
      <w:position w:val="0"/>
      <w:sz w:val="19"/>
      <w:szCs w:val="19"/>
      <w:u w:val="none"/>
    </w:rPr>
  </w:style>
  <w:style w:type="character" w:customStyle="1" w:styleId="Titulektabulky">
    <w:name w:val="Titulek tabulky_"/>
    <w:link w:val="Titulektabulky0"/>
    <w:rPr>
      <w:rFonts w:ascii="Arial" w:eastAsia="Arial" w:hAnsi="Arial" w:cs="Arial"/>
      <w:b w:val="0"/>
      <w:bCs w:val="0"/>
      <w:i w:val="0"/>
      <w:iCs w:val="0"/>
      <w:smallCaps w:val="0"/>
      <w:strike w:val="0"/>
      <w:sz w:val="19"/>
      <w:szCs w:val="19"/>
      <w:u w:val="none"/>
    </w:rPr>
  </w:style>
  <w:style w:type="character" w:customStyle="1" w:styleId="Zkladntext22">
    <w:name w:val="Základní text (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3">
    <w:name w:val="Základní text (2)"/>
    <w:rPr>
      <w:rFonts w:ascii="Arial" w:eastAsia="Arial" w:hAnsi="Arial" w:cs="Arial"/>
      <w:b w:val="0"/>
      <w:bCs w:val="0"/>
      <w:i w:val="0"/>
      <w:iCs w:val="0"/>
      <w:smallCaps w:val="0"/>
      <w:strike w:val="0"/>
      <w:color w:val="310901"/>
      <w:spacing w:val="0"/>
      <w:w w:val="100"/>
      <w:position w:val="0"/>
      <w:sz w:val="19"/>
      <w:szCs w:val="19"/>
      <w:u w:val="none"/>
      <w:lang w:val="cs-CZ" w:eastAsia="cs-CZ" w:bidi="cs-CZ"/>
    </w:rPr>
  </w:style>
  <w:style w:type="character" w:customStyle="1" w:styleId="Zkladntext2Tun">
    <w:name w:val="Základní text (2) + Tučné"/>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2Exact">
    <w:name w:val="Základní text (2) Exact"/>
    <w:rPr>
      <w:rFonts w:ascii="Arial" w:eastAsia="Arial" w:hAnsi="Arial" w:cs="Arial"/>
      <w:b w:val="0"/>
      <w:bCs w:val="0"/>
      <w:i w:val="0"/>
      <w:iCs w:val="0"/>
      <w:smallCaps w:val="0"/>
      <w:strike w:val="0"/>
      <w:sz w:val="19"/>
      <w:szCs w:val="19"/>
      <w:u w:val="none"/>
    </w:rPr>
  </w:style>
  <w:style w:type="character" w:customStyle="1" w:styleId="Zkladntext3Exact">
    <w:name w:val="Základní text (3) Exact"/>
    <w:rPr>
      <w:rFonts w:ascii="Arial" w:eastAsia="Arial" w:hAnsi="Arial" w:cs="Arial"/>
      <w:b w:val="0"/>
      <w:bCs w:val="0"/>
      <w:i w:val="0"/>
      <w:iCs w:val="0"/>
      <w:smallCaps w:val="0"/>
      <w:strike w:val="0"/>
      <w:sz w:val="12"/>
      <w:szCs w:val="12"/>
      <w:u w:val="none"/>
    </w:rPr>
  </w:style>
  <w:style w:type="character" w:customStyle="1" w:styleId="Zkladntext3TrebuchetMSExact">
    <w:name w:val="Základní text (3) + Trebuchet MS Exact"/>
    <w:rPr>
      <w:rFonts w:ascii="Trebuchet MS" w:eastAsia="Trebuchet MS" w:hAnsi="Trebuchet MS" w:cs="Trebuchet MS"/>
      <w:b w:val="0"/>
      <w:bCs w:val="0"/>
      <w:i w:val="0"/>
      <w:iCs w:val="0"/>
      <w:smallCaps w:val="0"/>
      <w:strike w:val="0"/>
      <w:sz w:val="12"/>
      <w:szCs w:val="12"/>
      <w:u w:val="none"/>
    </w:rPr>
  </w:style>
  <w:style w:type="character" w:customStyle="1" w:styleId="Zkladntext5Exact">
    <w:name w:val="Základní text (5) Exact"/>
    <w:link w:val="Zkladntext5"/>
    <w:rPr>
      <w:rFonts w:ascii="Trebuchet MS" w:eastAsia="Trebuchet MS" w:hAnsi="Trebuchet MS" w:cs="Trebuchet MS"/>
      <w:b w:val="0"/>
      <w:bCs w:val="0"/>
      <w:i w:val="0"/>
      <w:iCs w:val="0"/>
      <w:smallCaps w:val="0"/>
      <w:strike w:val="0"/>
      <w:sz w:val="11"/>
      <w:szCs w:val="11"/>
      <w:u w:val="none"/>
    </w:rPr>
  </w:style>
  <w:style w:type="character" w:customStyle="1" w:styleId="Zkladntext4">
    <w:name w:val="Základní text (4)_"/>
    <w:link w:val="Zkladntext40"/>
    <w:rPr>
      <w:rFonts w:ascii="Arial" w:eastAsia="Arial" w:hAnsi="Arial" w:cs="Arial"/>
      <w:b/>
      <w:bCs/>
      <w:i w:val="0"/>
      <w:iCs w:val="0"/>
      <w:smallCaps w:val="0"/>
      <w:strike w:val="0"/>
      <w:sz w:val="19"/>
      <w:szCs w:val="19"/>
      <w:u w:val="none"/>
    </w:rPr>
  </w:style>
  <w:style w:type="character" w:customStyle="1" w:styleId="Zkladntext24">
    <w:name w:val="Základní text (2)"/>
    <w:rPr>
      <w:rFonts w:ascii="Arial" w:eastAsia="Arial" w:hAnsi="Arial" w:cs="Arial"/>
      <w:b w:val="0"/>
      <w:bCs w:val="0"/>
      <w:i w:val="0"/>
      <w:iCs w:val="0"/>
      <w:smallCaps w:val="0"/>
      <w:strike w:val="0"/>
      <w:color w:val="BA4622"/>
      <w:spacing w:val="0"/>
      <w:w w:val="100"/>
      <w:position w:val="0"/>
      <w:sz w:val="19"/>
      <w:szCs w:val="19"/>
      <w:u w:val="single"/>
      <w:lang w:val="cs-CZ" w:eastAsia="cs-CZ" w:bidi="cs-CZ"/>
    </w:rPr>
  </w:style>
  <w:style w:type="character" w:customStyle="1" w:styleId="Zkladntext25">
    <w:name w:val="Základní text (2)"/>
    <w:rPr>
      <w:rFonts w:ascii="Arial" w:eastAsia="Arial" w:hAnsi="Arial" w:cs="Arial"/>
      <w:b w:val="0"/>
      <w:bCs w:val="0"/>
      <w:i w:val="0"/>
      <w:iCs w:val="0"/>
      <w:smallCaps w:val="0"/>
      <w:strike w:val="0"/>
      <w:color w:val="BA4622"/>
      <w:spacing w:val="0"/>
      <w:w w:val="100"/>
      <w:position w:val="0"/>
      <w:sz w:val="19"/>
      <w:szCs w:val="19"/>
      <w:u w:val="none"/>
      <w:lang w:val="cs-CZ" w:eastAsia="cs-CZ" w:bidi="cs-CZ"/>
    </w:rPr>
  </w:style>
  <w:style w:type="character" w:customStyle="1" w:styleId="Zkladntext26">
    <w:name w:val="Základní text (2)"/>
    <w:rPr>
      <w:rFonts w:ascii="Arial" w:eastAsia="Arial" w:hAnsi="Arial" w:cs="Arial"/>
      <w:b w:val="0"/>
      <w:bCs w:val="0"/>
      <w:i w:val="0"/>
      <w:iCs w:val="0"/>
      <w:smallCaps w:val="0"/>
      <w:strike/>
      <w:color w:val="BA4622"/>
      <w:spacing w:val="0"/>
      <w:w w:val="100"/>
      <w:position w:val="0"/>
      <w:sz w:val="19"/>
      <w:szCs w:val="19"/>
      <w:u w:val="none"/>
      <w:lang w:val="cs-CZ" w:eastAsia="cs-CZ" w:bidi="cs-CZ"/>
    </w:rPr>
  </w:style>
  <w:style w:type="character" w:customStyle="1" w:styleId="Zkladntext2Exact0">
    <w:name w:val="Základní text (2) Exact"/>
    <w:rPr>
      <w:rFonts w:ascii="Arial" w:eastAsia="Arial" w:hAnsi="Arial" w:cs="Arial"/>
      <w:b w:val="0"/>
      <w:bCs w:val="0"/>
      <w:i w:val="0"/>
      <w:iCs w:val="0"/>
      <w:smallCaps w:val="0"/>
      <w:strike w:val="0"/>
      <w:color w:val="BA4622"/>
      <w:spacing w:val="0"/>
      <w:w w:val="100"/>
      <w:position w:val="0"/>
      <w:sz w:val="19"/>
      <w:szCs w:val="19"/>
      <w:u w:val="single"/>
      <w:lang w:val="cs-CZ" w:eastAsia="cs-CZ" w:bidi="cs-CZ"/>
    </w:rPr>
  </w:style>
  <w:style w:type="character" w:customStyle="1" w:styleId="Zkladntext27">
    <w:name w:val="Základní text (2)"/>
    <w:rPr>
      <w:rFonts w:ascii="Arial" w:eastAsia="Arial" w:hAnsi="Arial" w:cs="Arial"/>
      <w:b w:val="0"/>
      <w:bCs w:val="0"/>
      <w:i w:val="0"/>
      <w:iCs w:val="0"/>
      <w:smallCaps w:val="0"/>
      <w:strike w:val="0"/>
      <w:color w:val="BA4622"/>
      <w:spacing w:val="0"/>
      <w:w w:val="100"/>
      <w:position w:val="0"/>
      <w:sz w:val="19"/>
      <w:szCs w:val="19"/>
      <w:u w:val="none"/>
      <w:lang w:val="cs-CZ" w:eastAsia="cs-CZ" w:bidi="cs-CZ"/>
    </w:rPr>
  </w:style>
  <w:style w:type="character" w:customStyle="1" w:styleId="Zkladntext214ptKurzva">
    <w:name w:val="Základní text (2) + 14 pt;Kurzíva"/>
    <w:rPr>
      <w:rFonts w:ascii="Arial" w:eastAsia="Arial" w:hAnsi="Arial" w:cs="Arial"/>
      <w:b w:val="0"/>
      <w:bCs w:val="0"/>
      <w:i/>
      <w:iCs/>
      <w:smallCaps w:val="0"/>
      <w:strike w:val="0"/>
      <w:color w:val="30355C"/>
      <w:spacing w:val="0"/>
      <w:w w:val="100"/>
      <w:position w:val="0"/>
      <w:sz w:val="28"/>
      <w:szCs w:val="28"/>
      <w:u w:val="none"/>
      <w:lang w:val="cs-CZ" w:eastAsia="cs-CZ" w:bidi="cs-CZ"/>
    </w:rPr>
  </w:style>
  <w:style w:type="character" w:customStyle="1" w:styleId="Zkladntext210pt">
    <w:name w:val="Základní text (2) + 10 pt"/>
    <w:rPr>
      <w:rFonts w:ascii="Arial" w:eastAsia="Arial" w:hAnsi="Arial" w:cs="Arial"/>
      <w:b w:val="0"/>
      <w:bCs w:val="0"/>
      <w:i w:val="0"/>
      <w:iCs w:val="0"/>
      <w:smallCaps w:val="0"/>
      <w:strike w:val="0"/>
      <w:color w:val="000000"/>
      <w:spacing w:val="0"/>
      <w:w w:val="100"/>
      <w:position w:val="0"/>
      <w:sz w:val="20"/>
      <w:szCs w:val="20"/>
      <w:u w:val="none"/>
      <w:lang w:val="cs-CZ" w:eastAsia="cs-CZ" w:bidi="cs-CZ"/>
    </w:rPr>
  </w:style>
  <w:style w:type="character" w:customStyle="1" w:styleId="Zkladntext210pt0">
    <w:name w:val="Základní text (2) + 10 pt"/>
    <w:rPr>
      <w:rFonts w:ascii="Arial" w:eastAsia="Arial" w:hAnsi="Arial" w:cs="Arial"/>
      <w:b w:val="0"/>
      <w:bCs w:val="0"/>
      <w:i w:val="0"/>
      <w:iCs w:val="0"/>
      <w:smallCaps w:val="0"/>
      <w:strike w:val="0"/>
      <w:color w:val="BCAB9A"/>
      <w:spacing w:val="0"/>
      <w:w w:val="100"/>
      <w:position w:val="0"/>
      <w:sz w:val="20"/>
      <w:szCs w:val="20"/>
      <w:u w:val="none"/>
      <w:lang w:val="cs-CZ" w:eastAsia="cs-CZ" w:bidi="cs-CZ"/>
    </w:rPr>
  </w:style>
  <w:style w:type="character" w:customStyle="1" w:styleId="Titulektabulky2Exact">
    <w:name w:val="Titulek tabulky (2) Exact"/>
    <w:link w:val="Titulektabulky2"/>
    <w:rPr>
      <w:rFonts w:ascii="Trebuchet MS" w:eastAsia="Trebuchet MS" w:hAnsi="Trebuchet MS" w:cs="Trebuchet MS"/>
      <w:b w:val="0"/>
      <w:bCs w:val="0"/>
      <w:i w:val="0"/>
      <w:iCs w:val="0"/>
      <w:smallCaps w:val="0"/>
      <w:strike w:val="0"/>
      <w:sz w:val="9"/>
      <w:szCs w:val="9"/>
      <w:u w:val="none"/>
    </w:rPr>
  </w:style>
  <w:style w:type="character" w:customStyle="1" w:styleId="Titulektabulky2Exact0">
    <w:name w:val="Titulek tabulky (2) Exact"/>
    <w:rPr>
      <w:rFonts w:ascii="Trebuchet MS" w:eastAsia="Trebuchet MS" w:hAnsi="Trebuchet MS" w:cs="Trebuchet MS"/>
      <w:b w:val="0"/>
      <w:bCs w:val="0"/>
      <w:i w:val="0"/>
      <w:iCs w:val="0"/>
      <w:smallCaps w:val="0"/>
      <w:strike w:val="0"/>
      <w:color w:val="BCAB9A"/>
      <w:spacing w:val="0"/>
      <w:w w:val="100"/>
      <w:position w:val="0"/>
      <w:sz w:val="9"/>
      <w:szCs w:val="9"/>
      <w:u w:val="none"/>
      <w:lang w:val="cs-CZ" w:eastAsia="cs-CZ" w:bidi="cs-CZ"/>
    </w:rPr>
  </w:style>
  <w:style w:type="character" w:customStyle="1" w:styleId="Titulektabulky3Exact">
    <w:name w:val="Titulek tabulky (3) Exact"/>
    <w:link w:val="Titulektabulky3"/>
    <w:rPr>
      <w:rFonts w:ascii="Arial" w:eastAsia="Arial" w:hAnsi="Arial" w:cs="Arial"/>
      <w:b w:val="0"/>
      <w:bCs w:val="0"/>
      <w:i w:val="0"/>
      <w:iCs w:val="0"/>
      <w:smallCaps w:val="0"/>
      <w:strike w:val="0"/>
      <w:sz w:val="8"/>
      <w:szCs w:val="8"/>
      <w:u w:val="none"/>
    </w:rPr>
  </w:style>
  <w:style w:type="character" w:customStyle="1" w:styleId="Titulektabulky3Tahoma10ptExact">
    <w:name w:val="Titulek tabulky (3) + Tahoma;10 pt Exact"/>
    <w:rPr>
      <w:rFonts w:ascii="Tahoma" w:eastAsia="Tahoma" w:hAnsi="Tahoma" w:cs="Tahoma"/>
      <w:b w:val="0"/>
      <w:bCs w:val="0"/>
      <w:i w:val="0"/>
      <w:iCs w:val="0"/>
      <w:smallCaps w:val="0"/>
      <w:strike w:val="0"/>
      <w:color w:val="BCAB9A"/>
      <w:spacing w:val="0"/>
      <w:w w:val="100"/>
      <w:position w:val="0"/>
      <w:sz w:val="20"/>
      <w:szCs w:val="20"/>
      <w:u w:val="none"/>
      <w:lang w:val="cs-CZ" w:eastAsia="cs-CZ" w:bidi="cs-CZ"/>
    </w:rPr>
  </w:style>
  <w:style w:type="character" w:customStyle="1" w:styleId="Titulektabulky3Exact0">
    <w:name w:val="Titulek tabulky (3) Exact"/>
    <w:rPr>
      <w:rFonts w:ascii="Arial" w:eastAsia="Arial" w:hAnsi="Arial" w:cs="Arial"/>
      <w:b w:val="0"/>
      <w:bCs w:val="0"/>
      <w:i w:val="0"/>
      <w:iCs w:val="0"/>
      <w:smallCaps w:val="0"/>
      <w:strike w:val="0"/>
      <w:color w:val="BCAB9A"/>
      <w:spacing w:val="0"/>
      <w:w w:val="100"/>
      <w:position w:val="0"/>
      <w:sz w:val="8"/>
      <w:szCs w:val="8"/>
      <w:u w:val="none"/>
      <w:lang w:val="cs-CZ" w:eastAsia="cs-CZ" w:bidi="cs-CZ"/>
    </w:rPr>
  </w:style>
  <w:style w:type="character" w:customStyle="1" w:styleId="Zkladntext6">
    <w:name w:val="Základní text (6)_"/>
    <w:link w:val="Zkladntext60"/>
    <w:rPr>
      <w:rFonts w:ascii="Trebuchet MS" w:eastAsia="Trebuchet MS" w:hAnsi="Trebuchet MS" w:cs="Trebuchet MS"/>
      <w:b w:val="0"/>
      <w:bCs w:val="0"/>
      <w:i w:val="0"/>
      <w:iCs w:val="0"/>
      <w:smallCaps w:val="0"/>
      <w:strike w:val="0"/>
      <w:sz w:val="12"/>
      <w:szCs w:val="12"/>
      <w:u w:val="none"/>
    </w:rPr>
  </w:style>
  <w:style w:type="character" w:customStyle="1" w:styleId="Zkladntext3">
    <w:name w:val="Základní text (3)_"/>
    <w:link w:val="Zkladntext30"/>
    <w:rPr>
      <w:rFonts w:ascii="Arial" w:eastAsia="Arial" w:hAnsi="Arial" w:cs="Arial"/>
      <w:b w:val="0"/>
      <w:bCs w:val="0"/>
      <w:i w:val="0"/>
      <w:iCs w:val="0"/>
      <w:smallCaps w:val="0"/>
      <w:strike w:val="0"/>
      <w:sz w:val="12"/>
      <w:szCs w:val="12"/>
      <w:u w:val="none"/>
    </w:rPr>
  </w:style>
  <w:style w:type="character" w:customStyle="1" w:styleId="Zkladntext3TrebuchetMS7ptTun">
    <w:name w:val="Základní text (3) + Trebuchet MS;7 pt;Tučné"/>
    <w:rPr>
      <w:rFonts w:ascii="Trebuchet MS" w:eastAsia="Trebuchet MS" w:hAnsi="Trebuchet MS" w:cs="Trebuchet MS"/>
      <w:b/>
      <w:bCs/>
      <w:i w:val="0"/>
      <w:iCs w:val="0"/>
      <w:smallCaps w:val="0"/>
      <w:strike w:val="0"/>
      <w:color w:val="000000"/>
      <w:spacing w:val="0"/>
      <w:w w:val="100"/>
      <w:position w:val="0"/>
      <w:sz w:val="14"/>
      <w:szCs w:val="14"/>
      <w:u w:val="none"/>
      <w:lang w:val="cs-CZ" w:eastAsia="cs-CZ" w:bidi="cs-CZ"/>
    </w:rPr>
  </w:style>
  <w:style w:type="paragraph" w:customStyle="1" w:styleId="Nadpis11">
    <w:name w:val="Nadpis #1"/>
    <w:basedOn w:val="Normln"/>
    <w:link w:val="Nadpis10"/>
    <w:pPr>
      <w:shd w:val="clear" w:color="auto" w:fill="FFFFFF"/>
      <w:spacing w:after="240" w:line="212" w:lineRule="exact"/>
      <w:ind w:hanging="280"/>
      <w:jc w:val="both"/>
      <w:outlineLvl w:val="0"/>
    </w:pPr>
    <w:rPr>
      <w:rFonts w:ascii="Arial" w:eastAsia="Arial" w:hAnsi="Arial" w:cs="Arial"/>
      <w:b/>
      <w:bCs/>
      <w:sz w:val="19"/>
      <w:szCs w:val="19"/>
    </w:rPr>
  </w:style>
  <w:style w:type="paragraph" w:customStyle="1" w:styleId="ZhlavneboZpat0">
    <w:name w:val="Záhlaví nebo Zápatí"/>
    <w:basedOn w:val="Normln"/>
    <w:link w:val="ZhlavneboZpat"/>
    <w:pPr>
      <w:shd w:val="clear" w:color="auto" w:fill="FFFFFF"/>
      <w:spacing w:line="234" w:lineRule="exact"/>
    </w:pPr>
    <w:rPr>
      <w:rFonts w:ascii="Arial" w:eastAsia="Arial" w:hAnsi="Arial" w:cs="Arial"/>
      <w:sz w:val="21"/>
      <w:szCs w:val="21"/>
    </w:rPr>
  </w:style>
  <w:style w:type="paragraph" w:customStyle="1" w:styleId="Zkladntext20">
    <w:name w:val="Základní text (2)"/>
    <w:basedOn w:val="Normln"/>
    <w:link w:val="Zkladntext2"/>
    <w:pPr>
      <w:shd w:val="clear" w:color="auto" w:fill="FFFFFF"/>
      <w:spacing w:before="240" w:line="226" w:lineRule="exact"/>
      <w:ind w:hanging="340"/>
    </w:pPr>
    <w:rPr>
      <w:rFonts w:ascii="Arial" w:eastAsia="Arial" w:hAnsi="Arial" w:cs="Arial"/>
      <w:sz w:val="19"/>
      <w:szCs w:val="19"/>
    </w:rPr>
  </w:style>
  <w:style w:type="paragraph" w:customStyle="1" w:styleId="Titulektabulky0">
    <w:name w:val="Titulek tabulky"/>
    <w:basedOn w:val="Normln"/>
    <w:link w:val="Titulektabulky"/>
    <w:pPr>
      <w:shd w:val="clear" w:color="auto" w:fill="FFFFFF"/>
      <w:spacing w:line="212" w:lineRule="exact"/>
    </w:pPr>
    <w:rPr>
      <w:rFonts w:ascii="Arial" w:eastAsia="Arial" w:hAnsi="Arial" w:cs="Arial"/>
      <w:sz w:val="19"/>
      <w:szCs w:val="19"/>
    </w:rPr>
  </w:style>
  <w:style w:type="paragraph" w:customStyle="1" w:styleId="Zkladntext30">
    <w:name w:val="Základní text (3)"/>
    <w:basedOn w:val="Normln"/>
    <w:link w:val="Zkladntext3"/>
    <w:pPr>
      <w:shd w:val="clear" w:color="auto" w:fill="FFFFFF"/>
      <w:spacing w:line="163" w:lineRule="exact"/>
      <w:jc w:val="both"/>
    </w:pPr>
    <w:rPr>
      <w:rFonts w:ascii="Arial" w:eastAsia="Arial" w:hAnsi="Arial" w:cs="Arial"/>
      <w:sz w:val="12"/>
      <w:szCs w:val="12"/>
    </w:rPr>
  </w:style>
  <w:style w:type="paragraph" w:customStyle="1" w:styleId="Zkladntext5">
    <w:name w:val="Základní text (5)"/>
    <w:basedOn w:val="Normln"/>
    <w:link w:val="Zkladntext5Exact"/>
    <w:pPr>
      <w:shd w:val="clear" w:color="auto" w:fill="FFFFFF"/>
      <w:spacing w:after="100" w:line="149" w:lineRule="exact"/>
    </w:pPr>
    <w:rPr>
      <w:rFonts w:ascii="Trebuchet MS" w:eastAsia="Trebuchet MS" w:hAnsi="Trebuchet MS" w:cs="Trebuchet MS"/>
      <w:sz w:val="11"/>
      <w:szCs w:val="11"/>
    </w:rPr>
  </w:style>
  <w:style w:type="paragraph" w:customStyle="1" w:styleId="Zkladntext40">
    <w:name w:val="Základní text (4)"/>
    <w:basedOn w:val="Normln"/>
    <w:link w:val="Zkladntext4"/>
    <w:pPr>
      <w:shd w:val="clear" w:color="auto" w:fill="FFFFFF"/>
      <w:spacing w:before="660" w:after="220" w:line="212" w:lineRule="exact"/>
    </w:pPr>
    <w:rPr>
      <w:rFonts w:ascii="Arial" w:eastAsia="Arial" w:hAnsi="Arial" w:cs="Arial"/>
      <w:b/>
      <w:bCs/>
      <w:sz w:val="19"/>
      <w:szCs w:val="19"/>
    </w:rPr>
  </w:style>
  <w:style w:type="paragraph" w:customStyle="1" w:styleId="Titulektabulky2">
    <w:name w:val="Titulek tabulky (2)"/>
    <w:basedOn w:val="Normln"/>
    <w:link w:val="Titulektabulky2Exact"/>
    <w:pPr>
      <w:shd w:val="clear" w:color="auto" w:fill="FFFFFF"/>
      <w:spacing w:line="104" w:lineRule="exact"/>
    </w:pPr>
    <w:rPr>
      <w:rFonts w:ascii="Trebuchet MS" w:eastAsia="Trebuchet MS" w:hAnsi="Trebuchet MS" w:cs="Trebuchet MS"/>
      <w:sz w:val="9"/>
      <w:szCs w:val="9"/>
    </w:rPr>
  </w:style>
  <w:style w:type="paragraph" w:customStyle="1" w:styleId="Titulektabulky3">
    <w:name w:val="Titulek tabulky (3)"/>
    <w:basedOn w:val="Normln"/>
    <w:link w:val="Titulektabulky3Exact"/>
    <w:pPr>
      <w:shd w:val="clear" w:color="auto" w:fill="FFFFFF"/>
      <w:spacing w:line="242" w:lineRule="exact"/>
    </w:pPr>
    <w:rPr>
      <w:rFonts w:ascii="Arial" w:eastAsia="Arial" w:hAnsi="Arial" w:cs="Arial"/>
      <w:sz w:val="8"/>
      <w:szCs w:val="8"/>
    </w:rPr>
  </w:style>
  <w:style w:type="paragraph" w:customStyle="1" w:styleId="Zkladntext60">
    <w:name w:val="Základní text (6)"/>
    <w:basedOn w:val="Normln"/>
    <w:link w:val="Zkladntext6"/>
    <w:pPr>
      <w:shd w:val="clear" w:color="auto" w:fill="FFFFFF"/>
      <w:spacing w:after="320" w:line="140" w:lineRule="exact"/>
    </w:pPr>
    <w:rPr>
      <w:rFonts w:ascii="Trebuchet MS" w:eastAsia="Trebuchet MS" w:hAnsi="Trebuchet MS" w:cs="Trebuchet MS"/>
      <w:sz w:val="12"/>
      <w:szCs w:val="12"/>
    </w:rPr>
  </w:style>
  <w:style w:type="paragraph" w:styleId="Zhlav">
    <w:name w:val="header"/>
    <w:basedOn w:val="Normln"/>
    <w:link w:val="ZhlavChar"/>
    <w:uiPriority w:val="99"/>
    <w:unhideWhenUsed/>
    <w:rsid w:val="00AA63CD"/>
    <w:pPr>
      <w:tabs>
        <w:tab w:val="center" w:pos="4536"/>
        <w:tab w:val="right" w:pos="9072"/>
      </w:tabs>
    </w:pPr>
  </w:style>
  <w:style w:type="character" w:customStyle="1" w:styleId="ZhlavChar">
    <w:name w:val="Záhlaví Char"/>
    <w:link w:val="Zhlav"/>
    <w:uiPriority w:val="99"/>
    <w:rsid w:val="00AA63CD"/>
    <w:rPr>
      <w:color w:val="000000"/>
      <w:sz w:val="24"/>
      <w:szCs w:val="24"/>
      <w:lang w:bidi="cs-CZ"/>
    </w:rPr>
  </w:style>
  <w:style w:type="paragraph" w:styleId="Zpat">
    <w:name w:val="footer"/>
    <w:basedOn w:val="Normln"/>
    <w:link w:val="ZpatChar"/>
    <w:uiPriority w:val="99"/>
    <w:unhideWhenUsed/>
    <w:rsid w:val="00AA63CD"/>
    <w:pPr>
      <w:tabs>
        <w:tab w:val="center" w:pos="4536"/>
        <w:tab w:val="right" w:pos="9072"/>
      </w:tabs>
    </w:pPr>
  </w:style>
  <w:style w:type="character" w:customStyle="1" w:styleId="ZpatChar">
    <w:name w:val="Zápatí Char"/>
    <w:link w:val="Zpat"/>
    <w:uiPriority w:val="99"/>
    <w:rsid w:val="00AA63CD"/>
    <w:rPr>
      <w:color w:val="000000"/>
      <w:sz w:val="24"/>
      <w:szCs w:val="24"/>
      <w:lang w:bidi="cs-CZ"/>
    </w:rPr>
  </w:style>
  <w:style w:type="paragraph" w:styleId="Odstavecseseznamem">
    <w:name w:val="List Paragraph"/>
    <w:aliases w:val="Styl2,Conclusion de partie"/>
    <w:basedOn w:val="Normln"/>
    <w:link w:val="OdstavecseseznamemChar"/>
    <w:uiPriority w:val="34"/>
    <w:qFormat/>
    <w:rsid w:val="00755FAF"/>
    <w:pPr>
      <w:ind w:left="708"/>
    </w:pPr>
  </w:style>
  <w:style w:type="table" w:styleId="Mkatabulky">
    <w:name w:val="Table Grid"/>
    <w:basedOn w:val="Normlntabulka"/>
    <w:rsid w:val="00BC7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3704EA"/>
    <w:pPr>
      <w:widowControl w:val="0"/>
    </w:pPr>
    <w:rPr>
      <w:color w:val="000000"/>
      <w:sz w:val="24"/>
      <w:szCs w:val="24"/>
      <w:lang w:bidi="cs-CZ"/>
    </w:rPr>
  </w:style>
  <w:style w:type="character" w:styleId="Odkaznakoment">
    <w:name w:val="annotation reference"/>
    <w:basedOn w:val="Standardnpsmoodstavce"/>
    <w:semiHidden/>
    <w:unhideWhenUsed/>
    <w:rsid w:val="00435082"/>
    <w:rPr>
      <w:sz w:val="16"/>
      <w:szCs w:val="16"/>
    </w:rPr>
  </w:style>
  <w:style w:type="paragraph" w:styleId="Textkomente">
    <w:name w:val="annotation text"/>
    <w:basedOn w:val="Normln"/>
    <w:link w:val="TextkomenteChar"/>
    <w:unhideWhenUsed/>
    <w:rsid w:val="00435082"/>
    <w:rPr>
      <w:sz w:val="20"/>
      <w:szCs w:val="20"/>
    </w:rPr>
  </w:style>
  <w:style w:type="character" w:customStyle="1" w:styleId="TextkomenteChar">
    <w:name w:val="Text komentáře Char"/>
    <w:basedOn w:val="Standardnpsmoodstavce"/>
    <w:link w:val="Textkomente"/>
    <w:uiPriority w:val="99"/>
    <w:rsid w:val="00435082"/>
    <w:rPr>
      <w:color w:val="000000"/>
      <w:lang w:bidi="cs-CZ"/>
    </w:rPr>
  </w:style>
  <w:style w:type="paragraph" w:styleId="Pedmtkomente">
    <w:name w:val="annotation subject"/>
    <w:basedOn w:val="Textkomente"/>
    <w:next w:val="Textkomente"/>
    <w:link w:val="PedmtkomenteChar"/>
    <w:uiPriority w:val="99"/>
    <w:semiHidden/>
    <w:unhideWhenUsed/>
    <w:rsid w:val="00435082"/>
    <w:rPr>
      <w:b/>
      <w:bCs/>
    </w:rPr>
  </w:style>
  <w:style w:type="character" w:customStyle="1" w:styleId="PedmtkomenteChar">
    <w:name w:val="Předmět komentáře Char"/>
    <w:basedOn w:val="TextkomenteChar"/>
    <w:link w:val="Pedmtkomente"/>
    <w:uiPriority w:val="99"/>
    <w:semiHidden/>
    <w:rsid w:val="00435082"/>
    <w:rPr>
      <w:b/>
      <w:bCs/>
      <w:color w:val="000000"/>
      <w:lang w:bidi="cs-CZ"/>
    </w:rPr>
  </w:style>
  <w:style w:type="paragraph" w:styleId="Textbubliny">
    <w:name w:val="Balloon Text"/>
    <w:basedOn w:val="Normln"/>
    <w:link w:val="TextbublinyChar"/>
    <w:uiPriority w:val="99"/>
    <w:semiHidden/>
    <w:unhideWhenUsed/>
    <w:rsid w:val="00435082"/>
    <w:rPr>
      <w:rFonts w:ascii="Tahoma" w:hAnsi="Tahoma" w:cs="Tahoma"/>
      <w:sz w:val="16"/>
      <w:szCs w:val="16"/>
    </w:rPr>
  </w:style>
  <w:style w:type="character" w:customStyle="1" w:styleId="TextbublinyChar">
    <w:name w:val="Text bubliny Char"/>
    <w:basedOn w:val="Standardnpsmoodstavce"/>
    <w:link w:val="Textbubliny"/>
    <w:uiPriority w:val="99"/>
    <w:semiHidden/>
    <w:rsid w:val="00435082"/>
    <w:rPr>
      <w:rFonts w:ascii="Tahoma" w:hAnsi="Tahoma" w:cs="Tahoma"/>
      <w:color w:val="000000"/>
      <w:sz w:val="16"/>
      <w:szCs w:val="16"/>
      <w:lang w:bidi="cs-CZ"/>
    </w:rPr>
  </w:style>
  <w:style w:type="paragraph" w:styleId="Textvysvtlivek">
    <w:name w:val="endnote text"/>
    <w:basedOn w:val="Normln"/>
    <w:link w:val="TextvysvtlivekChar"/>
    <w:uiPriority w:val="99"/>
    <w:semiHidden/>
    <w:unhideWhenUsed/>
    <w:rsid w:val="00994F0C"/>
    <w:rPr>
      <w:sz w:val="20"/>
      <w:szCs w:val="20"/>
    </w:rPr>
  </w:style>
  <w:style w:type="character" w:customStyle="1" w:styleId="TextvysvtlivekChar">
    <w:name w:val="Text vysvětlivek Char"/>
    <w:basedOn w:val="Standardnpsmoodstavce"/>
    <w:link w:val="Textvysvtlivek"/>
    <w:uiPriority w:val="99"/>
    <w:semiHidden/>
    <w:rsid w:val="00994F0C"/>
    <w:rPr>
      <w:color w:val="000000"/>
      <w:lang w:bidi="cs-CZ"/>
    </w:rPr>
  </w:style>
  <w:style w:type="character" w:styleId="Odkaznavysvtlivky">
    <w:name w:val="endnote reference"/>
    <w:basedOn w:val="Standardnpsmoodstavce"/>
    <w:uiPriority w:val="99"/>
    <w:semiHidden/>
    <w:unhideWhenUsed/>
    <w:rsid w:val="00994F0C"/>
    <w:rPr>
      <w:vertAlign w:val="superscript"/>
    </w:rPr>
  </w:style>
  <w:style w:type="paragraph" w:styleId="Textpoznpodarou">
    <w:name w:val="footnote text"/>
    <w:basedOn w:val="Normln"/>
    <w:link w:val="TextpoznpodarouChar"/>
    <w:uiPriority w:val="99"/>
    <w:semiHidden/>
    <w:unhideWhenUsed/>
    <w:rsid w:val="00994F0C"/>
    <w:rPr>
      <w:sz w:val="20"/>
      <w:szCs w:val="20"/>
    </w:rPr>
  </w:style>
  <w:style w:type="character" w:customStyle="1" w:styleId="TextpoznpodarouChar">
    <w:name w:val="Text pozn. pod čarou Char"/>
    <w:basedOn w:val="Standardnpsmoodstavce"/>
    <w:link w:val="Textpoznpodarou"/>
    <w:uiPriority w:val="99"/>
    <w:semiHidden/>
    <w:rsid w:val="00994F0C"/>
    <w:rPr>
      <w:color w:val="000000"/>
      <w:lang w:bidi="cs-CZ"/>
    </w:rPr>
  </w:style>
  <w:style w:type="character" w:styleId="Znakapoznpodarou">
    <w:name w:val="footnote reference"/>
    <w:basedOn w:val="Standardnpsmoodstavce"/>
    <w:uiPriority w:val="99"/>
    <w:semiHidden/>
    <w:unhideWhenUsed/>
    <w:rsid w:val="00994F0C"/>
    <w:rPr>
      <w:vertAlign w:val="superscript"/>
    </w:rPr>
  </w:style>
  <w:style w:type="character" w:customStyle="1" w:styleId="BezmezerChar">
    <w:name w:val="Bez mezer Char"/>
    <w:link w:val="Bezmezer"/>
    <w:uiPriority w:val="1"/>
    <w:locked/>
    <w:rsid w:val="00E847D1"/>
    <w:rPr>
      <w:color w:val="000000"/>
      <w:sz w:val="24"/>
      <w:szCs w:val="24"/>
      <w:lang w:bidi="cs-CZ"/>
    </w:rPr>
  </w:style>
  <w:style w:type="paragraph" w:styleId="Revize">
    <w:name w:val="Revision"/>
    <w:hidden/>
    <w:uiPriority w:val="99"/>
    <w:semiHidden/>
    <w:rsid w:val="008E0F60"/>
    <w:rPr>
      <w:color w:val="000000"/>
      <w:sz w:val="24"/>
      <w:szCs w:val="24"/>
      <w:lang w:bidi="cs-CZ"/>
    </w:rPr>
  </w:style>
  <w:style w:type="character" w:customStyle="1" w:styleId="TextkomenteChar1">
    <w:name w:val="Text komentáře Char1"/>
    <w:uiPriority w:val="99"/>
    <w:semiHidden/>
    <w:rsid w:val="00B0637C"/>
    <w:rPr>
      <w:sz w:val="20"/>
      <w:szCs w:val="20"/>
      <w:lang w:eastAsia="en-US"/>
    </w:rPr>
  </w:style>
  <w:style w:type="character" w:customStyle="1" w:styleId="h1a5">
    <w:name w:val="h1a5"/>
    <w:basedOn w:val="Standardnpsmoodstavce"/>
    <w:rsid w:val="00F47D4E"/>
    <w:rPr>
      <w:rFonts w:ascii="Arial" w:hAnsi="Arial" w:cs="Arial" w:hint="default"/>
      <w:i/>
      <w:iCs/>
      <w:vanish w:val="0"/>
      <w:webHidden w:val="0"/>
      <w:sz w:val="26"/>
      <w:szCs w:val="26"/>
      <w:specVanish w:val="0"/>
    </w:rPr>
  </w:style>
  <w:style w:type="character" w:styleId="Hypertextovodkaz">
    <w:name w:val="Hyperlink"/>
    <w:basedOn w:val="Standardnpsmoodstavce"/>
    <w:uiPriority w:val="99"/>
    <w:unhideWhenUsed/>
    <w:rsid w:val="00CD5D07"/>
    <w:rPr>
      <w:color w:val="0000FF" w:themeColor="hyperlink"/>
      <w:u w:val="single"/>
    </w:rPr>
  </w:style>
  <w:style w:type="character" w:customStyle="1" w:styleId="Nevyeenzmnka1">
    <w:name w:val="Nevyřešená zmínka1"/>
    <w:basedOn w:val="Standardnpsmoodstavce"/>
    <w:uiPriority w:val="99"/>
    <w:semiHidden/>
    <w:unhideWhenUsed/>
    <w:rsid w:val="00CD5D07"/>
    <w:rPr>
      <w:color w:val="605E5C"/>
      <w:shd w:val="clear" w:color="auto" w:fill="E1DFDD"/>
    </w:rPr>
  </w:style>
  <w:style w:type="paragraph" w:styleId="Zkladntext">
    <w:name w:val="Body Text"/>
    <w:basedOn w:val="Normln"/>
    <w:link w:val="ZkladntextChar"/>
    <w:uiPriority w:val="99"/>
    <w:rsid w:val="00271EED"/>
    <w:pPr>
      <w:tabs>
        <w:tab w:val="left" w:pos="1200"/>
        <w:tab w:val="left" w:pos="1470"/>
        <w:tab w:val="left" w:pos="1755"/>
        <w:tab w:val="left" w:pos="2055"/>
        <w:tab w:val="left" w:pos="2340"/>
        <w:tab w:val="left" w:pos="2610"/>
        <w:tab w:val="left" w:pos="2895"/>
        <w:tab w:val="left" w:pos="3192"/>
        <w:tab w:val="left" w:pos="3480"/>
      </w:tabs>
      <w:autoSpaceDE w:val="0"/>
      <w:autoSpaceDN w:val="0"/>
      <w:adjustRightInd w:val="0"/>
      <w:jc w:val="both"/>
    </w:pPr>
    <w:rPr>
      <w:rFonts w:ascii="Times New Roman" w:eastAsia="Times New Roman" w:hAnsi="Times New Roman" w:cs="Times New Roman"/>
      <w:noProof/>
      <w:sz w:val="22"/>
      <w:szCs w:val="22"/>
      <w:lang w:val="en-US" w:bidi="ar-SA"/>
    </w:rPr>
  </w:style>
  <w:style w:type="character" w:customStyle="1" w:styleId="ZkladntextChar">
    <w:name w:val="Základní text Char"/>
    <w:basedOn w:val="Standardnpsmoodstavce"/>
    <w:link w:val="Zkladntext"/>
    <w:uiPriority w:val="99"/>
    <w:rsid w:val="00271EED"/>
    <w:rPr>
      <w:rFonts w:ascii="Times New Roman" w:eastAsia="Times New Roman" w:hAnsi="Times New Roman" w:cs="Times New Roman"/>
      <w:noProof/>
      <w:color w:val="000000"/>
      <w:sz w:val="22"/>
      <w:szCs w:val="22"/>
      <w:lang w:val="en-US"/>
    </w:rPr>
  </w:style>
  <w:style w:type="paragraph" w:customStyle="1" w:styleId="ZhlavFEL">
    <w:name w:val="Záhlaví FEL"/>
    <w:basedOn w:val="Normln"/>
    <w:autoRedefine/>
    <w:uiPriority w:val="99"/>
    <w:rsid w:val="00271EED"/>
    <w:pPr>
      <w:framePr w:w="6838" w:h="1293" w:hRule="exact" w:hSpace="142" w:wrap="around" w:vAnchor="page" w:hAnchor="page" w:x="1986" w:y="568" w:anchorLock="1"/>
      <w:tabs>
        <w:tab w:val="center" w:pos="4536"/>
        <w:tab w:val="right" w:pos="9072"/>
      </w:tabs>
      <w:spacing w:before="120"/>
      <w:ind w:left="4536" w:hanging="4536"/>
    </w:pPr>
    <w:rPr>
      <w:rFonts w:ascii="Arial" w:eastAsia="Times New Roman" w:hAnsi="Arial" w:cs="Arial"/>
      <w:b/>
      <w:noProof/>
      <w:color w:val="auto"/>
      <w:sz w:val="20"/>
      <w:szCs w:val="20"/>
      <w:lang w:bidi="ar-SA"/>
    </w:rPr>
  </w:style>
  <w:style w:type="character" w:customStyle="1" w:styleId="Nadpis2Char">
    <w:name w:val="Nadpis 2 Char"/>
    <w:basedOn w:val="Standardnpsmoodstavce"/>
    <w:link w:val="Nadpis2"/>
    <w:rsid w:val="00487670"/>
    <w:rPr>
      <w:rFonts w:ascii="Times New Roman" w:eastAsia="Times New Roman" w:hAnsi="Times New Roman" w:cs="Times New Roman"/>
      <w:sz w:val="22"/>
    </w:rPr>
  </w:style>
  <w:style w:type="character" w:customStyle="1" w:styleId="Nadpis3Char">
    <w:name w:val="Nadpis 3 Char"/>
    <w:basedOn w:val="Standardnpsmoodstavce"/>
    <w:link w:val="Nadpis3"/>
    <w:rsid w:val="00487670"/>
    <w:rPr>
      <w:rFonts w:ascii="Times New Roman" w:eastAsia="Times New Roman" w:hAnsi="Times New Roman" w:cs="Times New Roman"/>
      <w:sz w:val="22"/>
    </w:rPr>
  </w:style>
  <w:style w:type="character" w:customStyle="1" w:styleId="Nadpis4Char">
    <w:name w:val="Nadpis 4 Char"/>
    <w:basedOn w:val="Standardnpsmoodstavce"/>
    <w:link w:val="Nadpis4"/>
    <w:rsid w:val="00487670"/>
    <w:rPr>
      <w:rFonts w:ascii="Times New Roman" w:eastAsia="Times New Roman" w:hAnsi="Times New Roman" w:cs="Times New Roman"/>
      <w:sz w:val="22"/>
    </w:rPr>
  </w:style>
  <w:style w:type="character" w:customStyle="1" w:styleId="Nadpis6Char">
    <w:name w:val="Nadpis 6 Char"/>
    <w:basedOn w:val="Standardnpsmoodstavce"/>
    <w:link w:val="Nadpis6"/>
    <w:rsid w:val="00487670"/>
    <w:rPr>
      <w:rFonts w:ascii="Times New Roman" w:eastAsia="Times New Roman" w:hAnsi="Times New Roman" w:cs="Times New Roman"/>
      <w:sz w:val="22"/>
    </w:rPr>
  </w:style>
  <w:style w:type="character" w:customStyle="1" w:styleId="Nadpis7Char">
    <w:name w:val="Nadpis 7 Char"/>
    <w:basedOn w:val="Standardnpsmoodstavce"/>
    <w:link w:val="Nadpis7"/>
    <w:rsid w:val="00487670"/>
    <w:rPr>
      <w:rFonts w:ascii="Arial" w:eastAsia="Times New Roman" w:hAnsi="Arial" w:cs="Times New Roman"/>
      <w:sz w:val="22"/>
    </w:rPr>
  </w:style>
  <w:style w:type="character" w:customStyle="1" w:styleId="Nadpis8Char">
    <w:name w:val="Nadpis 8 Char"/>
    <w:basedOn w:val="Standardnpsmoodstavce"/>
    <w:link w:val="Nadpis8"/>
    <w:rsid w:val="00487670"/>
    <w:rPr>
      <w:rFonts w:ascii="Arial" w:eastAsia="Times New Roman" w:hAnsi="Arial" w:cs="Times New Roman"/>
      <w:i/>
      <w:sz w:val="22"/>
    </w:rPr>
  </w:style>
  <w:style w:type="character" w:customStyle="1" w:styleId="Nadpis9Char">
    <w:name w:val="Nadpis 9 Char"/>
    <w:basedOn w:val="Standardnpsmoodstavce"/>
    <w:link w:val="Nadpis9"/>
    <w:rsid w:val="00487670"/>
    <w:rPr>
      <w:rFonts w:ascii="Arial" w:eastAsia="Times New Roman" w:hAnsi="Arial" w:cs="Times New Roman"/>
      <w:b/>
      <w:i/>
      <w:sz w:val="18"/>
    </w:rPr>
  </w:style>
  <w:style w:type="paragraph" w:customStyle="1" w:styleId="Nadpis">
    <w:name w:val="Nadpis"/>
    <w:basedOn w:val="Normln"/>
    <w:uiPriority w:val="99"/>
    <w:rsid w:val="002638E3"/>
    <w:pPr>
      <w:widowControl w:val="0"/>
      <w:autoSpaceDE w:val="0"/>
      <w:autoSpaceDN w:val="0"/>
      <w:adjustRightInd w:val="0"/>
      <w:spacing w:before="141" w:after="73"/>
    </w:pPr>
    <w:rPr>
      <w:rFonts w:ascii="Times New Roman" w:eastAsia="Times New Roman" w:hAnsi="Times New Roman" w:cs="Times New Roman"/>
      <w:b/>
      <w:bCs/>
      <w:noProof/>
      <w:sz w:val="36"/>
      <w:szCs w:val="36"/>
      <w:lang w:val="en-US" w:bidi="ar-SA"/>
    </w:rPr>
  </w:style>
  <w:style w:type="paragraph" w:customStyle="1" w:styleId="Default">
    <w:name w:val="Default"/>
    <w:rsid w:val="00F057AE"/>
    <w:pPr>
      <w:autoSpaceDE w:val="0"/>
      <w:autoSpaceDN w:val="0"/>
      <w:adjustRightInd w:val="0"/>
    </w:pPr>
    <w:rPr>
      <w:rFonts w:ascii="Palatino Linotype" w:eastAsiaTheme="minorHAnsi" w:hAnsi="Palatino Linotype" w:cs="Palatino Linotype"/>
      <w:color w:val="000000"/>
      <w:sz w:val="24"/>
      <w:szCs w:val="24"/>
      <w:lang w:eastAsia="en-US"/>
    </w:rPr>
  </w:style>
  <w:style w:type="character" w:customStyle="1" w:styleId="Nadpis1Char">
    <w:name w:val="Nadpis 1 Char"/>
    <w:basedOn w:val="Standardnpsmoodstavce"/>
    <w:link w:val="Nadpis1"/>
    <w:uiPriority w:val="9"/>
    <w:rsid w:val="000C64FB"/>
    <w:rPr>
      <w:rFonts w:asciiTheme="majorHAnsi" w:eastAsiaTheme="majorEastAsia" w:hAnsiTheme="majorHAnsi" w:cstheme="majorBidi"/>
      <w:color w:val="365F91" w:themeColor="accent1" w:themeShade="BF"/>
      <w:sz w:val="32"/>
      <w:szCs w:val="32"/>
      <w:lang w:bidi="cs-CZ"/>
    </w:rPr>
  </w:style>
  <w:style w:type="paragraph" w:customStyle="1" w:styleId="Adresa">
    <w:name w:val="Adresa"/>
    <w:basedOn w:val="Normln"/>
    <w:qFormat/>
    <w:rsid w:val="001953CC"/>
    <w:pPr>
      <w:spacing w:before="60" w:after="120" w:line="276" w:lineRule="auto"/>
      <w:jc w:val="both"/>
    </w:pPr>
    <w:rPr>
      <w:rFonts w:ascii="Calibri" w:eastAsia="Times New Roman" w:hAnsi="Calibri" w:cs="Times New Roman"/>
      <w:bCs/>
      <w:color w:val="auto"/>
      <w:sz w:val="22"/>
      <w:lang w:bidi="ar-SA"/>
    </w:rPr>
  </w:style>
  <w:style w:type="paragraph" w:customStyle="1" w:styleId="Text">
    <w:name w:val="Text"/>
    <w:link w:val="TextChar"/>
    <w:qFormat/>
    <w:rsid w:val="0064267E"/>
    <w:pPr>
      <w:spacing w:line="360" w:lineRule="auto"/>
      <w:jc w:val="both"/>
    </w:pPr>
    <w:rPr>
      <w:rFonts w:ascii="Arial" w:eastAsia="Times New Roman" w:hAnsi="Arial" w:cs="Arial"/>
      <w:bCs/>
      <w:iCs/>
      <w:color w:val="000000"/>
      <w:sz w:val="24"/>
    </w:rPr>
  </w:style>
  <w:style w:type="character" w:customStyle="1" w:styleId="TextChar">
    <w:name w:val="Text Char"/>
    <w:link w:val="Text"/>
    <w:rsid w:val="0064267E"/>
    <w:rPr>
      <w:rFonts w:ascii="Arial" w:eastAsia="Times New Roman" w:hAnsi="Arial" w:cs="Arial"/>
      <w:bCs/>
      <w:iCs/>
      <w:color w:val="000000"/>
      <w:sz w:val="24"/>
    </w:rPr>
  </w:style>
  <w:style w:type="paragraph" w:customStyle="1" w:styleId="Normln-slovanseznam">
    <w:name w:val="Normální - číslovaný seznam"/>
    <w:basedOn w:val="Odstavecseseznamem"/>
    <w:link w:val="Normln-slovanseznamChar"/>
    <w:qFormat/>
    <w:rsid w:val="008B0097"/>
    <w:pPr>
      <w:numPr>
        <w:numId w:val="34"/>
      </w:numPr>
      <w:spacing w:before="120" w:after="120" w:line="276" w:lineRule="auto"/>
      <w:jc w:val="both"/>
      <w:outlineLvl w:val="1"/>
    </w:pPr>
    <w:rPr>
      <w:rFonts w:ascii="Cambria" w:eastAsia="Times New Roman" w:hAnsi="Cambria" w:cs="Times New Roman"/>
      <w:color w:val="auto"/>
      <w:sz w:val="22"/>
      <w:szCs w:val="22"/>
      <w:lang w:bidi="ar-SA"/>
    </w:rPr>
  </w:style>
  <w:style w:type="character" w:customStyle="1" w:styleId="Normln-slovanseznamChar">
    <w:name w:val="Normální - číslovaný seznam Char"/>
    <w:link w:val="Normln-slovanseznam"/>
    <w:rsid w:val="008B0097"/>
    <w:rPr>
      <w:rFonts w:ascii="Cambria" w:eastAsia="Times New Roman" w:hAnsi="Cambria" w:cs="Times New Roman"/>
      <w:sz w:val="22"/>
      <w:szCs w:val="22"/>
    </w:rPr>
  </w:style>
  <w:style w:type="paragraph" w:customStyle="1" w:styleId="Odrazka1">
    <w:name w:val="Odrazka 1"/>
    <w:basedOn w:val="Normln"/>
    <w:qFormat/>
    <w:rsid w:val="008B0097"/>
    <w:pPr>
      <w:numPr>
        <w:numId w:val="35"/>
      </w:numPr>
      <w:spacing w:before="60" w:after="60" w:line="276" w:lineRule="auto"/>
      <w:ind w:left="1134" w:hanging="567"/>
      <w:jc w:val="both"/>
    </w:pPr>
    <w:rPr>
      <w:rFonts w:ascii="Calibri" w:eastAsia="Times New Roman" w:hAnsi="Calibri" w:cs="Times New Roman"/>
      <w:color w:val="auto"/>
      <w:sz w:val="22"/>
      <w:lang w:val="x-none" w:eastAsia="x-none" w:bidi="ar-SA"/>
    </w:rPr>
  </w:style>
  <w:style w:type="paragraph" w:customStyle="1" w:styleId="Odrazka2">
    <w:name w:val="Odrazka 2"/>
    <w:basedOn w:val="Odrazka1"/>
    <w:qFormat/>
    <w:rsid w:val="008B0097"/>
    <w:pPr>
      <w:numPr>
        <w:ilvl w:val="1"/>
      </w:numPr>
    </w:pPr>
  </w:style>
  <w:style w:type="paragraph" w:customStyle="1" w:styleId="Odrazka3">
    <w:name w:val="Odrazka 3"/>
    <w:basedOn w:val="Odrazka2"/>
    <w:qFormat/>
    <w:rsid w:val="008B0097"/>
    <w:pPr>
      <w:numPr>
        <w:ilvl w:val="2"/>
      </w:numPr>
      <w:ind w:left="1191" w:hanging="397"/>
    </w:pPr>
  </w:style>
  <w:style w:type="paragraph" w:customStyle="1" w:styleId="paragraph">
    <w:name w:val="paragraph"/>
    <w:basedOn w:val="Normln"/>
    <w:rsid w:val="00B2027B"/>
    <w:pPr>
      <w:spacing w:before="100" w:beforeAutospacing="1" w:after="100" w:afterAutospacing="1"/>
    </w:pPr>
    <w:rPr>
      <w:rFonts w:ascii="Times New Roman" w:eastAsia="Times New Roman" w:hAnsi="Times New Roman" w:cs="Times New Roman"/>
      <w:color w:val="auto"/>
      <w:lang w:bidi="ar-SA"/>
    </w:rPr>
  </w:style>
  <w:style w:type="character" w:customStyle="1" w:styleId="eop">
    <w:name w:val="eop"/>
    <w:basedOn w:val="Standardnpsmoodstavce"/>
    <w:rsid w:val="00B2027B"/>
  </w:style>
  <w:style w:type="character" w:customStyle="1" w:styleId="OdstavecseseznamemChar">
    <w:name w:val="Odstavec se seznamem Char"/>
    <w:aliases w:val="Styl2 Char,Conclusion de partie Char"/>
    <w:link w:val="Odstavecseseznamem"/>
    <w:locked/>
    <w:rsid w:val="00B2027B"/>
    <w:rPr>
      <w:color w:val="000000"/>
      <w:sz w:val="24"/>
      <w:szCs w:val="24"/>
      <w:lang w:bidi="cs-CZ"/>
    </w:rPr>
  </w:style>
  <w:style w:type="character" w:customStyle="1" w:styleId="contentcontrolboundarysink">
    <w:name w:val="contentcontrolboundarysink"/>
    <w:basedOn w:val="Standardnpsmoodstavce"/>
    <w:rsid w:val="00B2027B"/>
  </w:style>
  <w:style w:type="character" w:styleId="Nevyeenzmnka">
    <w:name w:val="Unresolved Mention"/>
    <w:basedOn w:val="Standardnpsmoodstavce"/>
    <w:uiPriority w:val="99"/>
    <w:semiHidden/>
    <w:unhideWhenUsed/>
    <w:rsid w:val="00A97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19296">
      <w:bodyDiv w:val="1"/>
      <w:marLeft w:val="0"/>
      <w:marRight w:val="0"/>
      <w:marTop w:val="0"/>
      <w:marBottom w:val="0"/>
      <w:divBdr>
        <w:top w:val="none" w:sz="0" w:space="0" w:color="auto"/>
        <w:left w:val="none" w:sz="0" w:space="0" w:color="auto"/>
        <w:bottom w:val="none" w:sz="0" w:space="0" w:color="auto"/>
        <w:right w:val="none" w:sz="0" w:space="0" w:color="auto"/>
      </w:divBdr>
    </w:div>
    <w:div w:id="71321785">
      <w:bodyDiv w:val="1"/>
      <w:marLeft w:val="0"/>
      <w:marRight w:val="0"/>
      <w:marTop w:val="0"/>
      <w:marBottom w:val="0"/>
      <w:divBdr>
        <w:top w:val="none" w:sz="0" w:space="0" w:color="auto"/>
        <w:left w:val="none" w:sz="0" w:space="0" w:color="auto"/>
        <w:bottom w:val="none" w:sz="0" w:space="0" w:color="auto"/>
        <w:right w:val="none" w:sz="0" w:space="0" w:color="auto"/>
      </w:divBdr>
    </w:div>
    <w:div w:id="805047259">
      <w:bodyDiv w:val="1"/>
      <w:marLeft w:val="0"/>
      <w:marRight w:val="0"/>
      <w:marTop w:val="0"/>
      <w:marBottom w:val="0"/>
      <w:divBdr>
        <w:top w:val="none" w:sz="0" w:space="0" w:color="auto"/>
        <w:left w:val="none" w:sz="0" w:space="0" w:color="auto"/>
        <w:bottom w:val="none" w:sz="0" w:space="0" w:color="auto"/>
        <w:right w:val="none" w:sz="0" w:space="0" w:color="auto"/>
      </w:divBdr>
    </w:div>
    <w:div w:id="873730776">
      <w:bodyDiv w:val="1"/>
      <w:marLeft w:val="0"/>
      <w:marRight w:val="0"/>
      <w:marTop w:val="0"/>
      <w:marBottom w:val="0"/>
      <w:divBdr>
        <w:top w:val="none" w:sz="0" w:space="0" w:color="auto"/>
        <w:left w:val="none" w:sz="0" w:space="0" w:color="auto"/>
        <w:bottom w:val="none" w:sz="0" w:space="0" w:color="auto"/>
        <w:right w:val="none" w:sz="0" w:space="0" w:color="auto"/>
      </w:divBdr>
    </w:div>
    <w:div w:id="1449927837">
      <w:bodyDiv w:val="1"/>
      <w:marLeft w:val="0"/>
      <w:marRight w:val="0"/>
      <w:marTop w:val="0"/>
      <w:marBottom w:val="0"/>
      <w:divBdr>
        <w:top w:val="none" w:sz="0" w:space="0" w:color="auto"/>
        <w:left w:val="none" w:sz="0" w:space="0" w:color="auto"/>
        <w:bottom w:val="none" w:sz="0" w:space="0" w:color="auto"/>
        <w:right w:val="none" w:sz="0" w:space="0" w:color="auto"/>
      </w:divBdr>
    </w:div>
    <w:div w:id="1532065028">
      <w:bodyDiv w:val="1"/>
      <w:marLeft w:val="0"/>
      <w:marRight w:val="0"/>
      <w:marTop w:val="0"/>
      <w:marBottom w:val="0"/>
      <w:divBdr>
        <w:top w:val="none" w:sz="0" w:space="0" w:color="auto"/>
        <w:left w:val="none" w:sz="0" w:space="0" w:color="auto"/>
        <w:bottom w:val="none" w:sz="0" w:space="0" w:color="auto"/>
        <w:right w:val="none" w:sz="0" w:space="0" w:color="auto"/>
      </w:divBdr>
    </w:div>
    <w:div w:id="199178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5B9E5-A405-4A2D-BB53-E2D6364B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6374</Words>
  <Characters>37613</Characters>
  <DocSecurity>0</DocSecurity>
  <Lines>313</Lines>
  <Paragraphs>87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2024-12-20T14:25:00Z</dcterms:created>
  <dcterms:modified xsi:type="dcterms:W3CDTF">2024-12-20T14:25:00Z</dcterms:modified>
</cp:coreProperties>
</file>