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0AC92" w14:textId="36C6AF27" w:rsidR="005C0C69" w:rsidRDefault="005C0C69" w:rsidP="00380B3E">
      <w:pPr>
        <w:jc w:val="center"/>
        <w:outlineLvl w:val="0"/>
        <w:rPr>
          <w:rFonts w:ascii="Arial" w:hAnsi="Arial" w:cs="Arial"/>
          <w:b/>
          <w:sz w:val="20"/>
          <w:szCs w:val="20"/>
        </w:rPr>
      </w:pPr>
    </w:p>
    <w:p w14:paraId="1737A4DC" w14:textId="0D8422C6" w:rsidR="00925792" w:rsidRPr="00EB7E1A" w:rsidRDefault="00925792" w:rsidP="00925792">
      <w:pPr>
        <w:jc w:val="center"/>
        <w:outlineLvl w:val="0"/>
        <w:rPr>
          <w:rFonts w:ascii="Calibri" w:hAnsi="Calibri" w:cs="Arial"/>
          <w:b/>
          <w:sz w:val="28"/>
          <w:szCs w:val="28"/>
        </w:rPr>
      </w:pPr>
      <w:r w:rsidRPr="00EB7E1A">
        <w:rPr>
          <w:rFonts w:ascii="Calibri" w:hAnsi="Calibri" w:cs="Arial"/>
          <w:b/>
          <w:sz w:val="28"/>
          <w:szCs w:val="28"/>
        </w:rPr>
        <w:t>SMLOUVA</w:t>
      </w:r>
      <w:r>
        <w:rPr>
          <w:rFonts w:ascii="Calibri" w:hAnsi="Calibri" w:cs="Arial"/>
          <w:b/>
          <w:sz w:val="28"/>
          <w:szCs w:val="28"/>
        </w:rPr>
        <w:t xml:space="preserve"> č. </w:t>
      </w:r>
      <w:r w:rsidR="006265B8">
        <w:rPr>
          <w:rFonts w:ascii="Calibri" w:hAnsi="Calibri" w:cs="Arial"/>
          <w:b/>
          <w:sz w:val="28"/>
          <w:szCs w:val="28"/>
        </w:rPr>
        <w:t>224</w:t>
      </w:r>
    </w:p>
    <w:p w14:paraId="4CBC5BB8" w14:textId="77777777" w:rsidR="00925792" w:rsidRPr="00EB7E1A" w:rsidRDefault="00925792" w:rsidP="00925792">
      <w:pPr>
        <w:jc w:val="center"/>
        <w:outlineLvl w:val="0"/>
        <w:rPr>
          <w:rFonts w:ascii="Calibri" w:hAnsi="Calibri" w:cs="Arial"/>
          <w:b/>
          <w:sz w:val="28"/>
          <w:szCs w:val="28"/>
        </w:rPr>
      </w:pPr>
      <w:r w:rsidRPr="00EB7E1A">
        <w:rPr>
          <w:rFonts w:ascii="Calibri" w:hAnsi="Calibri" w:cs="Arial"/>
          <w:b/>
          <w:sz w:val="28"/>
          <w:szCs w:val="28"/>
        </w:rPr>
        <w:t xml:space="preserve">o zajištění svozu a likvidace směsného komunálního </w:t>
      </w:r>
      <w:r>
        <w:rPr>
          <w:rFonts w:ascii="Calibri" w:hAnsi="Calibri" w:cs="Arial"/>
          <w:b/>
          <w:sz w:val="28"/>
          <w:szCs w:val="28"/>
        </w:rPr>
        <w:t xml:space="preserve">a tříděného </w:t>
      </w:r>
      <w:r w:rsidRPr="00EB7E1A">
        <w:rPr>
          <w:rFonts w:ascii="Calibri" w:hAnsi="Calibri" w:cs="Arial"/>
          <w:b/>
          <w:sz w:val="28"/>
          <w:szCs w:val="28"/>
        </w:rPr>
        <w:t>odpadu</w:t>
      </w:r>
    </w:p>
    <w:p w14:paraId="71178CD7" w14:textId="77777777" w:rsidR="00925792" w:rsidRPr="00EB7E1A" w:rsidRDefault="00925792" w:rsidP="00925792">
      <w:pPr>
        <w:jc w:val="center"/>
        <w:outlineLvl w:val="0"/>
        <w:rPr>
          <w:rFonts w:ascii="Calibri" w:hAnsi="Calibri" w:cs="Arial"/>
          <w:b/>
          <w:sz w:val="20"/>
          <w:szCs w:val="20"/>
        </w:rPr>
      </w:pPr>
    </w:p>
    <w:p w14:paraId="2F82FCA2" w14:textId="77777777" w:rsidR="00925792" w:rsidRPr="00EB7E1A" w:rsidRDefault="00925792" w:rsidP="00925792">
      <w:pPr>
        <w:jc w:val="center"/>
        <w:outlineLvl w:val="0"/>
        <w:rPr>
          <w:rFonts w:ascii="Calibri" w:hAnsi="Calibri" w:cs="Arial"/>
          <w:b/>
          <w:sz w:val="20"/>
          <w:szCs w:val="20"/>
        </w:rPr>
      </w:pPr>
    </w:p>
    <w:p w14:paraId="4F229550" w14:textId="77777777" w:rsidR="00925792" w:rsidRPr="00EB7E1A" w:rsidRDefault="00925792" w:rsidP="00925792">
      <w:pPr>
        <w:widowControl w:val="0"/>
        <w:autoSpaceDE w:val="0"/>
        <w:rPr>
          <w:rFonts w:ascii="Calibri" w:hAnsi="Calibri" w:cs="Arial"/>
          <w:sz w:val="20"/>
          <w:szCs w:val="20"/>
        </w:rPr>
      </w:pPr>
      <w:proofErr w:type="gramStart"/>
      <w:r w:rsidRPr="00EB7E1A">
        <w:rPr>
          <w:rFonts w:ascii="Calibri" w:hAnsi="Calibri" w:cs="Arial"/>
          <w:b/>
          <w:bCs/>
          <w:sz w:val="20"/>
          <w:szCs w:val="20"/>
        </w:rPr>
        <w:t xml:space="preserve">Zhotovitel:   </w:t>
      </w:r>
      <w:proofErr w:type="gramEnd"/>
      <w:r w:rsidRPr="00EB7E1A">
        <w:rPr>
          <w:rFonts w:ascii="Calibri" w:hAnsi="Calibri" w:cs="Arial"/>
          <w:b/>
          <w:bCs/>
          <w:sz w:val="20"/>
          <w:szCs w:val="20"/>
        </w:rPr>
        <w:t xml:space="preserve">         </w:t>
      </w:r>
      <w:r w:rsidRPr="00EB7E1A">
        <w:rPr>
          <w:rFonts w:ascii="Calibri" w:hAnsi="Calibri" w:cs="Arial"/>
          <w:b/>
          <w:bCs/>
          <w:sz w:val="20"/>
          <w:szCs w:val="20"/>
        </w:rPr>
        <w:tab/>
      </w:r>
      <w:r w:rsidRPr="00EB7E1A">
        <w:rPr>
          <w:rFonts w:ascii="Calibri" w:hAnsi="Calibri" w:cs="Arial"/>
          <w:b/>
          <w:sz w:val="20"/>
          <w:szCs w:val="20"/>
        </w:rPr>
        <w:t>Valašskokloboucké služby s.r.o.</w:t>
      </w:r>
    </w:p>
    <w:p w14:paraId="7CC6FC52" w14:textId="77777777" w:rsidR="00925792" w:rsidRPr="005A325D" w:rsidRDefault="00925792" w:rsidP="00925792">
      <w:pPr>
        <w:widowControl w:val="0"/>
        <w:autoSpaceDE w:val="0"/>
        <w:rPr>
          <w:rFonts w:ascii="Calibri" w:hAnsi="Calibri" w:cs="Arial"/>
          <w:sz w:val="20"/>
          <w:szCs w:val="20"/>
        </w:rPr>
      </w:pPr>
      <w:r w:rsidRPr="005A325D">
        <w:rPr>
          <w:rFonts w:ascii="Calibri" w:hAnsi="Calibri" w:cs="Arial"/>
          <w:sz w:val="20"/>
          <w:szCs w:val="20"/>
        </w:rPr>
        <w:t>se sídlem:</w:t>
      </w:r>
      <w:r w:rsidRPr="005A325D">
        <w:rPr>
          <w:rFonts w:ascii="Calibri" w:hAnsi="Calibri" w:cs="Arial"/>
          <w:sz w:val="20"/>
          <w:szCs w:val="20"/>
        </w:rPr>
        <w:tab/>
      </w:r>
      <w:r w:rsidRPr="005A325D">
        <w:rPr>
          <w:rFonts w:ascii="Calibri" w:hAnsi="Calibri" w:cs="Arial"/>
          <w:sz w:val="20"/>
          <w:szCs w:val="20"/>
        </w:rPr>
        <w:tab/>
        <w:t>Brumovská 522, 766 01 Valašské Klobouky</w:t>
      </w:r>
    </w:p>
    <w:p w14:paraId="78CAC2F5" w14:textId="77777777" w:rsidR="00925792" w:rsidRPr="005A325D" w:rsidRDefault="00925792" w:rsidP="00925792">
      <w:pPr>
        <w:widowControl w:val="0"/>
        <w:autoSpaceDE w:val="0"/>
        <w:rPr>
          <w:rFonts w:ascii="Calibri" w:hAnsi="Calibri" w:cs="Arial"/>
          <w:sz w:val="20"/>
          <w:szCs w:val="20"/>
        </w:rPr>
      </w:pPr>
      <w:proofErr w:type="gramStart"/>
      <w:r w:rsidRPr="005A325D">
        <w:rPr>
          <w:rFonts w:ascii="Calibri" w:hAnsi="Calibri" w:cs="Arial"/>
          <w:sz w:val="20"/>
          <w:szCs w:val="20"/>
        </w:rPr>
        <w:t xml:space="preserve">IČ:   </w:t>
      </w:r>
      <w:proofErr w:type="gramEnd"/>
      <w:r w:rsidRPr="005A325D">
        <w:rPr>
          <w:rFonts w:ascii="Calibri" w:hAnsi="Calibri" w:cs="Arial"/>
          <w:sz w:val="20"/>
          <w:szCs w:val="20"/>
        </w:rPr>
        <w:t xml:space="preserve">         </w:t>
      </w:r>
      <w:r w:rsidRPr="005A325D">
        <w:rPr>
          <w:rFonts w:ascii="Calibri" w:hAnsi="Calibri" w:cs="Arial"/>
          <w:sz w:val="20"/>
          <w:szCs w:val="20"/>
        </w:rPr>
        <w:tab/>
      </w:r>
      <w:r w:rsidRPr="005A325D">
        <w:rPr>
          <w:rFonts w:ascii="Calibri" w:hAnsi="Calibri" w:cs="Arial"/>
          <w:sz w:val="20"/>
          <w:szCs w:val="20"/>
        </w:rPr>
        <w:tab/>
        <w:t>26233771</w:t>
      </w:r>
    </w:p>
    <w:p w14:paraId="15A623DF" w14:textId="77777777" w:rsidR="00925792" w:rsidRPr="005A325D" w:rsidRDefault="00925792" w:rsidP="00925792">
      <w:pPr>
        <w:widowControl w:val="0"/>
        <w:autoSpaceDE w:val="0"/>
        <w:rPr>
          <w:rFonts w:ascii="Calibri" w:hAnsi="Calibri" w:cs="Arial"/>
          <w:sz w:val="20"/>
          <w:szCs w:val="20"/>
        </w:rPr>
      </w:pPr>
      <w:r w:rsidRPr="005A325D">
        <w:rPr>
          <w:rFonts w:ascii="Calibri" w:hAnsi="Calibri" w:cs="Arial"/>
          <w:sz w:val="20"/>
          <w:szCs w:val="20"/>
        </w:rPr>
        <w:t>DIČ:</w:t>
      </w:r>
      <w:r w:rsidRPr="005A325D">
        <w:rPr>
          <w:rFonts w:ascii="Calibri" w:hAnsi="Calibri" w:cs="Arial"/>
          <w:sz w:val="20"/>
          <w:szCs w:val="20"/>
        </w:rPr>
        <w:tab/>
      </w:r>
      <w:r w:rsidRPr="005A325D">
        <w:rPr>
          <w:rFonts w:ascii="Calibri" w:hAnsi="Calibri" w:cs="Arial"/>
          <w:sz w:val="20"/>
          <w:szCs w:val="20"/>
        </w:rPr>
        <w:tab/>
      </w:r>
      <w:r w:rsidRPr="005A325D">
        <w:rPr>
          <w:rFonts w:ascii="Calibri" w:hAnsi="Calibri" w:cs="Arial"/>
          <w:sz w:val="20"/>
          <w:szCs w:val="20"/>
        </w:rPr>
        <w:tab/>
        <w:t>CZ26233771</w:t>
      </w:r>
    </w:p>
    <w:p w14:paraId="21BAE706" w14:textId="77777777" w:rsidR="00925792" w:rsidRPr="005A325D" w:rsidRDefault="00925792" w:rsidP="00925792">
      <w:pPr>
        <w:widowControl w:val="0"/>
        <w:autoSpaceDE w:val="0"/>
        <w:rPr>
          <w:rFonts w:ascii="Calibri" w:hAnsi="Calibri" w:cs="Arial"/>
          <w:sz w:val="20"/>
          <w:szCs w:val="20"/>
        </w:rPr>
      </w:pPr>
      <w:r w:rsidRPr="005A325D">
        <w:rPr>
          <w:rFonts w:ascii="Calibri" w:hAnsi="Calibri" w:cs="Arial"/>
          <w:sz w:val="20"/>
          <w:szCs w:val="20"/>
        </w:rPr>
        <w:t xml:space="preserve">Zastoupen: </w:t>
      </w:r>
      <w:r w:rsidRPr="005A325D">
        <w:rPr>
          <w:rFonts w:ascii="Calibri" w:hAnsi="Calibri" w:cs="Arial"/>
          <w:sz w:val="20"/>
          <w:szCs w:val="20"/>
        </w:rPr>
        <w:tab/>
      </w:r>
      <w:r w:rsidRPr="005A325D">
        <w:rPr>
          <w:rFonts w:ascii="Calibri" w:hAnsi="Calibri" w:cs="Arial"/>
          <w:sz w:val="20"/>
          <w:szCs w:val="20"/>
        </w:rPr>
        <w:tab/>
        <w:t>Ing. Blankou Jamborovou, jednatelem</w:t>
      </w:r>
    </w:p>
    <w:p w14:paraId="1A3D8FD3" w14:textId="77777777" w:rsidR="00925792" w:rsidRPr="005A325D" w:rsidRDefault="00925792" w:rsidP="00925792">
      <w:pPr>
        <w:widowControl w:val="0"/>
        <w:autoSpaceDE w:val="0"/>
        <w:rPr>
          <w:rFonts w:ascii="Calibri" w:hAnsi="Calibri" w:cs="Arial"/>
          <w:sz w:val="20"/>
          <w:szCs w:val="20"/>
        </w:rPr>
      </w:pPr>
      <w:r w:rsidRPr="005A325D">
        <w:rPr>
          <w:rFonts w:ascii="Calibri" w:hAnsi="Calibri" w:cs="Arial"/>
          <w:sz w:val="20"/>
          <w:szCs w:val="20"/>
        </w:rPr>
        <w:t>spol. zapsaná</w:t>
      </w:r>
      <w:r w:rsidRPr="005A325D">
        <w:rPr>
          <w:rFonts w:ascii="Calibri" w:hAnsi="Calibri" w:cs="Arial"/>
          <w:sz w:val="20"/>
          <w:szCs w:val="20"/>
        </w:rPr>
        <w:tab/>
      </w:r>
      <w:r w:rsidRPr="005A325D">
        <w:rPr>
          <w:rFonts w:ascii="Calibri" w:hAnsi="Calibri" w:cs="Arial"/>
          <w:sz w:val="20"/>
          <w:szCs w:val="20"/>
        </w:rPr>
        <w:tab/>
        <w:t>v OR vedeném KS Brno, odd. C, vložka 38610</w:t>
      </w:r>
    </w:p>
    <w:p w14:paraId="46C33F6F" w14:textId="77777777" w:rsidR="00925792" w:rsidRPr="005A325D" w:rsidRDefault="00925792" w:rsidP="00925792">
      <w:pPr>
        <w:widowControl w:val="0"/>
        <w:autoSpaceDE w:val="0"/>
        <w:rPr>
          <w:rFonts w:ascii="Calibri" w:hAnsi="Calibri" w:cs="Arial"/>
          <w:sz w:val="20"/>
          <w:szCs w:val="20"/>
        </w:rPr>
      </w:pPr>
      <w:r w:rsidRPr="005A325D">
        <w:rPr>
          <w:rFonts w:ascii="Calibri" w:hAnsi="Calibri" w:cs="Arial"/>
          <w:sz w:val="20"/>
          <w:szCs w:val="20"/>
        </w:rPr>
        <w:t>bank. spojení</w:t>
      </w:r>
      <w:r w:rsidRPr="005A325D">
        <w:rPr>
          <w:rFonts w:ascii="Calibri" w:hAnsi="Calibri" w:cs="Arial"/>
          <w:sz w:val="20"/>
          <w:szCs w:val="20"/>
        </w:rPr>
        <w:tab/>
      </w:r>
      <w:r w:rsidRPr="005A325D">
        <w:rPr>
          <w:rFonts w:ascii="Calibri" w:hAnsi="Calibri" w:cs="Arial"/>
          <w:sz w:val="20"/>
          <w:szCs w:val="20"/>
        </w:rPr>
        <w:tab/>
        <w:t>č. účtu 1409461309/0800, ČS a.s., Val. Klobouky</w:t>
      </w:r>
    </w:p>
    <w:p w14:paraId="4B655E7D" w14:textId="77777777" w:rsidR="00925792" w:rsidRPr="005A325D" w:rsidRDefault="00925792" w:rsidP="00925792">
      <w:pPr>
        <w:widowControl w:val="0"/>
        <w:autoSpaceDE w:val="0"/>
        <w:rPr>
          <w:rFonts w:ascii="Calibri" w:hAnsi="Calibri" w:cs="Arial"/>
          <w:sz w:val="20"/>
          <w:szCs w:val="20"/>
        </w:rPr>
      </w:pPr>
    </w:p>
    <w:p w14:paraId="0AE6C119" w14:textId="77777777" w:rsidR="00925792" w:rsidRPr="005A325D" w:rsidRDefault="00925792" w:rsidP="00925792">
      <w:pPr>
        <w:widowControl w:val="0"/>
        <w:autoSpaceDE w:val="0"/>
        <w:rPr>
          <w:rFonts w:ascii="Calibri" w:hAnsi="Calibri" w:cs="Arial"/>
          <w:sz w:val="20"/>
          <w:szCs w:val="20"/>
        </w:rPr>
      </w:pPr>
      <w:r w:rsidRPr="005A325D">
        <w:rPr>
          <w:rFonts w:ascii="Calibri" w:hAnsi="Calibri" w:cs="Arial"/>
          <w:sz w:val="20"/>
          <w:szCs w:val="20"/>
        </w:rPr>
        <w:t>kontakty:</w:t>
      </w:r>
      <w:r w:rsidRPr="005A325D">
        <w:rPr>
          <w:rFonts w:ascii="Calibri" w:hAnsi="Calibri" w:cs="Arial"/>
          <w:sz w:val="20"/>
          <w:szCs w:val="20"/>
        </w:rPr>
        <w:tab/>
      </w:r>
      <w:r w:rsidRPr="005A325D">
        <w:rPr>
          <w:rFonts w:ascii="Calibri" w:hAnsi="Calibri" w:cs="Arial"/>
          <w:sz w:val="20"/>
          <w:szCs w:val="20"/>
        </w:rPr>
        <w:tab/>
        <w:t>tel. 577 320 871, 777 565 193</w:t>
      </w:r>
    </w:p>
    <w:p w14:paraId="518A8DD5" w14:textId="6EA51746" w:rsidR="00925792" w:rsidRPr="005A325D" w:rsidRDefault="00925792" w:rsidP="00925792">
      <w:pPr>
        <w:widowControl w:val="0"/>
        <w:autoSpaceDE w:val="0"/>
        <w:ind w:left="1416" w:firstLine="708"/>
        <w:rPr>
          <w:rFonts w:ascii="Calibri" w:hAnsi="Calibri" w:cs="Arial"/>
          <w:sz w:val="20"/>
          <w:szCs w:val="20"/>
        </w:rPr>
      </w:pPr>
      <w:r w:rsidRPr="005A325D">
        <w:rPr>
          <w:rFonts w:ascii="Calibri" w:hAnsi="Calibri" w:cs="Arial"/>
          <w:sz w:val="20"/>
          <w:szCs w:val="20"/>
        </w:rPr>
        <w:t>skládka 577 320 684 / 777 565</w:t>
      </w:r>
      <w:r w:rsidR="007A28A7">
        <w:rPr>
          <w:rFonts w:ascii="Calibri" w:hAnsi="Calibri" w:cs="Arial"/>
          <w:sz w:val="20"/>
          <w:szCs w:val="20"/>
        </w:rPr>
        <w:t> </w:t>
      </w:r>
      <w:r w:rsidRPr="005A325D">
        <w:rPr>
          <w:rFonts w:ascii="Calibri" w:hAnsi="Calibri" w:cs="Arial"/>
          <w:sz w:val="20"/>
          <w:szCs w:val="20"/>
        </w:rPr>
        <w:t>194</w:t>
      </w:r>
      <w:r w:rsidR="007A28A7">
        <w:rPr>
          <w:rFonts w:ascii="Calibri" w:hAnsi="Calibri" w:cs="Arial"/>
          <w:sz w:val="20"/>
          <w:szCs w:val="20"/>
        </w:rPr>
        <w:t xml:space="preserve"> / 734 795 599</w:t>
      </w:r>
    </w:p>
    <w:p w14:paraId="4B701598" w14:textId="77777777" w:rsidR="00925792" w:rsidRPr="00EB7E1A" w:rsidRDefault="00925792" w:rsidP="00925792">
      <w:pPr>
        <w:pStyle w:val="Zkladntext"/>
        <w:rPr>
          <w:rFonts w:ascii="Calibri" w:hAnsi="Calibri" w:cs="Arial"/>
          <w:sz w:val="20"/>
        </w:rPr>
      </w:pPr>
    </w:p>
    <w:p w14:paraId="25F953AB" w14:textId="77777777" w:rsidR="00925792" w:rsidRPr="00EB7E1A" w:rsidRDefault="00925792" w:rsidP="00925792">
      <w:pPr>
        <w:rPr>
          <w:rFonts w:ascii="Calibri" w:hAnsi="Calibri" w:cs="Arial"/>
          <w:sz w:val="20"/>
          <w:szCs w:val="20"/>
        </w:rPr>
      </w:pPr>
      <w:r w:rsidRPr="00EB7E1A">
        <w:rPr>
          <w:rFonts w:ascii="Calibri" w:hAnsi="Calibri" w:cs="Arial"/>
          <w:sz w:val="20"/>
          <w:szCs w:val="20"/>
        </w:rPr>
        <w:t>a</w:t>
      </w:r>
    </w:p>
    <w:p w14:paraId="690B8CBA" w14:textId="77777777" w:rsidR="00925792" w:rsidRPr="00EB7E1A" w:rsidRDefault="00925792" w:rsidP="00925792">
      <w:pPr>
        <w:rPr>
          <w:rFonts w:ascii="Calibri" w:hAnsi="Calibri" w:cs="Arial"/>
          <w:sz w:val="20"/>
          <w:szCs w:val="20"/>
        </w:rPr>
      </w:pPr>
    </w:p>
    <w:p w14:paraId="7B22B1F4" w14:textId="031A84AA" w:rsidR="00925792" w:rsidRDefault="00925792" w:rsidP="00925792">
      <w:pPr>
        <w:widowControl w:val="0"/>
        <w:autoSpaceDE w:val="0"/>
        <w:rPr>
          <w:rFonts w:ascii="Calibri" w:hAnsi="Calibri" w:cs="Arial"/>
          <w:sz w:val="20"/>
          <w:szCs w:val="20"/>
        </w:rPr>
      </w:pPr>
      <w:proofErr w:type="gramStart"/>
      <w:r>
        <w:rPr>
          <w:rFonts w:ascii="Calibri" w:hAnsi="Calibri" w:cs="Arial"/>
          <w:b/>
          <w:bCs/>
          <w:sz w:val="20"/>
          <w:szCs w:val="20"/>
        </w:rPr>
        <w:t xml:space="preserve">Objednatel:   </w:t>
      </w:r>
      <w:proofErr w:type="gramEnd"/>
      <w:r>
        <w:rPr>
          <w:rFonts w:ascii="Calibri" w:hAnsi="Calibri" w:cs="Arial"/>
          <w:b/>
          <w:bCs/>
          <w:sz w:val="20"/>
          <w:szCs w:val="20"/>
        </w:rPr>
        <w:t xml:space="preserve">       </w:t>
      </w:r>
      <w:r w:rsidR="006265B8">
        <w:rPr>
          <w:rFonts w:ascii="Calibri" w:hAnsi="Calibri" w:cs="Arial"/>
          <w:b/>
          <w:bCs/>
          <w:sz w:val="20"/>
          <w:szCs w:val="20"/>
        </w:rPr>
        <w:tab/>
        <w:t>Domov pro seniory Loučka, příspěvková organizace</w:t>
      </w:r>
    </w:p>
    <w:p w14:paraId="7D11DD8A" w14:textId="2A913D77" w:rsidR="00925792" w:rsidRDefault="00925792" w:rsidP="00925792">
      <w:pPr>
        <w:widowControl w:val="0"/>
        <w:autoSpaceDE w:val="0"/>
        <w:rPr>
          <w:rFonts w:ascii="Calibri" w:hAnsi="Calibri" w:cs="Arial"/>
          <w:sz w:val="20"/>
          <w:szCs w:val="20"/>
        </w:rPr>
      </w:pPr>
      <w:r>
        <w:rPr>
          <w:rFonts w:ascii="Calibri" w:hAnsi="Calibri" w:cs="Arial"/>
          <w:sz w:val="20"/>
          <w:szCs w:val="20"/>
        </w:rPr>
        <w:t>se sídlem</w:t>
      </w:r>
      <w:r w:rsidR="006265B8">
        <w:rPr>
          <w:rFonts w:ascii="Calibri" w:hAnsi="Calibri" w:cs="Arial"/>
          <w:sz w:val="20"/>
          <w:szCs w:val="20"/>
        </w:rPr>
        <w:tab/>
      </w:r>
      <w:r w:rsidR="006265B8">
        <w:rPr>
          <w:rFonts w:ascii="Calibri" w:hAnsi="Calibri" w:cs="Arial"/>
          <w:sz w:val="20"/>
          <w:szCs w:val="20"/>
        </w:rPr>
        <w:tab/>
        <w:t xml:space="preserve">Loučka 128, PSČ: 763 25 </w:t>
      </w:r>
    </w:p>
    <w:p w14:paraId="316CF9BC" w14:textId="72203A6A" w:rsidR="00925792" w:rsidRDefault="00925792" w:rsidP="00925792">
      <w:pPr>
        <w:widowControl w:val="0"/>
        <w:autoSpaceDE w:val="0"/>
        <w:rPr>
          <w:rFonts w:ascii="Calibri" w:hAnsi="Calibri" w:cs="Arial"/>
          <w:sz w:val="20"/>
          <w:szCs w:val="20"/>
        </w:rPr>
      </w:pPr>
      <w:proofErr w:type="gramStart"/>
      <w:r>
        <w:rPr>
          <w:rFonts w:ascii="Calibri" w:hAnsi="Calibri" w:cs="Arial"/>
          <w:sz w:val="20"/>
          <w:szCs w:val="20"/>
        </w:rPr>
        <w:t xml:space="preserve">IČ:   </w:t>
      </w:r>
      <w:proofErr w:type="gramEnd"/>
      <w:r>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sidR="006265B8">
        <w:rPr>
          <w:rFonts w:ascii="Calibri" w:hAnsi="Calibri" w:cs="Arial"/>
          <w:sz w:val="20"/>
          <w:szCs w:val="20"/>
        </w:rPr>
        <w:t>70850895</w:t>
      </w:r>
    </w:p>
    <w:p w14:paraId="3CB56BDA" w14:textId="77777777" w:rsidR="00925792" w:rsidRDefault="00925792" w:rsidP="00925792">
      <w:pPr>
        <w:widowControl w:val="0"/>
        <w:autoSpaceDE w:val="0"/>
        <w:rPr>
          <w:rFonts w:ascii="Calibri" w:hAnsi="Calibri" w:cs="Arial"/>
          <w:sz w:val="20"/>
          <w:szCs w:val="20"/>
        </w:rPr>
      </w:pPr>
      <w:r>
        <w:rPr>
          <w:rFonts w:ascii="Calibri" w:hAnsi="Calibri" w:cs="Arial"/>
          <w:sz w:val="20"/>
          <w:szCs w:val="20"/>
        </w:rPr>
        <w:t>DIČ:</w:t>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14:paraId="16F759C6" w14:textId="4E8AEC07" w:rsidR="00925792" w:rsidRDefault="00925792" w:rsidP="00925792">
      <w:pPr>
        <w:widowControl w:val="0"/>
        <w:autoSpaceDE w:val="0"/>
        <w:rPr>
          <w:rFonts w:ascii="Calibri" w:hAnsi="Calibri" w:cs="Arial"/>
          <w:sz w:val="20"/>
          <w:szCs w:val="20"/>
        </w:rPr>
      </w:pPr>
      <w:r>
        <w:rPr>
          <w:rFonts w:ascii="Calibri" w:hAnsi="Calibri" w:cs="Arial"/>
          <w:sz w:val="20"/>
          <w:szCs w:val="20"/>
        </w:rPr>
        <w:t xml:space="preserve">jednající </w:t>
      </w:r>
      <w:r>
        <w:rPr>
          <w:rFonts w:ascii="Calibri" w:hAnsi="Calibri" w:cs="Arial"/>
          <w:sz w:val="20"/>
          <w:szCs w:val="20"/>
        </w:rPr>
        <w:tab/>
      </w:r>
      <w:r>
        <w:rPr>
          <w:rFonts w:ascii="Calibri" w:hAnsi="Calibri" w:cs="Arial"/>
          <w:sz w:val="20"/>
          <w:szCs w:val="20"/>
        </w:rPr>
        <w:tab/>
      </w:r>
      <w:r w:rsidR="006265B8">
        <w:rPr>
          <w:rFonts w:ascii="Calibri" w:hAnsi="Calibri" w:cs="Arial"/>
          <w:sz w:val="20"/>
          <w:szCs w:val="20"/>
        </w:rPr>
        <w:t>Ing. Helena Nováková, MBA</w:t>
      </w:r>
    </w:p>
    <w:p w14:paraId="2A3BB0A9" w14:textId="1C192D6B" w:rsidR="00925792" w:rsidRPr="004E538A" w:rsidRDefault="00925792" w:rsidP="00925792">
      <w:pPr>
        <w:rPr>
          <w:rFonts w:ascii="Calibri" w:hAnsi="Calibri" w:cs="Arial"/>
          <w:color w:val="FF0000"/>
          <w:sz w:val="20"/>
          <w:szCs w:val="20"/>
        </w:rPr>
      </w:pPr>
      <w:r>
        <w:rPr>
          <w:rFonts w:ascii="Calibri" w:hAnsi="Calibri" w:cs="Arial"/>
          <w:sz w:val="20"/>
          <w:szCs w:val="20"/>
        </w:rPr>
        <w:t xml:space="preserve">doručovací </w:t>
      </w:r>
      <w:r>
        <w:rPr>
          <w:rFonts w:ascii="Calibri" w:hAnsi="Calibri" w:cs="Arial"/>
          <w:sz w:val="20"/>
          <w:szCs w:val="20"/>
        </w:rPr>
        <w:tab/>
      </w:r>
      <w:r w:rsidR="00706E49">
        <w:rPr>
          <w:rFonts w:ascii="Calibri" w:hAnsi="Calibri" w:cs="Arial"/>
          <w:sz w:val="20"/>
          <w:szCs w:val="20"/>
        </w:rPr>
        <w:tab/>
      </w:r>
      <w:r w:rsidRPr="006265B8">
        <w:rPr>
          <w:rFonts w:ascii="Calibri" w:hAnsi="Calibri" w:cs="Arial"/>
          <w:sz w:val="20"/>
          <w:szCs w:val="20"/>
        </w:rPr>
        <w:t>shodná s adresou sídla</w:t>
      </w:r>
    </w:p>
    <w:p w14:paraId="2ABD4C00" w14:textId="4E125EED" w:rsidR="00925792" w:rsidRDefault="00925792" w:rsidP="00925792">
      <w:pPr>
        <w:rPr>
          <w:rFonts w:ascii="Calibri" w:hAnsi="Calibri" w:cs="Arial"/>
          <w:sz w:val="20"/>
          <w:szCs w:val="20"/>
        </w:rPr>
      </w:pPr>
      <w:r>
        <w:rPr>
          <w:rFonts w:ascii="Calibri" w:hAnsi="Calibri" w:cs="Arial"/>
          <w:sz w:val="20"/>
          <w:szCs w:val="20"/>
        </w:rPr>
        <w:t>Kontakt</w:t>
      </w:r>
      <w:r>
        <w:rPr>
          <w:rFonts w:ascii="Calibri" w:hAnsi="Calibri" w:cs="Arial"/>
          <w:sz w:val="20"/>
          <w:szCs w:val="20"/>
        </w:rPr>
        <w:tab/>
        <w:t>- tel./fax</w:t>
      </w:r>
      <w:proofErr w:type="gramStart"/>
      <w:r>
        <w:rPr>
          <w:rFonts w:ascii="Calibri" w:hAnsi="Calibri" w:cs="Arial"/>
          <w:sz w:val="20"/>
          <w:szCs w:val="20"/>
        </w:rPr>
        <w:t>.:</w:t>
      </w:r>
      <w:r w:rsidR="00706E49">
        <w:rPr>
          <w:rFonts w:ascii="Calibri" w:hAnsi="Calibri" w:cs="Arial"/>
          <w:sz w:val="20"/>
          <w:szCs w:val="20"/>
        </w:rPr>
        <w:t xml:space="preserve">  </w:t>
      </w:r>
      <w:r>
        <w:rPr>
          <w:rFonts w:ascii="Calibri" w:hAnsi="Calibri" w:cs="Arial"/>
          <w:sz w:val="20"/>
          <w:szCs w:val="20"/>
        </w:rPr>
        <w:tab/>
      </w:r>
      <w:proofErr w:type="gramEnd"/>
      <w:r w:rsidR="006265B8">
        <w:rPr>
          <w:rFonts w:ascii="Calibri" w:hAnsi="Calibri" w:cs="Arial"/>
          <w:sz w:val="20"/>
          <w:szCs w:val="20"/>
        </w:rPr>
        <w:t>577 006 922, 577 006 921 – recepce</w:t>
      </w:r>
    </w:p>
    <w:p w14:paraId="3B19577E" w14:textId="0F02E01C" w:rsidR="00925792" w:rsidRDefault="00925792" w:rsidP="00925792">
      <w:pPr>
        <w:rPr>
          <w:rFonts w:ascii="Calibri" w:hAnsi="Calibri" w:cs="Arial"/>
          <w:sz w:val="20"/>
          <w:szCs w:val="20"/>
        </w:rPr>
      </w:pPr>
      <w:r>
        <w:rPr>
          <w:rFonts w:ascii="Calibri" w:hAnsi="Calibri" w:cs="Arial"/>
          <w:sz w:val="20"/>
          <w:szCs w:val="20"/>
        </w:rPr>
        <w:t>Emailová adresa pro zasílání elektronických faktur (uvedením emailové adresy souhlasí objednatel s elektronickou formou fakturace):</w:t>
      </w:r>
      <w:r>
        <w:rPr>
          <w:rFonts w:ascii="Calibri" w:hAnsi="Calibri" w:cs="Arial"/>
          <w:sz w:val="20"/>
          <w:szCs w:val="20"/>
        </w:rPr>
        <w:tab/>
      </w:r>
      <w:proofErr w:type="spellStart"/>
      <w:r w:rsidR="006265B8">
        <w:rPr>
          <w:rFonts w:ascii="Calibri" w:hAnsi="Calibri" w:cs="Arial"/>
          <w:sz w:val="20"/>
          <w:szCs w:val="20"/>
        </w:rPr>
        <w:t>ekonomka@dsloucka</w:t>
      </w:r>
      <w:proofErr w:type="spellEnd"/>
    </w:p>
    <w:p w14:paraId="563E5F27" w14:textId="77777777" w:rsidR="00925792" w:rsidRDefault="00925792" w:rsidP="00925792">
      <w:pPr>
        <w:rPr>
          <w:rFonts w:ascii="Calibri" w:hAnsi="Calibri" w:cs="Arial"/>
          <w:sz w:val="20"/>
          <w:szCs w:val="20"/>
        </w:rPr>
      </w:pPr>
    </w:p>
    <w:p w14:paraId="31D547F7" w14:textId="77777777" w:rsidR="00925792" w:rsidRPr="00EB7E1A" w:rsidRDefault="00925792" w:rsidP="00925792">
      <w:pPr>
        <w:rPr>
          <w:rFonts w:ascii="Calibri" w:hAnsi="Calibri" w:cs="Arial"/>
          <w:bCs/>
          <w:iCs/>
          <w:sz w:val="20"/>
          <w:szCs w:val="20"/>
        </w:rPr>
      </w:pPr>
    </w:p>
    <w:p w14:paraId="5E369EAD" w14:textId="77777777" w:rsidR="00925792" w:rsidRPr="00EB7E1A" w:rsidRDefault="00925792" w:rsidP="00925792">
      <w:pPr>
        <w:jc w:val="center"/>
        <w:rPr>
          <w:rFonts w:ascii="Calibri" w:hAnsi="Calibri" w:cs="Arial"/>
          <w:sz w:val="20"/>
          <w:szCs w:val="20"/>
        </w:rPr>
      </w:pPr>
      <w:r w:rsidRPr="00EB7E1A">
        <w:rPr>
          <w:rFonts w:ascii="Calibri" w:hAnsi="Calibri" w:cs="Arial"/>
          <w:sz w:val="20"/>
          <w:szCs w:val="20"/>
        </w:rPr>
        <w:t xml:space="preserve">uzavírají tuto </w:t>
      </w:r>
      <w:r w:rsidRPr="00EB7E1A">
        <w:rPr>
          <w:rFonts w:ascii="Calibri" w:hAnsi="Calibri" w:cs="Arial"/>
          <w:b/>
          <w:sz w:val="20"/>
          <w:szCs w:val="20"/>
        </w:rPr>
        <w:t>smlouvu o zajištění svozu a likvidace</w:t>
      </w:r>
      <w:r>
        <w:rPr>
          <w:rFonts w:ascii="Calibri" w:hAnsi="Calibri" w:cs="Arial"/>
          <w:b/>
          <w:sz w:val="20"/>
          <w:szCs w:val="20"/>
        </w:rPr>
        <w:t xml:space="preserve"> směsného </w:t>
      </w:r>
      <w:r w:rsidRPr="00EB7E1A">
        <w:rPr>
          <w:rFonts w:ascii="Calibri" w:hAnsi="Calibri" w:cs="Arial"/>
          <w:b/>
          <w:sz w:val="20"/>
          <w:szCs w:val="20"/>
        </w:rPr>
        <w:t>komunálního</w:t>
      </w:r>
      <w:r>
        <w:rPr>
          <w:rFonts w:ascii="Calibri" w:hAnsi="Calibri" w:cs="Arial"/>
          <w:b/>
          <w:sz w:val="20"/>
          <w:szCs w:val="20"/>
        </w:rPr>
        <w:t xml:space="preserve"> a tříděného</w:t>
      </w:r>
      <w:r w:rsidRPr="00EB7E1A">
        <w:rPr>
          <w:rFonts w:ascii="Calibri" w:hAnsi="Calibri" w:cs="Arial"/>
          <w:b/>
          <w:sz w:val="20"/>
          <w:szCs w:val="20"/>
        </w:rPr>
        <w:t xml:space="preserve"> odpadu</w:t>
      </w:r>
    </w:p>
    <w:p w14:paraId="70724BC7" w14:textId="77777777" w:rsidR="00925792" w:rsidRPr="00EB7E1A" w:rsidRDefault="00925792" w:rsidP="00925792">
      <w:pPr>
        <w:rPr>
          <w:rFonts w:ascii="Calibri" w:hAnsi="Calibri" w:cs="Arial"/>
          <w:bCs/>
          <w:iCs/>
          <w:sz w:val="20"/>
          <w:szCs w:val="20"/>
        </w:rPr>
      </w:pPr>
    </w:p>
    <w:p w14:paraId="6BD217F0" w14:textId="18B47F1D" w:rsidR="00925792" w:rsidRDefault="00925792" w:rsidP="00925792">
      <w:pPr>
        <w:jc w:val="center"/>
        <w:outlineLvl w:val="0"/>
        <w:rPr>
          <w:rFonts w:ascii="Calibri" w:hAnsi="Calibri" w:cs="Arial"/>
          <w:b/>
          <w:sz w:val="20"/>
          <w:szCs w:val="20"/>
        </w:rPr>
      </w:pPr>
      <w:r w:rsidRPr="00EB7E1A">
        <w:rPr>
          <w:rFonts w:ascii="Calibri" w:hAnsi="Calibri" w:cs="Arial"/>
          <w:b/>
          <w:sz w:val="20"/>
          <w:szCs w:val="20"/>
        </w:rPr>
        <w:t>I.</w:t>
      </w:r>
    </w:p>
    <w:p w14:paraId="291A7F22" w14:textId="77777777" w:rsidR="00925792" w:rsidRDefault="00925792" w:rsidP="00925792">
      <w:pPr>
        <w:numPr>
          <w:ilvl w:val="0"/>
          <w:numId w:val="6"/>
        </w:numPr>
        <w:ind w:left="284" w:hanging="284"/>
        <w:jc w:val="both"/>
        <w:rPr>
          <w:rFonts w:ascii="Calibri" w:hAnsi="Calibri" w:cs="Arial"/>
          <w:sz w:val="20"/>
          <w:szCs w:val="20"/>
        </w:rPr>
      </w:pPr>
      <w:r w:rsidRPr="00EB7E1A">
        <w:rPr>
          <w:rFonts w:ascii="Calibri" w:hAnsi="Calibri" w:cs="Arial"/>
          <w:sz w:val="20"/>
          <w:szCs w:val="20"/>
        </w:rPr>
        <w:t>Zhotovitel se zavazuje pro objednatele provádět služby spojené se svozem směsného komunálního</w:t>
      </w:r>
      <w:r>
        <w:rPr>
          <w:rFonts w:ascii="Calibri" w:hAnsi="Calibri" w:cs="Arial"/>
          <w:sz w:val="20"/>
          <w:szCs w:val="20"/>
        </w:rPr>
        <w:t xml:space="preserve"> a tříděného</w:t>
      </w:r>
      <w:r w:rsidRPr="00EB7E1A">
        <w:rPr>
          <w:rFonts w:ascii="Calibri" w:hAnsi="Calibri" w:cs="Arial"/>
          <w:sz w:val="20"/>
          <w:szCs w:val="20"/>
        </w:rPr>
        <w:t xml:space="preserve"> odpadu vznikajícího u objednatele při provozování podnikatelské činnosti objednatele, a to za podmínek a v souladu s touto smlouvou a objednatel se zavazuje za tuto službu uhradit zhotoviteli odměnu v souladu s touto smlouvou.</w:t>
      </w:r>
    </w:p>
    <w:p w14:paraId="788C065A" w14:textId="4A4378EF" w:rsidR="00925792" w:rsidRPr="00E61341" w:rsidRDefault="00925792" w:rsidP="00925792">
      <w:pPr>
        <w:numPr>
          <w:ilvl w:val="0"/>
          <w:numId w:val="6"/>
        </w:numPr>
        <w:ind w:left="284" w:hanging="284"/>
        <w:jc w:val="both"/>
        <w:rPr>
          <w:rFonts w:ascii="Calibri" w:hAnsi="Calibri" w:cs="Arial"/>
          <w:sz w:val="20"/>
          <w:szCs w:val="20"/>
        </w:rPr>
      </w:pPr>
      <w:r w:rsidRPr="00E61341">
        <w:rPr>
          <w:rFonts w:ascii="Calibri" w:hAnsi="Calibri" w:cs="Arial"/>
          <w:sz w:val="20"/>
          <w:szCs w:val="20"/>
        </w:rPr>
        <w:t>Svoz směsného komunálního a tříděného odpadu u objednatele bude probíhat na tomto sběrném místu (</w:t>
      </w:r>
      <w:proofErr w:type="gramStart"/>
      <w:r w:rsidRPr="00E61341">
        <w:rPr>
          <w:rFonts w:ascii="Calibri" w:hAnsi="Calibri" w:cs="Arial"/>
          <w:sz w:val="20"/>
          <w:szCs w:val="20"/>
        </w:rPr>
        <w:t>stanovišti - adrese</w:t>
      </w:r>
      <w:proofErr w:type="gramEnd"/>
      <w:r w:rsidRPr="00E61341">
        <w:rPr>
          <w:rFonts w:ascii="Calibri" w:hAnsi="Calibri" w:cs="Arial"/>
          <w:sz w:val="20"/>
          <w:szCs w:val="20"/>
        </w:rPr>
        <w:t>):</w:t>
      </w:r>
    </w:p>
    <w:p w14:paraId="2EDCA415" w14:textId="655FDB22" w:rsidR="00925792" w:rsidRPr="004D4546" w:rsidRDefault="00925792" w:rsidP="00925792">
      <w:pPr>
        <w:numPr>
          <w:ilvl w:val="0"/>
          <w:numId w:val="6"/>
        </w:numPr>
        <w:ind w:left="284" w:hanging="284"/>
        <w:jc w:val="both"/>
        <w:rPr>
          <w:rFonts w:ascii="Calibri" w:hAnsi="Calibri" w:cs="Arial"/>
          <w:sz w:val="20"/>
          <w:szCs w:val="20"/>
        </w:rPr>
      </w:pPr>
      <w:r w:rsidRPr="004D4546">
        <w:rPr>
          <w:rFonts w:ascii="Calibri" w:hAnsi="Calibri" w:cs="Arial"/>
          <w:sz w:val="20"/>
          <w:szCs w:val="20"/>
        </w:rPr>
        <w:t>Obsah nádoby na směsný komunální odpad na sběrném místě objednatele (dále také jako „nádoba“) a počet nádob ke dni uzavření této smlouvy je:</w:t>
      </w:r>
      <w:r w:rsidR="006265B8">
        <w:rPr>
          <w:rFonts w:ascii="Calibri" w:hAnsi="Calibri" w:cs="Arial"/>
          <w:sz w:val="20"/>
          <w:szCs w:val="20"/>
        </w:rPr>
        <w:t xml:space="preserve"> </w:t>
      </w:r>
      <w:r w:rsidR="006265B8" w:rsidRPr="006265B8">
        <w:rPr>
          <w:rFonts w:ascii="Calibri" w:hAnsi="Calibri" w:cs="Arial"/>
          <w:b/>
          <w:bCs/>
          <w:sz w:val="20"/>
          <w:szCs w:val="20"/>
        </w:rPr>
        <w:t>Loučka 128</w:t>
      </w:r>
    </w:p>
    <w:p w14:paraId="618F76FE" w14:textId="77777777" w:rsidR="00925792" w:rsidRDefault="00925792" w:rsidP="00925792">
      <w:pPr>
        <w:numPr>
          <w:ilvl w:val="0"/>
          <w:numId w:val="6"/>
        </w:numPr>
        <w:ind w:left="284" w:hanging="284"/>
        <w:jc w:val="both"/>
        <w:rPr>
          <w:rFonts w:ascii="Calibri" w:hAnsi="Calibri" w:cs="Arial"/>
          <w:sz w:val="20"/>
          <w:szCs w:val="20"/>
        </w:rPr>
      </w:pPr>
      <w:r>
        <w:rPr>
          <w:rFonts w:ascii="Calibri" w:hAnsi="Calibri" w:cs="Arial"/>
          <w:sz w:val="20"/>
          <w:szCs w:val="20"/>
        </w:rPr>
        <w:t>Tříděný odpad:</w:t>
      </w:r>
    </w:p>
    <w:p w14:paraId="57D4E569" w14:textId="77777777" w:rsidR="00925792" w:rsidRPr="004E538A" w:rsidRDefault="00925792" w:rsidP="00925792">
      <w:pPr>
        <w:numPr>
          <w:ilvl w:val="0"/>
          <w:numId w:val="10"/>
        </w:numPr>
        <w:jc w:val="both"/>
        <w:rPr>
          <w:rFonts w:ascii="Calibri" w:hAnsi="Calibri" w:cs="Arial"/>
          <w:bCs/>
          <w:sz w:val="20"/>
          <w:szCs w:val="20"/>
        </w:rPr>
      </w:pPr>
      <w:r w:rsidRPr="004E538A">
        <w:rPr>
          <w:rFonts w:ascii="Calibri" w:hAnsi="Calibri" w:cs="Arial"/>
          <w:bCs/>
          <w:sz w:val="20"/>
          <w:szCs w:val="20"/>
        </w:rPr>
        <w:t xml:space="preserve">lze odevzdávat v místě sběrného dvora v sídle </w:t>
      </w:r>
      <w:proofErr w:type="spellStart"/>
      <w:r w:rsidRPr="004E538A">
        <w:rPr>
          <w:rFonts w:ascii="Calibri" w:hAnsi="Calibri" w:cs="Arial"/>
          <w:bCs/>
          <w:sz w:val="20"/>
          <w:szCs w:val="20"/>
        </w:rPr>
        <w:t>Valašskoklobouckých</w:t>
      </w:r>
      <w:proofErr w:type="spellEnd"/>
      <w:r w:rsidRPr="004E538A">
        <w:rPr>
          <w:rFonts w:ascii="Calibri" w:hAnsi="Calibri" w:cs="Arial"/>
          <w:bCs/>
          <w:sz w:val="20"/>
          <w:szCs w:val="20"/>
        </w:rPr>
        <w:t xml:space="preserve"> služeb s.r.o. za aktuální ceníkovou cenu.</w:t>
      </w:r>
    </w:p>
    <w:p w14:paraId="1D71BFA5" w14:textId="77777777" w:rsidR="00925792" w:rsidRPr="006265B8" w:rsidRDefault="00925792" w:rsidP="00925792">
      <w:pPr>
        <w:numPr>
          <w:ilvl w:val="0"/>
          <w:numId w:val="10"/>
        </w:numPr>
        <w:jc w:val="both"/>
        <w:rPr>
          <w:rFonts w:ascii="Calibri" w:hAnsi="Calibri" w:cs="Arial"/>
          <w:b/>
          <w:bCs/>
          <w:i/>
          <w:iCs/>
          <w:sz w:val="20"/>
          <w:szCs w:val="20"/>
        </w:rPr>
      </w:pPr>
      <w:r w:rsidRPr="006265B8">
        <w:rPr>
          <w:rFonts w:ascii="Calibri" w:hAnsi="Calibri" w:cs="Arial"/>
          <w:b/>
          <w:bCs/>
          <w:i/>
          <w:iCs/>
          <w:sz w:val="20"/>
          <w:szCs w:val="20"/>
        </w:rPr>
        <w:t xml:space="preserve">bude probíhat formou svozu na sběrném stanovišti objednatele a počet nádob ke dni uzavření této smlouvy je: </w:t>
      </w:r>
    </w:p>
    <w:p w14:paraId="2FD1CFE5" w14:textId="77777777" w:rsidR="00925792" w:rsidRPr="00D24B67" w:rsidRDefault="00925792" w:rsidP="00925792">
      <w:pPr>
        <w:ind w:left="720"/>
        <w:jc w:val="both"/>
        <w:rPr>
          <w:rFonts w:ascii="Calibri" w:hAnsi="Calibri" w:cs="Arial"/>
          <w:sz w:val="20"/>
          <w:szCs w:val="20"/>
        </w:rPr>
      </w:pPr>
    </w:p>
    <w:p w14:paraId="1F214B73" w14:textId="77777777" w:rsidR="00925792" w:rsidRPr="00EB7E1A" w:rsidRDefault="00925792" w:rsidP="00925792">
      <w:pPr>
        <w:numPr>
          <w:ilvl w:val="0"/>
          <w:numId w:val="6"/>
        </w:numPr>
        <w:ind w:left="284" w:hanging="284"/>
        <w:jc w:val="both"/>
        <w:rPr>
          <w:rFonts w:ascii="Calibri" w:hAnsi="Calibri" w:cs="Arial"/>
          <w:sz w:val="20"/>
          <w:szCs w:val="20"/>
        </w:rPr>
      </w:pPr>
      <w:r w:rsidRPr="00EB7E1A">
        <w:rPr>
          <w:rFonts w:ascii="Calibri" w:hAnsi="Calibri" w:cs="Arial"/>
          <w:sz w:val="20"/>
          <w:szCs w:val="20"/>
        </w:rPr>
        <w:t>Případnou změnu obsahu nádob a jejich počet je povinen objednatel bez zbytečného odkladu po této změně zhotoviteli nahlásit</w:t>
      </w:r>
      <w:r>
        <w:rPr>
          <w:rFonts w:ascii="Calibri" w:hAnsi="Calibri" w:cs="Arial"/>
          <w:sz w:val="20"/>
          <w:szCs w:val="20"/>
        </w:rPr>
        <w:t>.</w:t>
      </w:r>
    </w:p>
    <w:p w14:paraId="1D0E1A6C" w14:textId="77777777" w:rsidR="00B77D05" w:rsidRDefault="00B77D05" w:rsidP="00925792">
      <w:pPr>
        <w:jc w:val="center"/>
        <w:outlineLvl w:val="0"/>
        <w:rPr>
          <w:rFonts w:ascii="Calibri" w:hAnsi="Calibri" w:cs="Arial"/>
          <w:b/>
          <w:sz w:val="20"/>
          <w:szCs w:val="20"/>
        </w:rPr>
      </w:pPr>
    </w:p>
    <w:p w14:paraId="5B584AA6" w14:textId="7D1EAE35" w:rsidR="00925792" w:rsidRPr="00EB7E1A" w:rsidRDefault="00925792" w:rsidP="00925792">
      <w:pPr>
        <w:jc w:val="center"/>
        <w:outlineLvl w:val="0"/>
        <w:rPr>
          <w:rFonts w:ascii="Calibri" w:hAnsi="Calibri" w:cs="Arial"/>
          <w:b/>
          <w:sz w:val="20"/>
          <w:szCs w:val="20"/>
        </w:rPr>
      </w:pPr>
      <w:r w:rsidRPr="00EB7E1A">
        <w:rPr>
          <w:rFonts w:ascii="Calibri" w:hAnsi="Calibri" w:cs="Arial"/>
          <w:b/>
          <w:sz w:val="20"/>
          <w:szCs w:val="20"/>
        </w:rPr>
        <w:t>II.</w:t>
      </w:r>
    </w:p>
    <w:p w14:paraId="31F49F79" w14:textId="55D56E42" w:rsidR="00925792" w:rsidRPr="00EB7E1A" w:rsidRDefault="00925792" w:rsidP="00925792">
      <w:pPr>
        <w:jc w:val="both"/>
        <w:rPr>
          <w:rFonts w:ascii="Calibri" w:hAnsi="Calibri" w:cs="Arial"/>
          <w:sz w:val="20"/>
          <w:szCs w:val="20"/>
        </w:rPr>
      </w:pPr>
      <w:r w:rsidRPr="00EB7E1A">
        <w:rPr>
          <w:rFonts w:ascii="Calibri" w:hAnsi="Calibri" w:cs="Arial"/>
          <w:sz w:val="20"/>
          <w:szCs w:val="20"/>
        </w:rPr>
        <w:t xml:space="preserve">Podmínky </w:t>
      </w:r>
      <w:r>
        <w:rPr>
          <w:rFonts w:ascii="Calibri" w:hAnsi="Calibri" w:cs="Arial"/>
          <w:sz w:val="20"/>
          <w:szCs w:val="20"/>
        </w:rPr>
        <w:t>svozového</w:t>
      </w:r>
      <w:r w:rsidRPr="00EB7E1A">
        <w:rPr>
          <w:rFonts w:ascii="Calibri" w:hAnsi="Calibri" w:cs="Arial"/>
          <w:sz w:val="20"/>
          <w:szCs w:val="20"/>
        </w:rPr>
        <w:t xml:space="preserve"> systému, které objednatel podpisem této smlouvy bere na vědomí a souhlasí s nimi, jsou v následujících alternativách</w:t>
      </w:r>
      <w:r w:rsidR="00B77D05">
        <w:rPr>
          <w:rFonts w:ascii="Calibri" w:hAnsi="Calibri" w:cs="Arial"/>
          <w:sz w:val="20"/>
          <w:szCs w:val="20"/>
        </w:rPr>
        <w:t xml:space="preserve"> </w:t>
      </w:r>
      <w:r w:rsidR="00B77D05" w:rsidRPr="00B77D05">
        <w:rPr>
          <w:rFonts w:ascii="Calibri" w:hAnsi="Calibri" w:cs="Arial"/>
          <w:b/>
          <w:bCs/>
          <w:sz w:val="20"/>
          <w:szCs w:val="20"/>
        </w:rPr>
        <w:t>(</w:t>
      </w:r>
      <w:r w:rsidR="00B77D05">
        <w:rPr>
          <w:rFonts w:ascii="Calibri" w:hAnsi="Calibri" w:cs="Arial"/>
          <w:b/>
          <w:bCs/>
          <w:sz w:val="20"/>
          <w:szCs w:val="20"/>
        </w:rPr>
        <w:t>zvýrazněná</w:t>
      </w:r>
      <w:r w:rsidR="00B77D05" w:rsidRPr="00B77D05">
        <w:rPr>
          <w:rFonts w:ascii="Calibri" w:hAnsi="Calibri" w:cs="Arial"/>
          <w:b/>
          <w:bCs/>
          <w:sz w:val="20"/>
          <w:szCs w:val="20"/>
        </w:rPr>
        <w:t xml:space="preserve"> vybraná varianta)</w:t>
      </w:r>
      <w:r w:rsidRPr="00EB7E1A">
        <w:rPr>
          <w:rFonts w:ascii="Calibri" w:hAnsi="Calibri" w:cs="Arial"/>
          <w:sz w:val="20"/>
          <w:szCs w:val="20"/>
        </w:rPr>
        <w:t>:</w:t>
      </w:r>
    </w:p>
    <w:p w14:paraId="1096A7B9" w14:textId="77777777" w:rsidR="00925792" w:rsidRPr="00EB7E1A" w:rsidRDefault="00925792" w:rsidP="00925792">
      <w:pPr>
        <w:jc w:val="both"/>
        <w:rPr>
          <w:rFonts w:ascii="Calibri" w:hAnsi="Calibri" w:cs="Arial"/>
          <w:sz w:val="20"/>
          <w:szCs w:val="20"/>
        </w:rPr>
      </w:pPr>
    </w:p>
    <w:p w14:paraId="7EAD119C" w14:textId="77777777" w:rsidR="00925792" w:rsidRPr="006265B8" w:rsidRDefault="00925792" w:rsidP="00925792">
      <w:pPr>
        <w:numPr>
          <w:ilvl w:val="1"/>
          <w:numId w:val="3"/>
        </w:numPr>
        <w:ind w:left="567" w:hanging="567"/>
        <w:jc w:val="both"/>
        <w:rPr>
          <w:rFonts w:ascii="Calibri" w:hAnsi="Calibri" w:cs="Arial"/>
          <w:b/>
          <w:bCs/>
          <w:i/>
          <w:iCs/>
          <w:sz w:val="20"/>
          <w:szCs w:val="20"/>
        </w:rPr>
      </w:pPr>
      <w:r w:rsidRPr="006265B8">
        <w:rPr>
          <w:rFonts w:ascii="Calibri" w:hAnsi="Calibri" w:cs="Arial"/>
          <w:b/>
          <w:bCs/>
          <w:i/>
          <w:iCs/>
          <w:sz w:val="20"/>
          <w:szCs w:val="20"/>
        </w:rPr>
        <w:t xml:space="preserve">Objednatel si objedná celoroční vývoz v ceně určené dle čl. IV. této smlouvy v návaznosti na počet kusů nádob a jejich objem a tuto známku s QR kódem nalepí na příslušnou nádobu. Toto označení zajišťuje objednateli </w:t>
      </w:r>
      <w:r w:rsidRPr="006265B8">
        <w:rPr>
          <w:rFonts w:ascii="Calibri" w:hAnsi="Calibri" w:cs="Arial"/>
          <w:b/>
          <w:bCs/>
          <w:i/>
          <w:iCs/>
          <w:sz w:val="20"/>
          <w:szCs w:val="20"/>
        </w:rPr>
        <w:lastRenderedPageBreak/>
        <w:t>provádění pravidelného odvozu směsného komunálního odpadu, nebo tříděného odpadu zhotovitelem 1x týdně po dobu celého kalendářního roku.</w:t>
      </w:r>
    </w:p>
    <w:p w14:paraId="508990B9" w14:textId="77777777" w:rsidR="00925792" w:rsidRPr="004D4546" w:rsidRDefault="00925792" w:rsidP="00925792">
      <w:pPr>
        <w:numPr>
          <w:ilvl w:val="1"/>
          <w:numId w:val="3"/>
        </w:numPr>
        <w:ind w:left="567" w:hanging="567"/>
        <w:jc w:val="both"/>
        <w:rPr>
          <w:rFonts w:ascii="Calibri" w:hAnsi="Calibri" w:cs="Arial"/>
          <w:sz w:val="20"/>
          <w:szCs w:val="20"/>
        </w:rPr>
      </w:pPr>
      <w:r w:rsidRPr="004D4546">
        <w:rPr>
          <w:rFonts w:ascii="Calibri" w:hAnsi="Calibri" w:cs="Arial"/>
          <w:sz w:val="20"/>
          <w:szCs w:val="20"/>
        </w:rPr>
        <w:t>Objednatel si objedná celoroční vývoz v ceně určené dle čl. IV. této smlouvy v návaznosti na počet kusů nádob a jejich objem a tuto známku s QR kódem nalepí na příslušnou nádobu. Toto označení zajišťuje objednateli provádění pravidelného odvozu 1x za 2 týdny po dobu celého kalendářního roku.</w:t>
      </w:r>
    </w:p>
    <w:p w14:paraId="4881D735" w14:textId="77777777" w:rsidR="00925792" w:rsidRPr="00E468C8" w:rsidRDefault="00925792" w:rsidP="00925792">
      <w:pPr>
        <w:numPr>
          <w:ilvl w:val="1"/>
          <w:numId w:val="3"/>
        </w:numPr>
        <w:ind w:left="567" w:hanging="567"/>
        <w:jc w:val="both"/>
        <w:rPr>
          <w:rFonts w:ascii="Calibri" w:hAnsi="Calibri" w:cs="Arial"/>
          <w:sz w:val="20"/>
          <w:szCs w:val="20"/>
        </w:rPr>
      </w:pPr>
      <w:r w:rsidRPr="00EB7E1A">
        <w:rPr>
          <w:rFonts w:ascii="Calibri" w:hAnsi="Calibri" w:cs="Arial"/>
          <w:sz w:val="20"/>
          <w:szCs w:val="20"/>
        </w:rPr>
        <w:t xml:space="preserve">Objednatel si </w:t>
      </w:r>
      <w:r>
        <w:rPr>
          <w:rFonts w:ascii="Calibri" w:hAnsi="Calibri" w:cs="Arial"/>
          <w:sz w:val="20"/>
          <w:szCs w:val="20"/>
        </w:rPr>
        <w:t>objedná celoroční vývoz</w:t>
      </w:r>
      <w:r w:rsidRPr="00EB7E1A">
        <w:rPr>
          <w:rFonts w:ascii="Calibri" w:hAnsi="Calibri" w:cs="Arial"/>
          <w:sz w:val="20"/>
          <w:szCs w:val="20"/>
        </w:rPr>
        <w:t xml:space="preserve"> v ceně určené dle čl. IV. této smlouvy v návaznosti na počet kusů nádob a jejich objem a tuto známku </w:t>
      </w:r>
      <w:r>
        <w:rPr>
          <w:rFonts w:ascii="Calibri" w:hAnsi="Calibri" w:cs="Arial"/>
          <w:sz w:val="20"/>
          <w:szCs w:val="20"/>
        </w:rPr>
        <w:t xml:space="preserve">s QR kódem </w:t>
      </w:r>
      <w:r w:rsidRPr="00EB7E1A">
        <w:rPr>
          <w:rFonts w:ascii="Calibri" w:hAnsi="Calibri" w:cs="Arial"/>
          <w:sz w:val="20"/>
          <w:szCs w:val="20"/>
        </w:rPr>
        <w:t xml:space="preserve">nalepí na příslušnou nádobu. Toto označení zajišťuje objednateli provádění pravidelného odvozu 1x za </w:t>
      </w:r>
      <w:r>
        <w:rPr>
          <w:rFonts w:ascii="Calibri" w:hAnsi="Calibri" w:cs="Arial"/>
          <w:sz w:val="20"/>
          <w:szCs w:val="20"/>
        </w:rPr>
        <w:t>1 měsíc</w:t>
      </w:r>
      <w:r w:rsidRPr="00EB7E1A">
        <w:rPr>
          <w:rFonts w:ascii="Calibri" w:hAnsi="Calibri" w:cs="Arial"/>
          <w:sz w:val="20"/>
          <w:szCs w:val="20"/>
        </w:rPr>
        <w:t xml:space="preserve"> po dobu celého kalendářního roku.</w:t>
      </w:r>
    </w:p>
    <w:p w14:paraId="3829E977" w14:textId="77777777" w:rsidR="00925792" w:rsidRPr="004E538A" w:rsidRDefault="00925792" w:rsidP="00925792">
      <w:pPr>
        <w:numPr>
          <w:ilvl w:val="1"/>
          <w:numId w:val="3"/>
        </w:numPr>
        <w:ind w:left="567" w:hanging="567"/>
        <w:jc w:val="both"/>
        <w:rPr>
          <w:rFonts w:ascii="Calibri" w:hAnsi="Calibri" w:cs="Arial"/>
          <w:bCs/>
          <w:sz w:val="20"/>
          <w:szCs w:val="20"/>
        </w:rPr>
      </w:pPr>
      <w:r w:rsidRPr="004E538A">
        <w:rPr>
          <w:rFonts w:ascii="Calibri" w:hAnsi="Calibri" w:cs="Arial"/>
          <w:bCs/>
          <w:sz w:val="20"/>
          <w:szCs w:val="20"/>
        </w:rPr>
        <w:t>Objednatel si zakoupí plastový pytel, který bude označen svozovou nálepkou.</w:t>
      </w:r>
    </w:p>
    <w:p w14:paraId="3AEE5292" w14:textId="77777777" w:rsidR="00925792" w:rsidRPr="009E684B" w:rsidRDefault="00925792" w:rsidP="00925792">
      <w:pPr>
        <w:numPr>
          <w:ilvl w:val="1"/>
          <w:numId w:val="3"/>
        </w:numPr>
        <w:ind w:left="567" w:hanging="567"/>
        <w:jc w:val="both"/>
        <w:rPr>
          <w:rFonts w:ascii="Calibri" w:hAnsi="Calibri" w:cs="Arial"/>
          <w:sz w:val="20"/>
          <w:szCs w:val="20"/>
        </w:rPr>
      </w:pPr>
      <w:r w:rsidRPr="009E684B">
        <w:rPr>
          <w:rFonts w:ascii="Calibri" w:hAnsi="Calibri" w:cs="Arial"/>
          <w:sz w:val="20"/>
          <w:szCs w:val="20"/>
        </w:rPr>
        <w:t>Objednatel si objedná celoroční vývoz v ceně určené dle čl. IV. této smlouvy v návaznosti na počet kusů nádob a jejich objem a tuto známku s QR kódem nalepí na příslušnou nádobu. Toto označení zajišťuje objednateli provádění odvozu dle telefonické, elektronické nebo písemné objednávky a fakturace probíhá na základě skutečně provedeného svozu.</w:t>
      </w:r>
    </w:p>
    <w:p w14:paraId="63E28ACC" w14:textId="77777777" w:rsidR="00925792" w:rsidRDefault="00925792" w:rsidP="00925792">
      <w:pPr>
        <w:jc w:val="center"/>
        <w:rPr>
          <w:rFonts w:ascii="Calibri" w:hAnsi="Calibri" w:cs="Arial"/>
          <w:b/>
          <w:sz w:val="20"/>
          <w:szCs w:val="20"/>
        </w:rPr>
      </w:pPr>
    </w:p>
    <w:p w14:paraId="04F39333" w14:textId="77777777" w:rsidR="00925792" w:rsidRPr="00EB7E1A" w:rsidRDefault="00925792" w:rsidP="00925792">
      <w:pPr>
        <w:jc w:val="center"/>
        <w:rPr>
          <w:rFonts w:ascii="Calibri" w:hAnsi="Calibri" w:cs="Arial"/>
          <w:b/>
          <w:sz w:val="20"/>
          <w:szCs w:val="20"/>
        </w:rPr>
      </w:pPr>
      <w:r w:rsidRPr="00EB7E1A">
        <w:rPr>
          <w:rFonts w:ascii="Calibri" w:hAnsi="Calibri" w:cs="Arial"/>
          <w:b/>
          <w:sz w:val="20"/>
          <w:szCs w:val="20"/>
        </w:rPr>
        <w:t>III.</w:t>
      </w:r>
    </w:p>
    <w:p w14:paraId="57695C03" w14:textId="77777777" w:rsidR="00925792" w:rsidRPr="00EB7E1A" w:rsidRDefault="00925792" w:rsidP="00925792">
      <w:pPr>
        <w:numPr>
          <w:ilvl w:val="0"/>
          <w:numId w:val="7"/>
        </w:numPr>
        <w:ind w:left="284" w:hanging="284"/>
        <w:jc w:val="both"/>
        <w:rPr>
          <w:rFonts w:ascii="Calibri" w:hAnsi="Calibri" w:cs="Arial"/>
          <w:sz w:val="20"/>
          <w:szCs w:val="20"/>
        </w:rPr>
      </w:pPr>
      <w:r w:rsidRPr="00EB7E1A">
        <w:rPr>
          <w:rFonts w:ascii="Calibri" w:hAnsi="Calibri" w:cs="Arial"/>
          <w:sz w:val="20"/>
          <w:szCs w:val="20"/>
        </w:rPr>
        <w:t xml:space="preserve">Sběrný vůz zhotovitele projíždí svou svozovou oblastí, zahrnující také sběrné místo objednatele, vždy v tzv. svozový den pravidelně </w:t>
      </w:r>
      <w:r>
        <w:rPr>
          <w:rFonts w:ascii="Calibri" w:hAnsi="Calibri" w:cs="Arial"/>
          <w:sz w:val="20"/>
          <w:szCs w:val="20"/>
        </w:rPr>
        <w:t>dle četnosti svozu ujednaného smlouvou</w:t>
      </w:r>
      <w:r w:rsidRPr="00EB7E1A">
        <w:rPr>
          <w:rFonts w:ascii="Calibri" w:hAnsi="Calibri" w:cs="Arial"/>
          <w:sz w:val="20"/>
          <w:szCs w:val="20"/>
        </w:rPr>
        <w:t>. Objednatel požadující vyprázdnění nádoby</w:t>
      </w:r>
      <w:r>
        <w:rPr>
          <w:rFonts w:ascii="Calibri" w:hAnsi="Calibri" w:cs="Arial"/>
          <w:sz w:val="20"/>
          <w:szCs w:val="20"/>
        </w:rPr>
        <w:t xml:space="preserve"> na směsný komunální nebo tříděný odpad</w:t>
      </w:r>
      <w:r w:rsidRPr="00EB7E1A">
        <w:rPr>
          <w:rFonts w:ascii="Calibri" w:hAnsi="Calibri" w:cs="Arial"/>
          <w:sz w:val="20"/>
          <w:szCs w:val="20"/>
        </w:rPr>
        <w:t xml:space="preserve"> na sběrném míst</w:t>
      </w:r>
      <w:r>
        <w:rPr>
          <w:rFonts w:ascii="Calibri" w:hAnsi="Calibri" w:cs="Arial"/>
          <w:sz w:val="20"/>
          <w:szCs w:val="20"/>
        </w:rPr>
        <w:t>ě</w:t>
      </w:r>
      <w:r w:rsidRPr="00EB7E1A">
        <w:rPr>
          <w:rFonts w:ascii="Calibri" w:hAnsi="Calibri" w:cs="Arial"/>
          <w:sz w:val="20"/>
          <w:szCs w:val="20"/>
        </w:rPr>
        <w:t xml:space="preserve"> objednatele je povinen tuto nádobu připravit na dobře přístupné místo (pro svozovou techniku) a dále nádoby označit viditelně platnou celoroční </w:t>
      </w:r>
      <w:r>
        <w:rPr>
          <w:rFonts w:ascii="Calibri" w:hAnsi="Calibri" w:cs="Arial"/>
          <w:sz w:val="20"/>
          <w:szCs w:val="20"/>
        </w:rPr>
        <w:t>z</w:t>
      </w:r>
      <w:r w:rsidRPr="00EB7E1A">
        <w:rPr>
          <w:rFonts w:ascii="Calibri" w:hAnsi="Calibri" w:cs="Arial"/>
          <w:sz w:val="20"/>
          <w:szCs w:val="20"/>
        </w:rPr>
        <w:t>námkou</w:t>
      </w:r>
      <w:r>
        <w:rPr>
          <w:rFonts w:ascii="Calibri" w:hAnsi="Calibri" w:cs="Arial"/>
          <w:sz w:val="20"/>
          <w:szCs w:val="20"/>
        </w:rPr>
        <w:t xml:space="preserve"> a QR kódem na daný druh odpadu</w:t>
      </w:r>
      <w:r w:rsidRPr="00EB7E1A">
        <w:rPr>
          <w:rFonts w:ascii="Calibri" w:hAnsi="Calibri" w:cs="Arial"/>
          <w:sz w:val="20"/>
          <w:szCs w:val="20"/>
        </w:rPr>
        <w:t>, v opačném případě bere objednatel na vědomí, že nádoba tyto podmínky nesplňující nebude zhotovitelem vyprázdněna.</w:t>
      </w:r>
    </w:p>
    <w:p w14:paraId="7FFBC789" w14:textId="77777777" w:rsidR="00925792" w:rsidRPr="00EB7E1A" w:rsidRDefault="00925792" w:rsidP="00925792">
      <w:pPr>
        <w:numPr>
          <w:ilvl w:val="0"/>
          <w:numId w:val="7"/>
        </w:numPr>
        <w:ind w:left="284" w:hanging="284"/>
        <w:jc w:val="both"/>
        <w:rPr>
          <w:rFonts w:ascii="Calibri" w:hAnsi="Calibri" w:cs="Arial"/>
          <w:sz w:val="20"/>
          <w:szCs w:val="20"/>
        </w:rPr>
      </w:pPr>
      <w:r w:rsidRPr="00EB7E1A">
        <w:rPr>
          <w:rFonts w:ascii="Calibri" w:hAnsi="Calibri" w:cs="Arial"/>
          <w:sz w:val="20"/>
          <w:szCs w:val="20"/>
        </w:rPr>
        <w:t>Objednatel bere na vědomí, že služba zhotovitele podle této smlouvy nezahrnuje svoz a likvidaci nebezpečného odpadu, který si je objednatel povinen zajistit na vlastní náklady u specializované firmy. Do nádob o obsahu 110 l, 240 l,</w:t>
      </w:r>
      <w:r w:rsidRPr="00EB7E1A">
        <w:rPr>
          <w:rFonts w:ascii="Calibri" w:hAnsi="Calibri" w:cs="Arial"/>
          <w:bCs/>
          <w:iCs/>
          <w:sz w:val="20"/>
          <w:szCs w:val="20"/>
        </w:rPr>
        <w:t xml:space="preserve"> 1100 l a plastových pytlů</w:t>
      </w:r>
      <w:r w:rsidRPr="00EB7E1A">
        <w:rPr>
          <w:rFonts w:ascii="Calibri" w:hAnsi="Calibri" w:cs="Arial"/>
          <w:sz w:val="20"/>
          <w:szCs w:val="20"/>
        </w:rPr>
        <w:t xml:space="preserve"> se zakazují ukládat nebezpečné odpady a ostatní odpady, které nemají charakter odpadu domovního. Objednatel bere na vědomí, že služba zhotovitele podle této smlouvy nezahrnuje svoz a likvidaci odpadu výrazně odlišného složení a vlastností oproti směsnému komunálnímu odpadu, jako např. stavební suť, zemina, horký popel, odpad </w:t>
      </w:r>
      <w:proofErr w:type="gramStart"/>
      <w:r w:rsidRPr="00EB7E1A">
        <w:rPr>
          <w:rFonts w:ascii="Calibri" w:hAnsi="Calibri" w:cs="Arial"/>
          <w:sz w:val="20"/>
          <w:szCs w:val="20"/>
        </w:rPr>
        <w:t>ze</w:t>
      </w:r>
      <w:proofErr w:type="gramEnd"/>
      <w:r w:rsidRPr="00EB7E1A">
        <w:rPr>
          <w:rFonts w:ascii="Calibri" w:hAnsi="Calibri" w:cs="Arial"/>
          <w:sz w:val="20"/>
          <w:szCs w:val="20"/>
        </w:rPr>
        <w:t xml:space="preserve"> zeleně, neskladný a objemný odpad, kapaliny a další odpady, které je nutno třídit či likvidovat zvlášť.</w:t>
      </w:r>
    </w:p>
    <w:p w14:paraId="7922DAE9" w14:textId="77777777" w:rsidR="00925792" w:rsidRPr="00EB7E1A" w:rsidRDefault="00925792" w:rsidP="00925792">
      <w:pPr>
        <w:numPr>
          <w:ilvl w:val="0"/>
          <w:numId w:val="7"/>
        </w:numPr>
        <w:ind w:left="284" w:hanging="284"/>
        <w:jc w:val="both"/>
        <w:rPr>
          <w:rFonts w:ascii="Calibri" w:hAnsi="Calibri" w:cs="Arial"/>
          <w:sz w:val="20"/>
          <w:szCs w:val="20"/>
        </w:rPr>
      </w:pPr>
      <w:r w:rsidRPr="00EB7E1A">
        <w:rPr>
          <w:rFonts w:ascii="Calibri" w:hAnsi="Calibri" w:cs="Arial"/>
          <w:sz w:val="20"/>
          <w:szCs w:val="20"/>
        </w:rPr>
        <w:t>Objednatel je povinen z hlediska estetiky města a z důvodu údržby komunikací a veřejných prostranství a z hlediska bezpečnosti provozu na komunikacích uchovávat všechny nádoby na odpad ve svém dvoru, za plotem nebo na jiných skrytých místech. Objednatel je povinen, v případě že zhotovitel zajišťuje řádně pravidelný svoz odpadu ze sběrného místa, nehromadit nadbytečný odpad okolo sběrných nádob ani mimo ně.</w:t>
      </w:r>
    </w:p>
    <w:p w14:paraId="49351E7F" w14:textId="77777777" w:rsidR="00925792" w:rsidRPr="00EB7E1A" w:rsidRDefault="00925792" w:rsidP="00925792">
      <w:pPr>
        <w:pStyle w:val="Zkladntext2"/>
        <w:spacing w:after="0" w:line="240" w:lineRule="auto"/>
        <w:jc w:val="both"/>
        <w:rPr>
          <w:rFonts w:ascii="Calibri" w:hAnsi="Calibri" w:cs="Arial"/>
          <w:sz w:val="20"/>
          <w:szCs w:val="20"/>
        </w:rPr>
      </w:pPr>
    </w:p>
    <w:p w14:paraId="15DFBFBD" w14:textId="6258C28D" w:rsidR="00925792" w:rsidRDefault="00925792" w:rsidP="00925792">
      <w:pPr>
        <w:jc w:val="center"/>
        <w:outlineLvl w:val="0"/>
        <w:rPr>
          <w:rFonts w:ascii="Calibri" w:hAnsi="Calibri" w:cs="Arial"/>
          <w:b/>
          <w:sz w:val="20"/>
          <w:szCs w:val="20"/>
        </w:rPr>
      </w:pPr>
      <w:r w:rsidRPr="00EB7E1A">
        <w:rPr>
          <w:rFonts w:ascii="Calibri" w:hAnsi="Calibri" w:cs="Arial"/>
          <w:b/>
          <w:sz w:val="20"/>
          <w:szCs w:val="20"/>
        </w:rPr>
        <w:t>IV.</w:t>
      </w:r>
    </w:p>
    <w:p w14:paraId="380AFD2E" w14:textId="2E390CF7" w:rsidR="00925792" w:rsidRDefault="00925792" w:rsidP="00925792">
      <w:pPr>
        <w:jc w:val="both"/>
        <w:rPr>
          <w:rFonts w:ascii="Calibri" w:hAnsi="Calibri" w:cs="Arial"/>
          <w:sz w:val="20"/>
          <w:szCs w:val="20"/>
        </w:rPr>
      </w:pPr>
      <w:r w:rsidRPr="00EB7E1A">
        <w:rPr>
          <w:rFonts w:ascii="Calibri" w:hAnsi="Calibri" w:cs="Arial"/>
          <w:sz w:val="20"/>
          <w:szCs w:val="20"/>
        </w:rPr>
        <w:t>Objednatel sou</w:t>
      </w:r>
      <w:r>
        <w:rPr>
          <w:rFonts w:ascii="Calibri" w:hAnsi="Calibri" w:cs="Arial"/>
          <w:sz w:val="20"/>
          <w:szCs w:val="20"/>
        </w:rPr>
        <w:t>hlasí s cenou vývozu za nádobu</w:t>
      </w:r>
      <w:r w:rsidRPr="00EB7E1A">
        <w:rPr>
          <w:rFonts w:ascii="Calibri" w:hAnsi="Calibri" w:cs="Arial"/>
          <w:sz w:val="20"/>
          <w:szCs w:val="20"/>
        </w:rPr>
        <w:t xml:space="preserve"> na ten</w:t>
      </w:r>
      <w:r w:rsidR="004E538A">
        <w:rPr>
          <w:rFonts w:ascii="Calibri" w:hAnsi="Calibri" w:cs="Arial"/>
          <w:sz w:val="20"/>
          <w:szCs w:val="20"/>
        </w:rPr>
        <w:t>,</w:t>
      </w:r>
      <w:r w:rsidRPr="00EB7E1A">
        <w:rPr>
          <w:rFonts w:ascii="Calibri" w:hAnsi="Calibri" w:cs="Arial"/>
          <w:sz w:val="20"/>
          <w:szCs w:val="20"/>
        </w:rPr>
        <w:t xml:space="preserve"> který kalendářní rok, a to </w:t>
      </w:r>
      <w:r>
        <w:rPr>
          <w:rFonts w:ascii="Calibri" w:hAnsi="Calibri" w:cs="Arial"/>
          <w:sz w:val="20"/>
          <w:szCs w:val="20"/>
        </w:rPr>
        <w:t>zaplacením zálohové faktury</w:t>
      </w:r>
      <w:r w:rsidRPr="00EB7E1A">
        <w:rPr>
          <w:rFonts w:ascii="Calibri" w:hAnsi="Calibri" w:cs="Arial"/>
          <w:sz w:val="20"/>
          <w:szCs w:val="20"/>
        </w:rPr>
        <w:t xml:space="preserve">. </w:t>
      </w:r>
    </w:p>
    <w:p w14:paraId="3E64AF7C" w14:textId="77777777" w:rsidR="00925792" w:rsidRDefault="00925792" w:rsidP="00925792">
      <w:pPr>
        <w:tabs>
          <w:tab w:val="decimal" w:leader="dot" w:pos="5245"/>
        </w:tabs>
        <w:jc w:val="both"/>
        <w:rPr>
          <w:rFonts w:ascii="Calibri" w:hAnsi="Calibri" w:cs="Arial"/>
          <w:b/>
          <w:bCs/>
          <w:iCs/>
          <w:sz w:val="20"/>
          <w:szCs w:val="20"/>
        </w:rPr>
      </w:pPr>
    </w:p>
    <w:p w14:paraId="37ACF274" w14:textId="60C3F147" w:rsidR="00925792" w:rsidRDefault="00925792" w:rsidP="00925792">
      <w:pPr>
        <w:jc w:val="both"/>
        <w:rPr>
          <w:rFonts w:ascii="Calibri" w:hAnsi="Calibri" w:cs="Arial"/>
          <w:b/>
          <w:bCs/>
          <w:iCs/>
          <w:sz w:val="20"/>
          <w:szCs w:val="20"/>
        </w:rPr>
      </w:pPr>
      <w:r>
        <w:rPr>
          <w:rFonts w:ascii="Calibri" w:hAnsi="Calibri" w:cs="Arial"/>
          <w:b/>
          <w:bCs/>
          <w:iCs/>
          <w:sz w:val="20"/>
          <w:szCs w:val="20"/>
        </w:rPr>
        <w:t xml:space="preserve">Ceny za vývoz nádob </w:t>
      </w:r>
      <w:r w:rsidR="00B77D05">
        <w:rPr>
          <w:rFonts w:ascii="Calibri" w:hAnsi="Calibri" w:cs="Arial"/>
          <w:b/>
          <w:bCs/>
          <w:iCs/>
          <w:sz w:val="20"/>
          <w:szCs w:val="20"/>
        </w:rPr>
        <w:t xml:space="preserve">a likvidaci </w:t>
      </w:r>
      <w:r>
        <w:rPr>
          <w:rFonts w:ascii="Calibri" w:hAnsi="Calibri" w:cs="Arial"/>
          <w:b/>
          <w:bCs/>
          <w:iCs/>
          <w:sz w:val="20"/>
          <w:szCs w:val="20"/>
        </w:rPr>
        <w:t>komunálního odpadu od 1.1.202</w:t>
      </w:r>
      <w:r w:rsidR="00B77D05">
        <w:rPr>
          <w:rFonts w:ascii="Calibri" w:hAnsi="Calibri" w:cs="Arial"/>
          <w:b/>
          <w:bCs/>
          <w:iCs/>
          <w:sz w:val="20"/>
          <w:szCs w:val="20"/>
        </w:rPr>
        <w:t>5</w:t>
      </w:r>
      <w:r>
        <w:rPr>
          <w:rFonts w:ascii="Calibri" w:hAnsi="Calibri" w:cs="Arial"/>
          <w:b/>
          <w:bCs/>
          <w:iCs/>
          <w:sz w:val="20"/>
          <w:szCs w:val="20"/>
        </w:rPr>
        <w:t xml:space="preserve"> </w:t>
      </w:r>
      <w:r w:rsidR="00FC536A">
        <w:rPr>
          <w:rFonts w:ascii="Calibri" w:hAnsi="Calibri" w:cs="Arial"/>
          <w:b/>
          <w:bCs/>
          <w:iCs/>
          <w:sz w:val="20"/>
          <w:szCs w:val="20"/>
        </w:rPr>
        <w:t xml:space="preserve">včetně DPH </w:t>
      </w:r>
      <w:r>
        <w:rPr>
          <w:rFonts w:ascii="Calibri" w:hAnsi="Calibri" w:cs="Arial"/>
          <w:b/>
          <w:bCs/>
          <w:iCs/>
          <w:sz w:val="20"/>
          <w:szCs w:val="20"/>
        </w:rPr>
        <w:t>jsou stanoveny následovně:</w:t>
      </w:r>
    </w:p>
    <w:p w14:paraId="41BC37A3" w14:textId="189E8AD2" w:rsidR="00B77D05" w:rsidRPr="007E16A5" w:rsidRDefault="00B77D05" w:rsidP="005B7186">
      <w:pPr>
        <w:tabs>
          <w:tab w:val="left" w:leader="dot" w:pos="1843"/>
          <w:tab w:val="decimal" w:leader="dot" w:pos="5103"/>
          <w:tab w:val="left" w:leader="dot" w:pos="6804"/>
        </w:tabs>
        <w:jc w:val="both"/>
        <w:rPr>
          <w:rFonts w:ascii="Calibri" w:hAnsi="Calibri" w:cs="Arial"/>
          <w:iCs/>
          <w:sz w:val="20"/>
          <w:szCs w:val="20"/>
        </w:rPr>
      </w:pPr>
      <w:r>
        <w:rPr>
          <w:rFonts w:ascii="Calibri" w:hAnsi="Calibri" w:cs="Arial"/>
          <w:iCs/>
          <w:sz w:val="20"/>
          <w:szCs w:val="20"/>
        </w:rPr>
        <w:t xml:space="preserve">1100 l </w:t>
      </w:r>
      <w:r>
        <w:rPr>
          <w:rFonts w:ascii="Calibri" w:hAnsi="Calibri" w:cs="Arial"/>
          <w:iCs/>
          <w:sz w:val="20"/>
          <w:szCs w:val="20"/>
        </w:rPr>
        <w:tab/>
      </w:r>
      <w:r w:rsidR="005B7186">
        <w:rPr>
          <w:rFonts w:ascii="Calibri" w:hAnsi="Calibri" w:cs="Arial"/>
          <w:iCs/>
          <w:sz w:val="20"/>
          <w:szCs w:val="20"/>
        </w:rPr>
        <w:t>týdenní svoz</w:t>
      </w:r>
      <w:r w:rsidR="005B7186">
        <w:rPr>
          <w:rFonts w:ascii="Calibri" w:hAnsi="Calibri" w:cs="Arial"/>
          <w:iCs/>
          <w:sz w:val="20"/>
          <w:szCs w:val="20"/>
        </w:rPr>
        <w:tab/>
      </w:r>
      <w:r>
        <w:rPr>
          <w:rFonts w:ascii="Calibri" w:hAnsi="Calibri" w:cs="Arial"/>
          <w:iCs/>
          <w:sz w:val="20"/>
          <w:szCs w:val="20"/>
        </w:rPr>
        <w:t>32 400,- Kč</w:t>
      </w:r>
      <w:r w:rsidR="006265B8">
        <w:rPr>
          <w:rFonts w:ascii="Calibri" w:hAnsi="Calibri" w:cs="Arial"/>
          <w:iCs/>
          <w:sz w:val="20"/>
          <w:szCs w:val="20"/>
        </w:rPr>
        <w:tab/>
        <w:t>9 ks</w:t>
      </w:r>
    </w:p>
    <w:p w14:paraId="556110AE" w14:textId="77777777" w:rsidR="007E16A5" w:rsidRPr="007E16A5" w:rsidRDefault="007E16A5" w:rsidP="005B7186">
      <w:pPr>
        <w:tabs>
          <w:tab w:val="left" w:pos="2552"/>
          <w:tab w:val="decimal" w:leader="dot" w:pos="4253"/>
          <w:tab w:val="left" w:leader="dot" w:pos="5954"/>
        </w:tabs>
        <w:jc w:val="both"/>
        <w:rPr>
          <w:rFonts w:ascii="Calibri" w:hAnsi="Calibri" w:cs="Arial"/>
          <w:iCs/>
          <w:sz w:val="20"/>
          <w:szCs w:val="20"/>
        </w:rPr>
      </w:pPr>
    </w:p>
    <w:p w14:paraId="2AAA8BA1" w14:textId="7780EF42" w:rsidR="00D45437" w:rsidRPr="007235DA" w:rsidRDefault="00D45437" w:rsidP="005B7186">
      <w:pPr>
        <w:tabs>
          <w:tab w:val="left" w:pos="426"/>
          <w:tab w:val="left" w:pos="2552"/>
          <w:tab w:val="decimal" w:leader="dot" w:pos="5103"/>
          <w:tab w:val="decimal" w:leader="dot" w:pos="7371"/>
        </w:tabs>
        <w:rPr>
          <w:rFonts w:asciiTheme="minorHAnsi" w:hAnsiTheme="minorHAnsi" w:cstheme="minorHAnsi"/>
          <w:b/>
          <w:bCs/>
          <w:sz w:val="20"/>
          <w:szCs w:val="20"/>
        </w:rPr>
      </w:pPr>
      <w:r>
        <w:rPr>
          <w:rFonts w:asciiTheme="minorHAnsi" w:hAnsiTheme="minorHAnsi" w:cstheme="minorHAnsi"/>
          <w:b/>
          <w:bCs/>
          <w:sz w:val="20"/>
          <w:szCs w:val="20"/>
        </w:rPr>
        <w:t xml:space="preserve">Cena za </w:t>
      </w:r>
      <w:r w:rsidR="00B77D05">
        <w:rPr>
          <w:rFonts w:asciiTheme="minorHAnsi" w:hAnsiTheme="minorHAnsi" w:cstheme="minorHAnsi"/>
          <w:b/>
          <w:bCs/>
          <w:sz w:val="20"/>
          <w:szCs w:val="20"/>
        </w:rPr>
        <w:t>svoz</w:t>
      </w:r>
      <w:r>
        <w:rPr>
          <w:rFonts w:asciiTheme="minorHAnsi" w:hAnsiTheme="minorHAnsi" w:cstheme="minorHAnsi"/>
          <w:b/>
          <w:bCs/>
          <w:sz w:val="20"/>
          <w:szCs w:val="20"/>
        </w:rPr>
        <w:t xml:space="preserve"> tříděného odpadu:</w:t>
      </w:r>
    </w:p>
    <w:p w14:paraId="4EFF4287" w14:textId="5B27B78C" w:rsidR="006E3164" w:rsidRPr="006E3164" w:rsidRDefault="006E3164" w:rsidP="005B7186">
      <w:pPr>
        <w:tabs>
          <w:tab w:val="left" w:leader="dot" w:pos="1843"/>
          <w:tab w:val="decimal" w:leader="dot" w:pos="5103"/>
          <w:tab w:val="left" w:leader="dot" w:pos="6804"/>
        </w:tabs>
        <w:rPr>
          <w:rFonts w:asciiTheme="minorHAnsi" w:hAnsiTheme="minorHAnsi" w:cstheme="minorHAnsi"/>
          <w:sz w:val="20"/>
          <w:szCs w:val="20"/>
        </w:rPr>
      </w:pPr>
      <w:r w:rsidRPr="006E3164">
        <w:rPr>
          <w:rFonts w:asciiTheme="minorHAnsi" w:hAnsiTheme="minorHAnsi" w:cstheme="minorHAnsi"/>
          <w:sz w:val="20"/>
          <w:szCs w:val="20"/>
        </w:rPr>
        <w:t>1100 l – papír</w:t>
      </w:r>
      <w:r w:rsidR="005B7186">
        <w:rPr>
          <w:rFonts w:asciiTheme="minorHAnsi" w:hAnsiTheme="minorHAnsi" w:cstheme="minorHAnsi"/>
          <w:sz w:val="20"/>
          <w:szCs w:val="20"/>
        </w:rPr>
        <w:tab/>
        <w:t xml:space="preserve">týdenní svoz </w:t>
      </w:r>
      <w:r w:rsidRPr="006E3164">
        <w:rPr>
          <w:rFonts w:asciiTheme="minorHAnsi" w:hAnsiTheme="minorHAnsi" w:cstheme="minorHAnsi"/>
          <w:sz w:val="20"/>
          <w:szCs w:val="20"/>
        </w:rPr>
        <w:tab/>
        <w:t>2</w:t>
      </w:r>
      <w:r w:rsidR="00FC536A">
        <w:rPr>
          <w:rFonts w:asciiTheme="minorHAnsi" w:hAnsiTheme="minorHAnsi" w:cstheme="minorHAnsi"/>
          <w:sz w:val="20"/>
          <w:szCs w:val="20"/>
        </w:rPr>
        <w:t>56,60</w:t>
      </w:r>
      <w:r w:rsidRPr="006E3164">
        <w:rPr>
          <w:rFonts w:asciiTheme="minorHAnsi" w:hAnsiTheme="minorHAnsi" w:cstheme="minorHAnsi"/>
          <w:sz w:val="20"/>
          <w:szCs w:val="20"/>
        </w:rPr>
        <w:t xml:space="preserve"> Kč</w:t>
      </w:r>
      <w:r w:rsidR="005B7186">
        <w:rPr>
          <w:rFonts w:asciiTheme="minorHAnsi" w:hAnsiTheme="minorHAnsi" w:cstheme="minorHAnsi"/>
          <w:sz w:val="20"/>
          <w:szCs w:val="20"/>
        </w:rPr>
        <w:tab/>
        <w:t>1 ks</w:t>
      </w:r>
    </w:p>
    <w:p w14:paraId="6902EA61" w14:textId="1F78A94C" w:rsidR="005B7186" w:rsidRPr="006E3164" w:rsidRDefault="005B7186" w:rsidP="005B7186">
      <w:pPr>
        <w:tabs>
          <w:tab w:val="left" w:leader="dot" w:pos="1843"/>
          <w:tab w:val="decimal" w:leader="dot" w:pos="5103"/>
          <w:tab w:val="left" w:leader="dot" w:pos="6804"/>
        </w:tabs>
        <w:rPr>
          <w:rFonts w:asciiTheme="minorHAnsi" w:hAnsiTheme="minorHAnsi" w:cstheme="minorHAnsi"/>
          <w:sz w:val="20"/>
          <w:szCs w:val="20"/>
        </w:rPr>
      </w:pPr>
      <w:r w:rsidRPr="006E3164">
        <w:rPr>
          <w:rFonts w:asciiTheme="minorHAnsi" w:hAnsiTheme="minorHAnsi" w:cstheme="minorHAnsi"/>
          <w:sz w:val="20"/>
          <w:szCs w:val="20"/>
        </w:rPr>
        <w:t>1100 l – p</w:t>
      </w:r>
      <w:r>
        <w:rPr>
          <w:rFonts w:asciiTheme="minorHAnsi" w:hAnsiTheme="minorHAnsi" w:cstheme="minorHAnsi"/>
          <w:sz w:val="20"/>
          <w:szCs w:val="20"/>
        </w:rPr>
        <w:t>last</w:t>
      </w:r>
      <w:r w:rsidRPr="006E3164">
        <w:rPr>
          <w:rFonts w:asciiTheme="minorHAnsi" w:hAnsiTheme="minorHAnsi" w:cstheme="minorHAnsi"/>
          <w:sz w:val="20"/>
          <w:szCs w:val="20"/>
        </w:rPr>
        <w:tab/>
      </w:r>
      <w:r>
        <w:rPr>
          <w:rFonts w:asciiTheme="minorHAnsi" w:hAnsiTheme="minorHAnsi" w:cstheme="minorHAnsi"/>
          <w:sz w:val="20"/>
          <w:szCs w:val="20"/>
        </w:rPr>
        <w:t>týdenní svoz</w:t>
      </w:r>
      <w:r>
        <w:rPr>
          <w:rFonts w:asciiTheme="minorHAnsi" w:hAnsiTheme="minorHAnsi" w:cstheme="minorHAnsi"/>
          <w:sz w:val="20"/>
          <w:szCs w:val="20"/>
        </w:rPr>
        <w:tab/>
      </w:r>
      <w:r w:rsidRPr="006E3164">
        <w:rPr>
          <w:rFonts w:asciiTheme="minorHAnsi" w:hAnsiTheme="minorHAnsi" w:cstheme="minorHAnsi"/>
          <w:sz w:val="20"/>
          <w:szCs w:val="20"/>
        </w:rPr>
        <w:t>2</w:t>
      </w:r>
      <w:r>
        <w:rPr>
          <w:rFonts w:asciiTheme="minorHAnsi" w:hAnsiTheme="minorHAnsi" w:cstheme="minorHAnsi"/>
          <w:sz w:val="20"/>
          <w:szCs w:val="20"/>
        </w:rPr>
        <w:t>56,60</w:t>
      </w:r>
      <w:r w:rsidRPr="006E3164">
        <w:rPr>
          <w:rFonts w:asciiTheme="minorHAnsi" w:hAnsiTheme="minorHAnsi" w:cstheme="minorHAnsi"/>
          <w:sz w:val="20"/>
          <w:szCs w:val="20"/>
        </w:rPr>
        <w:t xml:space="preserve"> Kč</w:t>
      </w:r>
      <w:r>
        <w:rPr>
          <w:rFonts w:asciiTheme="minorHAnsi" w:hAnsiTheme="minorHAnsi" w:cstheme="minorHAnsi"/>
          <w:sz w:val="20"/>
          <w:szCs w:val="20"/>
        </w:rPr>
        <w:tab/>
        <w:t>1 ks</w:t>
      </w:r>
    </w:p>
    <w:p w14:paraId="39D69EE7" w14:textId="77777777" w:rsidR="006E3164" w:rsidRDefault="006E3164" w:rsidP="007E16A5">
      <w:pPr>
        <w:jc w:val="both"/>
        <w:rPr>
          <w:rFonts w:asciiTheme="minorHAnsi" w:hAnsiTheme="minorHAnsi" w:cstheme="minorHAnsi"/>
          <w:sz w:val="20"/>
          <w:szCs w:val="20"/>
        </w:rPr>
      </w:pPr>
    </w:p>
    <w:p w14:paraId="6F9B77F3" w14:textId="7676877C" w:rsidR="002E214F" w:rsidRDefault="00FC536A" w:rsidP="002E214F">
      <w:pPr>
        <w:jc w:val="both"/>
        <w:rPr>
          <w:rFonts w:ascii="Calibri" w:hAnsi="Calibri" w:cs="Arial"/>
          <w:b/>
          <w:bCs/>
          <w:iCs/>
          <w:sz w:val="20"/>
          <w:szCs w:val="20"/>
        </w:rPr>
      </w:pPr>
      <w:r>
        <w:rPr>
          <w:rFonts w:ascii="Calibri" w:hAnsi="Calibri" w:cs="Arial"/>
          <w:b/>
          <w:bCs/>
          <w:iCs/>
          <w:sz w:val="20"/>
          <w:szCs w:val="20"/>
        </w:rPr>
        <w:t>C</w:t>
      </w:r>
      <w:r w:rsidR="002E214F">
        <w:rPr>
          <w:rFonts w:ascii="Calibri" w:hAnsi="Calibri" w:cs="Arial"/>
          <w:b/>
          <w:bCs/>
          <w:iCs/>
          <w:sz w:val="20"/>
          <w:szCs w:val="20"/>
        </w:rPr>
        <w:t xml:space="preserve">ena za likvidaci tříděného odpadu ve sběrném dvoře </w:t>
      </w:r>
      <w:proofErr w:type="spellStart"/>
      <w:r w:rsidR="002E214F">
        <w:rPr>
          <w:rFonts w:ascii="Calibri" w:hAnsi="Calibri" w:cs="Arial"/>
          <w:b/>
          <w:bCs/>
          <w:iCs/>
          <w:sz w:val="20"/>
          <w:szCs w:val="20"/>
        </w:rPr>
        <w:t>Valašskoklobouckých</w:t>
      </w:r>
      <w:proofErr w:type="spellEnd"/>
      <w:r w:rsidR="002E214F">
        <w:rPr>
          <w:rFonts w:ascii="Calibri" w:hAnsi="Calibri" w:cs="Arial"/>
          <w:b/>
          <w:bCs/>
          <w:iCs/>
          <w:sz w:val="20"/>
          <w:szCs w:val="20"/>
        </w:rPr>
        <w:t xml:space="preserve"> služeb s.r.o. dle aktuálního ceníku sběrného dvora k datu poskytnutí plnění. Tato cena </w:t>
      </w:r>
      <w:r>
        <w:rPr>
          <w:rFonts w:ascii="Calibri" w:hAnsi="Calibri" w:cs="Arial"/>
          <w:b/>
          <w:bCs/>
          <w:iCs/>
          <w:sz w:val="20"/>
          <w:szCs w:val="20"/>
        </w:rPr>
        <w:t xml:space="preserve">je účtována ke svozu odpadu společností Valašskokloboucké služby s.r.o. dle vybrané varianty, a také v případě přivezení odpadu na sběrný dvůr do areálu </w:t>
      </w:r>
      <w:proofErr w:type="spellStart"/>
      <w:r>
        <w:rPr>
          <w:rFonts w:ascii="Calibri" w:hAnsi="Calibri" w:cs="Arial"/>
          <w:b/>
          <w:bCs/>
          <w:iCs/>
          <w:sz w:val="20"/>
          <w:szCs w:val="20"/>
        </w:rPr>
        <w:t>Valašskoklobouckých</w:t>
      </w:r>
      <w:proofErr w:type="spellEnd"/>
      <w:r>
        <w:rPr>
          <w:rFonts w:ascii="Calibri" w:hAnsi="Calibri" w:cs="Arial"/>
          <w:b/>
          <w:bCs/>
          <w:iCs/>
          <w:sz w:val="20"/>
          <w:szCs w:val="20"/>
        </w:rPr>
        <w:t xml:space="preserve"> služeb s.r.o. Cena se</w:t>
      </w:r>
      <w:r w:rsidR="002E214F">
        <w:rPr>
          <w:rFonts w:ascii="Calibri" w:hAnsi="Calibri" w:cs="Arial"/>
          <w:b/>
          <w:bCs/>
          <w:iCs/>
          <w:sz w:val="20"/>
          <w:szCs w:val="20"/>
        </w:rPr>
        <w:t xml:space="preserve"> odvíjí od ceny za likvidaci odpadů na třídící lince a je nepravidelně v průběhu roku aktualizovaná. Aktuální cena platná k datu podpisu smlouvy je:</w:t>
      </w:r>
    </w:p>
    <w:p w14:paraId="699250DD" w14:textId="77777777" w:rsidR="00925792" w:rsidRPr="00D45FA2" w:rsidRDefault="00925792" w:rsidP="00925792">
      <w:pPr>
        <w:jc w:val="both"/>
        <w:rPr>
          <w:rFonts w:ascii="Calibri" w:hAnsi="Calibri" w:cs="Arial"/>
          <w:b/>
          <w:bCs/>
          <w:iCs/>
          <w:sz w:val="20"/>
          <w:szCs w:val="20"/>
        </w:rPr>
      </w:pPr>
    </w:p>
    <w:tbl>
      <w:tblPr>
        <w:tblW w:w="4555" w:type="dxa"/>
        <w:tblInd w:w="65" w:type="dxa"/>
        <w:tblCellMar>
          <w:left w:w="70" w:type="dxa"/>
          <w:right w:w="70" w:type="dxa"/>
        </w:tblCellMar>
        <w:tblLook w:val="04A0" w:firstRow="1" w:lastRow="0" w:firstColumn="1" w:lastColumn="0" w:noHBand="0" w:noVBand="1"/>
      </w:tblPr>
      <w:tblGrid>
        <w:gridCol w:w="1200"/>
        <w:gridCol w:w="1640"/>
        <w:gridCol w:w="1715"/>
      </w:tblGrid>
      <w:tr w:rsidR="00925792" w14:paraId="5340C262" w14:textId="77777777" w:rsidTr="00790867">
        <w:trPr>
          <w:trHeight w:val="571"/>
        </w:trPr>
        <w:tc>
          <w:tcPr>
            <w:tcW w:w="1200" w:type="dxa"/>
            <w:tcBorders>
              <w:top w:val="single" w:sz="4" w:space="0" w:color="00B050"/>
              <w:left w:val="single" w:sz="4" w:space="0" w:color="00B050"/>
              <w:bottom w:val="single" w:sz="4" w:space="0" w:color="00B050"/>
              <w:right w:val="single" w:sz="4" w:space="0" w:color="00B050"/>
            </w:tcBorders>
            <w:shd w:val="clear" w:color="auto" w:fill="99FF99"/>
            <w:vAlign w:val="center"/>
            <w:hideMark/>
          </w:tcPr>
          <w:p w14:paraId="2D352AE4" w14:textId="77777777" w:rsidR="00925792" w:rsidRDefault="00925792" w:rsidP="00790867">
            <w:pPr>
              <w:jc w:val="center"/>
              <w:rPr>
                <w:rFonts w:ascii="Calibri" w:hAnsi="Calibri" w:cs="Calibri"/>
                <w:b/>
                <w:bCs/>
                <w:sz w:val="16"/>
                <w:szCs w:val="16"/>
              </w:rPr>
            </w:pPr>
            <w:r>
              <w:rPr>
                <w:rFonts w:ascii="Calibri" w:hAnsi="Calibri" w:cs="Calibri"/>
                <w:b/>
                <w:bCs/>
                <w:sz w:val="16"/>
                <w:szCs w:val="16"/>
              </w:rPr>
              <w:t>KATALOGOVÉ ČÍSLO ODPADU</w:t>
            </w:r>
          </w:p>
        </w:tc>
        <w:tc>
          <w:tcPr>
            <w:tcW w:w="1640" w:type="dxa"/>
            <w:tcBorders>
              <w:top w:val="single" w:sz="4" w:space="0" w:color="00B050"/>
              <w:left w:val="single" w:sz="4" w:space="0" w:color="00B050"/>
              <w:bottom w:val="single" w:sz="4" w:space="0" w:color="00B050"/>
              <w:right w:val="single" w:sz="4" w:space="0" w:color="00B050"/>
            </w:tcBorders>
            <w:shd w:val="clear" w:color="auto" w:fill="99FF99"/>
            <w:vAlign w:val="center"/>
            <w:hideMark/>
          </w:tcPr>
          <w:p w14:paraId="6BBB494A" w14:textId="77777777" w:rsidR="00925792" w:rsidRDefault="00925792" w:rsidP="00790867">
            <w:pPr>
              <w:jc w:val="center"/>
              <w:rPr>
                <w:rFonts w:ascii="Calibri" w:hAnsi="Calibri" w:cs="Calibri"/>
                <w:b/>
                <w:bCs/>
                <w:sz w:val="16"/>
                <w:szCs w:val="16"/>
              </w:rPr>
            </w:pPr>
            <w:r>
              <w:rPr>
                <w:rFonts w:ascii="Calibri" w:hAnsi="Calibri" w:cs="Calibri"/>
                <w:b/>
                <w:bCs/>
                <w:sz w:val="16"/>
                <w:szCs w:val="16"/>
              </w:rPr>
              <w:t>NÁZEV ODPADU</w:t>
            </w:r>
          </w:p>
        </w:tc>
        <w:tc>
          <w:tcPr>
            <w:tcW w:w="1715" w:type="dxa"/>
            <w:tcBorders>
              <w:top w:val="single" w:sz="4" w:space="0" w:color="00B050"/>
              <w:left w:val="single" w:sz="4" w:space="0" w:color="00B050"/>
              <w:bottom w:val="single" w:sz="4" w:space="0" w:color="00B050"/>
              <w:right w:val="single" w:sz="4" w:space="0" w:color="00B050"/>
            </w:tcBorders>
            <w:shd w:val="clear" w:color="auto" w:fill="99FF99"/>
            <w:vAlign w:val="center"/>
            <w:hideMark/>
          </w:tcPr>
          <w:p w14:paraId="0AF77B45" w14:textId="77777777" w:rsidR="00925792" w:rsidRDefault="00925792" w:rsidP="00790867">
            <w:pPr>
              <w:jc w:val="center"/>
              <w:rPr>
                <w:rFonts w:ascii="Calibri" w:hAnsi="Calibri" w:cs="Calibri"/>
                <w:b/>
                <w:bCs/>
                <w:sz w:val="16"/>
                <w:szCs w:val="16"/>
              </w:rPr>
            </w:pPr>
            <w:r>
              <w:rPr>
                <w:rFonts w:ascii="Calibri" w:hAnsi="Calibri" w:cs="Calibri"/>
                <w:b/>
                <w:bCs/>
                <w:sz w:val="16"/>
                <w:szCs w:val="16"/>
              </w:rPr>
              <w:t>CENA CELKEM VČETNĚ DPH ZA 1 TUNU</w:t>
            </w:r>
          </w:p>
        </w:tc>
      </w:tr>
      <w:tr w:rsidR="00925792" w14:paraId="2FD8DBAB" w14:textId="77777777" w:rsidTr="00790867">
        <w:trPr>
          <w:trHeight w:val="399"/>
        </w:trPr>
        <w:tc>
          <w:tcPr>
            <w:tcW w:w="1200" w:type="dxa"/>
            <w:tcBorders>
              <w:top w:val="single" w:sz="4" w:space="0" w:color="00B050"/>
              <w:left w:val="single" w:sz="4" w:space="0" w:color="00B050"/>
              <w:bottom w:val="single" w:sz="4" w:space="0" w:color="00B050"/>
              <w:right w:val="single" w:sz="4" w:space="0" w:color="00B050"/>
            </w:tcBorders>
            <w:noWrap/>
            <w:vAlign w:val="bottom"/>
            <w:hideMark/>
          </w:tcPr>
          <w:p w14:paraId="766E0BE8" w14:textId="77777777"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 xml:space="preserve">15 01 01 </w:t>
            </w:r>
          </w:p>
        </w:tc>
        <w:tc>
          <w:tcPr>
            <w:tcW w:w="1640" w:type="dxa"/>
            <w:tcBorders>
              <w:top w:val="nil"/>
              <w:left w:val="nil"/>
              <w:bottom w:val="single" w:sz="4" w:space="0" w:color="00B050"/>
              <w:right w:val="single" w:sz="4" w:space="0" w:color="00B050"/>
            </w:tcBorders>
            <w:noWrap/>
            <w:vAlign w:val="bottom"/>
            <w:hideMark/>
          </w:tcPr>
          <w:p w14:paraId="76CBA91B"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Papírové a lepenkové odpady</w:t>
            </w:r>
          </w:p>
        </w:tc>
        <w:tc>
          <w:tcPr>
            <w:tcW w:w="1715" w:type="dxa"/>
            <w:tcBorders>
              <w:top w:val="single" w:sz="4" w:space="0" w:color="00B050"/>
              <w:left w:val="single" w:sz="4" w:space="0" w:color="00B050"/>
              <w:bottom w:val="single" w:sz="4" w:space="0" w:color="00B050"/>
              <w:right w:val="single" w:sz="4" w:space="0" w:color="00B050"/>
            </w:tcBorders>
            <w:noWrap/>
            <w:vAlign w:val="bottom"/>
            <w:hideMark/>
          </w:tcPr>
          <w:p w14:paraId="7E236B50" w14:textId="71432838"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 xml:space="preserve">               </w:t>
            </w:r>
            <w:r w:rsidR="00FC536A">
              <w:rPr>
                <w:rFonts w:ascii="Calibri" w:hAnsi="Calibri" w:cs="Calibri"/>
                <w:b/>
                <w:bCs/>
                <w:color w:val="000000"/>
                <w:sz w:val="16"/>
                <w:szCs w:val="16"/>
              </w:rPr>
              <w:t>1 875,50</w:t>
            </w:r>
            <w:r>
              <w:rPr>
                <w:rFonts w:ascii="Calibri" w:hAnsi="Calibri" w:cs="Calibri"/>
                <w:b/>
                <w:bCs/>
                <w:color w:val="000000"/>
                <w:sz w:val="16"/>
                <w:szCs w:val="16"/>
              </w:rPr>
              <w:t xml:space="preserve"> Kč </w:t>
            </w:r>
          </w:p>
        </w:tc>
      </w:tr>
      <w:tr w:rsidR="00925792" w14:paraId="49C51377" w14:textId="77777777" w:rsidTr="00790867">
        <w:trPr>
          <w:trHeight w:val="264"/>
        </w:trPr>
        <w:tc>
          <w:tcPr>
            <w:tcW w:w="1200" w:type="dxa"/>
            <w:tcBorders>
              <w:top w:val="single" w:sz="4" w:space="0" w:color="00B050"/>
              <w:left w:val="single" w:sz="4" w:space="0" w:color="00B050"/>
              <w:bottom w:val="single" w:sz="4" w:space="0" w:color="00B050"/>
              <w:right w:val="single" w:sz="4" w:space="0" w:color="00B050"/>
            </w:tcBorders>
            <w:noWrap/>
            <w:vAlign w:val="bottom"/>
            <w:hideMark/>
          </w:tcPr>
          <w:p w14:paraId="2D6FEF7C" w14:textId="77777777"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15 01 02</w:t>
            </w:r>
          </w:p>
        </w:tc>
        <w:tc>
          <w:tcPr>
            <w:tcW w:w="1640" w:type="dxa"/>
            <w:tcBorders>
              <w:top w:val="nil"/>
              <w:left w:val="nil"/>
              <w:bottom w:val="single" w:sz="4" w:space="0" w:color="00B050"/>
              <w:right w:val="single" w:sz="4" w:space="0" w:color="00B050"/>
            </w:tcBorders>
            <w:noWrap/>
            <w:vAlign w:val="bottom"/>
            <w:hideMark/>
          </w:tcPr>
          <w:p w14:paraId="3A434303"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Plastové odpady</w:t>
            </w:r>
          </w:p>
        </w:tc>
        <w:tc>
          <w:tcPr>
            <w:tcW w:w="1715" w:type="dxa"/>
            <w:tcBorders>
              <w:top w:val="single" w:sz="4" w:space="0" w:color="00B050"/>
              <w:left w:val="single" w:sz="4" w:space="0" w:color="00B050"/>
              <w:bottom w:val="single" w:sz="4" w:space="0" w:color="00B050"/>
              <w:right w:val="single" w:sz="4" w:space="0" w:color="00B050"/>
            </w:tcBorders>
            <w:noWrap/>
            <w:vAlign w:val="bottom"/>
            <w:hideMark/>
          </w:tcPr>
          <w:p w14:paraId="416E9132" w14:textId="526A4452"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 xml:space="preserve">               </w:t>
            </w:r>
            <w:r w:rsidR="00FC536A">
              <w:rPr>
                <w:rFonts w:ascii="Calibri" w:hAnsi="Calibri" w:cs="Calibri"/>
                <w:b/>
                <w:bCs/>
                <w:color w:val="000000"/>
                <w:sz w:val="16"/>
                <w:szCs w:val="16"/>
              </w:rPr>
              <w:t>5 578,10</w:t>
            </w:r>
            <w:r>
              <w:rPr>
                <w:rFonts w:ascii="Calibri" w:hAnsi="Calibri" w:cs="Calibri"/>
                <w:b/>
                <w:bCs/>
                <w:color w:val="000000"/>
                <w:sz w:val="16"/>
                <w:szCs w:val="16"/>
              </w:rPr>
              <w:t xml:space="preserve"> Kč </w:t>
            </w:r>
          </w:p>
        </w:tc>
      </w:tr>
      <w:tr w:rsidR="00925792" w14:paraId="571329BB" w14:textId="77777777" w:rsidTr="00790867">
        <w:trPr>
          <w:trHeight w:val="270"/>
        </w:trPr>
        <w:tc>
          <w:tcPr>
            <w:tcW w:w="1200" w:type="dxa"/>
            <w:tcBorders>
              <w:top w:val="single" w:sz="4" w:space="0" w:color="00B050"/>
              <w:left w:val="single" w:sz="4" w:space="0" w:color="00B050"/>
              <w:bottom w:val="single" w:sz="4" w:space="0" w:color="00B050"/>
              <w:right w:val="single" w:sz="4" w:space="0" w:color="00B050"/>
            </w:tcBorders>
            <w:noWrap/>
            <w:vAlign w:val="bottom"/>
            <w:hideMark/>
          </w:tcPr>
          <w:p w14:paraId="28889014" w14:textId="77777777"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15 01 07</w:t>
            </w:r>
          </w:p>
        </w:tc>
        <w:tc>
          <w:tcPr>
            <w:tcW w:w="1640" w:type="dxa"/>
            <w:tcBorders>
              <w:top w:val="single" w:sz="4" w:space="0" w:color="00B050"/>
              <w:left w:val="nil"/>
              <w:bottom w:val="single" w:sz="4" w:space="0" w:color="00B050"/>
              <w:right w:val="single" w:sz="4" w:space="0" w:color="00B050"/>
            </w:tcBorders>
            <w:noWrap/>
            <w:vAlign w:val="bottom"/>
            <w:hideMark/>
          </w:tcPr>
          <w:p w14:paraId="1A0C0C8F"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Skleněné obaly</w:t>
            </w:r>
          </w:p>
        </w:tc>
        <w:tc>
          <w:tcPr>
            <w:tcW w:w="1715" w:type="dxa"/>
            <w:tcBorders>
              <w:top w:val="single" w:sz="4" w:space="0" w:color="00B050"/>
              <w:left w:val="single" w:sz="4" w:space="0" w:color="00B050"/>
              <w:bottom w:val="single" w:sz="4" w:space="0" w:color="00B050"/>
              <w:right w:val="single" w:sz="4" w:space="0" w:color="00B050"/>
            </w:tcBorders>
            <w:noWrap/>
            <w:vAlign w:val="bottom"/>
            <w:hideMark/>
          </w:tcPr>
          <w:p w14:paraId="5B4A93C1"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 xml:space="preserve">                   2 420,00 Kč </w:t>
            </w:r>
          </w:p>
        </w:tc>
      </w:tr>
      <w:tr w:rsidR="00925792" w14:paraId="498E0109" w14:textId="77777777" w:rsidTr="00790867">
        <w:trPr>
          <w:trHeight w:val="270"/>
        </w:trPr>
        <w:tc>
          <w:tcPr>
            <w:tcW w:w="1200" w:type="dxa"/>
            <w:tcBorders>
              <w:top w:val="single" w:sz="4" w:space="0" w:color="00B050"/>
              <w:left w:val="single" w:sz="4" w:space="0" w:color="00B050"/>
              <w:bottom w:val="single" w:sz="4" w:space="0" w:color="00B050"/>
              <w:right w:val="single" w:sz="4" w:space="0" w:color="00B050"/>
            </w:tcBorders>
            <w:noWrap/>
            <w:vAlign w:val="bottom"/>
            <w:hideMark/>
          </w:tcPr>
          <w:p w14:paraId="1534C3E0" w14:textId="77777777"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20 01 01</w:t>
            </w:r>
          </w:p>
        </w:tc>
        <w:tc>
          <w:tcPr>
            <w:tcW w:w="1640" w:type="dxa"/>
            <w:tcBorders>
              <w:top w:val="single" w:sz="4" w:space="0" w:color="00B050"/>
              <w:left w:val="nil"/>
              <w:bottom w:val="single" w:sz="4" w:space="0" w:color="00B050"/>
              <w:right w:val="single" w:sz="4" w:space="0" w:color="00B050"/>
            </w:tcBorders>
            <w:noWrap/>
            <w:vAlign w:val="bottom"/>
            <w:hideMark/>
          </w:tcPr>
          <w:p w14:paraId="244B3328"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Papír a lepenka</w:t>
            </w:r>
          </w:p>
        </w:tc>
        <w:tc>
          <w:tcPr>
            <w:tcW w:w="1715" w:type="dxa"/>
            <w:tcBorders>
              <w:top w:val="single" w:sz="4" w:space="0" w:color="00B050"/>
              <w:left w:val="single" w:sz="4" w:space="0" w:color="00B050"/>
              <w:bottom w:val="single" w:sz="4" w:space="0" w:color="00B050"/>
              <w:right w:val="single" w:sz="4" w:space="0" w:color="00B050"/>
            </w:tcBorders>
            <w:noWrap/>
            <w:vAlign w:val="bottom"/>
            <w:hideMark/>
          </w:tcPr>
          <w:p w14:paraId="73F643A5" w14:textId="32CA3D15"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 xml:space="preserve">                   </w:t>
            </w:r>
            <w:r w:rsidR="00FC536A">
              <w:rPr>
                <w:rFonts w:ascii="Calibri" w:hAnsi="Calibri" w:cs="Calibri"/>
                <w:b/>
                <w:bCs/>
                <w:color w:val="000000"/>
                <w:sz w:val="16"/>
                <w:szCs w:val="16"/>
              </w:rPr>
              <w:t>1 875,50</w:t>
            </w:r>
            <w:r>
              <w:rPr>
                <w:rFonts w:ascii="Calibri" w:hAnsi="Calibri" w:cs="Calibri"/>
                <w:b/>
                <w:bCs/>
                <w:color w:val="000000"/>
                <w:sz w:val="16"/>
                <w:szCs w:val="16"/>
              </w:rPr>
              <w:t xml:space="preserve"> Kč </w:t>
            </w:r>
          </w:p>
        </w:tc>
      </w:tr>
      <w:tr w:rsidR="00925792" w14:paraId="74415091" w14:textId="77777777" w:rsidTr="00790867">
        <w:trPr>
          <w:trHeight w:val="270"/>
        </w:trPr>
        <w:tc>
          <w:tcPr>
            <w:tcW w:w="1200" w:type="dxa"/>
            <w:tcBorders>
              <w:top w:val="single" w:sz="4" w:space="0" w:color="00B050"/>
              <w:left w:val="single" w:sz="4" w:space="0" w:color="00B050"/>
              <w:bottom w:val="single" w:sz="4" w:space="0" w:color="00B050"/>
              <w:right w:val="single" w:sz="4" w:space="0" w:color="00B050"/>
            </w:tcBorders>
            <w:noWrap/>
            <w:vAlign w:val="bottom"/>
            <w:hideMark/>
          </w:tcPr>
          <w:p w14:paraId="67CA85EB" w14:textId="77777777"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20 01 39</w:t>
            </w:r>
          </w:p>
        </w:tc>
        <w:tc>
          <w:tcPr>
            <w:tcW w:w="1640" w:type="dxa"/>
            <w:tcBorders>
              <w:top w:val="single" w:sz="4" w:space="0" w:color="00B050"/>
              <w:left w:val="nil"/>
              <w:bottom w:val="single" w:sz="4" w:space="0" w:color="00B050"/>
              <w:right w:val="single" w:sz="4" w:space="0" w:color="00B050"/>
            </w:tcBorders>
            <w:noWrap/>
            <w:vAlign w:val="bottom"/>
            <w:hideMark/>
          </w:tcPr>
          <w:p w14:paraId="5F80656E"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Plasty</w:t>
            </w:r>
          </w:p>
        </w:tc>
        <w:tc>
          <w:tcPr>
            <w:tcW w:w="1715" w:type="dxa"/>
            <w:tcBorders>
              <w:top w:val="single" w:sz="4" w:space="0" w:color="00B050"/>
              <w:left w:val="single" w:sz="4" w:space="0" w:color="00B050"/>
              <w:bottom w:val="single" w:sz="4" w:space="0" w:color="00B050"/>
              <w:right w:val="single" w:sz="4" w:space="0" w:color="00B050"/>
            </w:tcBorders>
            <w:noWrap/>
            <w:vAlign w:val="bottom"/>
            <w:hideMark/>
          </w:tcPr>
          <w:p w14:paraId="5BC01DBA" w14:textId="3B441C6E"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 xml:space="preserve">                   </w:t>
            </w:r>
            <w:r w:rsidR="00FC536A">
              <w:rPr>
                <w:rFonts w:ascii="Calibri" w:hAnsi="Calibri" w:cs="Calibri"/>
                <w:b/>
                <w:bCs/>
                <w:color w:val="000000"/>
                <w:sz w:val="16"/>
                <w:szCs w:val="16"/>
              </w:rPr>
              <w:t>5 578,10</w:t>
            </w:r>
            <w:r>
              <w:rPr>
                <w:rFonts w:ascii="Calibri" w:hAnsi="Calibri" w:cs="Calibri"/>
                <w:b/>
                <w:bCs/>
                <w:color w:val="000000"/>
                <w:sz w:val="16"/>
                <w:szCs w:val="16"/>
              </w:rPr>
              <w:t xml:space="preserve"> Kč </w:t>
            </w:r>
          </w:p>
        </w:tc>
      </w:tr>
      <w:tr w:rsidR="00925792" w14:paraId="77F9300C" w14:textId="77777777" w:rsidTr="00790867">
        <w:trPr>
          <w:trHeight w:val="270"/>
        </w:trPr>
        <w:tc>
          <w:tcPr>
            <w:tcW w:w="1200" w:type="dxa"/>
            <w:tcBorders>
              <w:top w:val="single" w:sz="4" w:space="0" w:color="00B050"/>
              <w:left w:val="single" w:sz="4" w:space="0" w:color="00B050"/>
              <w:bottom w:val="single" w:sz="4" w:space="0" w:color="00B050"/>
              <w:right w:val="single" w:sz="4" w:space="0" w:color="00B050"/>
            </w:tcBorders>
            <w:noWrap/>
            <w:vAlign w:val="bottom"/>
            <w:hideMark/>
          </w:tcPr>
          <w:p w14:paraId="08BCCF61" w14:textId="77777777" w:rsidR="00925792" w:rsidRDefault="00925792" w:rsidP="00790867">
            <w:pPr>
              <w:jc w:val="center"/>
              <w:rPr>
                <w:rFonts w:ascii="Calibri" w:hAnsi="Calibri" w:cs="Calibri"/>
                <w:b/>
                <w:bCs/>
                <w:color w:val="000000"/>
                <w:sz w:val="16"/>
                <w:szCs w:val="16"/>
              </w:rPr>
            </w:pPr>
            <w:r>
              <w:rPr>
                <w:rFonts w:ascii="Calibri" w:hAnsi="Calibri" w:cs="Calibri"/>
                <w:b/>
                <w:bCs/>
                <w:color w:val="000000"/>
                <w:sz w:val="16"/>
                <w:szCs w:val="16"/>
              </w:rPr>
              <w:t>20 01 02</w:t>
            </w:r>
          </w:p>
        </w:tc>
        <w:tc>
          <w:tcPr>
            <w:tcW w:w="1640" w:type="dxa"/>
            <w:tcBorders>
              <w:top w:val="single" w:sz="4" w:space="0" w:color="00B050"/>
              <w:left w:val="nil"/>
              <w:bottom w:val="single" w:sz="4" w:space="0" w:color="00B050"/>
              <w:right w:val="single" w:sz="4" w:space="0" w:color="00B050"/>
            </w:tcBorders>
            <w:noWrap/>
            <w:vAlign w:val="bottom"/>
            <w:hideMark/>
          </w:tcPr>
          <w:p w14:paraId="4E6C63BA"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Sklo</w:t>
            </w:r>
          </w:p>
        </w:tc>
        <w:tc>
          <w:tcPr>
            <w:tcW w:w="1715" w:type="dxa"/>
            <w:tcBorders>
              <w:top w:val="single" w:sz="4" w:space="0" w:color="00B050"/>
              <w:left w:val="single" w:sz="4" w:space="0" w:color="00B050"/>
              <w:bottom w:val="single" w:sz="4" w:space="0" w:color="00B050"/>
              <w:right w:val="single" w:sz="4" w:space="0" w:color="00B050"/>
            </w:tcBorders>
            <w:noWrap/>
            <w:vAlign w:val="bottom"/>
            <w:hideMark/>
          </w:tcPr>
          <w:p w14:paraId="2F3AA5D9" w14:textId="77777777" w:rsidR="00925792" w:rsidRDefault="00925792" w:rsidP="00790867">
            <w:pPr>
              <w:rPr>
                <w:rFonts w:ascii="Calibri" w:hAnsi="Calibri" w:cs="Calibri"/>
                <w:b/>
                <w:bCs/>
                <w:color w:val="000000"/>
                <w:sz w:val="16"/>
                <w:szCs w:val="16"/>
              </w:rPr>
            </w:pPr>
            <w:r>
              <w:rPr>
                <w:rFonts w:ascii="Calibri" w:hAnsi="Calibri" w:cs="Calibri"/>
                <w:b/>
                <w:bCs/>
                <w:color w:val="000000"/>
                <w:sz w:val="16"/>
                <w:szCs w:val="16"/>
              </w:rPr>
              <w:t xml:space="preserve">                   2 420,00 Kč </w:t>
            </w:r>
          </w:p>
        </w:tc>
      </w:tr>
    </w:tbl>
    <w:p w14:paraId="2DB541BC" w14:textId="77777777" w:rsidR="00925792" w:rsidRDefault="00925792" w:rsidP="00925792">
      <w:pPr>
        <w:jc w:val="both"/>
        <w:rPr>
          <w:rFonts w:ascii="Calibri" w:hAnsi="Calibri" w:cs="Arial"/>
          <w:bCs/>
          <w:iCs/>
          <w:sz w:val="20"/>
          <w:szCs w:val="20"/>
        </w:rPr>
      </w:pPr>
    </w:p>
    <w:p w14:paraId="1DA78910" w14:textId="77777777" w:rsidR="00925792" w:rsidRDefault="00925792" w:rsidP="00925792">
      <w:pPr>
        <w:jc w:val="both"/>
        <w:rPr>
          <w:rFonts w:ascii="Calibri" w:hAnsi="Calibri" w:cs="Arial"/>
          <w:b/>
          <w:bCs/>
          <w:iCs/>
          <w:sz w:val="20"/>
          <w:szCs w:val="20"/>
        </w:rPr>
      </w:pPr>
      <w:r w:rsidRPr="00E241B0">
        <w:rPr>
          <w:rFonts w:ascii="Calibri" w:hAnsi="Calibri" w:cs="Arial"/>
          <w:b/>
          <w:bCs/>
          <w:iCs/>
          <w:sz w:val="20"/>
          <w:szCs w:val="20"/>
        </w:rPr>
        <w:lastRenderedPageBreak/>
        <w:t>Všechny uvedené ceny jsou včetně DPH.</w:t>
      </w:r>
    </w:p>
    <w:p w14:paraId="78BF8B7E" w14:textId="53E6BD0C" w:rsidR="008D5A04" w:rsidRDefault="008D5A04" w:rsidP="008D5A04">
      <w:pPr>
        <w:pStyle w:val="Zkladntext3"/>
        <w:spacing w:after="0"/>
        <w:jc w:val="both"/>
        <w:rPr>
          <w:rFonts w:ascii="Calibri" w:hAnsi="Calibri" w:cs="Arial"/>
          <w:bCs/>
          <w:iCs/>
          <w:sz w:val="20"/>
          <w:szCs w:val="20"/>
        </w:rPr>
      </w:pPr>
      <w:r>
        <w:rPr>
          <w:rFonts w:ascii="Calibri" w:hAnsi="Calibri" w:cs="Arial"/>
          <w:bCs/>
          <w:iCs/>
          <w:sz w:val="20"/>
          <w:szCs w:val="20"/>
        </w:rPr>
        <w:t>Nabízíme vypracování sestavy průběžné evidence pro ISPOP za paušální cenu 300 Kč bez DPH za sestavu.</w:t>
      </w:r>
    </w:p>
    <w:p w14:paraId="5513EEDE" w14:textId="77777777" w:rsidR="008D5A04" w:rsidRPr="00E241B0" w:rsidRDefault="008D5A04" w:rsidP="00925792">
      <w:pPr>
        <w:jc w:val="both"/>
        <w:rPr>
          <w:rFonts w:ascii="Calibri" w:hAnsi="Calibri" w:cs="Arial"/>
          <w:b/>
          <w:bCs/>
          <w:iCs/>
          <w:sz w:val="20"/>
          <w:szCs w:val="20"/>
        </w:rPr>
      </w:pPr>
    </w:p>
    <w:p w14:paraId="3F41F464" w14:textId="77777777" w:rsidR="00925792" w:rsidRDefault="00925792" w:rsidP="00925792">
      <w:pPr>
        <w:pStyle w:val="Zkladntext3"/>
        <w:spacing w:after="0"/>
        <w:jc w:val="both"/>
        <w:rPr>
          <w:rFonts w:ascii="Calibri" w:hAnsi="Calibri" w:cs="Arial"/>
          <w:bCs/>
          <w:iCs/>
          <w:sz w:val="20"/>
          <w:szCs w:val="20"/>
        </w:rPr>
      </w:pPr>
    </w:p>
    <w:p w14:paraId="60498867" w14:textId="77777777" w:rsidR="00925792" w:rsidRDefault="00925792" w:rsidP="00925792">
      <w:pPr>
        <w:pStyle w:val="Zkladntext3"/>
        <w:spacing w:after="0"/>
        <w:jc w:val="both"/>
        <w:rPr>
          <w:rFonts w:ascii="Calibri" w:hAnsi="Calibri" w:cs="Arial"/>
          <w:bCs/>
          <w:iCs/>
          <w:sz w:val="20"/>
          <w:szCs w:val="20"/>
        </w:rPr>
      </w:pPr>
      <w:r>
        <w:rPr>
          <w:rFonts w:ascii="Calibri" w:hAnsi="Calibri" w:cs="Arial"/>
          <w:bCs/>
          <w:iCs/>
          <w:sz w:val="20"/>
          <w:szCs w:val="20"/>
        </w:rPr>
        <w:t>Celoroční objednávku</w:t>
      </w:r>
      <w:r w:rsidRPr="00EB7E1A">
        <w:rPr>
          <w:rFonts w:ascii="Calibri" w:hAnsi="Calibri" w:cs="Arial"/>
          <w:bCs/>
          <w:iCs/>
          <w:sz w:val="20"/>
          <w:szCs w:val="20"/>
        </w:rPr>
        <w:t xml:space="preserve"> </w:t>
      </w:r>
      <w:r>
        <w:rPr>
          <w:rFonts w:ascii="Calibri" w:hAnsi="Calibri" w:cs="Arial"/>
          <w:bCs/>
          <w:iCs/>
          <w:sz w:val="20"/>
          <w:szCs w:val="20"/>
        </w:rPr>
        <w:t>objednatel provádí</w:t>
      </w:r>
      <w:r w:rsidRPr="00EB7E1A">
        <w:rPr>
          <w:rFonts w:ascii="Calibri" w:hAnsi="Calibri" w:cs="Arial"/>
          <w:bCs/>
          <w:iCs/>
          <w:sz w:val="20"/>
          <w:szCs w:val="20"/>
        </w:rPr>
        <w:t xml:space="preserve"> na daný kalendářní rok průběžně v úředních hodinách </w:t>
      </w:r>
      <w:r>
        <w:rPr>
          <w:rFonts w:ascii="Calibri" w:hAnsi="Calibri" w:cs="Arial"/>
          <w:bCs/>
          <w:iCs/>
          <w:sz w:val="20"/>
          <w:szCs w:val="20"/>
        </w:rPr>
        <w:t xml:space="preserve">v kanceláři </w:t>
      </w:r>
      <w:proofErr w:type="spellStart"/>
      <w:r>
        <w:rPr>
          <w:rFonts w:ascii="Calibri" w:hAnsi="Calibri" w:cs="Arial"/>
          <w:bCs/>
          <w:iCs/>
          <w:sz w:val="20"/>
          <w:szCs w:val="20"/>
        </w:rPr>
        <w:t>Valašskoklobouckých</w:t>
      </w:r>
      <w:proofErr w:type="spellEnd"/>
      <w:r>
        <w:rPr>
          <w:rFonts w:ascii="Calibri" w:hAnsi="Calibri" w:cs="Arial"/>
          <w:bCs/>
          <w:iCs/>
          <w:sz w:val="20"/>
          <w:szCs w:val="20"/>
        </w:rPr>
        <w:t xml:space="preserve"> služeb s.r.o. Platba za </w:t>
      </w:r>
      <w:r w:rsidRPr="0092275D">
        <w:rPr>
          <w:rFonts w:ascii="Calibri" w:hAnsi="Calibri" w:cs="Arial"/>
          <w:b/>
          <w:bCs/>
          <w:iCs/>
          <w:sz w:val="20"/>
          <w:szCs w:val="20"/>
        </w:rPr>
        <w:t>svoz komunálního odpadu</w:t>
      </w:r>
      <w:r w:rsidRPr="00EB7E1A">
        <w:rPr>
          <w:rFonts w:ascii="Calibri" w:hAnsi="Calibri" w:cs="Arial"/>
          <w:bCs/>
          <w:iCs/>
          <w:sz w:val="20"/>
          <w:szCs w:val="20"/>
        </w:rPr>
        <w:t xml:space="preserve"> podle této smlouvy a podle vybrané alternativy objednatele dle ad 1) až </w:t>
      </w:r>
      <w:r>
        <w:rPr>
          <w:rFonts w:ascii="Calibri" w:hAnsi="Calibri" w:cs="Arial"/>
          <w:bCs/>
          <w:iCs/>
          <w:sz w:val="20"/>
          <w:szCs w:val="20"/>
        </w:rPr>
        <w:t>5</w:t>
      </w:r>
      <w:r w:rsidRPr="00EB7E1A">
        <w:rPr>
          <w:rFonts w:ascii="Calibri" w:hAnsi="Calibri" w:cs="Arial"/>
          <w:bCs/>
          <w:iCs/>
          <w:sz w:val="20"/>
          <w:szCs w:val="20"/>
        </w:rPr>
        <w:t xml:space="preserve">) v čl. II. této smlouvy bude provedena objednatelem na základě zálohové faktury vystavené zhotovitelem. </w:t>
      </w:r>
      <w:r>
        <w:rPr>
          <w:rFonts w:ascii="Calibri" w:hAnsi="Calibri" w:cs="Arial"/>
          <w:bCs/>
          <w:iCs/>
          <w:sz w:val="20"/>
          <w:szCs w:val="20"/>
        </w:rPr>
        <w:t>Vývoz</w:t>
      </w:r>
      <w:r w:rsidRPr="00EB7E1A">
        <w:rPr>
          <w:rFonts w:ascii="Calibri" w:hAnsi="Calibri" w:cs="Arial"/>
          <w:bCs/>
          <w:iCs/>
          <w:sz w:val="20"/>
          <w:szCs w:val="20"/>
        </w:rPr>
        <w:t xml:space="preserve"> bud</w:t>
      </w:r>
      <w:r>
        <w:rPr>
          <w:rFonts w:ascii="Calibri" w:hAnsi="Calibri" w:cs="Arial"/>
          <w:bCs/>
          <w:iCs/>
          <w:sz w:val="20"/>
          <w:szCs w:val="20"/>
        </w:rPr>
        <w:t>e</w:t>
      </w:r>
      <w:r w:rsidRPr="00EB7E1A">
        <w:rPr>
          <w:rFonts w:ascii="Calibri" w:hAnsi="Calibri" w:cs="Arial"/>
          <w:bCs/>
          <w:iCs/>
          <w:sz w:val="20"/>
          <w:szCs w:val="20"/>
        </w:rPr>
        <w:t xml:space="preserve"> objednateli </w:t>
      </w:r>
      <w:r>
        <w:rPr>
          <w:rFonts w:ascii="Calibri" w:hAnsi="Calibri" w:cs="Arial"/>
          <w:bCs/>
          <w:iCs/>
          <w:sz w:val="20"/>
          <w:szCs w:val="20"/>
        </w:rPr>
        <w:t>prováděn</w:t>
      </w:r>
      <w:r w:rsidRPr="00EB7E1A">
        <w:rPr>
          <w:rFonts w:ascii="Calibri" w:hAnsi="Calibri" w:cs="Arial"/>
          <w:bCs/>
          <w:iCs/>
          <w:sz w:val="20"/>
          <w:szCs w:val="20"/>
        </w:rPr>
        <w:t xml:space="preserve"> až po zaplacení zálohové faktury. Konečné vyúčtování bude provedeno k poslednímu dni kalendářního roku.</w:t>
      </w:r>
    </w:p>
    <w:p w14:paraId="0002BCBA" w14:textId="77777777" w:rsidR="00925792" w:rsidRDefault="00925792" w:rsidP="00925792">
      <w:pPr>
        <w:pStyle w:val="Zkladntext3"/>
        <w:spacing w:after="0"/>
        <w:jc w:val="both"/>
        <w:rPr>
          <w:rFonts w:ascii="Calibri" w:hAnsi="Calibri" w:cs="Arial"/>
          <w:bCs/>
          <w:iCs/>
          <w:sz w:val="20"/>
          <w:szCs w:val="20"/>
        </w:rPr>
      </w:pPr>
      <w:r>
        <w:rPr>
          <w:rFonts w:ascii="Calibri" w:hAnsi="Calibri" w:cs="Arial"/>
          <w:bCs/>
          <w:iCs/>
          <w:sz w:val="20"/>
          <w:szCs w:val="20"/>
        </w:rPr>
        <w:t xml:space="preserve">Platba za </w:t>
      </w:r>
      <w:r>
        <w:rPr>
          <w:rFonts w:ascii="Calibri" w:hAnsi="Calibri" w:cs="Arial"/>
          <w:b/>
          <w:bCs/>
          <w:iCs/>
          <w:sz w:val="20"/>
          <w:szCs w:val="20"/>
        </w:rPr>
        <w:t xml:space="preserve">svoz tříděného odpadu </w:t>
      </w:r>
      <w:r w:rsidRPr="00EB7E1A">
        <w:rPr>
          <w:rFonts w:ascii="Calibri" w:hAnsi="Calibri" w:cs="Arial"/>
          <w:bCs/>
          <w:iCs/>
          <w:sz w:val="20"/>
          <w:szCs w:val="20"/>
        </w:rPr>
        <w:t xml:space="preserve">podle této smlouvy a podle vybrané alternativy objednatele dle ad 1) až </w:t>
      </w:r>
      <w:r>
        <w:rPr>
          <w:rFonts w:ascii="Calibri" w:hAnsi="Calibri" w:cs="Arial"/>
          <w:bCs/>
          <w:iCs/>
          <w:sz w:val="20"/>
          <w:szCs w:val="20"/>
        </w:rPr>
        <w:t>5</w:t>
      </w:r>
      <w:r w:rsidRPr="00EB7E1A">
        <w:rPr>
          <w:rFonts w:ascii="Calibri" w:hAnsi="Calibri" w:cs="Arial"/>
          <w:bCs/>
          <w:iCs/>
          <w:sz w:val="20"/>
          <w:szCs w:val="20"/>
        </w:rPr>
        <w:t>) v čl. II. této smlouvy bude p</w:t>
      </w:r>
      <w:r>
        <w:rPr>
          <w:rFonts w:ascii="Calibri" w:hAnsi="Calibri" w:cs="Arial"/>
          <w:bCs/>
          <w:iCs/>
          <w:sz w:val="20"/>
          <w:szCs w:val="20"/>
        </w:rPr>
        <w:t xml:space="preserve">rovedena objednatelem na základě skutečného vývozu </w:t>
      </w:r>
      <w:r w:rsidRPr="00C138A3">
        <w:rPr>
          <w:rFonts w:ascii="Calibri" w:hAnsi="Calibri" w:cs="Arial"/>
          <w:bCs/>
          <w:iCs/>
          <w:sz w:val="20"/>
          <w:szCs w:val="20"/>
        </w:rPr>
        <w:t xml:space="preserve">formou </w:t>
      </w:r>
      <w:r w:rsidRPr="00A005BD">
        <w:rPr>
          <w:rFonts w:ascii="Calibri" w:hAnsi="Calibri" w:cs="Arial"/>
          <w:bCs/>
          <w:iCs/>
          <w:sz w:val="20"/>
          <w:szCs w:val="20"/>
        </w:rPr>
        <w:t>čtvrtletní</w:t>
      </w:r>
      <w:r>
        <w:rPr>
          <w:rFonts w:ascii="Calibri" w:hAnsi="Calibri" w:cs="Arial"/>
          <w:bCs/>
          <w:iCs/>
          <w:sz w:val="20"/>
          <w:szCs w:val="20"/>
        </w:rPr>
        <w:t xml:space="preserve"> </w:t>
      </w:r>
      <w:r w:rsidRPr="00EB7E1A">
        <w:rPr>
          <w:rFonts w:ascii="Calibri" w:hAnsi="Calibri" w:cs="Arial"/>
          <w:bCs/>
          <w:iCs/>
          <w:sz w:val="20"/>
          <w:szCs w:val="20"/>
        </w:rPr>
        <w:t>faktur</w:t>
      </w:r>
      <w:r>
        <w:rPr>
          <w:rFonts w:ascii="Calibri" w:hAnsi="Calibri" w:cs="Arial"/>
          <w:bCs/>
          <w:iCs/>
          <w:sz w:val="20"/>
          <w:szCs w:val="20"/>
        </w:rPr>
        <w:t>ace</w:t>
      </w:r>
      <w:r w:rsidRPr="00EB7E1A">
        <w:rPr>
          <w:rFonts w:ascii="Calibri" w:hAnsi="Calibri" w:cs="Arial"/>
          <w:bCs/>
          <w:iCs/>
          <w:sz w:val="20"/>
          <w:szCs w:val="20"/>
        </w:rPr>
        <w:t xml:space="preserve"> vystavené zhotovitelem</w:t>
      </w:r>
      <w:r>
        <w:rPr>
          <w:rFonts w:ascii="Calibri" w:hAnsi="Calibri" w:cs="Arial"/>
          <w:bCs/>
          <w:iCs/>
          <w:sz w:val="20"/>
          <w:szCs w:val="20"/>
        </w:rPr>
        <w:t>.</w:t>
      </w:r>
    </w:p>
    <w:p w14:paraId="040ECEDE" w14:textId="77777777" w:rsidR="00925792" w:rsidRPr="00EB7E1A" w:rsidRDefault="00925792" w:rsidP="00925792">
      <w:pPr>
        <w:pStyle w:val="Zkladntext3"/>
        <w:spacing w:after="0"/>
        <w:jc w:val="both"/>
        <w:rPr>
          <w:rFonts w:ascii="Calibri" w:hAnsi="Calibri" w:cs="Arial"/>
          <w:bCs/>
          <w:iCs/>
          <w:sz w:val="20"/>
          <w:szCs w:val="20"/>
        </w:rPr>
      </w:pPr>
    </w:p>
    <w:p w14:paraId="4722BCF8" w14:textId="77777777" w:rsidR="00925792" w:rsidRPr="001B3D77" w:rsidRDefault="00925792" w:rsidP="00925792">
      <w:pPr>
        <w:jc w:val="both"/>
        <w:rPr>
          <w:rFonts w:ascii="Calibri" w:hAnsi="Calibri" w:cs="Arial"/>
          <w:sz w:val="20"/>
          <w:szCs w:val="20"/>
        </w:rPr>
      </w:pPr>
      <w:r w:rsidRPr="001B3D77">
        <w:rPr>
          <w:rFonts w:ascii="Calibri" w:hAnsi="Calibri" w:cs="Arial"/>
          <w:sz w:val="20"/>
          <w:szCs w:val="20"/>
        </w:rPr>
        <w:t xml:space="preserve">Příjemce odpadu je také oprávněn každoročně jednostranně zvýšit cenu za </w:t>
      </w:r>
      <w:r>
        <w:rPr>
          <w:rFonts w:ascii="Calibri" w:hAnsi="Calibri" w:cs="Arial"/>
          <w:sz w:val="20"/>
          <w:szCs w:val="20"/>
        </w:rPr>
        <w:t>vývoz</w:t>
      </w:r>
      <w:r w:rsidRPr="001B3D77">
        <w:rPr>
          <w:rFonts w:ascii="Calibri" w:hAnsi="Calibri" w:cs="Arial"/>
          <w:sz w:val="20"/>
          <w:szCs w:val="20"/>
        </w:rPr>
        <w:t xml:space="preserve"> odpadu nejvýše o míru inflace, vyjádřenou přírůstkem průměrného ročního indexu spotřebitelských cen, stanovenou Českým statistickým úřadem pro předcházející kalendářní rok, a to vždy s účinností k 1. 4. každého kalendářního roku. Příjemce odpadu je povinen oznámit původci odpadu takovéto zvýšení základní ceny do 31. 3. kalendářního roku.</w:t>
      </w:r>
    </w:p>
    <w:p w14:paraId="1AB83EC0" w14:textId="77777777" w:rsidR="00925792" w:rsidRPr="00EB7E1A" w:rsidRDefault="00925792" w:rsidP="00925792">
      <w:pPr>
        <w:jc w:val="center"/>
        <w:rPr>
          <w:rFonts w:ascii="Calibri" w:hAnsi="Calibri" w:cs="Arial"/>
          <w:b/>
          <w:sz w:val="20"/>
          <w:szCs w:val="20"/>
        </w:rPr>
      </w:pPr>
    </w:p>
    <w:p w14:paraId="294BFF27" w14:textId="77777777" w:rsidR="00925792" w:rsidRDefault="00925792" w:rsidP="00925792">
      <w:pPr>
        <w:pStyle w:val="Zkladntext2"/>
        <w:spacing w:after="0" w:line="240" w:lineRule="auto"/>
        <w:jc w:val="center"/>
        <w:outlineLvl w:val="0"/>
        <w:rPr>
          <w:rFonts w:ascii="Calibri" w:hAnsi="Calibri" w:cs="Arial"/>
          <w:b/>
          <w:sz w:val="20"/>
          <w:szCs w:val="20"/>
        </w:rPr>
      </w:pPr>
      <w:r w:rsidRPr="00EB7E1A">
        <w:rPr>
          <w:rFonts w:ascii="Calibri" w:hAnsi="Calibri" w:cs="Arial"/>
          <w:b/>
          <w:sz w:val="20"/>
          <w:szCs w:val="20"/>
        </w:rPr>
        <w:t>V.</w:t>
      </w:r>
    </w:p>
    <w:p w14:paraId="7DED5985" w14:textId="6C3FFE1D" w:rsidR="00925792" w:rsidRDefault="00925792" w:rsidP="00925792">
      <w:pPr>
        <w:pStyle w:val="Zkladntext2"/>
        <w:numPr>
          <w:ilvl w:val="2"/>
          <w:numId w:val="3"/>
        </w:numPr>
        <w:spacing w:after="0" w:line="240" w:lineRule="auto"/>
        <w:ind w:left="284" w:hanging="284"/>
        <w:jc w:val="both"/>
        <w:rPr>
          <w:rFonts w:ascii="Calibri" w:hAnsi="Calibri" w:cs="Arial"/>
          <w:sz w:val="20"/>
          <w:szCs w:val="20"/>
        </w:rPr>
      </w:pPr>
      <w:bookmarkStart w:id="0" w:name="_Hlk64461205"/>
      <w:r w:rsidRPr="00EB7E1A">
        <w:rPr>
          <w:rFonts w:ascii="Calibri" w:hAnsi="Calibri" w:cs="Arial"/>
          <w:sz w:val="20"/>
          <w:szCs w:val="20"/>
        </w:rPr>
        <w:t xml:space="preserve">Tato smlouva </w:t>
      </w:r>
      <w:r>
        <w:rPr>
          <w:rFonts w:ascii="Calibri" w:hAnsi="Calibri" w:cs="Arial"/>
          <w:sz w:val="20"/>
          <w:szCs w:val="20"/>
        </w:rPr>
        <w:t xml:space="preserve">nabývá platnosti </w:t>
      </w:r>
      <w:r w:rsidR="005B7186">
        <w:rPr>
          <w:rFonts w:ascii="Calibri" w:hAnsi="Calibri" w:cs="Arial"/>
          <w:b/>
          <w:bCs/>
          <w:sz w:val="20"/>
          <w:szCs w:val="20"/>
        </w:rPr>
        <w:t>1. 1. 2025</w:t>
      </w:r>
      <w:r w:rsidR="007A28A7">
        <w:rPr>
          <w:rFonts w:ascii="Calibri" w:hAnsi="Calibri" w:cs="Arial"/>
          <w:b/>
          <w:bCs/>
          <w:sz w:val="20"/>
          <w:szCs w:val="20"/>
        </w:rPr>
        <w:t xml:space="preserve"> </w:t>
      </w:r>
      <w:r>
        <w:rPr>
          <w:rFonts w:ascii="Calibri" w:hAnsi="Calibri" w:cs="Arial"/>
          <w:sz w:val="20"/>
          <w:szCs w:val="20"/>
        </w:rPr>
        <w:t>a účinnosti dnem jejího podpisu oběma smluvními stranami.  Pokud se na smlouvu vztahuje povinnost zveřejnění v registru smluv dle zákona č. 340/2015 Sb., o registru smluv, ve znění pozdějších předpisů, nabývá účinnosti dnem zveřejnění.</w:t>
      </w:r>
    </w:p>
    <w:bookmarkEnd w:id="0"/>
    <w:p w14:paraId="58AF2BC1" w14:textId="77777777" w:rsidR="00925792" w:rsidRPr="00EB7E1A" w:rsidRDefault="00925792" w:rsidP="00925792">
      <w:pPr>
        <w:pStyle w:val="Zkladntext2"/>
        <w:numPr>
          <w:ilvl w:val="2"/>
          <w:numId w:val="3"/>
        </w:numPr>
        <w:spacing w:after="0" w:line="240" w:lineRule="auto"/>
        <w:ind w:left="284" w:hanging="284"/>
        <w:jc w:val="both"/>
        <w:rPr>
          <w:rFonts w:ascii="Calibri" w:hAnsi="Calibri" w:cs="Arial"/>
          <w:sz w:val="20"/>
          <w:szCs w:val="20"/>
        </w:rPr>
      </w:pPr>
      <w:r>
        <w:rPr>
          <w:rFonts w:ascii="Calibri" w:hAnsi="Calibri" w:cs="Arial"/>
          <w:sz w:val="20"/>
          <w:szCs w:val="20"/>
        </w:rPr>
        <w:t xml:space="preserve">Smlouva se uzavírá na </w:t>
      </w:r>
      <w:r w:rsidRPr="00EE6FD0">
        <w:rPr>
          <w:rFonts w:ascii="Calibri" w:hAnsi="Calibri" w:cs="Arial"/>
          <w:b/>
          <w:sz w:val="20"/>
          <w:szCs w:val="20"/>
        </w:rPr>
        <w:t>dobu neurčitou</w:t>
      </w:r>
      <w:r>
        <w:rPr>
          <w:rFonts w:ascii="Calibri" w:hAnsi="Calibri" w:cs="Arial"/>
          <w:sz w:val="20"/>
          <w:szCs w:val="20"/>
        </w:rPr>
        <w:t xml:space="preserve">. </w:t>
      </w:r>
      <w:r w:rsidRPr="00EB7E1A">
        <w:rPr>
          <w:rFonts w:ascii="Calibri" w:hAnsi="Calibri" w:cs="Arial"/>
          <w:sz w:val="20"/>
          <w:szCs w:val="20"/>
        </w:rPr>
        <w:t>Každá smluvní strana je oprávněna tuto smlouvu vypovědět písemnou výpovědí doručenou druhé smluvní straně, a to s tříměsíční výpovědní dobou, počínající běžet od prvního dne měsíce následujícího po doručení výpovědi.</w:t>
      </w:r>
    </w:p>
    <w:p w14:paraId="532E72AA" w14:textId="77777777" w:rsidR="00925792" w:rsidRDefault="00925792" w:rsidP="00925792">
      <w:pPr>
        <w:pStyle w:val="Zkladntext2"/>
        <w:spacing w:after="0" w:line="240" w:lineRule="auto"/>
        <w:jc w:val="both"/>
        <w:rPr>
          <w:rFonts w:ascii="Calibri" w:hAnsi="Calibri" w:cs="Arial"/>
          <w:sz w:val="20"/>
          <w:szCs w:val="20"/>
        </w:rPr>
      </w:pPr>
    </w:p>
    <w:p w14:paraId="37F1BEA6" w14:textId="77777777" w:rsidR="00925792" w:rsidRPr="007310ED" w:rsidRDefault="00925792" w:rsidP="00925792">
      <w:pPr>
        <w:jc w:val="center"/>
        <w:outlineLvl w:val="0"/>
        <w:rPr>
          <w:rFonts w:ascii="Calibri" w:hAnsi="Calibri" w:cs="Arial"/>
          <w:b/>
          <w:sz w:val="20"/>
          <w:szCs w:val="20"/>
        </w:rPr>
      </w:pPr>
      <w:r w:rsidRPr="007310ED">
        <w:rPr>
          <w:rFonts w:ascii="Calibri" w:hAnsi="Calibri" w:cs="Arial"/>
          <w:b/>
          <w:sz w:val="20"/>
          <w:szCs w:val="20"/>
        </w:rPr>
        <w:t>VI.</w:t>
      </w:r>
    </w:p>
    <w:p w14:paraId="359D2979" w14:textId="77777777" w:rsidR="00925792" w:rsidRPr="00A44664" w:rsidRDefault="00925792" w:rsidP="00925792">
      <w:pPr>
        <w:numPr>
          <w:ilvl w:val="0"/>
          <w:numId w:val="9"/>
        </w:numPr>
        <w:ind w:left="284" w:hanging="284"/>
        <w:jc w:val="both"/>
        <w:rPr>
          <w:rFonts w:ascii="Calibri" w:hAnsi="Calibri" w:cs="Arial"/>
          <w:sz w:val="20"/>
          <w:szCs w:val="20"/>
        </w:rPr>
      </w:pPr>
      <w:r w:rsidRPr="006F697C">
        <w:rPr>
          <w:rFonts w:ascii="Calibri" w:hAnsi="Calibri" w:cs="Calibri"/>
          <w:sz w:val="20"/>
          <w:szCs w:val="20"/>
        </w:rPr>
        <w:t>Jakákoliv změna této smlouvy, její úprava, či zrušení mohou být provedeny pouze písemnou formou na listině podepsané všemi jejími účastníky</w:t>
      </w:r>
      <w:r w:rsidRPr="006F697C">
        <w:rPr>
          <w:rFonts w:ascii="Calibri" w:hAnsi="Calibri" w:cs="Arial"/>
          <w:sz w:val="20"/>
          <w:szCs w:val="20"/>
        </w:rPr>
        <w:t xml:space="preserve">. </w:t>
      </w:r>
      <w:r>
        <w:rPr>
          <w:rFonts w:ascii="Calibri" w:hAnsi="Calibri" w:cs="Arial"/>
          <w:iCs/>
          <w:sz w:val="20"/>
          <w:szCs w:val="20"/>
        </w:rPr>
        <w:t xml:space="preserve">Výjimku tvoří pouze aktuální cena za likvidaci odpadu v místě sběrného dvora </w:t>
      </w:r>
      <w:proofErr w:type="spellStart"/>
      <w:r>
        <w:rPr>
          <w:rFonts w:ascii="Calibri" w:hAnsi="Calibri" w:cs="Arial"/>
          <w:iCs/>
          <w:sz w:val="20"/>
          <w:szCs w:val="20"/>
        </w:rPr>
        <w:t>Valašskoklobouckých</w:t>
      </w:r>
      <w:proofErr w:type="spellEnd"/>
      <w:r>
        <w:rPr>
          <w:rFonts w:ascii="Calibri" w:hAnsi="Calibri" w:cs="Arial"/>
          <w:iCs/>
          <w:sz w:val="20"/>
          <w:szCs w:val="20"/>
        </w:rPr>
        <w:t xml:space="preserve"> služeb s.r.o., které se mění v závislosti na cenách za likvidaci odpadu na třídící lince. Tato cena je uvedena na webových stránkách a v místě sběrného dvora v areálu </w:t>
      </w:r>
      <w:proofErr w:type="spellStart"/>
      <w:r>
        <w:rPr>
          <w:rFonts w:ascii="Calibri" w:hAnsi="Calibri" w:cs="Arial"/>
          <w:iCs/>
          <w:sz w:val="20"/>
          <w:szCs w:val="20"/>
        </w:rPr>
        <w:t>Valašskoklobouckých</w:t>
      </w:r>
      <w:proofErr w:type="spellEnd"/>
      <w:r>
        <w:rPr>
          <w:rFonts w:ascii="Calibri" w:hAnsi="Calibri" w:cs="Arial"/>
          <w:iCs/>
          <w:sz w:val="20"/>
          <w:szCs w:val="20"/>
        </w:rPr>
        <w:t xml:space="preserve"> služeb s.r.o., a při změně této ceny nebude podepisován další dodatek. </w:t>
      </w:r>
    </w:p>
    <w:p w14:paraId="694CDA6D" w14:textId="77777777" w:rsidR="00925792" w:rsidRPr="006F697C" w:rsidRDefault="00925792" w:rsidP="00925792">
      <w:pPr>
        <w:numPr>
          <w:ilvl w:val="0"/>
          <w:numId w:val="9"/>
        </w:numPr>
        <w:ind w:left="284" w:hanging="284"/>
        <w:jc w:val="both"/>
        <w:rPr>
          <w:rFonts w:ascii="Calibri" w:hAnsi="Calibri" w:cs="Arial"/>
          <w:sz w:val="20"/>
          <w:szCs w:val="20"/>
        </w:rPr>
      </w:pPr>
      <w:r w:rsidRPr="006F697C">
        <w:rPr>
          <w:rFonts w:ascii="Calibri" w:hAnsi="Calibri" w:cs="Calibri"/>
          <w:sz w:val="20"/>
          <w:szCs w:val="20"/>
        </w:rPr>
        <w:t xml:space="preserve">Práva a povinnosti neupravené touto smlouvou se řídí ustanoveními občanského zákoníku a ostatními právními předpisy českého právního řádu včetně </w:t>
      </w:r>
      <w:proofErr w:type="spellStart"/>
      <w:r w:rsidRPr="006F697C">
        <w:rPr>
          <w:rFonts w:ascii="Calibri" w:hAnsi="Calibri" w:cs="Calibri"/>
          <w:sz w:val="20"/>
          <w:szCs w:val="20"/>
        </w:rPr>
        <w:t>zj</w:t>
      </w:r>
      <w:proofErr w:type="spellEnd"/>
      <w:r w:rsidRPr="006F697C">
        <w:rPr>
          <w:rFonts w:ascii="Calibri" w:hAnsi="Calibri" w:cs="Calibri"/>
          <w:sz w:val="20"/>
          <w:szCs w:val="20"/>
        </w:rPr>
        <w:t>. zákona o odpadech, v platném znění.</w:t>
      </w:r>
    </w:p>
    <w:p w14:paraId="44646EC6" w14:textId="77777777" w:rsidR="00925792" w:rsidRPr="007310ED" w:rsidRDefault="00925792" w:rsidP="00925792">
      <w:pPr>
        <w:numPr>
          <w:ilvl w:val="0"/>
          <w:numId w:val="9"/>
        </w:numPr>
        <w:ind w:left="284" w:hanging="284"/>
        <w:jc w:val="both"/>
        <w:rPr>
          <w:rFonts w:ascii="Calibri" w:hAnsi="Calibri" w:cs="Arial"/>
          <w:sz w:val="20"/>
          <w:szCs w:val="20"/>
        </w:rPr>
      </w:pPr>
      <w:r w:rsidRPr="007310ED">
        <w:rPr>
          <w:rFonts w:ascii="Calibri" w:hAnsi="Calibri"/>
          <w:sz w:val="20"/>
          <w:szCs w:val="20"/>
        </w:rPr>
        <w:t>Smluvní strany se dohodly na tom, že případné spory z této smlouvy vyplývající a s ní související bude ve smyslu § 89a o.s.ř. rozhodovat z hlediska místní příslušnosti obecný soud příjemce odpadu.</w:t>
      </w:r>
    </w:p>
    <w:p w14:paraId="5BFA8057" w14:textId="77777777" w:rsidR="00925792" w:rsidRPr="007310ED" w:rsidRDefault="00925792" w:rsidP="00925792">
      <w:pPr>
        <w:numPr>
          <w:ilvl w:val="0"/>
          <w:numId w:val="9"/>
        </w:numPr>
        <w:ind w:left="284" w:hanging="284"/>
        <w:jc w:val="both"/>
        <w:rPr>
          <w:rFonts w:ascii="Calibri" w:hAnsi="Calibri" w:cs="Arial"/>
          <w:sz w:val="20"/>
          <w:szCs w:val="20"/>
        </w:rPr>
      </w:pPr>
      <w:r w:rsidRPr="007310ED">
        <w:rPr>
          <w:rFonts w:ascii="Calibri" w:hAnsi="Calibri" w:cs="Calibri"/>
          <w:sz w:val="20"/>
          <w:szCs w:val="20"/>
        </w:rPr>
        <w:t>Smluvní strany vzájemně prohlašují a stvrzují svými podpisy, že si smlouvu řádně zvážily, její celý text přečetly a pochopily, souhlasí s jejím obsahem a že ji uzavírají o své svobodné vůli, nikoliv pod nátlakem, když nepožadují v této smlouvě žádnou další změnu ani doplnění.</w:t>
      </w:r>
    </w:p>
    <w:p w14:paraId="341A5E5A" w14:textId="77777777" w:rsidR="00925792" w:rsidRPr="007310ED" w:rsidRDefault="00925792" w:rsidP="00925792">
      <w:pPr>
        <w:numPr>
          <w:ilvl w:val="0"/>
          <w:numId w:val="9"/>
        </w:numPr>
        <w:ind w:left="284" w:hanging="284"/>
        <w:jc w:val="both"/>
        <w:rPr>
          <w:rFonts w:ascii="Calibri" w:hAnsi="Calibri" w:cs="Arial"/>
          <w:sz w:val="20"/>
          <w:szCs w:val="20"/>
        </w:rPr>
      </w:pPr>
      <w:r w:rsidRPr="007310ED">
        <w:rPr>
          <w:rFonts w:ascii="Calibri" w:hAnsi="Calibri" w:cs="Arial"/>
          <w:sz w:val="20"/>
          <w:szCs w:val="20"/>
        </w:rPr>
        <w:t>Smlouva byla sepsána ve dvou vyhotoveních, kdy každá ze smluvních stran obdržela jedno vyhotovení.</w:t>
      </w:r>
    </w:p>
    <w:p w14:paraId="72A266E1" w14:textId="77777777" w:rsidR="00925792" w:rsidRPr="00895055" w:rsidRDefault="00925792" w:rsidP="00925792">
      <w:pPr>
        <w:numPr>
          <w:ilvl w:val="0"/>
          <w:numId w:val="9"/>
        </w:numPr>
        <w:ind w:left="284" w:hanging="284"/>
        <w:jc w:val="both"/>
        <w:rPr>
          <w:rFonts w:ascii="Calibri" w:hAnsi="Calibri" w:cs="Arial"/>
          <w:sz w:val="20"/>
          <w:szCs w:val="20"/>
        </w:rPr>
      </w:pPr>
      <w:r w:rsidRPr="007310ED">
        <w:rPr>
          <w:rFonts w:ascii="Calibri" w:hAnsi="Calibri" w:cs="Arial"/>
          <w:sz w:val="20"/>
          <w:szCs w:val="20"/>
        </w:rPr>
        <w:t>Smlouva nabývá platnosti dnem jejího podpisu všemi jejími účastníky a</w:t>
      </w:r>
      <w:r>
        <w:rPr>
          <w:rFonts w:ascii="Calibri" w:hAnsi="Calibri" w:cs="Arial"/>
          <w:sz w:val="20"/>
          <w:szCs w:val="20"/>
        </w:rPr>
        <w:t xml:space="preserve"> účinnosti dnem uvedeným v čl. </w:t>
      </w:r>
      <w:r w:rsidRPr="007310ED">
        <w:rPr>
          <w:rFonts w:ascii="Calibri" w:hAnsi="Calibri" w:cs="Arial"/>
          <w:sz w:val="20"/>
          <w:szCs w:val="20"/>
        </w:rPr>
        <w:t>V. smlouvy</w:t>
      </w:r>
      <w:r w:rsidRPr="00895055">
        <w:rPr>
          <w:rFonts w:ascii="Calibri" w:hAnsi="Calibri" w:cs="Arial"/>
          <w:sz w:val="20"/>
          <w:szCs w:val="20"/>
        </w:rPr>
        <w:t xml:space="preserve">. </w:t>
      </w:r>
      <w:r w:rsidRPr="00895055">
        <w:rPr>
          <w:rFonts w:ascii="Calibri" w:hAnsi="Calibri"/>
          <w:sz w:val="20"/>
          <w:szCs w:val="20"/>
        </w:rPr>
        <w:t>Smluvní strany berou na vědomí, že na dodavatele se vztahuje povinnost zveřejňovat smlouvy dle zákona č. 340/2015 Sb. o registru smluv. Pokud smlouva naplní podmínky ke zveřejnění, bude zveřejněna v registru smluv dodavatelem a nabývá účinnosti dnem jejího zveřejnění.</w:t>
      </w:r>
    </w:p>
    <w:p w14:paraId="5B51AAD1" w14:textId="77777777" w:rsidR="00925792" w:rsidRPr="007310ED" w:rsidRDefault="00925792" w:rsidP="00925792">
      <w:pPr>
        <w:numPr>
          <w:ilvl w:val="0"/>
          <w:numId w:val="9"/>
        </w:numPr>
        <w:ind w:left="284" w:hanging="284"/>
        <w:jc w:val="both"/>
        <w:rPr>
          <w:rFonts w:ascii="Calibri" w:hAnsi="Calibri" w:cs="Arial"/>
          <w:sz w:val="20"/>
          <w:szCs w:val="20"/>
        </w:rPr>
      </w:pPr>
      <w:r w:rsidRPr="007310ED">
        <w:rPr>
          <w:rFonts w:ascii="Calibri" w:hAnsi="Calibri" w:cs="Arial"/>
          <w:sz w:val="20"/>
          <w:szCs w:val="20"/>
        </w:rPr>
        <w:t>Od data účinnosti této smlouvy pak tato smlouva mezi jejími účastníky nahrazuje v</w:t>
      </w:r>
      <w:r>
        <w:rPr>
          <w:rFonts w:ascii="Calibri" w:hAnsi="Calibri" w:cs="Arial"/>
          <w:sz w:val="20"/>
          <w:szCs w:val="20"/>
        </w:rPr>
        <w:t> plném rozsahu dřívější smlouvu, pokud byla uzavřena</w:t>
      </w:r>
      <w:r w:rsidRPr="007310ED">
        <w:rPr>
          <w:rFonts w:ascii="Calibri" w:hAnsi="Calibri" w:cs="Arial"/>
          <w:sz w:val="20"/>
          <w:szCs w:val="20"/>
        </w:rPr>
        <w:t xml:space="preserve"> včetně dodatků, když tato dřívější smlouva je s účinností této nové smlouvy zrušena a nahrazena v plném rozsahu touto novou smlouvou. To se však nedotýká nároků </w:t>
      </w:r>
      <w:r>
        <w:rPr>
          <w:rFonts w:ascii="Calibri" w:hAnsi="Calibri" w:cs="Arial"/>
          <w:sz w:val="20"/>
          <w:szCs w:val="20"/>
        </w:rPr>
        <w:t>dodavatele</w:t>
      </w:r>
      <w:r w:rsidRPr="007310ED">
        <w:rPr>
          <w:rFonts w:ascii="Calibri" w:hAnsi="Calibri" w:cs="Arial"/>
          <w:sz w:val="20"/>
          <w:szCs w:val="20"/>
        </w:rPr>
        <w:t xml:space="preserve"> do té doby vyplývajících z dřívější smlouvy.</w:t>
      </w:r>
    </w:p>
    <w:p w14:paraId="6712EF1D" w14:textId="77777777" w:rsidR="00925792" w:rsidRPr="007310ED" w:rsidRDefault="00925792" w:rsidP="00925792">
      <w:pPr>
        <w:pStyle w:val="Zkladntext2"/>
        <w:spacing w:after="0" w:line="240" w:lineRule="auto"/>
        <w:jc w:val="both"/>
        <w:rPr>
          <w:rFonts w:ascii="Calibri" w:hAnsi="Calibri" w:cs="Arial"/>
          <w:sz w:val="20"/>
          <w:szCs w:val="20"/>
        </w:rPr>
      </w:pPr>
    </w:p>
    <w:p w14:paraId="5C6C078C" w14:textId="77777777" w:rsidR="00925792" w:rsidRPr="00EB7E1A" w:rsidRDefault="00925792" w:rsidP="00925792">
      <w:pPr>
        <w:pStyle w:val="Zkladntext2"/>
        <w:spacing w:after="0" w:line="240" w:lineRule="auto"/>
        <w:jc w:val="both"/>
        <w:rPr>
          <w:rFonts w:ascii="Calibri" w:hAnsi="Calibri" w:cs="Arial"/>
          <w:sz w:val="20"/>
          <w:szCs w:val="20"/>
        </w:rPr>
      </w:pPr>
    </w:p>
    <w:p w14:paraId="376A61CC" w14:textId="03BF8776" w:rsidR="00925792" w:rsidRPr="00EB7E1A" w:rsidRDefault="00925792" w:rsidP="00925792">
      <w:pPr>
        <w:rPr>
          <w:rFonts w:ascii="Calibri" w:hAnsi="Calibri" w:cs="Arial"/>
          <w:sz w:val="20"/>
          <w:szCs w:val="20"/>
        </w:rPr>
      </w:pPr>
      <w:r w:rsidRPr="00EB7E1A">
        <w:rPr>
          <w:rFonts w:ascii="Calibri" w:hAnsi="Calibri" w:cs="Arial"/>
          <w:sz w:val="20"/>
          <w:szCs w:val="20"/>
        </w:rPr>
        <w:t xml:space="preserve">Ve Val. Kloboukách dne: </w:t>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Pr>
          <w:rFonts w:ascii="Calibri" w:hAnsi="Calibri" w:cs="Arial"/>
          <w:sz w:val="20"/>
          <w:szCs w:val="20"/>
        </w:rPr>
        <w:tab/>
      </w:r>
      <w:r w:rsidRPr="00EB7E1A">
        <w:rPr>
          <w:rFonts w:ascii="Calibri" w:hAnsi="Calibri" w:cs="Arial"/>
          <w:sz w:val="20"/>
          <w:szCs w:val="20"/>
        </w:rPr>
        <w:t>Ve Val. Kloboukách dne:</w:t>
      </w:r>
      <w:r w:rsidR="006402C6">
        <w:rPr>
          <w:rFonts w:ascii="Calibri" w:hAnsi="Calibri" w:cs="Arial"/>
          <w:sz w:val="20"/>
          <w:szCs w:val="20"/>
        </w:rPr>
        <w:t xml:space="preserve"> 19.12.2024</w:t>
      </w:r>
    </w:p>
    <w:p w14:paraId="0736A415" w14:textId="77777777" w:rsidR="00925792" w:rsidRDefault="00925792" w:rsidP="00925792">
      <w:pPr>
        <w:rPr>
          <w:rFonts w:ascii="Calibri" w:hAnsi="Calibri" w:cs="Arial"/>
          <w:sz w:val="20"/>
          <w:szCs w:val="20"/>
        </w:rPr>
      </w:pPr>
    </w:p>
    <w:p w14:paraId="56416C5B" w14:textId="77777777" w:rsidR="00925792" w:rsidRPr="00EB7E1A" w:rsidRDefault="00925792" w:rsidP="00925792">
      <w:pPr>
        <w:rPr>
          <w:rFonts w:ascii="Calibri" w:hAnsi="Calibri" w:cs="Arial"/>
          <w:sz w:val="20"/>
          <w:szCs w:val="20"/>
        </w:rPr>
      </w:pPr>
    </w:p>
    <w:p w14:paraId="26E6B7C7" w14:textId="77777777" w:rsidR="00925792" w:rsidRPr="00EB7E1A" w:rsidRDefault="00925792" w:rsidP="00925792">
      <w:pPr>
        <w:rPr>
          <w:rFonts w:ascii="Calibri" w:hAnsi="Calibri" w:cs="Arial"/>
          <w:sz w:val="20"/>
          <w:szCs w:val="20"/>
        </w:rPr>
      </w:pPr>
    </w:p>
    <w:p w14:paraId="7C25032A" w14:textId="77777777" w:rsidR="00925792" w:rsidRPr="00EB7E1A" w:rsidRDefault="00925792" w:rsidP="00925792">
      <w:pPr>
        <w:rPr>
          <w:rFonts w:ascii="Calibri" w:hAnsi="Calibri" w:cs="Arial"/>
          <w:sz w:val="20"/>
          <w:szCs w:val="20"/>
        </w:rPr>
      </w:pPr>
      <w:r w:rsidRPr="00EB7E1A">
        <w:rPr>
          <w:rFonts w:ascii="Calibri" w:hAnsi="Calibri" w:cs="Arial"/>
          <w:sz w:val="20"/>
          <w:szCs w:val="20"/>
          <w:u w:val="single"/>
        </w:rPr>
        <w:tab/>
      </w:r>
      <w:r w:rsidRPr="00EB7E1A">
        <w:rPr>
          <w:rFonts w:ascii="Calibri" w:hAnsi="Calibri" w:cs="Arial"/>
          <w:sz w:val="20"/>
          <w:szCs w:val="20"/>
          <w:u w:val="single"/>
        </w:rPr>
        <w:tab/>
      </w:r>
      <w:r w:rsidRPr="00EB7E1A">
        <w:rPr>
          <w:rFonts w:ascii="Calibri" w:hAnsi="Calibri" w:cs="Arial"/>
          <w:sz w:val="20"/>
          <w:szCs w:val="20"/>
          <w:u w:val="single"/>
        </w:rPr>
        <w:tab/>
      </w:r>
      <w:r w:rsidRPr="00EB7E1A">
        <w:rPr>
          <w:rFonts w:ascii="Calibri" w:hAnsi="Calibri" w:cs="Arial"/>
          <w:sz w:val="20"/>
          <w:szCs w:val="20"/>
          <w:u w:val="single"/>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u w:val="single"/>
        </w:rPr>
        <w:tab/>
      </w:r>
      <w:r w:rsidRPr="00EB7E1A">
        <w:rPr>
          <w:rFonts w:ascii="Calibri" w:hAnsi="Calibri" w:cs="Arial"/>
          <w:sz w:val="20"/>
          <w:szCs w:val="20"/>
          <w:u w:val="single"/>
        </w:rPr>
        <w:tab/>
      </w:r>
      <w:r w:rsidRPr="00EB7E1A">
        <w:rPr>
          <w:rFonts w:ascii="Calibri" w:hAnsi="Calibri" w:cs="Arial"/>
          <w:sz w:val="20"/>
          <w:szCs w:val="20"/>
          <w:u w:val="single"/>
        </w:rPr>
        <w:tab/>
      </w:r>
      <w:r w:rsidRPr="00EB7E1A">
        <w:rPr>
          <w:rFonts w:ascii="Calibri" w:hAnsi="Calibri" w:cs="Arial"/>
          <w:sz w:val="20"/>
          <w:szCs w:val="20"/>
          <w:u w:val="single"/>
        </w:rPr>
        <w:tab/>
      </w:r>
    </w:p>
    <w:p w14:paraId="32F7531A" w14:textId="77777777" w:rsidR="00925792" w:rsidRDefault="00925792" w:rsidP="00925792">
      <w:pPr>
        <w:rPr>
          <w:rFonts w:ascii="Calibri" w:hAnsi="Calibri" w:cs="Arial"/>
          <w:sz w:val="20"/>
          <w:szCs w:val="20"/>
        </w:rPr>
      </w:pPr>
      <w:r w:rsidRPr="00EB7E1A">
        <w:rPr>
          <w:rFonts w:ascii="Calibri" w:hAnsi="Calibri" w:cs="Arial"/>
          <w:sz w:val="20"/>
          <w:szCs w:val="20"/>
        </w:rPr>
        <w:t xml:space="preserve">               zhotovitel</w:t>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r>
      <w:r w:rsidRPr="00EB7E1A">
        <w:rPr>
          <w:rFonts w:ascii="Calibri" w:hAnsi="Calibri" w:cs="Arial"/>
          <w:sz w:val="20"/>
          <w:szCs w:val="20"/>
        </w:rPr>
        <w:tab/>
        <w:t xml:space="preserve">                              objednatel</w:t>
      </w:r>
    </w:p>
    <w:p w14:paraId="553BD533" w14:textId="77777777" w:rsidR="00925792" w:rsidRPr="00982443" w:rsidRDefault="00925792" w:rsidP="00925792">
      <w:pPr>
        <w:pStyle w:val="Bodytext3PRK"/>
        <w:ind w:left="0"/>
        <w:rPr>
          <w:rFonts w:ascii="Calibri" w:hAnsi="Calibri" w:cs="Calibri"/>
          <w:b/>
          <w:sz w:val="18"/>
          <w:szCs w:val="18"/>
        </w:rPr>
      </w:pPr>
      <w:r>
        <w:rPr>
          <w:rFonts w:ascii="Calibri" w:hAnsi="Calibri" w:cs="Arial"/>
          <w:sz w:val="20"/>
          <w:szCs w:val="20"/>
        </w:rPr>
        <w:br w:type="page"/>
      </w:r>
      <w:r w:rsidRPr="00982443">
        <w:rPr>
          <w:rFonts w:ascii="Calibri" w:hAnsi="Calibri" w:cs="Calibri"/>
          <w:b/>
          <w:sz w:val="18"/>
          <w:szCs w:val="18"/>
        </w:rPr>
        <w:lastRenderedPageBreak/>
        <w:t>Informace o zpracování osobních údajů</w:t>
      </w:r>
    </w:p>
    <w:p w14:paraId="736EEDAD"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b/>
          <w:sz w:val="17"/>
          <w:szCs w:val="17"/>
        </w:rPr>
        <w:t>Správce osobních údajů:</w:t>
      </w:r>
    </w:p>
    <w:p w14:paraId="01A0F220" w14:textId="77777777" w:rsidR="00925792" w:rsidRPr="00982443" w:rsidRDefault="00925792" w:rsidP="00925792">
      <w:pPr>
        <w:pStyle w:val="Bodytext3PRK"/>
        <w:numPr>
          <w:ilvl w:val="0"/>
          <w:numId w:val="0"/>
        </w:numPr>
        <w:jc w:val="left"/>
        <w:rPr>
          <w:rFonts w:ascii="Calibri" w:hAnsi="Calibri" w:cs="Calibri"/>
          <w:sz w:val="17"/>
          <w:szCs w:val="17"/>
        </w:rPr>
      </w:pPr>
      <w:r w:rsidRPr="00982443">
        <w:rPr>
          <w:rFonts w:ascii="Calibri" w:hAnsi="Calibri" w:cs="Calibri"/>
          <w:sz w:val="17"/>
          <w:szCs w:val="17"/>
        </w:rPr>
        <w:t>Valašskokloboucké služby s.r.o. se sídlem Brumovská 522, Valašské Klobouky, PSČ 766 01,</w:t>
      </w:r>
      <w:r w:rsidRPr="00982443">
        <w:rPr>
          <w:rFonts w:ascii="Calibri" w:hAnsi="Calibri" w:cs="Calibri"/>
          <w:sz w:val="17"/>
          <w:szCs w:val="17"/>
        </w:rPr>
        <w:br/>
        <w:t xml:space="preserve">IČ: 26233771, DIČ: CZ26233771, společnost zapsaná u KOS v Brně pod </w:t>
      </w:r>
      <w:proofErr w:type="spellStart"/>
      <w:r w:rsidRPr="00982443">
        <w:rPr>
          <w:rFonts w:ascii="Calibri" w:hAnsi="Calibri" w:cs="Calibri"/>
          <w:sz w:val="17"/>
          <w:szCs w:val="17"/>
        </w:rPr>
        <w:t>sp</w:t>
      </w:r>
      <w:proofErr w:type="spellEnd"/>
      <w:r w:rsidRPr="00982443">
        <w:rPr>
          <w:rFonts w:ascii="Calibri" w:hAnsi="Calibri" w:cs="Calibri"/>
          <w:sz w:val="17"/>
          <w:szCs w:val="17"/>
        </w:rPr>
        <w:t>. zn. C 38610</w:t>
      </w:r>
    </w:p>
    <w:p w14:paraId="167554DF" w14:textId="77777777" w:rsidR="00925792" w:rsidRPr="00982443" w:rsidRDefault="00925792" w:rsidP="00925792">
      <w:pPr>
        <w:pStyle w:val="Bodytext3PRK"/>
        <w:ind w:left="0"/>
        <w:rPr>
          <w:rFonts w:ascii="Calibri" w:hAnsi="Calibri" w:cs="Calibri"/>
          <w:b/>
          <w:sz w:val="17"/>
          <w:szCs w:val="17"/>
        </w:rPr>
      </w:pPr>
      <w:r w:rsidRPr="00982443">
        <w:rPr>
          <w:rFonts w:ascii="Calibri" w:hAnsi="Calibri" w:cs="Calibri"/>
          <w:b/>
          <w:sz w:val="17"/>
          <w:szCs w:val="17"/>
        </w:rPr>
        <w:t>Právní základ pro zpracování osobních údajů:</w:t>
      </w:r>
    </w:p>
    <w:p w14:paraId="2E45BF0A" w14:textId="77777777" w:rsidR="00925792" w:rsidRPr="00982443" w:rsidRDefault="00925792" w:rsidP="00925792">
      <w:pPr>
        <w:pStyle w:val="Bodytext3PRK"/>
        <w:numPr>
          <w:ilvl w:val="0"/>
          <w:numId w:val="0"/>
        </w:numPr>
        <w:rPr>
          <w:rFonts w:ascii="Calibri" w:hAnsi="Calibri" w:cs="Calibri"/>
          <w:sz w:val="17"/>
          <w:szCs w:val="17"/>
        </w:rPr>
      </w:pPr>
      <w:r w:rsidRPr="00982443">
        <w:rPr>
          <w:rFonts w:ascii="Calibri" w:hAnsi="Calibri" w:cs="Calibri"/>
          <w:sz w:val="17"/>
          <w:szCs w:val="17"/>
        </w:rPr>
        <w:t>Smlouva mezi správcem osobních údajů a zákazníkem – subjektem údajů – obvykle smlouva o dílo, přičemž údaje jsou získávány přímo od subjektu údajů.</w:t>
      </w:r>
    </w:p>
    <w:p w14:paraId="44BEA14F" w14:textId="77777777" w:rsidR="00925792" w:rsidRPr="00982443" w:rsidRDefault="00925792" w:rsidP="00925792">
      <w:pPr>
        <w:pStyle w:val="Bodytext3PRK"/>
        <w:ind w:left="0"/>
        <w:rPr>
          <w:rFonts w:ascii="Calibri" w:hAnsi="Calibri" w:cs="Calibri"/>
          <w:b/>
          <w:sz w:val="17"/>
          <w:szCs w:val="17"/>
        </w:rPr>
      </w:pPr>
      <w:r w:rsidRPr="00982443">
        <w:rPr>
          <w:rFonts w:ascii="Calibri" w:hAnsi="Calibri" w:cs="Calibri"/>
          <w:b/>
          <w:sz w:val="17"/>
          <w:szCs w:val="17"/>
        </w:rPr>
        <w:t>Účel zpracování</w:t>
      </w:r>
    </w:p>
    <w:p w14:paraId="603F3E82"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sz w:val="17"/>
          <w:szCs w:val="17"/>
        </w:rPr>
        <w:t>Poskytování služeb či provedení prací podle smlouvy uzavřené se zákazníkem – subjektem údajů.</w:t>
      </w:r>
    </w:p>
    <w:p w14:paraId="754DEB79" w14:textId="77777777" w:rsidR="00925792" w:rsidRPr="00982443" w:rsidRDefault="00925792" w:rsidP="00925792">
      <w:pPr>
        <w:pStyle w:val="Bodytext3PRK"/>
        <w:ind w:left="0"/>
        <w:rPr>
          <w:rFonts w:ascii="Calibri" w:hAnsi="Calibri" w:cs="Calibri"/>
          <w:b/>
          <w:sz w:val="17"/>
          <w:szCs w:val="17"/>
        </w:rPr>
      </w:pPr>
      <w:r w:rsidRPr="00982443">
        <w:rPr>
          <w:rFonts w:ascii="Calibri" w:hAnsi="Calibri" w:cs="Calibri"/>
          <w:b/>
          <w:sz w:val="17"/>
          <w:szCs w:val="17"/>
        </w:rPr>
        <w:t>Příjemci osobních údajů</w:t>
      </w:r>
    </w:p>
    <w:p w14:paraId="494F7086" w14:textId="77777777" w:rsidR="00925792" w:rsidRPr="00982443" w:rsidRDefault="00925792" w:rsidP="00925792">
      <w:pPr>
        <w:pStyle w:val="Bodytext3PRK"/>
        <w:ind w:left="0"/>
        <w:rPr>
          <w:rFonts w:ascii="Calibri" w:hAnsi="Calibri" w:cs="Calibri"/>
          <w:b/>
          <w:sz w:val="17"/>
          <w:szCs w:val="17"/>
        </w:rPr>
      </w:pPr>
      <w:r w:rsidRPr="00982443">
        <w:rPr>
          <w:rFonts w:ascii="Calibri" w:hAnsi="Calibri" w:cs="Calibri"/>
          <w:sz w:val="17"/>
          <w:szCs w:val="17"/>
        </w:rPr>
        <w:t>Osobní údaje nejsou předávány dalším subjektům.</w:t>
      </w:r>
    </w:p>
    <w:p w14:paraId="079CB05B" w14:textId="77777777" w:rsidR="00925792" w:rsidRPr="00982443" w:rsidRDefault="00925792" w:rsidP="00925792">
      <w:pPr>
        <w:pStyle w:val="Bodytext3PRK"/>
        <w:ind w:left="0"/>
        <w:rPr>
          <w:rFonts w:ascii="Calibri" w:hAnsi="Calibri" w:cs="Calibri"/>
          <w:b/>
          <w:sz w:val="17"/>
          <w:szCs w:val="17"/>
        </w:rPr>
      </w:pPr>
      <w:r w:rsidRPr="00982443">
        <w:rPr>
          <w:rFonts w:ascii="Calibri" w:hAnsi="Calibri" w:cs="Calibri"/>
          <w:b/>
          <w:sz w:val="17"/>
          <w:szCs w:val="17"/>
        </w:rPr>
        <w:t>Doba zpracování osobních údajů</w:t>
      </w:r>
    </w:p>
    <w:p w14:paraId="21264736"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sz w:val="17"/>
          <w:szCs w:val="17"/>
        </w:rPr>
        <w:t>Osobní údaje budou zpracovávány po dobu existence smluvního vztahu mezi subjektem a správcem údajů dle výše uvedené smlouvy a po jejím skončení s nimi bude naloženo dle platné právní úpravy,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Doba archivace údajů je 5 let pro potřeby případného soudního řízení.</w:t>
      </w:r>
    </w:p>
    <w:p w14:paraId="5486A647" w14:textId="77777777" w:rsidR="00925792" w:rsidRPr="00982443" w:rsidRDefault="00925792" w:rsidP="00925792">
      <w:pPr>
        <w:pStyle w:val="Bodytext3PRK"/>
        <w:ind w:left="0"/>
        <w:rPr>
          <w:rFonts w:ascii="Calibri" w:hAnsi="Calibri" w:cs="Calibri"/>
          <w:b/>
          <w:sz w:val="17"/>
          <w:szCs w:val="17"/>
        </w:rPr>
      </w:pPr>
      <w:r w:rsidRPr="00982443">
        <w:rPr>
          <w:rFonts w:ascii="Calibri" w:hAnsi="Calibri" w:cs="Calibri"/>
          <w:b/>
          <w:sz w:val="17"/>
          <w:szCs w:val="17"/>
        </w:rPr>
        <w:t>Práva subjektu údajů</w:t>
      </w:r>
    </w:p>
    <w:p w14:paraId="4CA5CC75"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b/>
          <w:sz w:val="17"/>
          <w:szCs w:val="17"/>
        </w:rPr>
        <w:t>Právo na přístup</w:t>
      </w:r>
      <w:r w:rsidRPr="00982443">
        <w:rPr>
          <w:rFonts w:ascii="Calibri" w:hAnsi="Calibri" w:cs="Calibri"/>
          <w:sz w:val="17"/>
          <w:szCs w:val="17"/>
        </w:rPr>
        <w:t xml:space="preserve"> k osobním údajům znamená, že subjekt údajů má právo od správce údajů získat informace o tom, zda zpracovává jeho osobní údaje, a pokud ano, o jaké údaje se jedná a jakým způsobem jsou zpracovávány. Dále má také </w:t>
      </w:r>
      <w:r w:rsidRPr="00982443">
        <w:rPr>
          <w:rFonts w:ascii="Calibri" w:hAnsi="Calibri" w:cs="Calibri"/>
          <w:b/>
          <w:sz w:val="17"/>
          <w:szCs w:val="17"/>
        </w:rPr>
        <w:t>právo, aby</w:t>
      </w:r>
      <w:r w:rsidRPr="00982443">
        <w:rPr>
          <w:rFonts w:ascii="Calibri" w:hAnsi="Calibri" w:cs="Calibri"/>
          <w:sz w:val="17"/>
          <w:szCs w:val="17"/>
        </w:rPr>
        <w:t xml:space="preserve"> </w:t>
      </w:r>
      <w:r w:rsidRPr="00982443">
        <w:rPr>
          <w:rFonts w:ascii="Calibri" w:hAnsi="Calibri" w:cs="Calibri"/>
          <w:b/>
          <w:sz w:val="17"/>
          <w:szCs w:val="17"/>
        </w:rPr>
        <w:t>správce</w:t>
      </w:r>
      <w:r w:rsidRPr="00982443">
        <w:rPr>
          <w:rFonts w:ascii="Calibri" w:hAnsi="Calibri" w:cs="Calibri"/>
          <w:sz w:val="17"/>
          <w:szCs w:val="17"/>
        </w:rPr>
        <w:t xml:space="preserve"> bez zbytečného odkladu </w:t>
      </w:r>
      <w:r w:rsidRPr="00982443">
        <w:rPr>
          <w:rFonts w:ascii="Calibri" w:hAnsi="Calibri" w:cs="Calibri"/>
          <w:b/>
          <w:sz w:val="17"/>
          <w:szCs w:val="17"/>
        </w:rPr>
        <w:t>opravil na jeho žádost nepřesné osobní údaje</w:t>
      </w:r>
      <w:r w:rsidRPr="00982443">
        <w:rPr>
          <w:rFonts w:ascii="Calibri" w:hAnsi="Calibri" w:cs="Calibri"/>
          <w:sz w:val="17"/>
          <w:szCs w:val="17"/>
        </w:rPr>
        <w:t xml:space="preserve">, které se ho týkají. </w:t>
      </w:r>
      <w:r w:rsidRPr="00982443">
        <w:rPr>
          <w:rFonts w:ascii="Calibri" w:hAnsi="Calibri" w:cs="Calibri"/>
          <w:b/>
          <w:sz w:val="17"/>
          <w:szCs w:val="17"/>
        </w:rPr>
        <w:t>Neúplné osobní údaje má subjekt údajů právo kdykoli doplnit</w:t>
      </w:r>
      <w:r w:rsidRPr="00982443">
        <w:rPr>
          <w:rFonts w:ascii="Calibri" w:hAnsi="Calibri" w:cs="Calibri"/>
          <w:sz w:val="17"/>
          <w:szCs w:val="17"/>
        </w:rPr>
        <w:t>.</w:t>
      </w:r>
    </w:p>
    <w:p w14:paraId="0FA1761B"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b/>
          <w:sz w:val="17"/>
          <w:szCs w:val="17"/>
        </w:rPr>
        <w:t>Právo na výmaz</w:t>
      </w:r>
      <w:r w:rsidRPr="00982443">
        <w:rPr>
          <w:rFonts w:ascii="Calibri" w:hAnsi="Calibri" w:cs="Calibri"/>
          <w:sz w:val="17"/>
          <w:szCs w:val="17"/>
        </w:rPr>
        <w:t xml:space="preserve"> osobních údajů představuje jinými slovy vyjádřenou povinnost správce zlikvidovat osobní údaje, které o subjektu údajů zpracovává, pokud jsou splněny určité podmínky (zejm. údaje již nejsou potřeba k účelu, ke kterému byly shromážděny a zpracovány) a pokud o to subjekt údajů požádá.</w:t>
      </w:r>
    </w:p>
    <w:p w14:paraId="403C95DE"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sz w:val="17"/>
          <w:szCs w:val="17"/>
        </w:rPr>
        <w:t xml:space="preserve">Subjekt údajů má </w:t>
      </w:r>
      <w:r w:rsidRPr="00982443">
        <w:rPr>
          <w:rFonts w:ascii="Calibri" w:hAnsi="Calibri" w:cs="Calibri"/>
          <w:b/>
          <w:sz w:val="17"/>
          <w:szCs w:val="17"/>
        </w:rPr>
        <w:t>právo, aby správce</w:t>
      </w:r>
      <w:r w:rsidRPr="00982443">
        <w:rPr>
          <w:rFonts w:ascii="Calibri" w:hAnsi="Calibri" w:cs="Calibri"/>
          <w:sz w:val="17"/>
          <w:szCs w:val="17"/>
        </w:rPr>
        <w:t xml:space="preserve"> v určitých případech </w:t>
      </w:r>
      <w:r w:rsidRPr="00982443">
        <w:rPr>
          <w:rFonts w:ascii="Calibri" w:hAnsi="Calibri" w:cs="Calibri"/>
          <w:b/>
          <w:sz w:val="17"/>
          <w:szCs w:val="17"/>
        </w:rPr>
        <w:t>omezil zpracování</w:t>
      </w:r>
      <w:r w:rsidRPr="00982443">
        <w:rPr>
          <w:rFonts w:ascii="Calibri" w:hAnsi="Calibri" w:cs="Calibri"/>
          <w:sz w:val="17"/>
          <w:szCs w:val="17"/>
        </w:rPr>
        <w:t xml:space="preserve"> jeho osobních údajů. Proti zpracování, které je založeno na oprávněných zájmech správce, třetí strany nebo je nezbytné pro splnění úkolu prováděného ve veřejném zájmu nebo při výkonu veřejné moci, má klient </w:t>
      </w:r>
      <w:r w:rsidRPr="00982443">
        <w:rPr>
          <w:rFonts w:ascii="Calibri" w:hAnsi="Calibri" w:cs="Calibri"/>
          <w:b/>
          <w:sz w:val="17"/>
          <w:szCs w:val="17"/>
        </w:rPr>
        <w:t>právo</w:t>
      </w:r>
      <w:r w:rsidRPr="00982443">
        <w:rPr>
          <w:rFonts w:ascii="Calibri" w:hAnsi="Calibri" w:cs="Calibri"/>
          <w:sz w:val="17"/>
          <w:szCs w:val="17"/>
        </w:rPr>
        <w:t xml:space="preserve"> kdykoli </w:t>
      </w:r>
      <w:r w:rsidRPr="00982443">
        <w:rPr>
          <w:rFonts w:ascii="Calibri" w:hAnsi="Calibri" w:cs="Calibri"/>
          <w:b/>
          <w:sz w:val="17"/>
          <w:szCs w:val="17"/>
        </w:rPr>
        <w:t>vznést námitku</w:t>
      </w:r>
      <w:r w:rsidRPr="00982443">
        <w:rPr>
          <w:rFonts w:ascii="Calibri" w:hAnsi="Calibri" w:cs="Calibri"/>
          <w:sz w:val="17"/>
          <w:szCs w:val="17"/>
        </w:rPr>
        <w:t>.</w:t>
      </w:r>
    </w:p>
    <w:p w14:paraId="6F4E37FE"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b/>
          <w:sz w:val="17"/>
          <w:szCs w:val="17"/>
        </w:rPr>
        <w:t>Právo na přenositelnost</w:t>
      </w:r>
      <w:r w:rsidRPr="00982443">
        <w:rPr>
          <w:rFonts w:ascii="Calibri" w:hAnsi="Calibri" w:cs="Calibri"/>
          <w:sz w:val="17"/>
          <w:szCs w:val="17"/>
        </w:rPr>
        <w:t xml:space="preserve"> údajů dává subjektu údajů možnost získat osobní údaje, které správci poskytl, v běžném a strojově čitelném formátu. Tyto údaje může následně předat jinému správci, nebo pokud je to technicky možné, žádat, aby si je správci předali mezi sebou.</w:t>
      </w:r>
    </w:p>
    <w:p w14:paraId="26C6FD04"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sz w:val="17"/>
          <w:szCs w:val="17"/>
        </w:rPr>
        <w:t>Právo kdykoli odvolat souhlas se zpracováním osobních údajů se neuplatní, jelikož osobní údaje subjektu údajů jsou zpracovávány z důvodu plnění smlouvy, nikoli na základě souhlasu se zpracováním.</w:t>
      </w:r>
    </w:p>
    <w:p w14:paraId="3AE5521A"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sz w:val="17"/>
          <w:szCs w:val="17"/>
        </w:rPr>
        <w:t xml:space="preserve">V případě stížností stran zpracování osobních údajů se subjekt údajů může </w:t>
      </w:r>
      <w:r w:rsidRPr="00982443">
        <w:rPr>
          <w:rFonts w:ascii="Calibri" w:hAnsi="Calibri" w:cs="Calibri"/>
          <w:b/>
          <w:sz w:val="17"/>
          <w:szCs w:val="17"/>
        </w:rPr>
        <w:t>se obrátit na Úřad pro ochranu osobních údajů, na jehož stránkách jsou další informace ohledně práv subjektů údajů</w:t>
      </w:r>
      <w:r w:rsidRPr="00982443">
        <w:rPr>
          <w:rFonts w:ascii="Calibri" w:hAnsi="Calibri" w:cs="Calibri"/>
          <w:sz w:val="17"/>
          <w:szCs w:val="17"/>
        </w:rPr>
        <w:t xml:space="preserve"> (</w:t>
      </w:r>
      <w:hyperlink r:id="rId8" w:history="1">
        <w:r w:rsidRPr="00982443">
          <w:rPr>
            <w:rStyle w:val="Hypertextovodkaz"/>
            <w:rFonts w:ascii="Calibri" w:hAnsi="Calibri" w:cs="Calibri"/>
            <w:sz w:val="17"/>
            <w:szCs w:val="17"/>
          </w:rPr>
          <w:t>https://www.uoou.cz/6-prava-subjektu-udaj/d-27276</w:t>
        </w:r>
      </w:hyperlink>
      <w:r w:rsidRPr="00982443">
        <w:rPr>
          <w:rFonts w:ascii="Calibri" w:hAnsi="Calibri" w:cs="Calibri"/>
          <w:sz w:val="17"/>
          <w:szCs w:val="17"/>
        </w:rPr>
        <w:t>).</w:t>
      </w:r>
    </w:p>
    <w:p w14:paraId="0A8B8C83" w14:textId="77777777" w:rsidR="00925792" w:rsidRPr="00982443" w:rsidRDefault="00925792" w:rsidP="00925792">
      <w:pPr>
        <w:pStyle w:val="Bodytext3PRK"/>
        <w:ind w:left="0"/>
        <w:rPr>
          <w:rFonts w:ascii="Calibri" w:hAnsi="Calibri" w:cs="Calibri"/>
          <w:sz w:val="17"/>
          <w:szCs w:val="17"/>
        </w:rPr>
      </w:pPr>
      <w:r w:rsidRPr="00982443">
        <w:rPr>
          <w:rFonts w:ascii="Calibri" w:hAnsi="Calibri" w:cs="Calibri"/>
          <w:sz w:val="17"/>
          <w:szCs w:val="17"/>
        </w:rPr>
        <w:t>Vzor žádosti k uplatnění práv subjektu údajů je k dispozici na webových stránkách správce.</w:t>
      </w:r>
    </w:p>
    <w:p w14:paraId="269A21A2" w14:textId="77777777" w:rsidR="00925792" w:rsidRPr="00D4324D" w:rsidRDefault="00925792" w:rsidP="00925792">
      <w:pPr>
        <w:rPr>
          <w:rFonts w:ascii="Calibri" w:hAnsi="Calibri" w:cs="Calibri"/>
          <w:sz w:val="18"/>
          <w:szCs w:val="18"/>
        </w:rPr>
      </w:pPr>
    </w:p>
    <w:p w14:paraId="0209057E" w14:textId="77777777" w:rsidR="00925792" w:rsidRPr="00EB7E1A" w:rsidRDefault="00925792" w:rsidP="00925792">
      <w:pPr>
        <w:rPr>
          <w:rFonts w:ascii="Calibri" w:hAnsi="Calibri" w:cs="Arial"/>
          <w:sz w:val="20"/>
          <w:szCs w:val="20"/>
        </w:rPr>
      </w:pPr>
    </w:p>
    <w:p w14:paraId="7F3A48C0" w14:textId="7A05E8EE" w:rsidR="007C4501" w:rsidRDefault="007C4501" w:rsidP="00380B3E">
      <w:pPr>
        <w:jc w:val="center"/>
        <w:outlineLvl w:val="0"/>
        <w:rPr>
          <w:rFonts w:ascii="Arial" w:hAnsi="Arial" w:cs="Arial"/>
          <w:b/>
          <w:sz w:val="20"/>
          <w:szCs w:val="20"/>
        </w:rPr>
      </w:pPr>
    </w:p>
    <w:sectPr w:rsidR="007C4501" w:rsidSect="00B77D05">
      <w:footerReference w:type="default" r:id="rId9"/>
      <w:headerReference w:type="first" r:id="rId10"/>
      <w:pgSz w:w="11906" w:h="16838" w:code="9"/>
      <w:pgMar w:top="1247" w:right="1021" w:bottom="1077" w:left="1077"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75568" w14:textId="77777777" w:rsidR="000D278F" w:rsidRDefault="000D278F">
      <w:r>
        <w:separator/>
      </w:r>
    </w:p>
  </w:endnote>
  <w:endnote w:type="continuationSeparator" w:id="0">
    <w:p w14:paraId="275C6388" w14:textId="77777777" w:rsidR="000D278F" w:rsidRDefault="000D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CCCCB" w14:textId="77777777" w:rsidR="00087DA8" w:rsidRDefault="00087DA8">
    <w:pPr>
      <w:pStyle w:val="Zpat"/>
      <w:jc w:val="center"/>
      <w:rPr>
        <w:sz w:val="20"/>
        <w:szCs w:val="20"/>
      </w:rPr>
    </w:pPr>
    <w:r w:rsidRPr="00587794">
      <w:rPr>
        <w:sz w:val="20"/>
        <w:szCs w:val="20"/>
      </w:rPr>
      <w:fldChar w:fldCharType="begin"/>
    </w:r>
    <w:r w:rsidRPr="00587794">
      <w:rPr>
        <w:sz w:val="20"/>
        <w:szCs w:val="20"/>
      </w:rPr>
      <w:instrText xml:space="preserve"> PAGE   \* MERGEFORMAT </w:instrText>
    </w:r>
    <w:r w:rsidRPr="00587794">
      <w:rPr>
        <w:sz w:val="20"/>
        <w:szCs w:val="20"/>
      </w:rPr>
      <w:fldChar w:fldCharType="separate"/>
    </w:r>
    <w:r w:rsidR="00235881">
      <w:rPr>
        <w:noProof/>
        <w:sz w:val="20"/>
        <w:szCs w:val="20"/>
      </w:rPr>
      <w:t>2</w:t>
    </w:r>
    <w:r w:rsidRPr="0058779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CC9ED" w14:textId="77777777" w:rsidR="000D278F" w:rsidRDefault="000D278F">
      <w:r>
        <w:separator/>
      </w:r>
    </w:p>
  </w:footnote>
  <w:footnote w:type="continuationSeparator" w:id="0">
    <w:p w14:paraId="6B5DB1A8" w14:textId="77777777" w:rsidR="000D278F" w:rsidRDefault="000D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43946" w14:textId="2ECBB768" w:rsidR="00087DA8" w:rsidRDefault="007C4501" w:rsidP="004D6DB7">
    <w:pPr>
      <w:pStyle w:val="Zhlav"/>
      <w:tabs>
        <w:tab w:val="clear" w:pos="4536"/>
        <w:tab w:val="clear" w:pos="9072"/>
        <w:tab w:val="center" w:pos="5245"/>
      </w:tabs>
    </w:pPr>
    <w:r w:rsidRPr="00AC574E">
      <w:rPr>
        <w:rFonts w:ascii="Arial" w:hAnsi="Arial" w:cs="Arial"/>
        <w:noProof/>
      </w:rPr>
      <w:drawing>
        <wp:inline distT="0" distB="0" distL="0" distR="0" wp14:anchorId="417A42CE" wp14:editId="13FD9B96">
          <wp:extent cx="3543300" cy="971550"/>
          <wp:effectExtent l="0" t="0" r="0" b="0"/>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71550"/>
                  </a:xfrm>
                  <a:prstGeom prst="rect">
                    <a:avLst/>
                  </a:prstGeom>
                  <a:noFill/>
                  <a:ln>
                    <a:noFill/>
                  </a:ln>
                </pic:spPr>
              </pic:pic>
            </a:graphicData>
          </a:graphic>
        </wp:inline>
      </w:drawing>
    </w:r>
    <w:r w:rsidR="004D6DB7">
      <w:rPr>
        <w:rFonts w:ascii="Arial" w:hAnsi="Arial" w:cs="Arial"/>
        <w:noProof/>
      </w:rPr>
      <w:tab/>
    </w:r>
    <w:r w:rsidR="004D6DB7">
      <w:rPr>
        <w:rFonts w:ascii="Arial" w:hAnsi="Arial" w:cs="Arial"/>
        <w:noProof/>
      </w:rPr>
      <w:tab/>
    </w:r>
    <w:r w:rsidR="004D6DB7">
      <w:rPr>
        <w:rFonts w:ascii="Arial" w:hAnsi="Arial" w:cs="Arial"/>
        <w:noProof/>
      </w:rPr>
      <w:tab/>
    </w:r>
    <w:r w:rsidR="004D6DB7">
      <w:rPr>
        <w:rFonts w:ascii="Arial" w:hAnsi="Arial" w:cs="Arial"/>
        <w:noProof/>
      </w:rPr>
      <w:tab/>
    </w:r>
    <w:r w:rsidR="00AC574E">
      <w:rPr>
        <w:rFonts w:ascii="Arial" w:hAnsi="Arial" w:cs="Arial"/>
        <w:noProof/>
      </w:rPr>
      <w:t xml:space="preserve">   </w:t>
    </w:r>
    <w:r>
      <w:rPr>
        <w:rFonts w:ascii="Arial" w:hAnsi="Arial" w:cs="Arial"/>
        <w:noProof/>
      </w:rPr>
      <w:drawing>
        <wp:inline distT="0" distB="0" distL="0" distR="0" wp14:anchorId="5FE3D3C8" wp14:editId="6D1737FC">
          <wp:extent cx="628015" cy="6642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0AA8"/>
    <w:multiLevelType w:val="hybridMultilevel"/>
    <w:tmpl w:val="703C2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E3031"/>
    <w:multiLevelType w:val="hybridMultilevel"/>
    <w:tmpl w:val="FAECC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2C5C29"/>
    <w:multiLevelType w:val="hybridMultilevel"/>
    <w:tmpl w:val="B49C55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205247"/>
    <w:multiLevelType w:val="hybridMultilevel"/>
    <w:tmpl w:val="B14AF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1F0D97"/>
    <w:multiLevelType w:val="hybridMultilevel"/>
    <w:tmpl w:val="D81E7D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37004CA3"/>
    <w:multiLevelType w:val="hybridMultilevel"/>
    <w:tmpl w:val="82149E50"/>
    <w:lvl w:ilvl="0" w:tplc="32241BC4">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4215556A"/>
    <w:multiLevelType w:val="hybridMultilevel"/>
    <w:tmpl w:val="3B28DE58"/>
    <w:lvl w:ilvl="0" w:tplc="547444E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FB5549"/>
    <w:multiLevelType w:val="hybridMultilevel"/>
    <w:tmpl w:val="553E97AC"/>
    <w:lvl w:ilvl="0" w:tplc="3F062B5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3C07DDB"/>
    <w:multiLevelType w:val="hybridMultilevel"/>
    <w:tmpl w:val="C34A6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391208"/>
    <w:multiLevelType w:val="hybridMultilevel"/>
    <w:tmpl w:val="FEE8B03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78867601"/>
    <w:multiLevelType w:val="hybridMultilevel"/>
    <w:tmpl w:val="356A6A16"/>
    <w:lvl w:ilvl="0" w:tplc="04050017">
      <w:start w:val="1"/>
      <w:numFmt w:val="lowerLetter"/>
      <w:lvlText w:val="%1)"/>
      <w:lvlJc w:val="left"/>
      <w:pPr>
        <w:tabs>
          <w:tab w:val="num" w:pos="720"/>
        </w:tabs>
        <w:ind w:left="720" w:hanging="360"/>
      </w:pPr>
      <w:rPr>
        <w:rFonts w:hint="default"/>
      </w:rPr>
    </w:lvl>
    <w:lvl w:ilvl="1" w:tplc="04050011">
      <w:start w:val="1"/>
      <w:numFmt w:val="decimal"/>
      <w:lvlText w:val="%2)"/>
      <w:lvlJc w:val="left"/>
      <w:pPr>
        <w:ind w:left="1440" w:hanging="360"/>
      </w:pPr>
    </w:lvl>
    <w:lvl w:ilvl="2" w:tplc="E7EE5A62">
      <w:start w:val="1"/>
      <w:numFmt w:val="decimal"/>
      <w:lvlText w:val="%3."/>
      <w:lvlJc w:val="left"/>
      <w:pPr>
        <w:ind w:left="2340" w:hanging="360"/>
      </w:pPr>
      <w:rPr>
        <w:rFonts w:hint="default"/>
      </w:rPr>
    </w:lvl>
    <w:lvl w:ilvl="3" w:tplc="1EC48B8C">
      <w:start w:val="4"/>
      <w:numFmt w:val="bullet"/>
      <w:lvlText w:val="-"/>
      <w:lvlJc w:val="left"/>
      <w:pPr>
        <w:ind w:left="2880" w:hanging="360"/>
      </w:pPr>
      <w:rPr>
        <w:rFonts w:ascii="Calibri" w:eastAsia="Times New Roman" w:hAnsi="Calibri" w:cs="Calibri"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9040475">
    <w:abstractNumId w:val="6"/>
  </w:num>
  <w:num w:numId="2" w16cid:durableId="1827437003">
    <w:abstractNumId w:val="10"/>
  </w:num>
  <w:num w:numId="3" w16cid:durableId="882862776">
    <w:abstractNumId w:val="11"/>
  </w:num>
  <w:num w:numId="4" w16cid:durableId="1436554696">
    <w:abstractNumId w:val="8"/>
  </w:num>
  <w:num w:numId="5" w16cid:durableId="1159148884">
    <w:abstractNumId w:val="7"/>
  </w:num>
  <w:num w:numId="6" w16cid:durableId="503208804">
    <w:abstractNumId w:val="3"/>
  </w:num>
  <w:num w:numId="7" w16cid:durableId="1345477418">
    <w:abstractNumId w:val="1"/>
  </w:num>
  <w:num w:numId="8" w16cid:durableId="760640920">
    <w:abstractNumId w:val="9"/>
  </w:num>
  <w:num w:numId="9" w16cid:durableId="112478974">
    <w:abstractNumId w:val="0"/>
  </w:num>
  <w:num w:numId="10" w16cid:durableId="931162969">
    <w:abstractNumId w:val="4"/>
  </w:num>
  <w:num w:numId="11" w16cid:durableId="115492559">
    <w:abstractNumId w:val="2"/>
  </w:num>
  <w:num w:numId="12" w16cid:durableId="867790063">
    <w:abstractNumId w:val="5"/>
  </w:num>
  <w:num w:numId="13" w16cid:durableId="1292832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5197548">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FB"/>
    <w:rsid w:val="0001155F"/>
    <w:rsid w:val="000218DB"/>
    <w:rsid w:val="0003194D"/>
    <w:rsid w:val="000507CA"/>
    <w:rsid w:val="00054A5A"/>
    <w:rsid w:val="00061E17"/>
    <w:rsid w:val="00073BDA"/>
    <w:rsid w:val="00087003"/>
    <w:rsid w:val="00087DA8"/>
    <w:rsid w:val="000A2A34"/>
    <w:rsid w:val="000C3CD0"/>
    <w:rsid w:val="000C7456"/>
    <w:rsid w:val="000C7909"/>
    <w:rsid w:val="000D278F"/>
    <w:rsid w:val="000F671A"/>
    <w:rsid w:val="000F7C04"/>
    <w:rsid w:val="001074AF"/>
    <w:rsid w:val="00107CB1"/>
    <w:rsid w:val="00114857"/>
    <w:rsid w:val="001341D5"/>
    <w:rsid w:val="00143826"/>
    <w:rsid w:val="001452F2"/>
    <w:rsid w:val="00150F40"/>
    <w:rsid w:val="00154991"/>
    <w:rsid w:val="001614D6"/>
    <w:rsid w:val="00163766"/>
    <w:rsid w:val="00176103"/>
    <w:rsid w:val="00177976"/>
    <w:rsid w:val="001808D0"/>
    <w:rsid w:val="00184D2F"/>
    <w:rsid w:val="00195120"/>
    <w:rsid w:val="001B528C"/>
    <w:rsid w:val="001C33E6"/>
    <w:rsid w:val="001D1CFF"/>
    <w:rsid w:val="001E0FEC"/>
    <w:rsid w:val="001E2225"/>
    <w:rsid w:val="001E2EEC"/>
    <w:rsid w:val="001F11AF"/>
    <w:rsid w:val="001F476C"/>
    <w:rsid w:val="001F56E9"/>
    <w:rsid w:val="00201637"/>
    <w:rsid w:val="00202129"/>
    <w:rsid w:val="00204DEC"/>
    <w:rsid w:val="002075D6"/>
    <w:rsid w:val="00215FFF"/>
    <w:rsid w:val="00217F33"/>
    <w:rsid w:val="00226801"/>
    <w:rsid w:val="002300E3"/>
    <w:rsid w:val="00235881"/>
    <w:rsid w:val="0024461A"/>
    <w:rsid w:val="00244768"/>
    <w:rsid w:val="00266961"/>
    <w:rsid w:val="0027066C"/>
    <w:rsid w:val="00283328"/>
    <w:rsid w:val="00285E05"/>
    <w:rsid w:val="0029437B"/>
    <w:rsid w:val="002A085A"/>
    <w:rsid w:val="002A2B78"/>
    <w:rsid w:val="002A3F0C"/>
    <w:rsid w:val="002C2FDA"/>
    <w:rsid w:val="002C76AA"/>
    <w:rsid w:val="002D2E3E"/>
    <w:rsid w:val="002D75D0"/>
    <w:rsid w:val="002E214F"/>
    <w:rsid w:val="00304A53"/>
    <w:rsid w:val="00316081"/>
    <w:rsid w:val="00332B7F"/>
    <w:rsid w:val="00337A8A"/>
    <w:rsid w:val="00343D64"/>
    <w:rsid w:val="00344F6E"/>
    <w:rsid w:val="003560CA"/>
    <w:rsid w:val="0037048F"/>
    <w:rsid w:val="00380B3E"/>
    <w:rsid w:val="00380E0A"/>
    <w:rsid w:val="003B5021"/>
    <w:rsid w:val="003E6713"/>
    <w:rsid w:val="003F7618"/>
    <w:rsid w:val="0040031C"/>
    <w:rsid w:val="004079D5"/>
    <w:rsid w:val="004175EE"/>
    <w:rsid w:val="00417FFB"/>
    <w:rsid w:val="00421D19"/>
    <w:rsid w:val="00421DFD"/>
    <w:rsid w:val="004561BB"/>
    <w:rsid w:val="00463556"/>
    <w:rsid w:val="00466632"/>
    <w:rsid w:val="004667B6"/>
    <w:rsid w:val="00476177"/>
    <w:rsid w:val="00480654"/>
    <w:rsid w:val="004849A5"/>
    <w:rsid w:val="004913A7"/>
    <w:rsid w:val="004B7595"/>
    <w:rsid w:val="004C1EFE"/>
    <w:rsid w:val="004C3A07"/>
    <w:rsid w:val="004D4546"/>
    <w:rsid w:val="004D6DB7"/>
    <w:rsid w:val="004E538A"/>
    <w:rsid w:val="004F42A3"/>
    <w:rsid w:val="005031F0"/>
    <w:rsid w:val="0051073F"/>
    <w:rsid w:val="00516714"/>
    <w:rsid w:val="005257B1"/>
    <w:rsid w:val="00527E8E"/>
    <w:rsid w:val="00545F21"/>
    <w:rsid w:val="00551F39"/>
    <w:rsid w:val="00556899"/>
    <w:rsid w:val="00564A6A"/>
    <w:rsid w:val="005724E2"/>
    <w:rsid w:val="00587794"/>
    <w:rsid w:val="005B7186"/>
    <w:rsid w:val="005C0B89"/>
    <w:rsid w:val="005C0C69"/>
    <w:rsid w:val="005C3622"/>
    <w:rsid w:val="005C4BCF"/>
    <w:rsid w:val="005D32CC"/>
    <w:rsid w:val="005F2497"/>
    <w:rsid w:val="0061175F"/>
    <w:rsid w:val="0061569B"/>
    <w:rsid w:val="00620E07"/>
    <w:rsid w:val="00622E26"/>
    <w:rsid w:val="006265B8"/>
    <w:rsid w:val="006307C4"/>
    <w:rsid w:val="00636AD9"/>
    <w:rsid w:val="006402C6"/>
    <w:rsid w:val="0065122A"/>
    <w:rsid w:val="00672630"/>
    <w:rsid w:val="006A1429"/>
    <w:rsid w:val="006A2E1C"/>
    <w:rsid w:val="006A63B0"/>
    <w:rsid w:val="006B58F7"/>
    <w:rsid w:val="006B79E8"/>
    <w:rsid w:val="006C01A3"/>
    <w:rsid w:val="006E09E4"/>
    <w:rsid w:val="006E3164"/>
    <w:rsid w:val="006E5C5D"/>
    <w:rsid w:val="006F28F2"/>
    <w:rsid w:val="006F6975"/>
    <w:rsid w:val="006F697C"/>
    <w:rsid w:val="007011E2"/>
    <w:rsid w:val="007015F8"/>
    <w:rsid w:val="00705CEC"/>
    <w:rsid w:val="00705FBD"/>
    <w:rsid w:val="00706E49"/>
    <w:rsid w:val="00716AFF"/>
    <w:rsid w:val="007310ED"/>
    <w:rsid w:val="007475FC"/>
    <w:rsid w:val="00753A5E"/>
    <w:rsid w:val="00757B5D"/>
    <w:rsid w:val="00757E81"/>
    <w:rsid w:val="007640FC"/>
    <w:rsid w:val="007736DD"/>
    <w:rsid w:val="0077631C"/>
    <w:rsid w:val="0077693F"/>
    <w:rsid w:val="007805C7"/>
    <w:rsid w:val="0079042C"/>
    <w:rsid w:val="00790A48"/>
    <w:rsid w:val="00791396"/>
    <w:rsid w:val="007A24D9"/>
    <w:rsid w:val="007A28A7"/>
    <w:rsid w:val="007B2D7F"/>
    <w:rsid w:val="007B62DD"/>
    <w:rsid w:val="007C3951"/>
    <w:rsid w:val="007C4501"/>
    <w:rsid w:val="007D0024"/>
    <w:rsid w:val="007D48B1"/>
    <w:rsid w:val="007E034F"/>
    <w:rsid w:val="007E16A5"/>
    <w:rsid w:val="007E299E"/>
    <w:rsid w:val="007E56DB"/>
    <w:rsid w:val="00817FE0"/>
    <w:rsid w:val="00822AE8"/>
    <w:rsid w:val="00822D67"/>
    <w:rsid w:val="008329F7"/>
    <w:rsid w:val="00834F3F"/>
    <w:rsid w:val="00836F3E"/>
    <w:rsid w:val="00843444"/>
    <w:rsid w:val="008573FA"/>
    <w:rsid w:val="008658E8"/>
    <w:rsid w:val="00881A47"/>
    <w:rsid w:val="008824DD"/>
    <w:rsid w:val="00890065"/>
    <w:rsid w:val="00895055"/>
    <w:rsid w:val="008A53B0"/>
    <w:rsid w:val="008C1687"/>
    <w:rsid w:val="008C3D24"/>
    <w:rsid w:val="008C7DC0"/>
    <w:rsid w:val="008D5A04"/>
    <w:rsid w:val="008E3C52"/>
    <w:rsid w:val="008F200F"/>
    <w:rsid w:val="008F2686"/>
    <w:rsid w:val="009036AC"/>
    <w:rsid w:val="009113F2"/>
    <w:rsid w:val="00912900"/>
    <w:rsid w:val="0091407C"/>
    <w:rsid w:val="0092275D"/>
    <w:rsid w:val="00925792"/>
    <w:rsid w:val="00937DB7"/>
    <w:rsid w:val="00946325"/>
    <w:rsid w:val="00951FE3"/>
    <w:rsid w:val="009616BA"/>
    <w:rsid w:val="00976C41"/>
    <w:rsid w:val="00987BCB"/>
    <w:rsid w:val="00993F56"/>
    <w:rsid w:val="009C6FE2"/>
    <w:rsid w:val="009E653F"/>
    <w:rsid w:val="009E684B"/>
    <w:rsid w:val="009F76CC"/>
    <w:rsid w:val="00A033FC"/>
    <w:rsid w:val="00A16766"/>
    <w:rsid w:val="00A2133F"/>
    <w:rsid w:val="00A3240A"/>
    <w:rsid w:val="00A35E5B"/>
    <w:rsid w:val="00A36A08"/>
    <w:rsid w:val="00A44CBF"/>
    <w:rsid w:val="00A5009A"/>
    <w:rsid w:val="00A509DB"/>
    <w:rsid w:val="00A629D2"/>
    <w:rsid w:val="00A65350"/>
    <w:rsid w:val="00A6663A"/>
    <w:rsid w:val="00A7719A"/>
    <w:rsid w:val="00A777FC"/>
    <w:rsid w:val="00A85A4A"/>
    <w:rsid w:val="00AB0658"/>
    <w:rsid w:val="00AB1F88"/>
    <w:rsid w:val="00AC107C"/>
    <w:rsid w:val="00AC574E"/>
    <w:rsid w:val="00AC70F8"/>
    <w:rsid w:val="00B00267"/>
    <w:rsid w:val="00B019C8"/>
    <w:rsid w:val="00B12B0B"/>
    <w:rsid w:val="00B357F4"/>
    <w:rsid w:val="00B50090"/>
    <w:rsid w:val="00B53BE7"/>
    <w:rsid w:val="00B64A10"/>
    <w:rsid w:val="00B64E9A"/>
    <w:rsid w:val="00B71D8F"/>
    <w:rsid w:val="00B77D05"/>
    <w:rsid w:val="00B87439"/>
    <w:rsid w:val="00B9214F"/>
    <w:rsid w:val="00B958C6"/>
    <w:rsid w:val="00BA4416"/>
    <w:rsid w:val="00C138A3"/>
    <w:rsid w:val="00C175C9"/>
    <w:rsid w:val="00C500A7"/>
    <w:rsid w:val="00C551BE"/>
    <w:rsid w:val="00C63DD6"/>
    <w:rsid w:val="00C66415"/>
    <w:rsid w:val="00C821E0"/>
    <w:rsid w:val="00C8427F"/>
    <w:rsid w:val="00C844F2"/>
    <w:rsid w:val="00C953AA"/>
    <w:rsid w:val="00CA3E01"/>
    <w:rsid w:val="00CA7445"/>
    <w:rsid w:val="00CB5579"/>
    <w:rsid w:val="00CB6352"/>
    <w:rsid w:val="00CB71DC"/>
    <w:rsid w:val="00CB7537"/>
    <w:rsid w:val="00CD18CC"/>
    <w:rsid w:val="00CE1D09"/>
    <w:rsid w:val="00CF429B"/>
    <w:rsid w:val="00D04044"/>
    <w:rsid w:val="00D05A0F"/>
    <w:rsid w:val="00D061F6"/>
    <w:rsid w:val="00D20E79"/>
    <w:rsid w:val="00D26645"/>
    <w:rsid w:val="00D43861"/>
    <w:rsid w:val="00D45437"/>
    <w:rsid w:val="00D45FA2"/>
    <w:rsid w:val="00D47AFF"/>
    <w:rsid w:val="00D70D1B"/>
    <w:rsid w:val="00D7212B"/>
    <w:rsid w:val="00D73551"/>
    <w:rsid w:val="00D73A80"/>
    <w:rsid w:val="00D82139"/>
    <w:rsid w:val="00D85D24"/>
    <w:rsid w:val="00D97640"/>
    <w:rsid w:val="00DB1213"/>
    <w:rsid w:val="00DC38F5"/>
    <w:rsid w:val="00DE4D3B"/>
    <w:rsid w:val="00DE7555"/>
    <w:rsid w:val="00DF1AB7"/>
    <w:rsid w:val="00DF68E1"/>
    <w:rsid w:val="00DF6931"/>
    <w:rsid w:val="00E107FD"/>
    <w:rsid w:val="00E136FB"/>
    <w:rsid w:val="00E20590"/>
    <w:rsid w:val="00E241B0"/>
    <w:rsid w:val="00E24695"/>
    <w:rsid w:val="00E360D7"/>
    <w:rsid w:val="00E37A63"/>
    <w:rsid w:val="00E37FF4"/>
    <w:rsid w:val="00E4204B"/>
    <w:rsid w:val="00E444A3"/>
    <w:rsid w:val="00E468C8"/>
    <w:rsid w:val="00E52827"/>
    <w:rsid w:val="00E553AB"/>
    <w:rsid w:val="00E61C53"/>
    <w:rsid w:val="00E87815"/>
    <w:rsid w:val="00E9753F"/>
    <w:rsid w:val="00EB7E1A"/>
    <w:rsid w:val="00ED4284"/>
    <w:rsid w:val="00EF1860"/>
    <w:rsid w:val="00F03A0C"/>
    <w:rsid w:val="00F105AE"/>
    <w:rsid w:val="00F109E4"/>
    <w:rsid w:val="00F21623"/>
    <w:rsid w:val="00F22F8B"/>
    <w:rsid w:val="00F30C95"/>
    <w:rsid w:val="00F3261B"/>
    <w:rsid w:val="00F4346E"/>
    <w:rsid w:val="00F46BA3"/>
    <w:rsid w:val="00F47BBF"/>
    <w:rsid w:val="00F669FB"/>
    <w:rsid w:val="00F7249C"/>
    <w:rsid w:val="00F93A06"/>
    <w:rsid w:val="00FA3FB2"/>
    <w:rsid w:val="00FB56F2"/>
    <w:rsid w:val="00FC536A"/>
    <w:rsid w:val="00FE3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67110"/>
  <w15:chartTrackingRefBased/>
  <w15:docId w15:val="{D131E27F-564A-492A-9DB9-C84E5662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Cs w:val="20"/>
      <w:u w:val="single"/>
    </w:rPr>
  </w:style>
  <w:style w:type="character" w:customStyle="1" w:styleId="platne1">
    <w:name w:val="platne1"/>
    <w:basedOn w:val="Standardnpsmoodstavce"/>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semiHidden/>
    <w:pPr>
      <w:spacing w:after="120" w:line="480" w:lineRule="auto"/>
    </w:pPr>
  </w:style>
  <w:style w:type="paragraph" w:styleId="Zkladntext3">
    <w:name w:val="Body Text 3"/>
    <w:basedOn w:val="Normln"/>
    <w:link w:val="Zkladntext3Char"/>
    <w:semiHidden/>
    <w:pPr>
      <w:spacing w:after="120"/>
    </w:pPr>
    <w:rPr>
      <w:sz w:val="16"/>
      <w:szCs w:val="16"/>
    </w:rPr>
  </w:style>
  <w:style w:type="paragraph" w:customStyle="1" w:styleId="Rozvrendokumentu">
    <w:name w:val="Rozvržení dokumentu"/>
    <w:basedOn w:val="Normln"/>
    <w:semiHidden/>
    <w:unhideWhenUsed/>
    <w:rPr>
      <w:rFonts w:ascii="Tahoma" w:hAnsi="Tahoma" w:cs="Tahoma"/>
      <w:sz w:val="16"/>
      <w:szCs w:val="16"/>
    </w:rPr>
  </w:style>
  <w:style w:type="character" w:customStyle="1" w:styleId="Char">
    <w:name w:val="Char"/>
    <w:semiHidden/>
    <w:rPr>
      <w:rFonts w:ascii="Tahoma" w:hAnsi="Tahoma" w:cs="Tahoma"/>
      <w:sz w:val="16"/>
      <w:szCs w:val="16"/>
    </w:rPr>
  </w:style>
  <w:style w:type="character" w:customStyle="1" w:styleId="ZpatChar">
    <w:name w:val="Zápatí Char"/>
    <w:link w:val="Zpat"/>
    <w:uiPriority w:val="99"/>
    <w:rsid w:val="00587794"/>
    <w:rPr>
      <w:sz w:val="24"/>
      <w:szCs w:val="24"/>
    </w:rPr>
  </w:style>
  <w:style w:type="paragraph" w:customStyle="1" w:styleId="Bodytext5PRK">
    <w:name w:val="Body text 5 PRK"/>
    <w:basedOn w:val="Normln"/>
    <w:uiPriority w:val="6"/>
    <w:rsid w:val="00F47BBF"/>
    <w:pPr>
      <w:numPr>
        <w:ilvl w:val="4"/>
        <w:numId w:val="12"/>
      </w:numPr>
      <w:spacing w:after="240"/>
      <w:jc w:val="both"/>
      <w:outlineLvl w:val="4"/>
    </w:pPr>
    <w:rPr>
      <w:rFonts w:ascii="Arial" w:hAnsi="Arial"/>
      <w:sz w:val="22"/>
      <w:szCs w:val="20"/>
    </w:rPr>
  </w:style>
  <w:style w:type="paragraph" w:customStyle="1" w:styleId="Bodytext4PRK">
    <w:name w:val="Body text 4 PRK"/>
    <w:basedOn w:val="Normln"/>
    <w:uiPriority w:val="6"/>
    <w:rsid w:val="00F47BBF"/>
    <w:pPr>
      <w:numPr>
        <w:ilvl w:val="3"/>
        <w:numId w:val="12"/>
      </w:numPr>
      <w:spacing w:after="240"/>
      <w:jc w:val="both"/>
      <w:outlineLvl w:val="3"/>
    </w:pPr>
    <w:rPr>
      <w:rFonts w:ascii="Arial" w:hAnsi="Arial"/>
      <w:sz w:val="22"/>
      <w:szCs w:val="22"/>
    </w:rPr>
  </w:style>
  <w:style w:type="paragraph" w:customStyle="1" w:styleId="Bodytext1PRK">
    <w:name w:val="Body text 1 PRK"/>
    <w:basedOn w:val="Normln"/>
    <w:uiPriority w:val="5"/>
    <w:qFormat/>
    <w:rsid w:val="00F47BBF"/>
    <w:pPr>
      <w:numPr>
        <w:numId w:val="12"/>
      </w:numPr>
      <w:spacing w:after="240"/>
      <w:jc w:val="both"/>
      <w:outlineLvl w:val="0"/>
    </w:pPr>
    <w:rPr>
      <w:rFonts w:ascii="Arial" w:hAnsi="Arial"/>
      <w:sz w:val="22"/>
      <w:szCs w:val="22"/>
    </w:rPr>
  </w:style>
  <w:style w:type="paragraph" w:customStyle="1" w:styleId="Bodytext2PRK">
    <w:name w:val="Body text 2 PRK"/>
    <w:basedOn w:val="Normln"/>
    <w:uiPriority w:val="6"/>
    <w:rsid w:val="00F47BBF"/>
    <w:pPr>
      <w:numPr>
        <w:ilvl w:val="1"/>
        <w:numId w:val="12"/>
      </w:numPr>
      <w:spacing w:after="240"/>
      <w:jc w:val="both"/>
      <w:outlineLvl w:val="1"/>
    </w:pPr>
    <w:rPr>
      <w:rFonts w:ascii="Arial" w:hAnsi="Arial"/>
      <w:sz w:val="22"/>
      <w:szCs w:val="22"/>
    </w:rPr>
  </w:style>
  <w:style w:type="paragraph" w:customStyle="1" w:styleId="Bodytext3PRK">
    <w:name w:val="Body text 3 PRK"/>
    <w:basedOn w:val="Normln"/>
    <w:uiPriority w:val="6"/>
    <w:rsid w:val="00F47BBF"/>
    <w:pPr>
      <w:numPr>
        <w:ilvl w:val="2"/>
        <w:numId w:val="12"/>
      </w:numPr>
      <w:spacing w:after="240"/>
      <w:jc w:val="both"/>
      <w:outlineLvl w:val="2"/>
    </w:pPr>
    <w:rPr>
      <w:rFonts w:ascii="Arial" w:hAnsi="Arial"/>
      <w:sz w:val="22"/>
      <w:szCs w:val="22"/>
    </w:rPr>
  </w:style>
  <w:style w:type="character" w:customStyle="1" w:styleId="Zkladntext2Char">
    <w:name w:val="Základní text 2 Char"/>
    <w:link w:val="Zkladntext2"/>
    <w:semiHidden/>
    <w:rsid w:val="00316081"/>
    <w:rPr>
      <w:sz w:val="24"/>
      <w:szCs w:val="24"/>
    </w:rPr>
  </w:style>
  <w:style w:type="character" w:customStyle="1" w:styleId="Zkladntext3Char">
    <w:name w:val="Základní text 3 Char"/>
    <w:link w:val="Zkladntext3"/>
    <w:semiHidden/>
    <w:rsid w:val="007C45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32911">
      <w:bodyDiv w:val="1"/>
      <w:marLeft w:val="0"/>
      <w:marRight w:val="0"/>
      <w:marTop w:val="0"/>
      <w:marBottom w:val="0"/>
      <w:divBdr>
        <w:top w:val="none" w:sz="0" w:space="0" w:color="auto"/>
        <w:left w:val="none" w:sz="0" w:space="0" w:color="auto"/>
        <w:bottom w:val="none" w:sz="0" w:space="0" w:color="auto"/>
        <w:right w:val="none" w:sz="0" w:space="0" w:color="auto"/>
      </w:divBdr>
    </w:div>
    <w:div w:id="758647254">
      <w:bodyDiv w:val="1"/>
      <w:marLeft w:val="0"/>
      <w:marRight w:val="0"/>
      <w:marTop w:val="0"/>
      <w:marBottom w:val="0"/>
      <w:divBdr>
        <w:top w:val="none" w:sz="0" w:space="0" w:color="auto"/>
        <w:left w:val="none" w:sz="0" w:space="0" w:color="auto"/>
        <w:bottom w:val="none" w:sz="0" w:space="0" w:color="auto"/>
        <w:right w:val="none" w:sz="0" w:space="0" w:color="auto"/>
      </w:divBdr>
    </w:div>
    <w:div w:id="1064260504">
      <w:bodyDiv w:val="1"/>
      <w:marLeft w:val="0"/>
      <w:marRight w:val="0"/>
      <w:marTop w:val="0"/>
      <w:marBottom w:val="0"/>
      <w:divBdr>
        <w:top w:val="none" w:sz="0" w:space="0" w:color="auto"/>
        <w:left w:val="none" w:sz="0" w:space="0" w:color="auto"/>
        <w:bottom w:val="none" w:sz="0" w:space="0" w:color="auto"/>
        <w:right w:val="none" w:sz="0" w:space="0" w:color="auto"/>
      </w:divBdr>
    </w:div>
    <w:div w:id="1101297829">
      <w:bodyDiv w:val="1"/>
      <w:marLeft w:val="0"/>
      <w:marRight w:val="0"/>
      <w:marTop w:val="0"/>
      <w:marBottom w:val="0"/>
      <w:divBdr>
        <w:top w:val="none" w:sz="0" w:space="0" w:color="auto"/>
        <w:left w:val="none" w:sz="0" w:space="0" w:color="auto"/>
        <w:bottom w:val="none" w:sz="0" w:space="0" w:color="auto"/>
        <w:right w:val="none" w:sz="0" w:space="0" w:color="auto"/>
      </w:divBdr>
    </w:div>
    <w:div w:id="1510677533">
      <w:bodyDiv w:val="1"/>
      <w:marLeft w:val="0"/>
      <w:marRight w:val="0"/>
      <w:marTop w:val="0"/>
      <w:marBottom w:val="0"/>
      <w:divBdr>
        <w:top w:val="none" w:sz="0" w:space="0" w:color="auto"/>
        <w:left w:val="none" w:sz="0" w:space="0" w:color="auto"/>
        <w:bottom w:val="none" w:sz="0" w:space="0" w:color="auto"/>
        <w:right w:val="none" w:sz="0" w:space="0" w:color="auto"/>
      </w:divBdr>
    </w:div>
    <w:div w:id="1798641470">
      <w:bodyDiv w:val="1"/>
      <w:marLeft w:val="0"/>
      <w:marRight w:val="0"/>
      <w:marTop w:val="0"/>
      <w:marBottom w:val="0"/>
      <w:divBdr>
        <w:top w:val="none" w:sz="0" w:space="0" w:color="auto"/>
        <w:left w:val="none" w:sz="0" w:space="0" w:color="auto"/>
        <w:bottom w:val="none" w:sz="0" w:space="0" w:color="auto"/>
        <w:right w:val="none" w:sz="0" w:space="0" w:color="auto"/>
      </w:divBdr>
    </w:div>
    <w:div w:id="21314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oou.cz/6-prava-subjektu-udaj/d-272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E2A2-3B1B-4831-A720-C0264F46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1963</Words>
  <Characters>11587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MĚSTSKÝ ÚŘAD              VALAŠSKÉ KLOBOUKY</vt:lpstr>
    </vt:vector>
  </TitlesOfParts>
  <Company>Město Valašské Klobouky</Company>
  <LinksUpToDate>false</LinksUpToDate>
  <CharactersWithSpaces>13523</CharactersWithSpaces>
  <SharedDoc>false</SharedDoc>
  <HLinks>
    <vt:vector size="6" baseType="variant">
      <vt:variant>
        <vt:i4>851983</vt:i4>
      </vt:variant>
      <vt:variant>
        <vt:i4>0</vt:i4>
      </vt:variant>
      <vt:variant>
        <vt:i4>0</vt:i4>
      </vt:variant>
      <vt:variant>
        <vt:i4>5</vt:i4>
      </vt:variant>
      <vt:variant>
        <vt:lpwstr>https://www.uoou.cz/6-prava-subjektu-udaj/d-27276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VALAŠSKÉ KLOBOUKY</dc:title>
  <dc:subject/>
  <dc:creator>Jitka Ritterová</dc:creator>
  <cp:keywords/>
  <cp:lastModifiedBy>Alena Malotová</cp:lastModifiedBy>
  <cp:revision>2</cp:revision>
  <cp:lastPrinted>2023-04-24T05:41:00Z</cp:lastPrinted>
  <dcterms:created xsi:type="dcterms:W3CDTF">2024-12-20T13:59:00Z</dcterms:created>
  <dcterms:modified xsi:type="dcterms:W3CDTF">2024-12-20T13:59:00Z</dcterms:modified>
</cp:coreProperties>
</file>