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E4D" w:rsidRDefault="00D1493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171450</wp:posOffset>
                </wp:positionH>
                <wp:positionV relativeFrom="page">
                  <wp:posOffset>546735</wp:posOffset>
                </wp:positionV>
                <wp:extent cx="326390" cy="1051560"/>
                <wp:effectExtent l="0" t="3810" r="0" b="1905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1051560"/>
                        </a:xfrm>
                        <a:prstGeom prst="rect">
                          <a:avLst/>
                        </a:prstGeom>
                        <a:solidFill>
                          <a:srgbClr val="9AA3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F3834" id="Rectangle 21" o:spid="_x0000_s1026" style="position:absolute;margin-left:13.5pt;margin-top:43.05pt;width:25.7pt;height:82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cAmgQIAAP0EAAAOAAAAZHJzL2Uyb0RvYy54bWysVG1v0zAQ/o7Ef7D8vctLk66Jlk7dRhHS&#10;gInBD3Btp7FwbGO7TQfiv3N22tIBHxCiH1xf7nx+nrvnfHW97yXaceuEVg3OLlKMuKKaCbVp8KeP&#10;q8kcI+eJYkRqxRv8xB2+Xrx8cTWYmue605JxiyCJcvVgGtx5b+okcbTjPXEX2nAFzlbbnngw7SZh&#10;lgyQvZdJnqazZNCWGaspdw6+3o1OvIj525ZT/75tHfdINhiw+bjauK7DmiyuSL2xxHSCHmCQf0DR&#10;E6Hg0lOqO+IJ2lrxW6peUKudbv0F1X2i21ZQHjkAmyz9hc1jRwyPXKA4zpzK5P5fWvpu92CRYA3O&#10;oTyK9NCjD1A1ojaSozwLBRqMqyHu0TzYQNGZe00/O6T0bQdhfGmtHjpOGMCK8cmzA8FwcBSth7ea&#10;QXqy9TrWat/aPiSEKqB9bMnTqSV87xGFj9N8Nq0AGQVXlpZZOYs9S0h9PG2s86+57lHYNNgC+Jid&#10;7O6dB/QQegyJ6LUUbCWkjIbdrG+lRTsC8qiWy+myDIThiDsPkyoEKx2Oje7xC4CEO4IvwI3t/lZl&#10;eZHe5NVkNZtfTopVUU6qy3Q+SbPqppqlRVXcrb4HgFlRd4Ixru6F4kfpZcXftfYwBKNoovjQAAzK&#10;vIzcn6F35yTT+PsTyV54mEQp+gbPT0GkDo19pRjQJrUnQo775Dn8WDKowfE/ViXKIHR+VNBasydQ&#10;gdXQJGgovBmw6bT9itEA89dg92VLLMdIvlGgpCorijCw0SjKyyBPe+5Zn3uIopCqwR6jcXvrxyHf&#10;Gis2HdyUxcIovQT1tSIKIyhzRAW4gwEzFhkc3oMwxOd2jPr5ai1+AAAA//8DAFBLAwQUAAYACAAA&#10;ACEAemSUvN4AAAAIAQAADwAAAGRycy9kb3ducmV2LnhtbEyPwU7DMBBE70j8g7VIXBB1EpXGCnEq&#10;hIo4VhQQVzdZnEC8jmI3Tf6e5QTH2VnNvCm3s+vFhGPoPGlIVwkIpNo3HVkNb69PtwpEiIYa03tC&#10;DQsG2FaXF6UpGn+mF5wO0QoOoVAYDW2MQyFlqFt0Jqz8gMTepx+diSxHK5vRnDnc9TJLko10piNu&#10;aM2Ajy3W34eT02Dpa15udh9qeX4P+0yt7W4/Wa2vr+aHexAR5/j3DL/4jA4VMx39iZogeg1ZzlOi&#10;BrVJQbCfqzWII9/v0hxkVcr/A6ofAAAA//8DAFBLAQItABQABgAIAAAAIQC2gziS/gAAAOEBAAAT&#10;AAAAAAAAAAAAAAAAAAAAAABbQ29udGVudF9UeXBlc10ueG1sUEsBAi0AFAAGAAgAAAAhADj9If/W&#10;AAAAlAEAAAsAAAAAAAAAAAAAAAAALwEAAF9yZWxzLy5yZWxzUEsBAi0AFAAGAAgAAAAhAHz1wCaB&#10;AgAA/QQAAA4AAAAAAAAAAAAAAAAALgIAAGRycy9lMm9Eb2MueG1sUEsBAi0AFAAGAAgAAAAhAHpk&#10;lLzeAAAACAEAAA8AAAAAAAAAAAAAAAAA2wQAAGRycy9kb3ducmV2LnhtbFBLBQYAAAAABAAEAPMA&#10;AADmBQAAAAA=&#10;" fillcolor="#9aa3a5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9" behindDoc="1" locked="0" layoutInCell="1" allowOverlap="1">
                <wp:simplePos x="0" y="0"/>
                <wp:positionH relativeFrom="page">
                  <wp:posOffset>144145</wp:posOffset>
                </wp:positionH>
                <wp:positionV relativeFrom="page">
                  <wp:posOffset>525145</wp:posOffset>
                </wp:positionV>
                <wp:extent cx="374650" cy="1094105"/>
                <wp:effectExtent l="1270" t="1270" r="0" b="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" cy="1094105"/>
                        </a:xfrm>
                        <a:prstGeom prst="rect">
                          <a:avLst/>
                        </a:prstGeom>
                        <a:solidFill>
                          <a:srgbClr val="9AA3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FC667" id="Rectangle 20" o:spid="_x0000_s1026" style="position:absolute;margin-left:11.35pt;margin-top:41.35pt;width:29.5pt;height:86.15pt;z-index:-251658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EG7fgIAAP0EAAAOAAAAZHJzL2Uyb0RvYy54bWysVNuO2yAQfa/Uf0C8Z21nnYutOKts0lSV&#10;tu2q234AARyjYqBA4myr/nsHnGST9qWq6gcMzHA4c2aG2d2hlWjPrRNaVTi7STHiimom1LbCXz6v&#10;B1OMnCeKEakVr/Azd/hu/vrVrDMlH+pGS8YtAhDlys5UuPHelEniaMNb4m604QqMtbYt8bC024RZ&#10;0gF6K5Nhmo6TTltmrKbcOdhd9UY8j/h1zan/WNeOeyQrDNx8HG0cN2FM5jNSbi0xjaBHGuQfWLRE&#10;KLj0DLUinqCdFX9AtYJa7XTtb6huE13XgvIYA0STpb9F89QQw2MsII4zZ5nc/4OlH/aPFgkGuSsw&#10;UqSFHH0C1YjaSo6GUaDOuBL8nsyjDSE686DpV4eUXjbgxhfW6q7hhAGtLAiaXB0ICwdH0aZ7rxnA&#10;k53XUatDbdsACCqgQ0zJ8zkl/OARhc3bST4eQeIomLK0yLN0FK8g5em0sc6/5bpFYVJhC+QjOtk/&#10;OB/YkPLkEtlrKdhaSBkXdrtZSov2BMqjWCxuFyd0d+kmVXBWOhzrEfsdIAl3BFugG9P9o8iGeXo/&#10;LAbr8XQyyNf5aFBM0ukgzYr7YpzmRb5a/wwEs7xsBGNcPQjFT6WX5X+X2mMT9EUTiw91EMFoOIqx&#10;X7F3l0Gm8TtKeOXWCg+dKEVb4enZiZQhsW8Ui33iiZD9PLmmH1UGDU7/qEosg5D50Iyu3Gj2DFVg&#10;NSQJEgpvBkwabb9j1EH/Vdh92xHLMZLvFFRSkeV5aNi4yEcTKEVkLy2bSwtRFKAq7DHqp0vfN/nO&#10;WLFt4KYsCqP0AqqvFrEwXlgdaxZ6LEZwfA9CE1+uo9fLqzX/BQAA//8DAFBLAwQUAAYACAAAACEA&#10;IiMAy9wAAAAIAQAADwAAAGRycy9kb3ducmV2LnhtbEyPQU/DMAyF70j8h8hIXBBLVzGIStMJoSGO&#10;EwPENWtMWmicqsm69t/jndjpyX5Pz5/L9eQ7MeIQ20AalosMBFIdbEtOw8f7y60CEZMha7pAqGHG&#10;COvq8qI0hQ1HesNxl5zgEoqF0dCk1BdSxrpBb+Ii9EjsfYfBm8Tj4KQdzJHLfSfzLLuX3rTEFxrT&#10;43OD9e/u4DU4+pnmm82Xml8/4zZXd26zHZ3W11fT0yOIhFP6D8MJn9GhYqZ9OJCNotOQ5w+c1KBO&#10;yr5asu55v1plIKtSnj9Q/QEAAP//AwBQSwECLQAUAAYACAAAACEAtoM4kv4AAADhAQAAEwAAAAAA&#10;AAAAAAAAAAAAAAAAW0NvbnRlbnRfVHlwZXNdLnhtbFBLAQItABQABgAIAAAAIQA4/SH/1gAAAJQB&#10;AAALAAAAAAAAAAAAAAAAAC8BAABfcmVscy8ucmVsc1BLAQItABQABgAIAAAAIQAm9EG7fgIAAP0E&#10;AAAOAAAAAAAAAAAAAAAAAC4CAABkcnMvZTJvRG9jLnhtbFBLAQItABQABgAIAAAAIQAiIwDL3AAA&#10;AAgBAAAPAAAAAAAAAAAAAAAAANgEAABkcnMvZG93bnJldi54bWxQSwUGAAAAAAQABADzAAAA4QUA&#10;AAAA&#10;" fillcolor="#9aa3a5" stroked="f">
                <w10:wrap anchorx="page" anchory="page"/>
              </v:rect>
            </w:pict>
          </mc:Fallback>
        </mc:AlternateContent>
      </w:r>
    </w:p>
    <w:p w:rsidR="00A53E4D" w:rsidRDefault="00D14930">
      <w:pPr>
        <w:pStyle w:val="Nadpis20"/>
        <w:framePr w:w="1824" w:h="610" w:hRule="exact" w:wrap="none" w:vAnchor="page" w:hAnchor="page" w:x="1202" w:y="1601"/>
        <w:shd w:val="clear" w:color="auto" w:fill="auto"/>
        <w:spacing w:after="36" w:line="300" w:lineRule="exact"/>
      </w:pPr>
      <w:bookmarkStart w:id="0" w:name="bookmark0"/>
      <w:r>
        <w:rPr>
          <w:rStyle w:val="Nadpis21"/>
          <w:b/>
          <w:bCs/>
        </w:rPr>
        <w:t>Kooperativa</w:t>
      </w:r>
      <w:bookmarkEnd w:id="0"/>
    </w:p>
    <w:p w:rsidR="00A53E4D" w:rsidRDefault="00D14930">
      <w:pPr>
        <w:pStyle w:val="Zkladntext30"/>
        <w:framePr w:w="1824" w:h="610" w:hRule="exact" w:wrap="none" w:vAnchor="page" w:hAnchor="page" w:x="1202" w:y="1601"/>
        <w:shd w:val="clear" w:color="auto" w:fill="auto"/>
        <w:spacing w:before="0" w:line="150" w:lineRule="exact"/>
      </w:pPr>
      <w:r>
        <w:rPr>
          <w:lang w:val="en-US" w:eastAsia="en-US" w:bidi="en-US"/>
        </w:rPr>
        <w:t xml:space="preserve">VIENNA </w:t>
      </w:r>
      <w:r>
        <w:t>INSURANCE GROUP</w:t>
      </w:r>
    </w:p>
    <w:p w:rsidR="00A53E4D" w:rsidRDefault="00D14930">
      <w:pPr>
        <w:pStyle w:val="Zkladntext40"/>
        <w:framePr w:w="1363" w:h="538" w:hRule="exact" w:wrap="none" w:vAnchor="page" w:hAnchor="page" w:x="3617" w:y="1020"/>
        <w:shd w:val="clear" w:color="auto" w:fill="auto"/>
        <w:spacing w:after="62" w:line="120" w:lineRule="exact"/>
      </w:pPr>
      <w:r>
        <w:t>Číslo pojistné smlouvy</w:t>
      </w:r>
    </w:p>
    <w:p w:rsidR="00A53E4D" w:rsidRDefault="00D14930">
      <w:pPr>
        <w:pStyle w:val="Zkladntext50"/>
        <w:framePr w:w="1363" w:h="538" w:hRule="exact" w:wrap="none" w:vAnchor="page" w:hAnchor="page" w:x="3617" w:y="1020"/>
        <w:shd w:val="clear" w:color="auto" w:fill="auto"/>
        <w:spacing w:before="0" w:line="240" w:lineRule="exact"/>
      </w:pPr>
      <w:r>
        <w:t>8603641782</w:t>
      </w:r>
    </w:p>
    <w:p w:rsidR="00A53E4D" w:rsidRDefault="00D14930">
      <w:pPr>
        <w:pStyle w:val="Nadpis30"/>
        <w:framePr w:wrap="none" w:vAnchor="page" w:hAnchor="page" w:x="3617" w:y="2071"/>
        <w:shd w:val="clear" w:color="auto" w:fill="000000"/>
        <w:spacing w:line="240" w:lineRule="exact"/>
        <w:ind w:firstLine="0"/>
      </w:pPr>
      <w:bookmarkStart w:id="1" w:name="bookmark1"/>
      <w:r>
        <w:rPr>
          <w:rStyle w:val="Nadpis31"/>
          <w:b/>
          <w:bCs/>
        </w:rPr>
        <w:t>Pojistná smlouva - pojištění podnikatelů TREND</w:t>
      </w:r>
      <w:bookmarkEnd w:id="1"/>
    </w:p>
    <w:p w:rsidR="00A53E4D" w:rsidRDefault="00D14930">
      <w:pPr>
        <w:pStyle w:val="Zkladntext50"/>
        <w:framePr w:w="10090" w:h="5847" w:hRule="exact" w:wrap="none" w:vAnchor="page" w:hAnchor="page" w:x="761" w:y="2959"/>
        <w:shd w:val="clear" w:color="auto" w:fill="auto"/>
        <w:spacing w:before="0" w:line="240" w:lineRule="exact"/>
        <w:jc w:val="both"/>
      </w:pPr>
      <w:r>
        <w:t>Kooperativa pojišťovna, a.s., Vienna Insurance Group</w:t>
      </w:r>
    </w:p>
    <w:p w:rsidR="00A53E4D" w:rsidRDefault="00D14930">
      <w:pPr>
        <w:pStyle w:val="Zkladntext20"/>
        <w:framePr w:w="10090" w:h="5847" w:hRule="exact" w:wrap="none" w:vAnchor="page" w:hAnchor="page" w:x="761" w:y="2959"/>
        <w:shd w:val="clear" w:color="auto" w:fill="auto"/>
        <w:spacing w:before="0"/>
        <w:ind w:right="3260" w:firstLine="0"/>
      </w:pPr>
      <w:r>
        <w:t>se sídlem Pobřežní 665/21,186 00 Praha 8, Česká republika</w:t>
      </w:r>
      <w:r>
        <w:br/>
        <w:t>IČO: 47116617</w:t>
      </w:r>
    </w:p>
    <w:p w:rsidR="00A53E4D" w:rsidRDefault="00D14930">
      <w:pPr>
        <w:pStyle w:val="Zkladntext20"/>
        <w:framePr w:w="10090" w:h="5847" w:hRule="exact" w:wrap="none" w:vAnchor="page" w:hAnchor="page" w:x="761" w:y="2959"/>
        <w:shd w:val="clear" w:color="auto" w:fill="auto"/>
        <w:spacing w:before="0" w:after="224"/>
        <w:ind w:right="3260" w:firstLine="0"/>
      </w:pPr>
      <w:r>
        <w:t xml:space="preserve">zapsaná v </w:t>
      </w:r>
      <w:r>
        <w:t>obchodním rejstříku vedeném Městským soudem v Praze, sp. zn. B 1897</w:t>
      </w:r>
      <w:r>
        <w:br/>
        <w:t xml:space="preserve">(dále jen </w:t>
      </w:r>
      <w:r>
        <w:rPr>
          <w:rStyle w:val="Zkladntext2Tun"/>
        </w:rPr>
        <w:t>„pojistitel")</w:t>
      </w:r>
    </w:p>
    <w:p w:rsidR="00A53E4D" w:rsidRDefault="00D14930">
      <w:pPr>
        <w:pStyle w:val="Zkladntext20"/>
        <w:framePr w:w="10090" w:h="5847" w:hRule="exact" w:wrap="none" w:vAnchor="page" w:hAnchor="page" w:x="761" w:y="2959"/>
        <w:shd w:val="clear" w:color="auto" w:fill="auto"/>
        <w:spacing w:before="0" w:after="240" w:line="180" w:lineRule="exact"/>
        <w:ind w:firstLine="0"/>
        <w:jc w:val="both"/>
      </w:pPr>
      <w:r>
        <w:t>a</w:t>
      </w:r>
    </w:p>
    <w:p w:rsidR="00A53E4D" w:rsidRDefault="00D14930">
      <w:pPr>
        <w:pStyle w:val="Zkladntext50"/>
        <w:framePr w:w="10090" w:h="5847" w:hRule="exact" w:wrap="none" w:vAnchor="page" w:hAnchor="page" w:x="761" w:y="2959"/>
        <w:shd w:val="clear" w:color="auto" w:fill="auto"/>
        <w:spacing w:before="0" w:line="240" w:lineRule="exact"/>
        <w:jc w:val="both"/>
      </w:pPr>
      <w:r>
        <w:t>21. základní škola Plzeň, Slovanská alej 13, příspěvková organizace</w:t>
      </w:r>
    </w:p>
    <w:p w:rsidR="00A53E4D" w:rsidRDefault="00D14930">
      <w:pPr>
        <w:pStyle w:val="Zkladntext20"/>
        <w:framePr w:w="10090" w:h="5847" w:hRule="exact" w:wrap="none" w:vAnchor="page" w:hAnchor="page" w:x="761" w:y="2959"/>
        <w:shd w:val="clear" w:color="auto" w:fill="auto"/>
        <w:spacing w:before="0" w:line="240" w:lineRule="exact"/>
        <w:ind w:firstLine="0"/>
        <w:jc w:val="both"/>
      </w:pPr>
      <w:r>
        <w:t>IČO: 66362521</w:t>
      </w:r>
    </w:p>
    <w:p w:rsidR="00A53E4D" w:rsidRDefault="00D14930">
      <w:pPr>
        <w:pStyle w:val="Zkladntext20"/>
        <w:framePr w:w="10090" w:h="5847" w:hRule="exact" w:wrap="none" w:vAnchor="page" w:hAnchor="page" w:x="761" w:y="2959"/>
        <w:shd w:val="clear" w:color="auto" w:fill="auto"/>
        <w:spacing w:before="0" w:line="240" w:lineRule="exact"/>
        <w:ind w:firstLine="0"/>
        <w:jc w:val="both"/>
      </w:pPr>
      <w:r>
        <w:t>se sídlem: SLovanská alej 2072/13, 32600 Plzeň</w:t>
      </w:r>
    </w:p>
    <w:p w:rsidR="00A53E4D" w:rsidRDefault="00D14930">
      <w:pPr>
        <w:pStyle w:val="Zkladntext60"/>
        <w:framePr w:w="10090" w:h="5847" w:hRule="exact" w:wrap="none" w:vAnchor="page" w:hAnchor="page" w:x="761" w:y="2959"/>
        <w:shd w:val="clear" w:color="auto" w:fill="auto"/>
        <w:ind w:firstLine="0"/>
      </w:pPr>
      <w:r>
        <w:rPr>
          <w:rStyle w:val="Zkladntext6Netun"/>
        </w:rPr>
        <w:t xml:space="preserve">(dále jen </w:t>
      </w:r>
      <w:r>
        <w:t>„pojistník")</w:t>
      </w:r>
    </w:p>
    <w:p w:rsidR="00A53E4D" w:rsidRDefault="00D14930">
      <w:pPr>
        <w:pStyle w:val="Zkladntext20"/>
        <w:framePr w:w="10090" w:h="5847" w:hRule="exact" w:wrap="none" w:vAnchor="page" w:hAnchor="page" w:x="761" w:y="2959"/>
        <w:shd w:val="clear" w:color="auto" w:fill="auto"/>
        <w:spacing w:before="0" w:after="228" w:line="240" w:lineRule="exact"/>
        <w:ind w:firstLine="0"/>
        <w:jc w:val="both"/>
      </w:pPr>
      <w:r>
        <w:t>zastupuje:</w:t>
      </w:r>
      <w:r>
        <w:t xml:space="preserve"> Mgr. Martin Prokop, ředtteL</w:t>
      </w:r>
    </w:p>
    <w:p w:rsidR="00A53E4D" w:rsidRDefault="00D14930">
      <w:pPr>
        <w:pStyle w:val="Zkladntext20"/>
        <w:framePr w:w="10090" w:h="5847" w:hRule="exact" w:wrap="none" w:vAnchor="page" w:hAnchor="page" w:x="761" w:y="2959"/>
        <w:shd w:val="clear" w:color="auto" w:fill="auto"/>
        <w:spacing w:before="0" w:after="206" w:line="180" w:lineRule="exact"/>
        <w:ind w:firstLine="0"/>
        <w:jc w:val="both"/>
      </w:pPr>
      <w:r>
        <w:t>Korespondenční adresa je shodná s adresou sídla pojistníka.</w:t>
      </w:r>
    </w:p>
    <w:p w:rsidR="00A53E4D" w:rsidRDefault="00D14930">
      <w:pPr>
        <w:pStyle w:val="Nadpis520"/>
        <w:framePr w:w="10090" w:h="5847" w:hRule="exact" w:wrap="none" w:vAnchor="page" w:hAnchor="page" w:x="761" w:y="2959"/>
        <w:shd w:val="clear" w:color="auto" w:fill="auto"/>
        <w:spacing w:before="0"/>
      </w:pPr>
      <w:bookmarkStart w:id="2" w:name="bookmark2"/>
      <w:r>
        <w:t>Kontaktní údaje:</w:t>
      </w:r>
      <w:bookmarkEnd w:id="2"/>
    </w:p>
    <w:p w:rsidR="00A53E4D" w:rsidRDefault="00D14930">
      <w:pPr>
        <w:pStyle w:val="Zkladntext20"/>
        <w:framePr w:w="10090" w:h="5847" w:hRule="exact" w:wrap="none" w:vAnchor="page" w:hAnchor="page" w:x="761" w:y="2959"/>
        <w:numPr>
          <w:ilvl w:val="0"/>
          <w:numId w:val="1"/>
        </w:numPr>
        <w:shd w:val="clear" w:color="auto" w:fill="auto"/>
        <w:tabs>
          <w:tab w:val="left" w:pos="714"/>
        </w:tabs>
        <w:spacing w:before="0"/>
        <w:ind w:left="380" w:firstLine="0"/>
        <w:jc w:val="both"/>
      </w:pPr>
      <w:r>
        <w:t xml:space="preserve">e-mail: </w:t>
      </w:r>
      <w:hyperlink r:id="rId7" w:history="1">
        <w:r>
          <w:rPr>
            <w:rStyle w:val="Hypertextovodkaz"/>
            <w:lang w:val="en-US" w:eastAsia="en-US" w:bidi="en-US"/>
          </w:rPr>
          <w:t>ProkopMa@zs21.plzen-edu.cz</w:t>
        </w:r>
      </w:hyperlink>
    </w:p>
    <w:p w:rsidR="00A53E4D" w:rsidRDefault="00D14930">
      <w:pPr>
        <w:pStyle w:val="Zkladntext20"/>
        <w:framePr w:w="10090" w:h="5847" w:hRule="exact" w:wrap="none" w:vAnchor="page" w:hAnchor="page" w:x="761" w:y="2959"/>
        <w:numPr>
          <w:ilvl w:val="0"/>
          <w:numId w:val="1"/>
        </w:numPr>
        <w:shd w:val="clear" w:color="auto" w:fill="auto"/>
        <w:tabs>
          <w:tab w:val="left" w:pos="714"/>
        </w:tabs>
        <w:spacing w:before="0" w:after="224"/>
        <w:ind w:left="380" w:firstLine="0"/>
        <w:jc w:val="both"/>
      </w:pPr>
      <w:r>
        <w:t>teLefon: +420378028442</w:t>
      </w:r>
    </w:p>
    <w:p w:rsidR="00A53E4D" w:rsidRDefault="00D14930">
      <w:pPr>
        <w:pStyle w:val="Zkladntext70"/>
        <w:framePr w:w="10090" w:h="5847" w:hRule="exact" w:wrap="none" w:vAnchor="page" w:hAnchor="page" w:x="761" w:y="2959"/>
        <w:shd w:val="clear" w:color="auto" w:fill="auto"/>
        <w:spacing w:before="0" w:after="230" w:line="180" w:lineRule="exact"/>
        <w:ind w:firstLine="0"/>
      </w:pPr>
      <w:r>
        <w:t>uzavírají</w:t>
      </w:r>
    </w:p>
    <w:p w:rsidR="00A53E4D" w:rsidRDefault="00D14930">
      <w:pPr>
        <w:pStyle w:val="Zkladntext20"/>
        <w:framePr w:w="10090" w:h="5847" w:hRule="exact" w:wrap="none" w:vAnchor="page" w:hAnchor="page" w:x="761" w:y="2959"/>
        <w:shd w:val="clear" w:color="auto" w:fill="auto"/>
        <w:spacing w:before="0" w:line="240" w:lineRule="exact"/>
        <w:ind w:firstLine="0"/>
        <w:jc w:val="both"/>
      </w:pPr>
      <w:r>
        <w:t xml:space="preserve">podle zákona č. 89/2012 Sb., </w:t>
      </w:r>
      <w:r>
        <w:t>občanský zákoník, v platném znění, tuto pojistnou smLouvu (dále jen "smlouva"), která spolu s pojistnými</w:t>
      </w:r>
      <w:r>
        <w:br/>
        <w:t>podmínkami nebo smluvními ujednáními pojistitele uvedenými v čLánku 1. této smlouvy a přílohami této smLouvy tvoří nedílný celek.</w:t>
      </w:r>
    </w:p>
    <w:p w:rsidR="00A53E4D" w:rsidRDefault="00D14930">
      <w:pPr>
        <w:pStyle w:val="Zkladntext40"/>
        <w:framePr w:wrap="none" w:vAnchor="page" w:hAnchor="page" w:x="761" w:y="15204"/>
        <w:shd w:val="clear" w:color="auto" w:fill="auto"/>
        <w:spacing w:after="0" w:line="120" w:lineRule="exact"/>
        <w:jc w:val="both"/>
      </w:pPr>
      <w:r>
        <w:t xml:space="preserve">T20 </w:t>
      </w:r>
      <w:r>
        <w:rPr>
          <w:rStyle w:val="Zkladntext4FranklinGothicHeavy55ptTun"/>
        </w:rPr>
        <w:t xml:space="preserve">Zzj </w:t>
      </w:r>
      <w:r>
        <w:t xml:space="preserve">Z693 P100 </w:t>
      </w:r>
      <w:r>
        <w:rPr>
          <w:lang w:val="en-US" w:eastAsia="en-US" w:bidi="en-US"/>
        </w:rPr>
        <w:t xml:space="preserve">AG000 </w:t>
      </w:r>
      <w:r>
        <w:t>ID1931 rA MKN</w:t>
      </w:r>
    </w:p>
    <w:p w:rsidR="00A53E4D" w:rsidRDefault="00D14930">
      <w:pPr>
        <w:pStyle w:val="ZhlavneboZpat0"/>
        <w:framePr w:wrap="none" w:vAnchor="page" w:hAnchor="page" w:x="780" w:y="15756"/>
        <w:shd w:val="clear" w:color="auto" w:fill="auto"/>
        <w:spacing w:line="120" w:lineRule="exact"/>
      </w:pPr>
      <w:r>
        <w:t>Strana 1/17, PS 8603641782 tisk KNZ 18.12.2024,15:09</w:t>
      </w:r>
    </w:p>
    <w:p w:rsidR="00A53E4D" w:rsidRDefault="00A53E4D">
      <w:pPr>
        <w:rPr>
          <w:sz w:val="2"/>
          <w:szCs w:val="2"/>
        </w:rPr>
        <w:sectPr w:rsidR="00A53E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E4D" w:rsidRDefault="00D14930">
      <w:pPr>
        <w:pStyle w:val="Nadpis40"/>
        <w:framePr w:w="10387" w:h="507" w:hRule="exact" w:wrap="none" w:vAnchor="page" w:hAnchor="page" w:x="728" w:y="1009"/>
        <w:shd w:val="clear" w:color="auto" w:fill="auto"/>
        <w:spacing w:after="58" w:line="180" w:lineRule="exact"/>
        <w:ind w:right="40" w:firstLine="0"/>
      </w:pPr>
      <w:bookmarkStart w:id="3" w:name="bookmark3"/>
      <w:r>
        <w:lastRenderedPageBreak/>
        <w:t>ČLÁNEK 1.</w:t>
      </w:r>
      <w:bookmarkEnd w:id="3"/>
    </w:p>
    <w:p w:rsidR="00A53E4D" w:rsidRDefault="00D14930">
      <w:pPr>
        <w:pStyle w:val="Nadpis40"/>
        <w:framePr w:w="10387" w:h="507" w:hRule="exact" w:wrap="none" w:vAnchor="page" w:hAnchor="page" w:x="728" w:y="1009"/>
        <w:shd w:val="clear" w:color="auto" w:fill="auto"/>
        <w:spacing w:after="0" w:line="180" w:lineRule="exact"/>
        <w:ind w:right="40" w:firstLine="0"/>
      </w:pPr>
      <w:bookmarkStart w:id="4" w:name="bookmark4"/>
      <w:r>
        <w:t>ÚVODNÍ USTANOVENÍ</w:t>
      </w:r>
      <w:bookmarkEnd w:id="4"/>
    </w:p>
    <w:p w:rsidR="00A53E4D" w:rsidRDefault="00D14930">
      <w:pPr>
        <w:pStyle w:val="Nadpis40"/>
        <w:framePr w:w="10387" w:h="516" w:hRule="exact" w:wrap="none" w:vAnchor="page" w:hAnchor="page" w:x="728" w:y="1849"/>
        <w:numPr>
          <w:ilvl w:val="0"/>
          <w:numId w:val="2"/>
        </w:numPr>
        <w:shd w:val="clear" w:color="auto" w:fill="auto"/>
        <w:tabs>
          <w:tab w:val="left" w:pos="342"/>
        </w:tabs>
        <w:spacing w:after="14" w:line="180" w:lineRule="exact"/>
        <w:ind w:firstLine="0"/>
        <w:jc w:val="both"/>
      </w:pPr>
      <w:bookmarkStart w:id="5" w:name="bookmark5"/>
      <w:r>
        <w:t>POJIŠTĚNÝ</w:t>
      </w:r>
      <w:bookmarkEnd w:id="5"/>
    </w:p>
    <w:p w:rsidR="00A53E4D" w:rsidRDefault="00D14930">
      <w:pPr>
        <w:pStyle w:val="Zkladntext20"/>
        <w:framePr w:w="10387" w:h="516" w:hRule="exact" w:wrap="none" w:vAnchor="page" w:hAnchor="page" w:x="728" w:y="1849"/>
        <w:shd w:val="clear" w:color="auto" w:fill="auto"/>
        <w:spacing w:before="0" w:line="180" w:lineRule="exact"/>
        <w:ind w:firstLine="0"/>
        <w:jc w:val="both"/>
      </w:pPr>
      <w:r>
        <w:t>Pojištěným je pojistník.</w:t>
      </w:r>
    </w:p>
    <w:p w:rsidR="00A53E4D" w:rsidRDefault="00D14930">
      <w:pPr>
        <w:pStyle w:val="Nadpis40"/>
        <w:framePr w:w="10387" w:h="12724" w:hRule="exact" w:wrap="none" w:vAnchor="page" w:hAnchor="page" w:x="728" w:y="2680"/>
        <w:numPr>
          <w:ilvl w:val="0"/>
          <w:numId w:val="2"/>
        </w:numPr>
        <w:shd w:val="clear" w:color="auto" w:fill="auto"/>
        <w:tabs>
          <w:tab w:val="left" w:pos="342"/>
        </w:tabs>
        <w:spacing w:after="0" w:line="245" w:lineRule="exact"/>
        <w:ind w:firstLine="0"/>
        <w:jc w:val="both"/>
      </w:pPr>
      <w:bookmarkStart w:id="6" w:name="bookmark6"/>
      <w:r>
        <w:t>PŘEDMĚT ČINNOSTI POJIŠTĚNÉHO</w:t>
      </w:r>
      <w:bookmarkEnd w:id="6"/>
    </w:p>
    <w:p w:rsidR="00A53E4D" w:rsidRDefault="00D14930">
      <w:pPr>
        <w:pStyle w:val="Zkladntext20"/>
        <w:framePr w:w="10387" w:h="12724" w:hRule="exact" w:wrap="none" w:vAnchor="page" w:hAnchor="page" w:x="728" w:y="2680"/>
        <w:shd w:val="clear" w:color="auto" w:fill="auto"/>
        <w:spacing w:before="0" w:line="245" w:lineRule="exact"/>
        <w:ind w:firstLine="0"/>
        <w:jc w:val="both"/>
      </w:pPr>
      <w:r>
        <w:t xml:space="preserve">Předmět činnosti pojištěného je ke dni uzavření této smlouvy </w:t>
      </w:r>
      <w:r>
        <w:t>vymezen v následujících dokumentech:</w:t>
      </w:r>
    </w:p>
    <w:p w:rsidR="00A53E4D" w:rsidRDefault="00D14930">
      <w:pPr>
        <w:pStyle w:val="Zkladntext20"/>
        <w:framePr w:w="10387" w:h="12724" w:hRule="exact" w:wrap="none" w:vAnchor="page" w:hAnchor="page" w:x="728" w:y="2680"/>
        <w:numPr>
          <w:ilvl w:val="0"/>
          <w:numId w:val="1"/>
        </w:numPr>
        <w:shd w:val="clear" w:color="auto" w:fill="auto"/>
        <w:tabs>
          <w:tab w:val="left" w:pos="707"/>
        </w:tabs>
        <w:spacing w:before="0" w:after="412" w:line="245" w:lineRule="exact"/>
        <w:ind w:left="380" w:firstLine="0"/>
        <w:jc w:val="both"/>
      </w:pPr>
      <w:r>
        <w:t>výpis ze živnostenského rejstříku ze dne 20. 8. 2024</w:t>
      </w:r>
    </w:p>
    <w:p w:rsidR="00A53E4D" w:rsidRDefault="00D14930">
      <w:pPr>
        <w:pStyle w:val="Nadpis40"/>
        <w:framePr w:w="10387" w:h="12724" w:hRule="exact" w:wrap="none" w:vAnchor="page" w:hAnchor="page" w:x="728" w:y="2680"/>
        <w:numPr>
          <w:ilvl w:val="0"/>
          <w:numId w:val="2"/>
        </w:numPr>
        <w:shd w:val="clear" w:color="auto" w:fill="auto"/>
        <w:tabs>
          <w:tab w:val="left" w:pos="342"/>
        </w:tabs>
        <w:spacing w:after="0" w:line="180" w:lineRule="exact"/>
        <w:ind w:firstLine="0"/>
        <w:jc w:val="both"/>
      </w:pPr>
      <w:bookmarkStart w:id="7" w:name="bookmark7"/>
      <w:r>
        <w:t>DOKUMENTY K POJISTNÉ SMLOUVĚ</w:t>
      </w:r>
      <w:bookmarkEnd w:id="7"/>
    </w:p>
    <w:p w:rsidR="00A53E4D" w:rsidRDefault="00D14930">
      <w:pPr>
        <w:pStyle w:val="Zkladntext20"/>
        <w:framePr w:w="10387" w:h="12724" w:hRule="exact" w:wrap="none" w:vAnchor="page" w:hAnchor="page" w:x="728" w:y="2680"/>
        <w:shd w:val="clear" w:color="auto" w:fill="auto"/>
        <w:spacing w:before="0" w:after="188" w:line="240" w:lineRule="exact"/>
        <w:ind w:firstLine="0"/>
      </w:pPr>
      <w:r>
        <w:t>Pro pojištění sjednané touto smlouvou platí občanský zákoník a ostatní obecně závazné právní předpisy v platném znění, ustanovení</w:t>
      </w:r>
      <w:r>
        <w:br/>
      </w:r>
      <w:r>
        <w:t>pojistné smlouvy a následující pojistné podmínky/smLuvní ujednání:</w:t>
      </w:r>
    </w:p>
    <w:p w:rsidR="00A53E4D" w:rsidRDefault="00D14930">
      <w:pPr>
        <w:pStyle w:val="Zkladntext20"/>
        <w:framePr w:w="10387" w:h="12724" w:hRule="exact" w:wrap="none" w:vAnchor="page" w:hAnchor="page" w:x="728" w:y="2680"/>
        <w:shd w:val="clear" w:color="auto" w:fill="auto"/>
        <w:spacing w:before="0" w:line="230" w:lineRule="exact"/>
        <w:ind w:right="3960" w:firstLine="0"/>
      </w:pPr>
      <w:r>
        <w:rPr>
          <w:rStyle w:val="Zkladntext2Tun0"/>
        </w:rPr>
        <w:t xml:space="preserve">VPP P-100/14 </w:t>
      </w:r>
      <w:r>
        <w:t>- Všeobecné pojistné podmínky pro pojištění majetku a odpovědnosti</w:t>
      </w:r>
      <w:r>
        <w:br/>
        <w:t>a dále:</w:t>
      </w:r>
    </w:p>
    <w:p w:rsidR="00A53E4D" w:rsidRDefault="00D14930">
      <w:pPr>
        <w:pStyle w:val="Zkladntext70"/>
        <w:framePr w:w="10387" w:h="12724" w:hRule="exact" w:wrap="none" w:vAnchor="page" w:hAnchor="page" w:x="728" w:y="2680"/>
        <w:shd w:val="clear" w:color="auto" w:fill="auto"/>
        <w:spacing w:before="0" w:after="0" w:line="235" w:lineRule="exact"/>
        <w:ind w:firstLine="0"/>
      </w:pPr>
      <w:r>
        <w:t>Zvláštní pojistné podmínky</w:t>
      </w:r>
    </w:p>
    <w:p w:rsidR="00A53E4D" w:rsidRDefault="00D14930">
      <w:pPr>
        <w:pStyle w:val="Zkladntext20"/>
        <w:framePr w:w="10387" w:h="12724" w:hRule="exact" w:wrap="none" w:vAnchor="page" w:hAnchor="page" w:x="728" w:y="2680"/>
        <w:numPr>
          <w:ilvl w:val="0"/>
          <w:numId w:val="1"/>
        </w:numPr>
        <w:shd w:val="clear" w:color="auto" w:fill="auto"/>
        <w:tabs>
          <w:tab w:val="left" w:pos="707"/>
        </w:tabs>
        <w:spacing w:before="0"/>
        <w:ind w:left="380" w:firstLine="0"/>
        <w:jc w:val="both"/>
      </w:pPr>
      <w:r>
        <w:t>ZPP P-150/14 - pro živelní pojištění</w:t>
      </w:r>
    </w:p>
    <w:p w:rsidR="00A53E4D" w:rsidRDefault="00D14930">
      <w:pPr>
        <w:pStyle w:val="Zkladntext20"/>
        <w:framePr w:w="10387" w:h="12724" w:hRule="exact" w:wrap="none" w:vAnchor="page" w:hAnchor="page" w:x="728" w:y="2680"/>
        <w:numPr>
          <w:ilvl w:val="0"/>
          <w:numId w:val="1"/>
        </w:numPr>
        <w:shd w:val="clear" w:color="auto" w:fill="auto"/>
        <w:tabs>
          <w:tab w:val="left" w:pos="707"/>
        </w:tabs>
        <w:spacing w:before="0"/>
        <w:ind w:left="380" w:firstLine="0"/>
        <w:jc w:val="both"/>
      </w:pPr>
      <w:r>
        <w:t>ZPP P-200/14 - pro pojištění pro příp</w:t>
      </w:r>
      <w:r>
        <w:t>ad odcizení</w:t>
      </w:r>
    </w:p>
    <w:p w:rsidR="00A53E4D" w:rsidRDefault="00D14930">
      <w:pPr>
        <w:pStyle w:val="Zkladntext20"/>
        <w:framePr w:w="10387" w:h="12724" w:hRule="exact" w:wrap="none" w:vAnchor="page" w:hAnchor="page" w:x="728" w:y="2680"/>
        <w:numPr>
          <w:ilvl w:val="0"/>
          <w:numId w:val="1"/>
        </w:numPr>
        <w:shd w:val="clear" w:color="auto" w:fill="auto"/>
        <w:tabs>
          <w:tab w:val="left" w:pos="707"/>
        </w:tabs>
        <w:spacing w:before="0"/>
        <w:ind w:left="380" w:firstLine="0"/>
        <w:jc w:val="both"/>
      </w:pPr>
      <w:r>
        <w:t>ZPP P-250/14 - pro pojištění skla</w:t>
      </w:r>
    </w:p>
    <w:p w:rsidR="00A53E4D" w:rsidRDefault="00D14930">
      <w:pPr>
        <w:pStyle w:val="Zkladntext20"/>
        <w:framePr w:w="10387" w:h="12724" w:hRule="exact" w:wrap="none" w:vAnchor="page" w:hAnchor="page" w:x="728" w:y="2680"/>
        <w:numPr>
          <w:ilvl w:val="0"/>
          <w:numId w:val="1"/>
        </w:numPr>
        <w:shd w:val="clear" w:color="auto" w:fill="auto"/>
        <w:tabs>
          <w:tab w:val="left" w:pos="707"/>
        </w:tabs>
        <w:spacing w:before="0"/>
        <w:ind w:left="380" w:firstLine="0"/>
        <w:jc w:val="both"/>
      </w:pPr>
      <w:r>
        <w:t>ZPP P-320/14 - pro pojištění elektronických zařízení</w:t>
      </w:r>
    </w:p>
    <w:p w:rsidR="00A53E4D" w:rsidRDefault="00D14930">
      <w:pPr>
        <w:pStyle w:val="Zkladntext20"/>
        <w:framePr w:w="10387" w:h="12724" w:hRule="exact" w:wrap="none" w:vAnchor="page" w:hAnchor="page" w:x="728" w:y="2680"/>
        <w:numPr>
          <w:ilvl w:val="0"/>
          <w:numId w:val="1"/>
        </w:numPr>
        <w:shd w:val="clear" w:color="auto" w:fill="auto"/>
        <w:tabs>
          <w:tab w:val="left" w:pos="707"/>
        </w:tabs>
        <w:spacing w:before="0" w:after="224"/>
        <w:ind w:left="380" w:firstLine="0"/>
        <w:jc w:val="both"/>
      </w:pPr>
      <w:r>
        <w:t>ZPP P-600/14 - pro pojištění odpovědnosti za újmu</w:t>
      </w:r>
    </w:p>
    <w:p w:rsidR="00A53E4D" w:rsidRDefault="00D14930">
      <w:pPr>
        <w:pStyle w:val="Nadpis50"/>
        <w:framePr w:w="10387" w:h="12724" w:hRule="exact" w:wrap="none" w:vAnchor="page" w:hAnchor="page" w:x="728" w:y="2680"/>
        <w:shd w:val="clear" w:color="auto" w:fill="auto"/>
        <w:spacing w:before="0" w:after="24" w:line="180" w:lineRule="exact"/>
      </w:pPr>
      <w:bookmarkStart w:id="8" w:name="bookmark8"/>
      <w:r>
        <w:t>Dodatkové pojistné podmínky</w:t>
      </w:r>
      <w:bookmarkEnd w:id="8"/>
    </w:p>
    <w:p w:rsidR="00A53E4D" w:rsidRDefault="00D14930">
      <w:pPr>
        <w:pStyle w:val="Zkladntext20"/>
        <w:framePr w:w="10387" w:h="12724" w:hRule="exact" w:wrap="none" w:vAnchor="page" w:hAnchor="page" w:x="728" w:y="2680"/>
        <w:numPr>
          <w:ilvl w:val="0"/>
          <w:numId w:val="1"/>
        </w:numPr>
        <w:shd w:val="clear" w:color="auto" w:fill="auto"/>
        <w:tabs>
          <w:tab w:val="left" w:pos="707"/>
        </w:tabs>
        <w:spacing w:before="0" w:after="314" w:line="180" w:lineRule="exact"/>
        <w:ind w:left="380" w:firstLine="0"/>
        <w:jc w:val="both"/>
      </w:pPr>
      <w:r>
        <w:t>DPP P-205/14 - upravující způsoby zabezpečení</w:t>
      </w:r>
    </w:p>
    <w:p w:rsidR="00A53E4D" w:rsidRDefault="00D14930">
      <w:pPr>
        <w:pStyle w:val="Nadpis50"/>
        <w:framePr w:w="10387" w:h="12724" w:hRule="exact" w:wrap="none" w:vAnchor="page" w:hAnchor="page" w:x="728" w:y="2680"/>
        <w:shd w:val="clear" w:color="auto" w:fill="auto"/>
        <w:spacing w:before="0" w:after="24" w:line="180" w:lineRule="exact"/>
      </w:pPr>
      <w:bookmarkStart w:id="9" w:name="bookmark9"/>
      <w:r>
        <w:t xml:space="preserve">Smluvní ujednání uvedená v příloze </w:t>
      </w:r>
      <w:r>
        <w:rPr>
          <w:rStyle w:val="Nadpis5Netun"/>
        </w:rPr>
        <w:t>této smlouvy</w:t>
      </w:r>
      <w:bookmarkEnd w:id="9"/>
    </w:p>
    <w:p w:rsidR="00A53E4D" w:rsidRDefault="00D14930">
      <w:pPr>
        <w:pStyle w:val="Zkladntext20"/>
        <w:framePr w:w="10387" w:h="12724" w:hRule="exact" w:wrap="none" w:vAnchor="page" w:hAnchor="page" w:x="728" w:y="2680"/>
        <w:numPr>
          <w:ilvl w:val="0"/>
          <w:numId w:val="1"/>
        </w:numPr>
        <w:shd w:val="clear" w:color="auto" w:fill="auto"/>
        <w:tabs>
          <w:tab w:val="left" w:pos="707"/>
        </w:tabs>
        <w:spacing w:before="0" w:after="310" w:line="180" w:lineRule="exact"/>
        <w:ind w:left="380" w:firstLine="0"/>
        <w:jc w:val="both"/>
      </w:pPr>
      <w:r>
        <w:t>ZSU-500/24 - ZvLáštní smluvní ujednání k pojištění odpovědnosti za újmu</w:t>
      </w:r>
    </w:p>
    <w:p w:rsidR="00A53E4D" w:rsidRDefault="00D14930">
      <w:pPr>
        <w:pStyle w:val="Nadpis40"/>
        <w:framePr w:w="10387" w:h="12724" w:hRule="exact" w:wrap="none" w:vAnchor="page" w:hAnchor="page" w:x="728" w:y="2680"/>
        <w:numPr>
          <w:ilvl w:val="0"/>
          <w:numId w:val="2"/>
        </w:numPr>
        <w:shd w:val="clear" w:color="auto" w:fill="auto"/>
        <w:tabs>
          <w:tab w:val="left" w:pos="342"/>
        </w:tabs>
        <w:spacing w:after="0" w:line="240" w:lineRule="exact"/>
        <w:ind w:firstLine="0"/>
        <w:jc w:val="both"/>
      </w:pPr>
      <w:bookmarkStart w:id="10" w:name="bookmark10"/>
      <w:r>
        <w:t>DOBA TRVÁNÍ POJIŠTĚNÍ</w:t>
      </w:r>
      <w:bookmarkEnd w:id="10"/>
    </w:p>
    <w:p w:rsidR="00A53E4D" w:rsidRDefault="00D14930">
      <w:pPr>
        <w:pStyle w:val="Zkladntext70"/>
        <w:framePr w:w="10387" w:h="12724" w:hRule="exact" w:wrap="none" w:vAnchor="page" w:hAnchor="page" w:x="728" w:y="2680"/>
        <w:numPr>
          <w:ilvl w:val="0"/>
          <w:numId w:val="1"/>
        </w:numPr>
        <w:shd w:val="clear" w:color="auto" w:fill="auto"/>
        <w:tabs>
          <w:tab w:val="left" w:pos="707"/>
        </w:tabs>
        <w:spacing w:before="0" w:after="0" w:line="240" w:lineRule="exact"/>
        <w:ind w:left="380" w:firstLine="0"/>
      </w:pPr>
      <w:r>
        <w:t>Počátek pojištění: 1.1.2025</w:t>
      </w:r>
    </w:p>
    <w:p w:rsidR="00A53E4D" w:rsidRDefault="00D14930">
      <w:pPr>
        <w:pStyle w:val="Zkladntext70"/>
        <w:framePr w:w="10387" w:h="12724" w:hRule="exact" w:wrap="none" w:vAnchor="page" w:hAnchor="page" w:x="728" w:y="2680"/>
        <w:numPr>
          <w:ilvl w:val="0"/>
          <w:numId w:val="1"/>
        </w:numPr>
        <w:shd w:val="clear" w:color="auto" w:fill="auto"/>
        <w:tabs>
          <w:tab w:val="left" w:pos="707"/>
        </w:tabs>
        <w:spacing w:before="0" w:after="0" w:line="240" w:lineRule="exact"/>
        <w:ind w:left="380" w:firstLine="0"/>
      </w:pPr>
      <w:r>
        <w:t>Konec pojištění: 31.12. 2025</w:t>
      </w:r>
    </w:p>
    <w:p w:rsidR="00A53E4D" w:rsidRDefault="00D14930">
      <w:pPr>
        <w:pStyle w:val="Zkladntext20"/>
        <w:framePr w:w="10387" w:h="12724" w:hRule="exact" w:wrap="none" w:vAnchor="page" w:hAnchor="page" w:x="728" w:y="2680"/>
        <w:shd w:val="clear" w:color="auto" w:fill="auto"/>
        <w:spacing w:before="0" w:line="240" w:lineRule="exact"/>
        <w:ind w:left="180" w:firstLine="0"/>
        <w:jc w:val="both"/>
      </w:pPr>
      <w:r>
        <w:t xml:space="preserve">Dnem předcházejícím počátku pojištění podLe této smlouvy zaniká v plném rozsahu pojištění podle pojistné smlouvy č. </w:t>
      </w:r>
      <w:r>
        <w:rPr>
          <w:rStyle w:val="Zkladntext2Tun0"/>
        </w:rPr>
        <w:t xml:space="preserve">8603238862 </w:t>
      </w:r>
      <w:r>
        <w:t>a</w:t>
      </w:r>
      <w:r>
        <w:br/>
        <w:t xml:space="preserve">pojistné smlouvy č. </w:t>
      </w:r>
      <w:r>
        <w:rPr>
          <w:rStyle w:val="Zkladntext2Tun0"/>
        </w:rPr>
        <w:t>8603233950.</w:t>
      </w:r>
    </w:p>
    <w:p w:rsidR="00A53E4D" w:rsidRDefault="00D14930">
      <w:pPr>
        <w:pStyle w:val="Zkladntext20"/>
        <w:framePr w:w="10387" w:h="12724" w:hRule="exact" w:wrap="none" w:vAnchor="page" w:hAnchor="page" w:x="728" w:y="2680"/>
        <w:shd w:val="clear" w:color="auto" w:fill="auto"/>
        <w:spacing w:before="0" w:after="228" w:line="240" w:lineRule="exact"/>
        <w:ind w:left="180" w:firstLine="0"/>
        <w:jc w:val="both"/>
      </w:pPr>
      <w:r>
        <w:t>Případné nespotřebované pojistné bude převedeno na tuto pojistnou smlouvu.</w:t>
      </w:r>
    </w:p>
    <w:p w:rsidR="00A53E4D" w:rsidRDefault="00D14930">
      <w:pPr>
        <w:pStyle w:val="Nadpis40"/>
        <w:framePr w:w="10387" w:h="12724" w:hRule="exact" w:wrap="none" w:vAnchor="page" w:hAnchor="page" w:x="728" w:y="2680"/>
        <w:shd w:val="clear" w:color="auto" w:fill="auto"/>
        <w:spacing w:after="58" w:line="180" w:lineRule="exact"/>
        <w:ind w:right="40" w:firstLine="0"/>
      </w:pPr>
      <w:bookmarkStart w:id="11" w:name="bookmark11"/>
      <w:r>
        <w:t>ČLÁNEK 2.</w:t>
      </w:r>
      <w:bookmarkEnd w:id="11"/>
    </w:p>
    <w:p w:rsidR="00A53E4D" w:rsidRDefault="00D14930">
      <w:pPr>
        <w:pStyle w:val="Nadpis40"/>
        <w:framePr w:w="10387" w:h="12724" w:hRule="exact" w:wrap="none" w:vAnchor="page" w:hAnchor="page" w:x="728" w:y="2680"/>
        <w:shd w:val="clear" w:color="auto" w:fill="auto"/>
        <w:spacing w:after="305" w:line="180" w:lineRule="exact"/>
        <w:ind w:right="40" w:firstLine="0"/>
      </w:pPr>
      <w:bookmarkStart w:id="12" w:name="bookmark12"/>
      <w:r>
        <w:t xml:space="preserve">MÍSTA, </w:t>
      </w:r>
      <w:r>
        <w:t>ZPŮSOBY, PŘEDMĚTY A DRUHY POJIŠTĚNÍ</w:t>
      </w:r>
      <w:bookmarkEnd w:id="12"/>
    </w:p>
    <w:p w:rsidR="00A53E4D" w:rsidRDefault="00D14930">
      <w:pPr>
        <w:pStyle w:val="Nadpis40"/>
        <w:framePr w:w="10387" w:h="12724" w:hRule="exact" w:wrap="none" w:vAnchor="page" w:hAnchor="page" w:x="728" w:y="2680"/>
        <w:numPr>
          <w:ilvl w:val="0"/>
          <w:numId w:val="3"/>
        </w:numPr>
        <w:shd w:val="clear" w:color="auto" w:fill="auto"/>
        <w:tabs>
          <w:tab w:val="left" w:pos="342"/>
        </w:tabs>
        <w:spacing w:after="0" w:line="240" w:lineRule="exact"/>
        <w:ind w:firstLine="0"/>
        <w:jc w:val="both"/>
      </w:pPr>
      <w:bookmarkStart w:id="13" w:name="bookmark13"/>
      <w:r>
        <w:t>OBECNÁ UJEDNÁNÍ PRO POJIŠTĚNÍ MAJETKU</w:t>
      </w:r>
      <w:bookmarkEnd w:id="13"/>
    </w:p>
    <w:p w:rsidR="00A53E4D" w:rsidRDefault="00D14930">
      <w:pPr>
        <w:pStyle w:val="Zkladntext20"/>
        <w:framePr w:w="10387" w:h="12724" w:hRule="exact" w:wrap="none" w:vAnchor="page" w:hAnchor="page" w:x="728" w:y="2680"/>
        <w:shd w:val="clear" w:color="auto" w:fill="auto"/>
        <w:spacing w:before="0" w:after="188" w:line="240" w:lineRule="exact"/>
        <w:ind w:firstLine="0"/>
        <w:jc w:val="both"/>
      </w:pPr>
      <w:r>
        <w:t>Pravidla pro stanovení výše pojistného plnění jsou podrobně upravena v pojistných podmínkách vztahujících se ke sjednanému pojištění a</w:t>
      </w:r>
      <w:r>
        <w:br/>
        <w:t>v dalších ustanoveních této pojistné smlouvy. N</w:t>
      </w:r>
      <w:r>
        <w:t>a stanovení výše pojistného plnění tedy může mít vliv např. stupeň opotřebení, provedení</w:t>
      </w:r>
      <w:r>
        <w:br/>
        <w:t>opravy či znovupořízení nebo způsob zabezpečení pojištěných věcí.</w:t>
      </w:r>
    </w:p>
    <w:p w:rsidR="00A53E4D" w:rsidRDefault="00D14930">
      <w:pPr>
        <w:pStyle w:val="Nadpis50"/>
        <w:framePr w:w="10387" w:h="12724" w:hRule="exact" w:wrap="none" w:vAnchor="page" w:hAnchor="page" w:x="728" w:y="2680"/>
        <w:shd w:val="clear" w:color="auto" w:fill="auto"/>
        <w:spacing w:before="0" w:after="0" w:line="230" w:lineRule="exact"/>
      </w:pPr>
      <w:bookmarkStart w:id="14" w:name="bookmark14"/>
      <w:r>
        <w:t>MÍSTA POJIŠTĚNÍ PRO POJIŠTĚNÍ MAJETKU:</w:t>
      </w:r>
      <w:bookmarkEnd w:id="14"/>
    </w:p>
    <w:p w:rsidR="00A53E4D" w:rsidRDefault="00D14930">
      <w:pPr>
        <w:pStyle w:val="Zkladntext20"/>
        <w:framePr w:w="10387" w:h="12724" w:hRule="exact" w:wrap="none" w:vAnchor="page" w:hAnchor="page" w:x="728" w:y="2680"/>
        <w:numPr>
          <w:ilvl w:val="0"/>
          <w:numId w:val="1"/>
        </w:numPr>
        <w:shd w:val="clear" w:color="auto" w:fill="auto"/>
        <w:tabs>
          <w:tab w:val="left" w:pos="707"/>
        </w:tabs>
        <w:spacing w:before="0" w:line="230" w:lineRule="exact"/>
        <w:ind w:left="380" w:firstLine="0"/>
        <w:jc w:val="both"/>
      </w:pPr>
      <w:r>
        <w:rPr>
          <w:rStyle w:val="Zkladntext2Tun0"/>
        </w:rPr>
        <w:t xml:space="preserve">Místo pojištění č.l </w:t>
      </w:r>
      <w:r>
        <w:t>- Slovanská alej 2072/13, Plzeň, 32600;</w:t>
      </w:r>
    </w:p>
    <w:p w:rsidR="00A53E4D" w:rsidRDefault="00D14930">
      <w:pPr>
        <w:pStyle w:val="Zkladntext20"/>
        <w:framePr w:w="10387" w:h="12724" w:hRule="exact" w:wrap="none" w:vAnchor="page" w:hAnchor="page" w:x="728" w:y="2680"/>
        <w:shd w:val="clear" w:color="auto" w:fill="auto"/>
        <w:spacing w:before="0" w:line="230" w:lineRule="exact"/>
        <w:ind w:left="720" w:firstLine="0"/>
      </w:pPr>
      <w:r>
        <w:t>Popis místa pojištění: budovy školy, těLocvična</w:t>
      </w:r>
    </w:p>
    <w:p w:rsidR="00A53E4D" w:rsidRDefault="00D14930">
      <w:pPr>
        <w:pStyle w:val="Zkladntext20"/>
        <w:framePr w:w="10387" w:h="12724" w:hRule="exact" w:wrap="none" w:vAnchor="page" w:hAnchor="page" w:x="728" w:y="2680"/>
        <w:numPr>
          <w:ilvl w:val="0"/>
          <w:numId w:val="1"/>
        </w:numPr>
        <w:shd w:val="clear" w:color="auto" w:fill="auto"/>
        <w:tabs>
          <w:tab w:val="left" w:pos="707"/>
        </w:tabs>
        <w:spacing w:before="0" w:line="230" w:lineRule="exact"/>
        <w:ind w:left="380" w:firstLine="0"/>
        <w:jc w:val="both"/>
      </w:pPr>
      <w:r>
        <w:rPr>
          <w:rStyle w:val="Zkladntext2Tun0"/>
        </w:rPr>
        <w:t xml:space="preserve">Místo pojištění č.2 </w:t>
      </w:r>
      <w:r>
        <w:t>- Ruská 2070/81, Plzeň, 32600;</w:t>
      </w:r>
    </w:p>
    <w:p w:rsidR="00A53E4D" w:rsidRDefault="00D14930">
      <w:pPr>
        <w:pStyle w:val="Zkladntext20"/>
        <w:framePr w:w="10387" w:h="12724" w:hRule="exact" w:wrap="none" w:vAnchor="page" w:hAnchor="page" w:x="728" w:y="2680"/>
        <w:shd w:val="clear" w:color="auto" w:fill="auto"/>
        <w:spacing w:before="0" w:line="230" w:lineRule="exact"/>
        <w:ind w:left="720" w:firstLine="0"/>
      </w:pPr>
      <w:r>
        <w:t>Popis místa pojištění: školní kuchyně, jídelna, družina</w:t>
      </w:r>
    </w:p>
    <w:p w:rsidR="00A53E4D" w:rsidRDefault="00D14930">
      <w:pPr>
        <w:pStyle w:val="Zkladntext20"/>
        <w:framePr w:w="10387" w:h="12724" w:hRule="exact" w:wrap="none" w:vAnchor="page" w:hAnchor="page" w:x="728" w:y="2680"/>
        <w:shd w:val="clear" w:color="auto" w:fill="auto"/>
        <w:spacing w:before="0" w:line="470" w:lineRule="exact"/>
        <w:ind w:firstLine="0"/>
        <w:jc w:val="both"/>
      </w:pPr>
      <w:r>
        <w:t>není-li dále uvedeno jinak.</w:t>
      </w:r>
    </w:p>
    <w:p w:rsidR="00A53E4D" w:rsidRDefault="00D14930">
      <w:pPr>
        <w:pStyle w:val="Nadpis40"/>
        <w:framePr w:w="10387" w:h="12724" w:hRule="exact" w:wrap="none" w:vAnchor="page" w:hAnchor="page" w:x="728" w:y="2680"/>
        <w:numPr>
          <w:ilvl w:val="0"/>
          <w:numId w:val="3"/>
        </w:numPr>
        <w:shd w:val="clear" w:color="auto" w:fill="auto"/>
        <w:tabs>
          <w:tab w:val="left" w:pos="342"/>
        </w:tabs>
        <w:spacing w:after="0" w:line="470" w:lineRule="exact"/>
        <w:ind w:firstLine="0"/>
        <w:jc w:val="both"/>
      </w:pPr>
      <w:bookmarkStart w:id="15" w:name="bookmark15"/>
      <w:r>
        <w:t>POJIŠTĚNÍ MAJETKU NA MÍSTĚ POJIŠTĚNÍ</w:t>
      </w:r>
      <w:bookmarkEnd w:id="15"/>
    </w:p>
    <w:p w:rsidR="00A53E4D" w:rsidRDefault="00D14930">
      <w:pPr>
        <w:pStyle w:val="Nadpis40"/>
        <w:framePr w:w="10387" w:h="12724" w:hRule="exact" w:wrap="none" w:vAnchor="page" w:hAnchor="page" w:x="728" w:y="2680"/>
        <w:numPr>
          <w:ilvl w:val="1"/>
          <w:numId w:val="3"/>
        </w:numPr>
        <w:shd w:val="clear" w:color="auto" w:fill="auto"/>
        <w:tabs>
          <w:tab w:val="left" w:pos="426"/>
        </w:tabs>
        <w:spacing w:after="0" w:line="470" w:lineRule="exact"/>
        <w:ind w:firstLine="0"/>
        <w:jc w:val="both"/>
      </w:pPr>
      <w:bookmarkStart w:id="16" w:name="bookmark16"/>
      <w:r>
        <w:t>MÍSTO POJIŠTĚNÍ č.l</w:t>
      </w:r>
      <w:bookmarkEnd w:id="16"/>
    </w:p>
    <w:p w:rsidR="00A53E4D" w:rsidRDefault="00D14930">
      <w:pPr>
        <w:pStyle w:val="Nadpis50"/>
        <w:framePr w:w="10387" w:h="12724" w:hRule="exact" w:wrap="none" w:vAnchor="page" w:hAnchor="page" w:x="728" w:y="2680"/>
        <w:numPr>
          <w:ilvl w:val="2"/>
          <w:numId w:val="3"/>
        </w:numPr>
        <w:shd w:val="clear" w:color="auto" w:fill="auto"/>
        <w:tabs>
          <w:tab w:val="left" w:pos="707"/>
        </w:tabs>
        <w:spacing w:before="0" w:after="125" w:line="180" w:lineRule="exact"/>
      </w:pPr>
      <w:bookmarkStart w:id="17" w:name="bookmark17"/>
      <w:r>
        <w:t xml:space="preserve">ŽIVELNÍ </w:t>
      </w:r>
      <w:r>
        <w:t>POJIŠTĚNÍ</w:t>
      </w:r>
      <w:bookmarkEnd w:id="17"/>
    </w:p>
    <w:p w:rsidR="00A53E4D" w:rsidRDefault="00D14930">
      <w:pPr>
        <w:pStyle w:val="Nadpis50"/>
        <w:framePr w:w="10387" w:h="12724" w:hRule="exact" w:wrap="none" w:vAnchor="page" w:hAnchor="page" w:x="728" w:y="2680"/>
        <w:numPr>
          <w:ilvl w:val="3"/>
          <w:numId w:val="3"/>
        </w:numPr>
        <w:shd w:val="clear" w:color="auto" w:fill="auto"/>
        <w:tabs>
          <w:tab w:val="left" w:pos="707"/>
        </w:tabs>
        <w:spacing w:before="0" w:after="0" w:line="180" w:lineRule="exact"/>
      </w:pPr>
      <w:bookmarkStart w:id="18" w:name="bookmark18"/>
      <w:r>
        <w:t>Základní živelní pojištění</w:t>
      </w:r>
      <w:bookmarkEnd w:id="18"/>
    </w:p>
    <w:p w:rsidR="00A53E4D" w:rsidRDefault="00D14930">
      <w:pPr>
        <w:pStyle w:val="ZhlavneboZpat0"/>
        <w:framePr w:wrap="none" w:vAnchor="page" w:hAnchor="page" w:x="742" w:y="15678"/>
        <w:shd w:val="clear" w:color="auto" w:fill="auto"/>
        <w:spacing w:line="120" w:lineRule="exact"/>
      </w:pPr>
      <w:r>
        <w:t>Strana 2/17, PS 8603641782 tisk KNZ 18.12. 2024,15:09</w:t>
      </w:r>
    </w:p>
    <w:p w:rsidR="00A53E4D" w:rsidRDefault="00A53E4D">
      <w:pPr>
        <w:rPr>
          <w:sz w:val="2"/>
          <w:szCs w:val="2"/>
        </w:rPr>
        <w:sectPr w:rsidR="00A53E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E4D" w:rsidRDefault="00D14930">
      <w:pPr>
        <w:pStyle w:val="Titulektabulky20"/>
        <w:framePr w:w="10229" w:h="761" w:hRule="exact" w:wrap="none" w:vAnchor="page" w:hAnchor="page" w:x="737" w:y="795"/>
        <w:shd w:val="clear" w:color="auto" w:fill="auto"/>
      </w:pPr>
      <w:r>
        <w:rPr>
          <w:rStyle w:val="Titulektabulky2Netun"/>
        </w:rPr>
        <w:lastRenderedPageBreak/>
        <w:t xml:space="preserve">Pojištění se sjednává proti pojistným nebezpečím: </w:t>
      </w:r>
      <w:r>
        <w:t xml:space="preserve">POŽÁRNÍ NEBEZPEČÍ, NÁRAZ NEBO PÁD A KOUŘ, </w:t>
      </w:r>
      <w:r>
        <w:rPr>
          <w:rStyle w:val="Titulektabulky2Netun"/>
        </w:rPr>
        <w:t xml:space="preserve">(DÁLE ]EN </w:t>
      </w:r>
      <w:r>
        <w:t>„ZÁKLADNÍ ŽIVELNÍ</w:t>
      </w:r>
      <w:r>
        <w:br/>
        <w:t>POJIŠTĚNÍ").</w:t>
      </w:r>
    </w:p>
    <w:p w:rsidR="00A53E4D" w:rsidRDefault="00D14930">
      <w:pPr>
        <w:pStyle w:val="Titulektabulky0"/>
        <w:framePr w:w="10229" w:h="761" w:hRule="exact" w:wrap="none" w:vAnchor="page" w:hAnchor="page" w:x="737" w:y="795"/>
        <w:shd w:val="clear" w:color="auto" w:fill="auto"/>
        <w:spacing w:line="180" w:lineRule="exact"/>
      </w:pPr>
      <w:r>
        <w:rPr>
          <w:rStyle w:val="Titulektabulky1"/>
        </w:rPr>
        <w:t>Pojištěn</w:t>
      </w:r>
      <w:r>
        <w:rPr>
          <w:rStyle w:val="Titulektabulky1"/>
        </w:rPr>
        <w:t>í se sjednává pro předměty pojištění v rozsahu a na místě</w:t>
      </w:r>
      <w:r>
        <w:t xml:space="preserve"> pojištění uvedeném v následující tabulce: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2333"/>
        <w:gridCol w:w="1906"/>
        <w:gridCol w:w="1498"/>
        <w:gridCol w:w="1229"/>
        <w:gridCol w:w="1507"/>
        <w:gridCol w:w="1382"/>
      </w:tblGrid>
      <w:tr w:rsidR="00A53E4D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2880" w:wrap="none" w:vAnchor="page" w:hAnchor="page" w:x="737" w:y="1527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Místo pojištěni:</w:t>
            </w:r>
          </w:p>
        </w:tc>
        <w:tc>
          <w:tcPr>
            <w:tcW w:w="75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2880" w:wrap="none" w:vAnchor="page" w:hAnchor="page" w:x="737" w:y="1527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Slovanská alej 2072/13, Plzeň, 32600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2880" w:wrap="none" w:vAnchor="page" w:hAnchor="page" w:x="737" w:y="1527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Kód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2880" w:wrap="none" w:vAnchor="page" w:hAnchor="page" w:x="737" w:y="1527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Předmět pojištění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2880" w:wrap="none" w:vAnchor="page" w:hAnchor="page" w:x="737" w:y="1527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Horní hranice plnění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2880" w:wrap="none" w:vAnchor="page" w:hAnchor="page" w:x="737" w:y="1527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Spoluúčast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2880" w:wrap="none" w:vAnchor="page" w:hAnchor="page" w:x="737" w:y="1527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Pojistné pLnění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2880" w:wrap="none" w:vAnchor="page" w:hAnchor="page" w:x="737" w:y="1527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Tun1"/>
              </w:rPr>
              <w:t>Roční pojistné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2880" w:wrap="none" w:vAnchor="page" w:hAnchor="page" w:x="737" w:y="1527"/>
              <w:shd w:val="clear" w:color="auto" w:fill="auto"/>
              <w:spacing w:before="0" w:line="180" w:lineRule="exact"/>
              <w:ind w:right="240" w:firstLine="0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2880" w:wrap="none" w:vAnchor="page" w:hAnchor="page" w:x="737" w:y="1527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 xml:space="preserve">Soubor budov </w:t>
            </w:r>
            <w:r>
              <w:rPr>
                <w:rStyle w:val="Zkladntext21"/>
              </w:rPr>
              <w:t>vLastních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2880" w:wrap="none" w:vAnchor="page" w:hAnchor="page" w:x="737" w:y="1527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pojistná částka: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2880" w:wrap="none" w:vAnchor="page" w:hAnchor="page" w:x="737" w:y="1527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310 000 000 Kč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2880" w:wrap="none" w:vAnchor="page" w:hAnchor="page" w:x="737" w:y="1527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1"/>
              </w:rPr>
              <w:t>společná</w:t>
            </w:r>
            <w:r>
              <w:rPr>
                <w:rStyle w:val="Zkladntext21"/>
              </w:rPr>
              <w:br/>
              <w:t>spoluúčast</w:t>
            </w:r>
            <w:r>
              <w:rPr>
                <w:rStyle w:val="Zkladntext21"/>
              </w:rPr>
              <w:br/>
              <w:t>uvedená níže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2880" w:wrap="none" w:vAnchor="page" w:hAnchor="page" w:x="737" w:y="1527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v nové ceně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2880" w:wrap="none" w:vAnchor="page" w:hAnchor="page" w:x="737" w:y="1527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44 330 Kč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3E4D" w:rsidRDefault="00A53E4D">
            <w:pPr>
              <w:framePr w:w="10406" w:h="2880" w:wrap="none" w:vAnchor="page" w:hAnchor="page" w:x="737" w:y="1527"/>
            </w:pPr>
          </w:p>
        </w:tc>
        <w:tc>
          <w:tcPr>
            <w:tcW w:w="98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2880" w:wrap="none" w:vAnchor="page" w:hAnchor="page" w:x="737" w:y="1527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Popis výše uvedeného předmětu: vlastní budovy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2880" w:wrap="none" w:vAnchor="page" w:hAnchor="page" w:x="737" w:y="1527"/>
              <w:shd w:val="clear" w:color="auto" w:fill="auto"/>
              <w:spacing w:before="0" w:line="180" w:lineRule="exact"/>
              <w:ind w:left="240" w:firstLine="0"/>
            </w:pPr>
            <w:r>
              <w:rPr>
                <w:rStyle w:val="Zkladntext21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2880" w:wrap="none" w:vAnchor="page" w:hAnchor="page" w:x="737" w:y="1527"/>
              <w:shd w:val="clear" w:color="auto" w:fill="auto"/>
              <w:spacing w:before="0" w:line="240" w:lineRule="exact"/>
              <w:ind w:firstLine="0"/>
              <w:jc w:val="both"/>
            </w:pPr>
            <w:r>
              <w:rPr>
                <w:rStyle w:val="Zkladntext21"/>
              </w:rPr>
              <w:t>Soubor vlastního movitého</w:t>
            </w:r>
            <w:r>
              <w:rPr>
                <w:rStyle w:val="Zkladntext21"/>
              </w:rPr>
              <w:br/>
              <w:t>zařízení nebo vybavení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2880" w:wrap="none" w:vAnchor="page" w:hAnchor="page" w:x="737" w:y="1527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pojistná částka: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2880" w:wrap="none" w:vAnchor="page" w:hAnchor="page" w:x="737" w:y="1527"/>
              <w:shd w:val="clear" w:color="auto" w:fill="auto"/>
              <w:spacing w:before="0" w:line="180" w:lineRule="exact"/>
              <w:ind w:left="240" w:firstLine="0"/>
            </w:pPr>
            <w:r>
              <w:rPr>
                <w:rStyle w:val="Zkladntext21"/>
              </w:rPr>
              <w:t>13 000 000 Kč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2880" w:wrap="none" w:vAnchor="page" w:hAnchor="page" w:x="737" w:y="1527"/>
              <w:shd w:val="clear" w:color="auto" w:fill="auto"/>
              <w:spacing w:before="0"/>
              <w:ind w:firstLine="0"/>
            </w:pPr>
            <w:r>
              <w:rPr>
                <w:rStyle w:val="Zkladntext21"/>
              </w:rPr>
              <w:t>společná</w:t>
            </w:r>
            <w:r>
              <w:rPr>
                <w:rStyle w:val="Zkladntext21"/>
              </w:rPr>
              <w:br/>
              <w:t>spoluúčast</w:t>
            </w:r>
            <w:r>
              <w:rPr>
                <w:rStyle w:val="Zkladntext21"/>
              </w:rPr>
              <w:br/>
              <w:t xml:space="preserve">uvedená </w:t>
            </w:r>
            <w:r>
              <w:rPr>
                <w:rStyle w:val="Zkladntext21"/>
              </w:rPr>
              <w:t>níže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2880" w:wrap="none" w:vAnchor="page" w:hAnchor="page" w:x="737" w:y="1527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v nové ceně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2880" w:wrap="none" w:vAnchor="page" w:hAnchor="page" w:x="737" w:y="1527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6 006 Kč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4D" w:rsidRDefault="00A53E4D">
            <w:pPr>
              <w:framePr w:w="10406" w:h="2880" w:wrap="none" w:vAnchor="page" w:hAnchor="page" w:x="737" w:y="1527"/>
            </w:pPr>
          </w:p>
        </w:tc>
        <w:tc>
          <w:tcPr>
            <w:tcW w:w="9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2880" w:wrap="none" w:vAnchor="page" w:hAnchor="page" w:x="737" w:y="1527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Popis výše uvedeného předmětu: vlastní movité věci</w:t>
            </w:r>
          </w:p>
        </w:tc>
      </w:tr>
    </w:tbl>
    <w:p w:rsidR="00A53E4D" w:rsidRDefault="00D14930">
      <w:pPr>
        <w:pStyle w:val="Titulektabulky20"/>
        <w:framePr w:w="9269" w:h="499" w:hRule="exact" w:wrap="none" w:vAnchor="page" w:hAnchor="page" w:x="718" w:y="4374"/>
        <w:shd w:val="clear" w:color="auto" w:fill="auto"/>
        <w:spacing w:line="180" w:lineRule="exact"/>
        <w:jc w:val="left"/>
      </w:pPr>
      <w:r>
        <w:t>SPOLUÚČAST</w:t>
      </w:r>
    </w:p>
    <w:p w:rsidR="00A53E4D" w:rsidRDefault="00D14930">
      <w:pPr>
        <w:pStyle w:val="Titulektabulky0"/>
        <w:framePr w:w="9269" w:h="499" w:hRule="exact" w:wrap="none" w:vAnchor="page" w:hAnchor="page" w:x="718" w:y="4374"/>
        <w:shd w:val="clear" w:color="auto" w:fill="auto"/>
        <w:spacing w:line="180" w:lineRule="exact"/>
        <w:jc w:val="left"/>
      </w:pPr>
      <w:r>
        <w:t xml:space="preserve">Pojištění </w:t>
      </w:r>
      <w:r>
        <w:rPr>
          <w:rStyle w:val="TitulektabulkyTun"/>
        </w:rPr>
        <w:t xml:space="preserve">ZÁKLADNÍHO ŽIVELNÍHO POJIŠTĚNÍ </w:t>
      </w:r>
      <w:r>
        <w:t xml:space="preserve">se pro výše uvedené předměty sjednává se spoluúčastí ve výši </w:t>
      </w:r>
      <w:r>
        <w:rPr>
          <w:rStyle w:val="TitulektabulkyTun"/>
        </w:rPr>
        <w:t>10 000 Kč.</w:t>
      </w:r>
    </w:p>
    <w:p w:rsidR="00A53E4D" w:rsidRDefault="00D14930">
      <w:pPr>
        <w:pStyle w:val="Titulektabulky20"/>
        <w:framePr w:w="10075" w:h="716" w:hRule="exact" w:wrap="none" w:vAnchor="page" w:hAnchor="page" w:x="718" w:y="5003"/>
        <w:shd w:val="clear" w:color="auto" w:fill="auto"/>
        <w:spacing w:line="180" w:lineRule="exact"/>
      </w:pPr>
      <w:r>
        <w:rPr>
          <w:rStyle w:val="Titulektabulky2Netun"/>
        </w:rPr>
        <w:t xml:space="preserve">2.1.1.2 </w:t>
      </w:r>
      <w:r>
        <w:t>Doplňková živelní pojištění</w:t>
      </w:r>
    </w:p>
    <w:p w:rsidR="00A53E4D" w:rsidRDefault="00D14930">
      <w:pPr>
        <w:pStyle w:val="Titulektabulky0"/>
        <w:framePr w:w="10075" w:h="716" w:hRule="exact" w:wrap="none" w:vAnchor="page" w:hAnchor="page" w:x="718" w:y="5003"/>
        <w:shd w:val="clear" w:color="auto" w:fill="auto"/>
        <w:spacing w:line="226" w:lineRule="exact"/>
      </w:pPr>
      <w:r>
        <w:t xml:space="preserve">Pojištění se sjednává pro předměty pojištěné na uvedeném místě pojištění v rámci </w:t>
      </w:r>
      <w:r>
        <w:rPr>
          <w:rStyle w:val="TitulektabulkyTun"/>
        </w:rPr>
        <w:t xml:space="preserve">ZÁKLADNÍHO ŽIVELNÍHO POJIŠTĚNÍ, </w:t>
      </w:r>
      <w:r>
        <w:t>a to v níže</w:t>
      </w:r>
      <w:r>
        <w:br/>
        <w:t>uvedeném rozsahu.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0"/>
        <w:gridCol w:w="3821"/>
        <w:gridCol w:w="1498"/>
        <w:gridCol w:w="1781"/>
        <w:gridCol w:w="1373"/>
      </w:tblGrid>
      <w:tr w:rsidR="00A53E4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2861" w:wrap="none" w:vAnchor="page" w:hAnchor="page" w:x="728" w:y="5708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Místo pojištění:</w:t>
            </w:r>
          </w:p>
        </w:tc>
        <w:tc>
          <w:tcPr>
            <w:tcW w:w="84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2861" w:wrap="none" w:vAnchor="page" w:hAnchor="page" w:x="728" w:y="5708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Slovanská aLej 2072/13, Plzeň, 32600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2861" w:wrap="none" w:vAnchor="page" w:hAnchor="page" w:x="728" w:y="5708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Pojistné nebezpečí</w:t>
            </w:r>
          </w:p>
        </w:tc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2861" w:wrap="none" w:vAnchor="page" w:hAnchor="page" w:x="728" w:y="5708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Horní hranice plnění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2861" w:wrap="none" w:vAnchor="page" w:hAnchor="page" w:x="728" w:y="5708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Spoluúčast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2861" w:wrap="none" w:vAnchor="page" w:hAnchor="page" w:x="728" w:y="5708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Tun1"/>
              </w:rPr>
              <w:t xml:space="preserve">Roční </w:t>
            </w:r>
            <w:r>
              <w:rPr>
                <w:rStyle w:val="Zkladntext2Tun1"/>
              </w:rPr>
              <w:t>pojistné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2861" w:wrap="none" w:vAnchor="page" w:hAnchor="page" w:x="728" w:y="5708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1"/>
              </w:rPr>
              <w:t>Přepětí, podpětí,</w:t>
            </w:r>
            <w:r>
              <w:rPr>
                <w:rStyle w:val="Zkladntext21"/>
              </w:rPr>
              <w:br/>
              <w:t>zkrat*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2861" w:wrap="none" w:vAnchor="page" w:hAnchor="page" w:x="728" w:y="5708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Limit pojistného pLnění (první riziko):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2861" w:wrap="none" w:vAnchor="page" w:hAnchor="page" w:x="728" w:y="5708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200 000 Kč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2861" w:wrap="none" w:vAnchor="page" w:hAnchor="page" w:x="728" w:y="5708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1 000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2861" w:wrap="none" w:vAnchor="page" w:hAnchor="page" w:x="728" w:y="5708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1 020 Kč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2861" w:wrap="none" w:vAnchor="page" w:hAnchor="page" w:x="728" w:y="5708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Povodeň nebo záplava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2861" w:wrap="none" w:vAnchor="page" w:hAnchor="page" w:x="728" w:y="5708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limit pojistného plnění v rámci pojistné částky: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2861" w:wrap="none" w:vAnchor="page" w:hAnchor="page" w:x="728" w:y="5708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1 500 000 Kč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2861" w:wrap="none" w:vAnchor="page" w:hAnchor="page" w:x="728" w:y="5708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5 %, min. 25 0 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2861" w:wrap="none" w:vAnchor="page" w:hAnchor="page" w:x="728" w:y="5708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14 826 Kč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2861" w:wrap="none" w:vAnchor="page" w:hAnchor="page" w:x="728" w:y="5708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Vodovodní nebezpečí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2861" w:wrap="none" w:vAnchor="page" w:hAnchor="page" w:x="728" w:y="5708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Limit pojistného</w:t>
            </w:r>
            <w:r>
              <w:rPr>
                <w:rStyle w:val="Zkladntext21"/>
              </w:rPr>
              <w:t xml:space="preserve"> pLnění v rámci pojistné částky: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2861" w:wrap="none" w:vAnchor="page" w:hAnchor="page" w:x="728" w:y="5708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10 000 000 Kč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2861" w:wrap="none" w:vAnchor="page" w:hAnchor="page" w:x="728" w:y="5708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10 000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2861" w:wrap="none" w:vAnchor="page" w:hAnchor="page" w:x="728" w:y="5708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32 300 Kč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2861" w:wrap="none" w:vAnchor="page" w:hAnchor="page" w:x="728" w:y="5708"/>
              <w:shd w:val="clear" w:color="auto" w:fill="auto"/>
              <w:spacing w:before="0"/>
              <w:ind w:firstLine="0"/>
            </w:pPr>
            <w:r>
              <w:rPr>
                <w:rStyle w:val="Zkladntext21"/>
              </w:rPr>
              <w:t>Vichříce nebo</w:t>
            </w:r>
            <w:r>
              <w:rPr>
                <w:rStyle w:val="Zkladntext21"/>
              </w:rPr>
              <w:br/>
              <w:t>krupobití, sesuv,</w:t>
            </w:r>
            <w:r>
              <w:rPr>
                <w:rStyle w:val="Zkladntext21"/>
              </w:rPr>
              <w:br/>
              <w:t>zemětřesení, tíha</w:t>
            </w:r>
            <w:r>
              <w:rPr>
                <w:rStyle w:val="Zkladntext21"/>
              </w:rPr>
              <w:br/>
              <w:t>sněhu nebo námrazy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2861" w:wrap="none" w:vAnchor="page" w:hAnchor="page" w:x="728" w:y="5708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limit pojistného pLnění v rámci pojistné částky: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2861" w:wrap="none" w:vAnchor="page" w:hAnchor="page" w:x="728" w:y="5708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10 000 000 Kč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2861" w:wrap="none" w:vAnchor="page" w:hAnchor="page" w:x="728" w:y="5708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20 000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2861" w:wrap="none" w:vAnchor="page" w:hAnchor="page" w:x="728" w:y="5708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36 338 Kč</w:t>
            </w:r>
          </w:p>
        </w:tc>
      </w:tr>
    </w:tbl>
    <w:p w:rsidR="00A53E4D" w:rsidRDefault="00D14930">
      <w:pPr>
        <w:pStyle w:val="Titulektabulky0"/>
        <w:framePr w:wrap="none" w:vAnchor="page" w:hAnchor="page" w:x="713" w:y="8564"/>
        <w:shd w:val="clear" w:color="auto" w:fill="auto"/>
        <w:spacing w:line="180" w:lineRule="exact"/>
        <w:jc w:val="left"/>
      </w:pPr>
      <w:r>
        <w:t xml:space="preserve">* Definice pojistného nebezpečí je </w:t>
      </w:r>
      <w:r>
        <w:t>uvedena dále v této pojistné smlouvě.</w:t>
      </w:r>
    </w:p>
    <w:p w:rsidR="00A53E4D" w:rsidRDefault="00D14930">
      <w:pPr>
        <w:pStyle w:val="Nadpis50"/>
        <w:framePr w:w="10219" w:h="1590" w:hRule="exact" w:wrap="none" w:vAnchor="page" w:hAnchor="page" w:x="708" w:y="9029"/>
        <w:shd w:val="clear" w:color="auto" w:fill="auto"/>
        <w:spacing w:before="0" w:after="19" w:line="180" w:lineRule="exact"/>
        <w:jc w:val="left"/>
      </w:pPr>
      <w:bookmarkStart w:id="19" w:name="bookmark19"/>
      <w:r>
        <w:t>Prohlášení pojistníka k povodni nebo záplavě v místě pojištění</w:t>
      </w:r>
      <w:bookmarkEnd w:id="19"/>
    </w:p>
    <w:p w:rsidR="00A53E4D" w:rsidRDefault="00D14930">
      <w:pPr>
        <w:pStyle w:val="Zkladntext20"/>
        <w:framePr w:w="10219" w:h="1590" w:hRule="exact" w:wrap="none" w:vAnchor="page" w:hAnchor="page" w:x="708" w:y="9029"/>
        <w:shd w:val="clear" w:color="auto" w:fill="auto"/>
        <w:spacing w:before="0" w:after="115" w:line="180" w:lineRule="exact"/>
        <w:ind w:firstLine="0"/>
      </w:pPr>
      <w:r>
        <w:t>Pojistník prohLašuje, že na místě pojištění č.l se v posledních 20 letech nevyskytla povodeň nebo záplava ani jednou.</w:t>
      </w:r>
    </w:p>
    <w:p w:rsidR="00A53E4D" w:rsidRDefault="00D14930">
      <w:pPr>
        <w:pStyle w:val="Nadpis50"/>
        <w:framePr w:w="10219" w:h="1590" w:hRule="exact" w:wrap="none" w:vAnchor="page" w:hAnchor="page" w:x="708" w:y="9029"/>
        <w:shd w:val="clear" w:color="auto" w:fill="auto"/>
        <w:spacing w:before="0" w:after="0" w:line="240" w:lineRule="exact"/>
        <w:jc w:val="left"/>
      </w:pPr>
      <w:bookmarkStart w:id="20" w:name="bookmark20"/>
      <w:r>
        <w:t>2.1.2 POJIŠTĚNÍ PRO PŘÍPAD ODCIZENÍ</w:t>
      </w:r>
      <w:bookmarkEnd w:id="20"/>
    </w:p>
    <w:p w:rsidR="00A53E4D" w:rsidRDefault="00D14930">
      <w:pPr>
        <w:pStyle w:val="Zkladntext20"/>
        <w:framePr w:w="10219" w:h="1590" w:hRule="exact" w:wrap="none" w:vAnchor="page" w:hAnchor="page" w:x="708" w:y="9029"/>
        <w:shd w:val="clear" w:color="auto" w:fill="auto"/>
        <w:spacing w:before="0" w:line="240" w:lineRule="exact"/>
        <w:ind w:firstLine="0"/>
      </w:pPr>
      <w:r>
        <w:t xml:space="preserve">Pojištění pro případ odcizení </w:t>
      </w:r>
      <w:r>
        <w:rPr>
          <w:rStyle w:val="Zkladntext2Tun0"/>
        </w:rPr>
        <w:t xml:space="preserve">KRÁDEŽÍ S PŘEKONÁNÍM PŘEKÁŽKY </w:t>
      </w:r>
      <w:r>
        <w:t xml:space="preserve">nebo </w:t>
      </w:r>
      <w:r>
        <w:rPr>
          <w:rStyle w:val="Zkladntext2Tun0"/>
        </w:rPr>
        <w:t>LOUPEŽÍ (s výjimkou loupeže přepravovaných peněz nebo</w:t>
      </w:r>
      <w:r>
        <w:rPr>
          <w:rStyle w:val="Zkladntext2Tun0"/>
        </w:rPr>
        <w:br/>
        <w:t xml:space="preserve">cenin) </w:t>
      </w:r>
      <w:r>
        <w:t>pokud bylo šetřeno policií, bez ohledu na to, zda byl pachatel zjištěn. Pojištění se sjednává pro předměty pojištění v rozsahu a n</w:t>
      </w:r>
      <w:r>
        <w:t>a</w:t>
      </w:r>
      <w:r>
        <w:br/>
        <w:t>místě pojištění uvedeném v následující tabuLce: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2328"/>
        <w:gridCol w:w="1906"/>
        <w:gridCol w:w="1498"/>
        <w:gridCol w:w="1224"/>
        <w:gridCol w:w="1507"/>
        <w:gridCol w:w="1373"/>
      </w:tblGrid>
      <w:tr w:rsidR="00A53E4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87" w:h="2813" w:wrap="none" w:vAnchor="page" w:hAnchor="page" w:x="723" w:y="10604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Místo pojištění: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87" w:h="2813" w:wrap="none" w:vAnchor="page" w:hAnchor="page" w:x="723" w:y="10604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SLovanská alej 2072/13, Plzeň, 32600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87" w:h="2813" w:wrap="none" w:vAnchor="page" w:hAnchor="page" w:x="723" w:y="10604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Kód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87" w:h="2813" w:wrap="none" w:vAnchor="page" w:hAnchor="page" w:x="723" w:y="10604"/>
              <w:shd w:val="clear" w:color="auto" w:fill="auto"/>
              <w:spacing w:before="0" w:line="180" w:lineRule="exact"/>
              <w:ind w:firstLine="0"/>
              <w:jc w:val="both"/>
            </w:pPr>
            <w:r>
              <w:rPr>
                <w:rStyle w:val="Zkladntext2Tun1"/>
              </w:rPr>
              <w:t>Předmět pojištění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87" w:h="2813" w:wrap="none" w:vAnchor="page" w:hAnchor="page" w:x="723" w:y="10604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Horní hranice plnění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87" w:h="2813" w:wrap="none" w:vAnchor="page" w:hAnchor="page" w:x="723" w:y="10604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Spoluúčast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87" w:h="2813" w:wrap="none" w:vAnchor="page" w:hAnchor="page" w:x="723" w:y="10604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Pojistné plnění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87" w:h="2813" w:wrap="none" w:vAnchor="page" w:hAnchor="page" w:x="723" w:y="10604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Tun1"/>
              </w:rPr>
              <w:t>Roční pojistné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87" w:h="2813" w:wrap="none" w:vAnchor="page" w:hAnchor="page" w:x="723" w:y="10604"/>
              <w:shd w:val="clear" w:color="auto" w:fill="auto"/>
              <w:spacing w:before="0" w:line="180" w:lineRule="exact"/>
              <w:ind w:left="240" w:firstLine="0"/>
            </w:pPr>
            <w:r>
              <w:rPr>
                <w:rStyle w:val="Zkladntext21"/>
              </w:rP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87" w:h="2813" w:wrap="none" w:vAnchor="page" w:hAnchor="page" w:x="723" w:y="10604"/>
              <w:shd w:val="clear" w:color="auto" w:fill="auto"/>
              <w:spacing w:before="0"/>
              <w:ind w:firstLine="0"/>
              <w:jc w:val="both"/>
            </w:pPr>
            <w:r>
              <w:rPr>
                <w:rStyle w:val="Zkladntext21"/>
              </w:rPr>
              <w:t>Soubor vLastního movitého</w:t>
            </w:r>
            <w:r>
              <w:rPr>
                <w:rStyle w:val="Zkladntext21"/>
              </w:rPr>
              <w:br/>
              <w:t>zařízení nebo vybavení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E4D" w:rsidRDefault="00D14930">
            <w:pPr>
              <w:pStyle w:val="Zkladntext20"/>
              <w:framePr w:w="10387" w:h="2813" w:wrap="none" w:vAnchor="page" w:hAnchor="page" w:x="723" w:y="10604"/>
              <w:shd w:val="clear" w:color="auto" w:fill="auto"/>
              <w:spacing w:before="0"/>
              <w:ind w:firstLine="0"/>
            </w:pPr>
            <w:r>
              <w:rPr>
                <w:rStyle w:val="Zkladntext21"/>
              </w:rPr>
              <w:t xml:space="preserve">Limit </w:t>
            </w:r>
            <w:r>
              <w:rPr>
                <w:rStyle w:val="Zkladntext21"/>
              </w:rPr>
              <w:t>pojistného</w:t>
            </w:r>
            <w:r>
              <w:rPr>
                <w:rStyle w:val="Zkladntext21"/>
              </w:rPr>
              <w:br/>
              <w:t>plnění v rámci</w:t>
            </w:r>
            <w:r>
              <w:rPr>
                <w:rStyle w:val="Zkladntext21"/>
              </w:rPr>
              <w:br/>
              <w:t>pojistné částky: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87" w:h="2813" w:wrap="none" w:vAnchor="page" w:hAnchor="page" w:x="723" w:y="10604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3 000 000 Kč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E4D" w:rsidRDefault="00D14930">
            <w:pPr>
              <w:pStyle w:val="Zkladntext20"/>
              <w:framePr w:w="10387" w:h="2813" w:wrap="none" w:vAnchor="page" w:hAnchor="page" w:x="723" w:y="10604"/>
              <w:shd w:val="clear" w:color="auto" w:fill="auto"/>
              <w:spacing w:before="0"/>
              <w:ind w:firstLine="0"/>
            </w:pPr>
            <w:r>
              <w:rPr>
                <w:rStyle w:val="Zkladntext21"/>
              </w:rPr>
              <w:t>společná</w:t>
            </w:r>
            <w:r>
              <w:rPr>
                <w:rStyle w:val="Zkladntext21"/>
              </w:rPr>
              <w:br/>
              <w:t>spoluúčast</w:t>
            </w:r>
            <w:r>
              <w:rPr>
                <w:rStyle w:val="Zkladntext21"/>
              </w:rPr>
              <w:br/>
              <w:t>uvedená níže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87" w:h="2813" w:wrap="none" w:vAnchor="page" w:hAnchor="page" w:x="723" w:y="10604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v nové ceně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87" w:h="2813" w:wrap="none" w:vAnchor="page" w:hAnchor="page" w:x="723" w:y="10604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11 025 Kč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3E4D" w:rsidRDefault="00A53E4D">
            <w:pPr>
              <w:framePr w:w="10387" w:h="2813" w:wrap="none" w:vAnchor="page" w:hAnchor="page" w:x="723" w:y="10604"/>
            </w:pPr>
          </w:p>
        </w:tc>
        <w:tc>
          <w:tcPr>
            <w:tcW w:w="98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87" w:h="2813" w:wrap="none" w:vAnchor="page" w:hAnchor="page" w:x="723" w:y="10604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Popis výše uvedeného předmětu: vlastní movité věci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87" w:h="2813" w:wrap="none" w:vAnchor="page" w:hAnchor="page" w:x="723" w:y="10604"/>
              <w:shd w:val="clear" w:color="auto" w:fill="auto"/>
              <w:spacing w:before="0" w:line="180" w:lineRule="exact"/>
              <w:ind w:right="240" w:firstLine="0"/>
              <w:jc w:val="right"/>
            </w:pPr>
            <w:r>
              <w:rPr>
                <w:rStyle w:val="Zkladntext21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87" w:h="2813" w:wrap="none" w:vAnchor="page" w:hAnchor="page" w:x="723" w:y="10604"/>
              <w:shd w:val="clear" w:color="auto" w:fill="auto"/>
              <w:spacing w:before="0" w:line="230" w:lineRule="exact"/>
              <w:ind w:firstLine="0"/>
            </w:pPr>
            <w:r>
              <w:rPr>
                <w:rStyle w:val="Zkladntext21"/>
              </w:rPr>
              <w:t>Soubor cenných předmětů</w:t>
            </w:r>
            <w:r>
              <w:rPr>
                <w:rStyle w:val="Zkladntext21"/>
              </w:rPr>
              <w:br/>
              <w:t>nebo finančních prostředků</w:t>
            </w:r>
            <w:r>
              <w:rPr>
                <w:rStyle w:val="Zkladntext21"/>
              </w:rPr>
              <w:br/>
              <w:t>vLastních i cizích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87" w:h="2813" w:wrap="none" w:vAnchor="page" w:hAnchor="page" w:x="723" w:y="10604"/>
              <w:shd w:val="clear" w:color="auto" w:fill="auto"/>
              <w:spacing w:before="0"/>
              <w:ind w:firstLine="0"/>
            </w:pPr>
            <w:r>
              <w:rPr>
                <w:rStyle w:val="Zkladntext21"/>
              </w:rPr>
              <w:t>limit pojistného</w:t>
            </w:r>
            <w:r>
              <w:rPr>
                <w:rStyle w:val="Zkladntext21"/>
              </w:rPr>
              <w:br/>
            </w:r>
            <w:r>
              <w:rPr>
                <w:rStyle w:val="Zkladntext21"/>
              </w:rPr>
              <w:t>plnění (první riziko):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87" w:h="2813" w:wrap="none" w:vAnchor="page" w:hAnchor="page" w:x="723" w:y="10604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150 000 Kč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87" w:h="2813" w:wrap="none" w:vAnchor="page" w:hAnchor="page" w:x="723" w:y="10604"/>
              <w:shd w:val="clear" w:color="auto" w:fill="auto"/>
              <w:spacing w:before="0"/>
              <w:ind w:firstLine="0"/>
            </w:pPr>
            <w:r>
              <w:rPr>
                <w:rStyle w:val="Zkladntext21"/>
              </w:rPr>
              <w:t>spoLečná</w:t>
            </w:r>
            <w:r>
              <w:rPr>
                <w:rStyle w:val="Zkladntext21"/>
              </w:rPr>
              <w:br/>
              <w:t>spoluúčast</w:t>
            </w:r>
            <w:r>
              <w:rPr>
                <w:rStyle w:val="Zkladntext21"/>
              </w:rPr>
              <w:br/>
              <w:t>uvedená níže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87" w:h="2813" w:wrap="none" w:vAnchor="page" w:hAnchor="page" w:x="723" w:y="10604"/>
              <w:shd w:val="clear" w:color="auto" w:fill="auto"/>
              <w:spacing w:before="0" w:after="60" w:line="180" w:lineRule="exact"/>
              <w:ind w:firstLine="0"/>
            </w:pPr>
            <w:r>
              <w:rPr>
                <w:rStyle w:val="Zkladntext21"/>
              </w:rPr>
              <w:t>dLe</w:t>
            </w:r>
          </w:p>
          <w:p w:rsidR="00A53E4D" w:rsidRDefault="00D14930">
            <w:pPr>
              <w:pStyle w:val="Zkladntext20"/>
              <w:framePr w:w="10387" w:h="2813" w:wrap="none" w:vAnchor="page" w:hAnchor="page" w:x="723" w:y="10604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ZPP P- 200/14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87" w:h="2813" w:wrap="none" w:vAnchor="page" w:hAnchor="page" w:x="723" w:y="10604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1134 Kč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4D" w:rsidRDefault="00A53E4D">
            <w:pPr>
              <w:framePr w:w="10387" w:h="2813" w:wrap="none" w:vAnchor="page" w:hAnchor="page" w:x="723" w:y="10604"/>
            </w:pPr>
          </w:p>
        </w:tc>
        <w:tc>
          <w:tcPr>
            <w:tcW w:w="9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87" w:h="2813" w:wrap="none" w:vAnchor="page" w:hAnchor="page" w:x="723" w:y="10604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Popis výše uvedeného předmětu: vlastní cennosti a fin. prostředky</w:t>
            </w:r>
          </w:p>
        </w:tc>
      </w:tr>
    </w:tbl>
    <w:p w:rsidR="00A53E4D" w:rsidRDefault="00D14930">
      <w:pPr>
        <w:pStyle w:val="Titulektabulky20"/>
        <w:framePr w:w="7027" w:h="487" w:hRule="exact" w:wrap="none" w:vAnchor="page" w:hAnchor="page" w:x="708" w:y="13398"/>
        <w:shd w:val="clear" w:color="auto" w:fill="auto"/>
        <w:spacing w:after="38" w:line="180" w:lineRule="exact"/>
        <w:jc w:val="left"/>
      </w:pPr>
      <w:r>
        <w:t>SPOLUÚČAST</w:t>
      </w:r>
    </w:p>
    <w:p w:rsidR="00A53E4D" w:rsidRDefault="00D14930">
      <w:pPr>
        <w:pStyle w:val="Titulektabulky0"/>
        <w:framePr w:w="7027" w:h="487" w:hRule="exact" w:wrap="none" w:vAnchor="page" w:hAnchor="page" w:x="708" w:y="13398"/>
        <w:shd w:val="clear" w:color="auto" w:fill="auto"/>
        <w:spacing w:line="180" w:lineRule="exact"/>
        <w:jc w:val="left"/>
      </w:pPr>
      <w:r>
        <w:t xml:space="preserve">Pojištění </w:t>
      </w:r>
      <w:r>
        <w:rPr>
          <w:rStyle w:val="TitulektabulkyTun"/>
        </w:rPr>
        <w:t xml:space="preserve">ODCIZENÍ </w:t>
      </w:r>
      <w:r>
        <w:t xml:space="preserve">se pro výše uvedené předměty sjednává se spoluúčastí ve výši </w:t>
      </w:r>
      <w:r>
        <w:rPr>
          <w:rStyle w:val="TitulektabulkyTun"/>
        </w:rPr>
        <w:t>1000 Kč.</w:t>
      </w:r>
    </w:p>
    <w:p w:rsidR="00A53E4D" w:rsidRDefault="00D14930">
      <w:pPr>
        <w:pStyle w:val="Zkladntext80"/>
        <w:framePr w:w="10445" w:h="984" w:hRule="exact" w:wrap="none" w:vAnchor="page" w:hAnchor="page" w:x="699" w:y="14049"/>
        <w:shd w:val="clear" w:color="auto" w:fill="auto"/>
      </w:pPr>
      <w:r>
        <w:t xml:space="preserve">SMLUVNÍ UJEDNÁNÍ </w:t>
      </w:r>
      <w:r>
        <w:rPr>
          <w:rStyle w:val="Zkladntext8CambriaNetunKurzva"/>
        </w:rPr>
        <w:t>K</w:t>
      </w:r>
      <w:r>
        <w:t xml:space="preserve"> POJIŠTĚNÍ PRO PŘÍPAD ODCIZENÍ</w:t>
      </w:r>
    </w:p>
    <w:p w:rsidR="00A53E4D" w:rsidRDefault="00D14930">
      <w:pPr>
        <w:pStyle w:val="Zkladntext70"/>
        <w:framePr w:w="10445" w:h="984" w:hRule="exact" w:wrap="none" w:vAnchor="page" w:hAnchor="page" w:x="699" w:y="14049"/>
        <w:shd w:val="clear" w:color="auto" w:fill="auto"/>
        <w:spacing w:before="0" w:after="0" w:line="230" w:lineRule="exact"/>
        <w:ind w:firstLine="0"/>
      </w:pPr>
      <w:r>
        <w:t>Horní hranice plnění pro krádež pojištěných předmětů z výlohy, vitríny čí pultu</w:t>
      </w:r>
    </w:p>
    <w:p w:rsidR="00A53E4D" w:rsidRDefault="00D14930">
      <w:pPr>
        <w:pStyle w:val="Zkladntext20"/>
        <w:framePr w:w="10445" w:h="984" w:hRule="exact" w:wrap="none" w:vAnchor="page" w:hAnchor="page" w:x="699" w:y="14049"/>
        <w:shd w:val="clear" w:color="auto" w:fill="auto"/>
        <w:spacing w:before="0" w:line="230" w:lineRule="exact"/>
        <w:ind w:firstLine="0"/>
        <w:jc w:val="both"/>
      </w:pPr>
      <w:r>
        <w:t xml:space="preserve">V případě krádeže z výlohy nebo z vitríny či pultu, které jsou umístěny uvnitř provozovny pojištěného, kde překonání </w:t>
      </w:r>
      <w:r>
        <w:t>překážky spočívaLo v</w:t>
      </w:r>
      <w:r>
        <w:br/>
        <w:t>rozbití jejich skla nebo v překonání jejich zámku, poskytne pojistitel pojistné plnění do výše:</w:t>
      </w:r>
    </w:p>
    <w:p w:rsidR="00A53E4D" w:rsidRDefault="00D14930">
      <w:pPr>
        <w:pStyle w:val="ZhlavneboZpat0"/>
        <w:framePr w:wrap="none" w:vAnchor="page" w:hAnchor="page" w:x="699" w:y="15740"/>
        <w:shd w:val="clear" w:color="auto" w:fill="auto"/>
        <w:spacing w:line="120" w:lineRule="exact"/>
      </w:pPr>
      <w:r>
        <w:t>Strana 3/17, PS 8603641782 tisk KNZ 18.12. 2024,15:09</w:t>
      </w:r>
    </w:p>
    <w:p w:rsidR="00A53E4D" w:rsidRDefault="00A53E4D">
      <w:pPr>
        <w:rPr>
          <w:sz w:val="2"/>
          <w:szCs w:val="2"/>
        </w:rPr>
        <w:sectPr w:rsidR="00A53E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E4D" w:rsidRDefault="00D14930">
      <w:pPr>
        <w:pStyle w:val="Zkladntext20"/>
        <w:framePr w:w="10430" w:h="1248" w:hRule="exact" w:wrap="none" w:vAnchor="page" w:hAnchor="page" w:x="706" w:y="821"/>
        <w:shd w:val="clear" w:color="auto" w:fill="auto"/>
        <w:tabs>
          <w:tab w:val="left" w:pos="957"/>
        </w:tabs>
        <w:spacing w:before="0"/>
        <w:ind w:left="520" w:firstLine="0"/>
        <w:jc w:val="both"/>
      </w:pPr>
      <w:r>
        <w:lastRenderedPageBreak/>
        <w:t>• •</w:t>
      </w:r>
      <w:r>
        <w:tab/>
        <w:t>5 % z horní hranice pojistného plnění sjednané v místě po</w:t>
      </w:r>
      <w:r>
        <w:t>jištění pro pojištění skupiny věcí, do které náležeLy odcizené věci</w:t>
      </w:r>
    </w:p>
    <w:p w:rsidR="00A53E4D" w:rsidRDefault="00D14930">
      <w:pPr>
        <w:pStyle w:val="Zkladntext20"/>
        <w:framePr w:w="10430" w:h="1248" w:hRule="exact" w:wrap="none" w:vAnchor="page" w:hAnchor="page" w:x="706" w:y="821"/>
        <w:shd w:val="clear" w:color="auto" w:fill="auto"/>
        <w:spacing w:before="0"/>
        <w:ind w:left="960" w:firstLine="0"/>
      </w:pPr>
      <w:r>
        <w:t xml:space="preserve">pojištěné proti odcizení, maximálně však </w:t>
      </w:r>
      <w:r>
        <w:rPr>
          <w:rStyle w:val="Zkladntext2Tun0"/>
        </w:rPr>
        <w:t xml:space="preserve">20 000 Kč, </w:t>
      </w:r>
      <w:r>
        <w:t>jde-li o cenné předměty, věci umělecké, historické nebo sběratelské</w:t>
      </w:r>
      <w:r>
        <w:br/>
        <w:t>hodnoty nebo elektroniku,</w:t>
      </w:r>
    </w:p>
    <w:p w:rsidR="00A53E4D" w:rsidRDefault="00D14930">
      <w:pPr>
        <w:pStyle w:val="Zkladntext20"/>
        <w:framePr w:w="10430" w:h="1248" w:hRule="exact" w:wrap="none" w:vAnchor="page" w:hAnchor="page" w:x="706" w:y="821"/>
        <w:shd w:val="clear" w:color="auto" w:fill="auto"/>
        <w:tabs>
          <w:tab w:val="left" w:pos="957"/>
        </w:tabs>
        <w:spacing w:before="0"/>
        <w:ind w:left="620" w:firstLine="0"/>
        <w:jc w:val="both"/>
      </w:pPr>
      <w:r>
        <w:t>•</w:t>
      </w:r>
      <w:r>
        <w:tab/>
        <w:t>10 % z horní hranice pojistného plnění s</w:t>
      </w:r>
      <w:r>
        <w:t>jednané v místě pojištění pro pojištění skupiny věcí, do které náležely odcizené věci</w:t>
      </w:r>
    </w:p>
    <w:p w:rsidR="00A53E4D" w:rsidRDefault="00D14930">
      <w:pPr>
        <w:pStyle w:val="Zkladntext20"/>
        <w:framePr w:w="10430" w:h="1248" w:hRule="exact" w:wrap="none" w:vAnchor="page" w:hAnchor="page" w:x="706" w:y="821"/>
        <w:shd w:val="clear" w:color="auto" w:fill="auto"/>
        <w:spacing w:before="0"/>
        <w:ind w:left="960" w:firstLine="0"/>
      </w:pPr>
      <w:r>
        <w:t xml:space="preserve">pojištěné proti odcizení, maximáLně však </w:t>
      </w:r>
      <w:r>
        <w:rPr>
          <w:rStyle w:val="Zkladntext2Tun0"/>
        </w:rPr>
        <w:t xml:space="preserve">50 000 Kč, </w:t>
      </w:r>
      <w:r>
        <w:t>jde-li o ostatní pojištěné věci (jiné než výše uvedené).</w:t>
      </w:r>
    </w:p>
    <w:p w:rsidR="00A53E4D" w:rsidRDefault="00D14930">
      <w:pPr>
        <w:pStyle w:val="Titulektabulky20"/>
        <w:framePr w:w="10162" w:h="1023" w:hRule="exact" w:wrap="none" w:vAnchor="page" w:hAnchor="page" w:x="711" w:y="2401"/>
        <w:shd w:val="clear" w:color="auto" w:fill="auto"/>
        <w:spacing w:line="240" w:lineRule="exact"/>
      </w:pPr>
      <w:r>
        <w:t>2.1.3 POJIŠTĚNÍ PRO PŘÍPAD VANDALISMU</w:t>
      </w:r>
    </w:p>
    <w:p w:rsidR="00A53E4D" w:rsidRDefault="00D14930">
      <w:pPr>
        <w:pStyle w:val="Titulektabulky0"/>
        <w:framePr w:w="10162" w:h="1023" w:hRule="exact" w:wrap="none" w:vAnchor="page" w:hAnchor="page" w:x="711" w:y="2401"/>
        <w:shd w:val="clear" w:color="auto" w:fill="auto"/>
        <w:spacing w:line="240" w:lineRule="exact"/>
      </w:pPr>
      <w:r>
        <w:t xml:space="preserve">Pojištění se vztahuje </w:t>
      </w:r>
      <w:r>
        <w:t>na úmysLné poškození nebo úmyslné zničení předmětů pojištěných proti odcizení, pokud bylo šetřeno poLicií, bez</w:t>
      </w:r>
      <w:r>
        <w:br/>
        <w:t>ohledu na to, zda byl pachatel zjištěn.</w:t>
      </w:r>
    </w:p>
    <w:p w:rsidR="00A53E4D" w:rsidRDefault="00D14930">
      <w:pPr>
        <w:pStyle w:val="Titulektabulky0"/>
        <w:framePr w:w="10162" w:h="1023" w:hRule="exact" w:wrap="none" w:vAnchor="page" w:hAnchor="page" w:x="711" w:y="2401"/>
        <w:shd w:val="clear" w:color="auto" w:fill="auto"/>
        <w:spacing w:line="240" w:lineRule="exact"/>
      </w:pPr>
      <w:r>
        <w:t>Pojištění se sjednává pro předměty pojištění v rozsahu a na místě pojištění uvedeném v násLedující tabulc</w:t>
      </w:r>
      <w:r>
        <w:t>e: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6"/>
        <w:gridCol w:w="3274"/>
        <w:gridCol w:w="1637"/>
        <w:gridCol w:w="1373"/>
        <w:gridCol w:w="1373"/>
      </w:tblGrid>
      <w:tr w:rsidR="00A53E4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1200" w:wrap="none" w:vAnchor="page" w:hAnchor="page" w:x="725" w:y="3395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Místo pojištění: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1200" w:wrap="none" w:vAnchor="page" w:hAnchor="page" w:x="725" w:y="3395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Slovanská alej 2072/13, Plzeň, 32600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1200" w:wrap="none" w:vAnchor="page" w:hAnchor="page" w:x="725" w:y="3395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Předmět pojištění</w:t>
            </w:r>
          </w:p>
        </w:tc>
        <w:tc>
          <w:tcPr>
            <w:tcW w:w="4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1200" w:wrap="none" w:vAnchor="page" w:hAnchor="page" w:x="725" w:y="3395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Horní hranice plnění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1200" w:wrap="none" w:vAnchor="page" w:hAnchor="page" w:x="725" w:y="3395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Spoluúčast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1200" w:wrap="none" w:vAnchor="page" w:hAnchor="page" w:x="725" w:y="3395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Tun1"/>
              </w:rPr>
              <w:t>Roční pojistné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1200" w:wrap="none" w:vAnchor="page" w:hAnchor="page" w:x="725" w:y="3395"/>
              <w:shd w:val="clear" w:color="auto" w:fill="auto"/>
              <w:spacing w:before="0"/>
              <w:ind w:firstLine="0"/>
            </w:pPr>
            <w:r>
              <w:rPr>
                <w:rStyle w:val="Zkladntext21"/>
              </w:rPr>
              <w:t>Předměty pojištěné proti</w:t>
            </w:r>
            <w:r>
              <w:rPr>
                <w:rStyle w:val="Zkladntext21"/>
              </w:rPr>
              <w:br/>
              <w:t>odcizení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1200" w:wrap="none" w:vAnchor="page" w:hAnchor="page" w:x="725" w:y="3395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Limit pojistného pLnění (první riziko):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1200" w:wrap="none" w:vAnchor="page" w:hAnchor="page" w:x="725" w:y="3395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750 0 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1200" w:wrap="none" w:vAnchor="page" w:hAnchor="page" w:x="725" w:y="3395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1 000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1200" w:wrap="none" w:vAnchor="page" w:hAnchor="page" w:x="725" w:y="3395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6 705 Kč</w:t>
            </w:r>
          </w:p>
        </w:tc>
      </w:tr>
    </w:tbl>
    <w:p w:rsidR="00A53E4D" w:rsidRDefault="00D14930">
      <w:pPr>
        <w:pStyle w:val="Titulektabulky20"/>
        <w:framePr w:w="10387" w:h="1238" w:hRule="exact" w:wrap="none" w:vAnchor="page" w:hAnchor="page" w:x="706" w:y="4695"/>
        <w:shd w:val="clear" w:color="auto" w:fill="auto"/>
        <w:spacing w:line="235" w:lineRule="exact"/>
        <w:jc w:val="left"/>
      </w:pPr>
      <w:r>
        <w:t>2.1.4 POJIŠTĚNÍ SKLA</w:t>
      </w:r>
    </w:p>
    <w:p w:rsidR="00A53E4D" w:rsidRDefault="00D14930">
      <w:pPr>
        <w:pStyle w:val="Titulektabulky0"/>
        <w:framePr w:w="10387" w:h="1238" w:hRule="exact" w:wrap="none" w:vAnchor="page" w:hAnchor="page" w:x="706" w:y="4695"/>
        <w:shd w:val="clear" w:color="auto" w:fill="auto"/>
        <w:spacing w:line="235" w:lineRule="exact"/>
        <w:jc w:val="left"/>
      </w:pPr>
      <w:r>
        <w:t>Pojištění se vztahuje na poškození nebo zničení pojištěného skla nahodilou udáLostí, která není z pojištění vyLoučena ujednáními</w:t>
      </w:r>
      <w:r>
        <w:br/>
        <w:t>týkajícími se pojištění skel uvedenými v pojistné smLouvě nebo dokumentech tvořících její nedílnou součást, včetně pojistných p</w:t>
      </w:r>
      <w:r>
        <w:t>odmínek</w:t>
      </w:r>
      <w:r>
        <w:br/>
        <w:t>vztahujících se k pojištění skel.</w:t>
      </w:r>
    </w:p>
    <w:p w:rsidR="00A53E4D" w:rsidRDefault="00D14930">
      <w:pPr>
        <w:pStyle w:val="Titulektabulky0"/>
        <w:framePr w:w="10387" w:h="1238" w:hRule="exact" w:wrap="none" w:vAnchor="page" w:hAnchor="page" w:x="706" w:y="4695"/>
        <w:shd w:val="clear" w:color="auto" w:fill="auto"/>
        <w:spacing w:line="235" w:lineRule="exact"/>
        <w:jc w:val="left"/>
      </w:pPr>
      <w:r>
        <w:t>Pojištění se sjednává pro předměty pojištění v rozsahu a na místě pojištění uvedeném v následující tabulce: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1"/>
        <w:gridCol w:w="3274"/>
        <w:gridCol w:w="1637"/>
        <w:gridCol w:w="1368"/>
        <w:gridCol w:w="1373"/>
      </w:tblGrid>
      <w:tr w:rsidR="00A53E4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1800" w:wrap="none" w:vAnchor="page" w:hAnchor="page" w:x="730" w:y="5905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Místo pojištění:</w:t>
            </w:r>
          </w:p>
        </w:tc>
        <w:tc>
          <w:tcPr>
            <w:tcW w:w="76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1800" w:wrap="none" w:vAnchor="page" w:hAnchor="page" w:x="730" w:y="5905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Slovanská alej 2072/13, Plzeň, 32600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1800" w:wrap="none" w:vAnchor="page" w:hAnchor="page" w:x="730" w:y="5905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Varianta pojištění:</w:t>
            </w:r>
          </w:p>
        </w:tc>
        <w:tc>
          <w:tcPr>
            <w:tcW w:w="76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1800" w:wrap="none" w:vAnchor="page" w:hAnchor="page" w:x="730" w:y="5905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ZákLadní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1800" w:wrap="none" w:vAnchor="page" w:hAnchor="page" w:x="730" w:y="5905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Předmět pojištění</w:t>
            </w:r>
          </w:p>
        </w:tc>
        <w:tc>
          <w:tcPr>
            <w:tcW w:w="4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1800" w:wrap="none" w:vAnchor="page" w:hAnchor="page" w:x="730" w:y="5905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Horní hranice pLnění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1800" w:wrap="none" w:vAnchor="page" w:hAnchor="page" w:x="730" w:y="5905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SpoLuúčast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1800" w:wrap="none" w:vAnchor="page" w:hAnchor="page" w:x="730" w:y="5905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Tun1"/>
              </w:rPr>
              <w:t>Roční pojistné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3E4D" w:rsidRDefault="00D14930">
            <w:pPr>
              <w:pStyle w:val="Zkladntext20"/>
              <w:framePr w:w="10392" w:h="1800" w:wrap="none" w:vAnchor="page" w:hAnchor="page" w:x="730" w:y="5905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1"/>
              </w:rPr>
              <w:t>Soubor vlastních a cizích skel</w:t>
            </w:r>
            <w:r>
              <w:rPr>
                <w:rStyle w:val="Zkladntext21"/>
              </w:rPr>
              <w:br/>
              <w:t>níže specifikovaných dle zvolené</w:t>
            </w:r>
            <w:r>
              <w:rPr>
                <w:rStyle w:val="Zkladntext21"/>
              </w:rPr>
              <w:br/>
              <w:t>varianty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1800" w:wrap="none" w:vAnchor="page" w:hAnchor="page" w:x="730" w:y="5905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Limit pojistného plnění (první riziko):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1800" w:wrap="none" w:vAnchor="page" w:hAnchor="page" w:x="730" w:y="5905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50 000 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1800" w:wrap="none" w:vAnchor="page" w:hAnchor="page" w:x="730" w:y="5905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500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1800" w:wrap="none" w:vAnchor="page" w:hAnchor="page" w:x="730" w:y="5905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1 513 Kč</w:t>
            </w:r>
          </w:p>
        </w:tc>
      </w:tr>
    </w:tbl>
    <w:p w:rsidR="00A53E4D" w:rsidRDefault="00D14930">
      <w:pPr>
        <w:pStyle w:val="Zkladntext70"/>
        <w:framePr w:w="10430" w:h="1958" w:hRule="exact" w:wrap="none" w:vAnchor="page" w:hAnchor="page" w:x="706" w:y="7887"/>
        <w:shd w:val="clear" w:color="auto" w:fill="auto"/>
        <w:spacing w:before="0" w:after="0" w:line="235" w:lineRule="exact"/>
        <w:ind w:right="6760" w:firstLine="0"/>
        <w:jc w:val="left"/>
      </w:pPr>
      <w:r>
        <w:t>DEFINICE VARIANTY POJIŠTĚNI</w:t>
      </w:r>
      <w:r>
        <w:br/>
        <w:t xml:space="preserve">Pojištění se vztahuje na soubor skel, </w:t>
      </w:r>
      <w:r>
        <w:t>která jsou:</w:t>
      </w:r>
    </w:p>
    <w:p w:rsidR="00A53E4D" w:rsidRDefault="00D14930">
      <w:pPr>
        <w:pStyle w:val="Zkladntext20"/>
        <w:framePr w:w="10430" w:h="1958" w:hRule="exact" w:wrap="none" w:vAnchor="page" w:hAnchor="page" w:x="706" w:y="7887"/>
        <w:numPr>
          <w:ilvl w:val="0"/>
          <w:numId w:val="1"/>
        </w:numPr>
        <w:shd w:val="clear" w:color="auto" w:fill="auto"/>
        <w:tabs>
          <w:tab w:val="left" w:pos="957"/>
        </w:tabs>
        <w:spacing w:before="0"/>
        <w:ind w:left="620" w:firstLine="0"/>
        <w:jc w:val="both"/>
      </w:pPr>
      <w:r>
        <w:t>pevně spojená s budovou nebo stavbou,</w:t>
      </w:r>
    </w:p>
    <w:p w:rsidR="00A53E4D" w:rsidRDefault="00D14930">
      <w:pPr>
        <w:pStyle w:val="Zkladntext20"/>
        <w:framePr w:w="10430" w:h="1958" w:hRule="exact" w:wrap="none" w:vAnchor="page" w:hAnchor="page" w:x="706" w:y="7887"/>
        <w:numPr>
          <w:ilvl w:val="0"/>
          <w:numId w:val="1"/>
        </w:numPr>
        <w:shd w:val="clear" w:color="auto" w:fill="auto"/>
        <w:tabs>
          <w:tab w:val="left" w:pos="957"/>
        </w:tabs>
        <w:spacing w:before="0"/>
        <w:ind w:left="960" w:hanging="340"/>
      </w:pPr>
      <w:r>
        <w:t>zasazená v rámu, který je stavební součástí budovy nebo stavby, nebo jejich soubory uvedené v pojistné smLouvě, včetně</w:t>
      </w:r>
      <w:r>
        <w:br/>
        <w:t xml:space="preserve">nalepených neodnímatelných snímačů zabezpečovacích zařízení, nalepených fóLií, nápisů, </w:t>
      </w:r>
      <w:r>
        <w:t>maleb nebo jiné výzdoby, jsou-li</w:t>
      </w:r>
      <w:r>
        <w:br/>
        <w:t>součástí pojištěného skla.</w:t>
      </w:r>
    </w:p>
    <w:p w:rsidR="00A53E4D" w:rsidRDefault="00D14930">
      <w:pPr>
        <w:pStyle w:val="Zkladntext20"/>
        <w:framePr w:w="10430" w:h="1958" w:hRule="exact" w:wrap="none" w:vAnchor="page" w:hAnchor="page" w:x="706" w:y="7887"/>
        <w:numPr>
          <w:ilvl w:val="0"/>
          <w:numId w:val="1"/>
        </w:numPr>
        <w:shd w:val="clear" w:color="auto" w:fill="auto"/>
        <w:tabs>
          <w:tab w:val="left" w:pos="957"/>
        </w:tabs>
        <w:spacing w:before="0"/>
        <w:ind w:firstLine="620"/>
      </w:pPr>
      <w:r>
        <w:t>skly pultů a vitrín, na světelné reklamy a světelné nápisy (včetně těch zhotovených z pLexiskla a jiných umělých hmot).</w:t>
      </w:r>
      <w:r>
        <w:br/>
        <w:t>Pojištění se dále vztahuje na jejich elektrické instalace a nosné konstrukce</w:t>
      </w:r>
      <w:r>
        <w:t>.</w:t>
      </w:r>
    </w:p>
    <w:p w:rsidR="00A53E4D" w:rsidRDefault="00D14930">
      <w:pPr>
        <w:pStyle w:val="Zkladntext70"/>
        <w:framePr w:w="10430" w:h="1003" w:hRule="exact" w:wrap="none" w:vAnchor="page" w:hAnchor="page" w:x="706" w:y="10022"/>
        <w:shd w:val="clear" w:color="auto" w:fill="auto"/>
        <w:spacing w:before="0" w:after="0" w:line="235" w:lineRule="exact"/>
        <w:ind w:right="7280" w:firstLine="0"/>
        <w:jc w:val="left"/>
      </w:pPr>
      <w:r>
        <w:t>SMLUVNÍ UJEDNÁNÍ K POJIŠTĚNÍ SKLA</w:t>
      </w:r>
      <w:r>
        <w:br/>
        <w:t>Neuplatnění spoluúčasti</w:t>
      </w:r>
    </w:p>
    <w:p w:rsidR="00A53E4D" w:rsidRDefault="00D14930">
      <w:pPr>
        <w:pStyle w:val="Zkladntext20"/>
        <w:framePr w:w="10430" w:h="1003" w:hRule="exact" w:wrap="none" w:vAnchor="page" w:hAnchor="page" w:x="706" w:y="10022"/>
        <w:shd w:val="clear" w:color="auto" w:fill="auto"/>
        <w:spacing w:before="0"/>
        <w:ind w:right="740" w:firstLine="0"/>
      </w:pPr>
      <w:r>
        <w:t>Bude-li pojištěné sklo rozbito v přímé souvisLosti s odcizením věci pojištěné pro případ odcizení, neuplatní pojistitel spoLuúčast</w:t>
      </w:r>
      <w:r>
        <w:br/>
        <w:t>sjednanou k pojištění skla.</w:t>
      </w:r>
    </w:p>
    <w:p w:rsidR="00A53E4D" w:rsidRDefault="00D14930">
      <w:pPr>
        <w:pStyle w:val="Titulektabulky20"/>
        <w:framePr w:w="10291" w:h="1226" w:hRule="exact" w:wrap="none" w:vAnchor="page" w:hAnchor="page" w:x="720" w:y="11351"/>
        <w:shd w:val="clear" w:color="auto" w:fill="auto"/>
        <w:spacing w:line="230" w:lineRule="exact"/>
        <w:jc w:val="left"/>
      </w:pPr>
      <w:r>
        <w:t xml:space="preserve">2.1.5 POJIŠTĚNÍ ELEKTRONICKÝCH </w:t>
      </w:r>
      <w:r>
        <w:t>ZAŘÍZENÍ</w:t>
      </w:r>
    </w:p>
    <w:p w:rsidR="00A53E4D" w:rsidRDefault="00D14930">
      <w:pPr>
        <w:pStyle w:val="Titulektabulky0"/>
        <w:framePr w:w="10291" w:h="1226" w:hRule="exact" w:wrap="none" w:vAnchor="page" w:hAnchor="page" w:x="720" w:y="11351"/>
        <w:shd w:val="clear" w:color="auto" w:fill="auto"/>
        <w:spacing w:line="230" w:lineRule="exact"/>
        <w:jc w:val="left"/>
      </w:pPr>
      <w:r>
        <w:t>Pojištění se vztahuje na poškození nebo zničení pojištěného elektronického zařízení nahodilou událostí, která není z pojištění vyloučena</w:t>
      </w:r>
      <w:r>
        <w:br/>
        <w:t>ujednáními týkajícími se pojištění elektronických zařízení uvedenými v pojistné smlouvě nebo dokumentech tvoří</w:t>
      </w:r>
      <w:r>
        <w:t>cích její nedílnou</w:t>
      </w:r>
      <w:r>
        <w:br/>
        <w:t>součást, včetně pojistných podmínek vztahujících se k pojištění elektronických zařízení.</w:t>
      </w:r>
    </w:p>
    <w:p w:rsidR="00A53E4D" w:rsidRDefault="00D14930">
      <w:pPr>
        <w:pStyle w:val="Titulektabulky0"/>
        <w:framePr w:w="10291" w:h="1226" w:hRule="exact" w:wrap="none" w:vAnchor="page" w:hAnchor="page" w:x="720" w:y="11351"/>
        <w:shd w:val="clear" w:color="auto" w:fill="auto"/>
        <w:spacing w:line="230" w:lineRule="exact"/>
        <w:jc w:val="left"/>
      </w:pPr>
      <w:r>
        <w:t xml:space="preserve">Pojištění se sjednává pro předměty pojištění v rozsahu a </w:t>
      </w:r>
      <w:r>
        <w:rPr>
          <w:rStyle w:val="Titulektabulky1"/>
        </w:rPr>
        <w:t>na místech pojištění uvedených v následující tabulce/následujících tabulkách: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6"/>
        <w:gridCol w:w="7646"/>
      </w:tblGrid>
      <w:tr w:rsidR="00A53E4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725" w:wrap="none" w:vAnchor="page" w:hAnchor="page" w:x="740" w:y="12543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Místo pojiště</w:t>
            </w:r>
            <w:r>
              <w:rPr>
                <w:rStyle w:val="Zkladntext2Tun1"/>
              </w:rPr>
              <w:t>ní: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725" w:wrap="none" w:vAnchor="page" w:hAnchor="page" w:x="740" w:y="12543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Slovanská alej 2072/13, PLzeň, 32600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E4D" w:rsidRDefault="00D14930">
            <w:pPr>
              <w:pStyle w:val="Zkladntext20"/>
              <w:framePr w:w="10392" w:h="725" w:wrap="none" w:vAnchor="page" w:hAnchor="page" w:x="740" w:y="12543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Pojištění se sjednává na: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E4D" w:rsidRDefault="00D14930">
            <w:pPr>
              <w:pStyle w:val="Zkladntext20"/>
              <w:framePr w:w="10392" w:h="725" w:wrap="none" w:vAnchor="page" w:hAnchor="page" w:x="740" w:y="12543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novou cenu</w:t>
            </w:r>
          </w:p>
        </w:tc>
      </w:tr>
    </w:tbl>
    <w:p w:rsidR="00A53E4D" w:rsidRDefault="00D14930">
      <w:pPr>
        <w:pStyle w:val="Titulektabulky20"/>
        <w:framePr w:wrap="none" w:vAnchor="page" w:hAnchor="page" w:x="730" w:y="13475"/>
        <w:shd w:val="clear" w:color="auto" w:fill="auto"/>
        <w:spacing w:line="180" w:lineRule="exact"/>
        <w:jc w:val="left"/>
      </w:pPr>
      <w:r>
        <w:t>POJIŠTĚNÍ SOUBORU ELEKTRONICKÝCH ZAŘÍZENÍ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6"/>
        <w:gridCol w:w="3269"/>
        <w:gridCol w:w="1637"/>
        <w:gridCol w:w="826"/>
        <w:gridCol w:w="547"/>
        <w:gridCol w:w="1373"/>
      </w:tblGrid>
      <w:tr w:rsidR="00A53E4D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7" w:h="1171" w:wrap="none" w:vAnchor="page" w:hAnchor="page" w:x="740" w:y="13695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Popis: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7" w:h="1171" w:wrap="none" w:vAnchor="page" w:hAnchor="page" w:x="740" w:y="13695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kancelářská a výuková technika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7" w:h="1171" w:wrap="none" w:vAnchor="page" w:hAnchor="page" w:x="740" w:y="13695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Typ: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E4D" w:rsidRDefault="00D14930">
            <w:pPr>
              <w:pStyle w:val="Zkladntext20"/>
              <w:framePr w:w="10397" w:h="1171" w:wrap="none" w:vAnchor="page" w:hAnchor="page" w:x="740" w:y="13695"/>
              <w:shd w:val="clear" w:color="auto" w:fill="auto"/>
              <w:spacing w:before="0"/>
              <w:ind w:firstLine="0"/>
            </w:pPr>
            <w:r>
              <w:rPr>
                <w:rStyle w:val="Zkladntext21"/>
              </w:rPr>
              <w:t>Mobilní a</w:t>
            </w:r>
            <w:r>
              <w:rPr>
                <w:rStyle w:val="Zkladntext21"/>
              </w:rPr>
              <w:br/>
              <w:t>stacionární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7" w:h="1171" w:wrap="none" w:vAnchor="page" w:hAnchor="page" w:x="740" w:y="13695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Vlastnictví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7" w:h="1171" w:wrap="none" w:vAnchor="page" w:hAnchor="page" w:x="740" w:y="13695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Horní hranice plnění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7" w:h="1171" w:wrap="none" w:vAnchor="page" w:hAnchor="page" w:x="740" w:y="13695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SpoLuúčast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7" w:h="1171" w:wrap="none" w:vAnchor="page" w:hAnchor="page" w:x="740" w:y="13695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Roční pojistné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7" w:h="1171" w:wrap="none" w:vAnchor="page" w:hAnchor="page" w:x="740" w:y="13695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Vlastní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7" w:h="1171" w:wrap="none" w:vAnchor="page" w:hAnchor="page" w:x="740" w:y="13695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pojistná částka: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7" w:h="1171" w:wrap="none" w:vAnchor="page" w:hAnchor="page" w:x="740" w:y="13695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50 000 Kč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7" w:h="1171" w:wrap="none" w:vAnchor="page" w:hAnchor="page" w:x="740" w:y="13695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1 000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7" w:h="1171" w:wrap="none" w:vAnchor="page" w:hAnchor="page" w:x="740" w:y="13695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1 061 Kč</w:t>
            </w:r>
          </w:p>
        </w:tc>
      </w:tr>
    </w:tbl>
    <w:p w:rsidR="00A53E4D" w:rsidRDefault="00D14930">
      <w:pPr>
        <w:pStyle w:val="ZhlavneboZpat0"/>
        <w:framePr w:wrap="none" w:vAnchor="page" w:hAnchor="page" w:x="725" w:y="15783"/>
        <w:shd w:val="clear" w:color="auto" w:fill="auto"/>
        <w:spacing w:line="120" w:lineRule="exact"/>
      </w:pPr>
      <w:r>
        <w:t>Strana 4/17, PS 8S03S41782 tisk KNZ 18.12. 2024, 15:09</w:t>
      </w:r>
    </w:p>
    <w:p w:rsidR="00A53E4D" w:rsidRDefault="00A53E4D">
      <w:pPr>
        <w:rPr>
          <w:sz w:val="2"/>
          <w:szCs w:val="2"/>
        </w:rPr>
        <w:sectPr w:rsidR="00A53E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0"/>
        <w:gridCol w:w="3269"/>
        <w:gridCol w:w="1642"/>
        <w:gridCol w:w="821"/>
        <w:gridCol w:w="552"/>
        <w:gridCol w:w="1378"/>
      </w:tblGrid>
      <w:tr w:rsidR="00A53E4D">
        <w:tblPrEx>
          <w:tblCellMar>
            <w:top w:w="0" w:type="dxa"/>
            <w:bottom w:w="0" w:type="dxa"/>
          </w:tblCellMar>
        </w:tblPrEx>
        <w:trPr>
          <w:trHeight w:hRule="exact" w:val="1229"/>
        </w:trPr>
        <w:tc>
          <w:tcPr>
            <w:tcW w:w="903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2304" w:wrap="none" w:vAnchor="page" w:hAnchor="page" w:x="762" w:y="832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Tun1"/>
              </w:rPr>
              <w:lastRenderedPageBreak/>
              <w:t>Smluvní ujednání k výše uvedenému souboru zařízení</w:t>
            </w:r>
            <w:r>
              <w:rPr>
                <w:rStyle w:val="Zkladntext2Tun1"/>
              </w:rPr>
              <w:br/>
              <w:t>Soubor elektronických zařízení starších 5 let</w:t>
            </w:r>
          </w:p>
          <w:p w:rsidR="00A53E4D" w:rsidRDefault="00D14930">
            <w:pPr>
              <w:pStyle w:val="Zkladntext20"/>
              <w:framePr w:w="10411" w:h="2304" w:wrap="none" w:vAnchor="page" w:hAnchor="page" w:x="762" w:y="832"/>
              <w:shd w:val="clear" w:color="auto" w:fill="auto"/>
              <w:spacing w:before="0" w:line="240" w:lineRule="exact"/>
              <w:ind w:firstLine="0"/>
              <w:jc w:val="both"/>
            </w:pPr>
            <w:r>
              <w:rPr>
                <w:rStyle w:val="Zkladntext21"/>
              </w:rPr>
              <w:t xml:space="preserve">Odchylně od ZPP P-320/14 se pro </w:t>
            </w:r>
            <w:r>
              <w:rPr>
                <w:rStyle w:val="Zkladntext21"/>
              </w:rPr>
              <w:t>výše specifikovaný soubor elektronických zařízení ujednává, že se pojištění vztahuje</w:t>
            </w:r>
            <w:r>
              <w:rPr>
                <w:rStyle w:val="Zkladntext21"/>
              </w:rPr>
              <w:br/>
              <w:t>zařízení do stáří 10 Let.</w:t>
            </w: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E4D" w:rsidRDefault="00D14930">
            <w:pPr>
              <w:pStyle w:val="Zkladntext20"/>
              <w:framePr w:w="10411" w:h="2304" w:wrap="none" w:vAnchor="page" w:hAnchor="page" w:x="762" w:y="832"/>
              <w:shd w:val="clear" w:color="auto" w:fill="auto"/>
              <w:spacing w:before="0" w:line="180" w:lineRule="exact"/>
              <w:ind w:right="140" w:firstLine="0"/>
              <w:jc w:val="right"/>
            </w:pPr>
            <w:r>
              <w:rPr>
                <w:rStyle w:val="Zkladntext21"/>
              </w:rPr>
              <w:t>i na elektronická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2304" w:wrap="none" w:vAnchor="page" w:hAnchor="page" w:x="762" w:y="832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Popis: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2304" w:wrap="none" w:vAnchor="page" w:hAnchor="page" w:x="762" w:y="832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zabezpečovací zařízení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2304" w:wrap="none" w:vAnchor="page" w:hAnchor="page" w:x="762" w:y="832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Typ: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2304" w:wrap="none" w:vAnchor="page" w:hAnchor="page" w:x="762" w:y="832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Stacionární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2304" w:wrap="none" w:vAnchor="page" w:hAnchor="page" w:x="762" w:y="832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Vlastnictví</w:t>
            </w:r>
          </w:p>
        </w:tc>
        <w:tc>
          <w:tcPr>
            <w:tcW w:w="4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2304" w:wrap="none" w:vAnchor="page" w:hAnchor="page" w:x="762" w:y="832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Horní hranice plnění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2304" w:wrap="none" w:vAnchor="page" w:hAnchor="page" w:x="762" w:y="832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Spoluúčast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2304" w:wrap="none" w:vAnchor="page" w:hAnchor="page" w:x="762" w:y="832"/>
              <w:shd w:val="clear" w:color="auto" w:fill="auto"/>
              <w:spacing w:before="0" w:line="180" w:lineRule="exact"/>
              <w:ind w:right="140" w:firstLine="0"/>
              <w:jc w:val="right"/>
            </w:pPr>
            <w:r>
              <w:rPr>
                <w:rStyle w:val="Zkladntext2Tun1"/>
              </w:rPr>
              <w:t>Roční pojistné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2304" w:wrap="none" w:vAnchor="page" w:hAnchor="page" w:x="762" w:y="832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Vlastní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2304" w:wrap="none" w:vAnchor="page" w:hAnchor="page" w:x="762" w:y="832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 xml:space="preserve">pojistná </w:t>
            </w:r>
            <w:r>
              <w:rPr>
                <w:rStyle w:val="Zkladntext21"/>
              </w:rPr>
              <w:t>částka: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2304" w:wrap="none" w:vAnchor="page" w:hAnchor="page" w:x="762" w:y="832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50 000 Kč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2304" w:wrap="none" w:vAnchor="page" w:hAnchor="page" w:x="762" w:y="832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5 000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2304" w:wrap="none" w:vAnchor="page" w:hAnchor="page" w:x="762" w:y="832"/>
              <w:shd w:val="clear" w:color="auto" w:fill="auto"/>
              <w:spacing w:before="0" w:line="180" w:lineRule="exact"/>
              <w:ind w:right="140" w:firstLine="0"/>
              <w:jc w:val="right"/>
            </w:pPr>
            <w:r>
              <w:rPr>
                <w:rStyle w:val="Zkladntext21"/>
              </w:rPr>
              <w:t>389 Kč</w:t>
            </w:r>
          </w:p>
        </w:tc>
      </w:tr>
    </w:tbl>
    <w:p w:rsidR="00A53E4D" w:rsidRDefault="00D14930">
      <w:pPr>
        <w:pStyle w:val="Nadpis40"/>
        <w:framePr w:w="10234" w:h="1775" w:hRule="exact" w:wrap="none" w:vAnchor="page" w:hAnchor="page" w:x="748" w:y="3347"/>
        <w:shd w:val="clear" w:color="auto" w:fill="auto"/>
        <w:spacing w:after="154" w:line="180" w:lineRule="exact"/>
        <w:ind w:firstLine="0"/>
        <w:jc w:val="both"/>
      </w:pPr>
      <w:bookmarkStart w:id="21" w:name="bookmark21"/>
      <w:r>
        <w:t>2.2 MÍSTO POJIŠTĚNÍ č.2</w:t>
      </w:r>
      <w:bookmarkEnd w:id="21"/>
    </w:p>
    <w:p w:rsidR="00A53E4D" w:rsidRDefault="00D14930">
      <w:pPr>
        <w:pStyle w:val="Nadpis50"/>
        <w:framePr w:w="10234" w:h="1775" w:hRule="exact" w:wrap="none" w:vAnchor="page" w:hAnchor="page" w:x="748" w:y="3347"/>
        <w:numPr>
          <w:ilvl w:val="0"/>
          <w:numId w:val="4"/>
        </w:numPr>
        <w:shd w:val="clear" w:color="auto" w:fill="auto"/>
        <w:tabs>
          <w:tab w:val="left" w:pos="682"/>
        </w:tabs>
        <w:spacing w:before="0" w:after="86" w:line="180" w:lineRule="exact"/>
      </w:pPr>
      <w:bookmarkStart w:id="22" w:name="bookmark22"/>
      <w:r>
        <w:t>ŽIVELNÍ POJIŠTĚNÍ</w:t>
      </w:r>
      <w:bookmarkEnd w:id="22"/>
    </w:p>
    <w:p w:rsidR="00A53E4D" w:rsidRDefault="00D14930">
      <w:pPr>
        <w:pStyle w:val="Nadpis50"/>
        <w:framePr w:w="10234" w:h="1775" w:hRule="exact" w:wrap="none" w:vAnchor="page" w:hAnchor="page" w:x="748" w:y="3347"/>
        <w:numPr>
          <w:ilvl w:val="0"/>
          <w:numId w:val="5"/>
        </w:numPr>
        <w:shd w:val="clear" w:color="auto" w:fill="auto"/>
        <w:tabs>
          <w:tab w:val="left" w:pos="686"/>
        </w:tabs>
        <w:spacing w:before="0" w:after="0" w:line="235" w:lineRule="exact"/>
      </w:pPr>
      <w:bookmarkStart w:id="23" w:name="bookmark23"/>
      <w:r>
        <w:t>Základní živelní pojištění</w:t>
      </w:r>
      <w:bookmarkEnd w:id="23"/>
    </w:p>
    <w:p w:rsidR="00A53E4D" w:rsidRDefault="00D14930">
      <w:pPr>
        <w:pStyle w:val="Zkladntext70"/>
        <w:framePr w:w="10234" w:h="1775" w:hRule="exact" w:wrap="none" w:vAnchor="page" w:hAnchor="page" w:x="748" w:y="3347"/>
        <w:shd w:val="clear" w:color="auto" w:fill="auto"/>
        <w:spacing w:before="0" w:after="0" w:line="235" w:lineRule="exact"/>
        <w:ind w:firstLine="0"/>
      </w:pPr>
      <w:r>
        <w:rPr>
          <w:rStyle w:val="Zkladntext7Netun"/>
        </w:rPr>
        <w:t xml:space="preserve">Pojištění se sjednává proti pojistným nebezpečím: </w:t>
      </w:r>
      <w:r>
        <w:t xml:space="preserve">POŽÁRNÍ NEBEZPEČÍ, NÁRAZ NEBO PÁD A KOUŘ, </w:t>
      </w:r>
      <w:r>
        <w:rPr>
          <w:rStyle w:val="Zkladntext7Netun"/>
        </w:rPr>
        <w:t xml:space="preserve">(DÁLE JEN </w:t>
      </w:r>
      <w:r>
        <w:t>„ZÁKLADNÍ ŽIVELNÍ</w:t>
      </w:r>
      <w:r>
        <w:br/>
        <w:t>POJIŠTĚNÍ").</w:t>
      </w:r>
    </w:p>
    <w:p w:rsidR="00A53E4D" w:rsidRDefault="00D14930">
      <w:pPr>
        <w:pStyle w:val="Zkladntext20"/>
        <w:framePr w:w="10234" w:h="1775" w:hRule="exact" w:wrap="none" w:vAnchor="page" w:hAnchor="page" w:x="748" w:y="3347"/>
        <w:shd w:val="clear" w:color="auto" w:fill="auto"/>
        <w:spacing w:before="0"/>
        <w:ind w:firstLine="0"/>
        <w:jc w:val="both"/>
      </w:pPr>
      <w:r>
        <w:t xml:space="preserve">Pojištění se </w:t>
      </w:r>
      <w:r>
        <w:t>sjednává pro předměty pojištění v rozsahu a na místě pojištění uvedeném v následující tabulce: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2328"/>
        <w:gridCol w:w="1910"/>
        <w:gridCol w:w="1493"/>
        <w:gridCol w:w="1234"/>
        <w:gridCol w:w="1502"/>
        <w:gridCol w:w="1382"/>
      </w:tblGrid>
      <w:tr w:rsidR="00A53E4D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5957" w:wrap="none" w:vAnchor="page" w:hAnchor="page" w:x="762" w:y="5104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Místo pojištění:</w:t>
            </w:r>
          </w:p>
        </w:tc>
        <w:tc>
          <w:tcPr>
            <w:tcW w:w="75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5957" w:wrap="none" w:vAnchor="page" w:hAnchor="page" w:x="762" w:y="5104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Ruská 2070/81, Plzeň, 32600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5957" w:wrap="none" w:vAnchor="page" w:hAnchor="page" w:x="762" w:y="5104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Kód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5957" w:wrap="none" w:vAnchor="page" w:hAnchor="page" w:x="762" w:y="5104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Předmět pojištění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5957" w:wrap="none" w:vAnchor="page" w:hAnchor="page" w:x="762" w:y="5104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Horní hranice plnění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5957" w:wrap="none" w:vAnchor="page" w:hAnchor="page" w:x="762" w:y="5104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Spoluúčast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5957" w:wrap="none" w:vAnchor="page" w:hAnchor="page" w:x="762" w:y="5104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Pojistné plnění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5957" w:wrap="none" w:vAnchor="page" w:hAnchor="page" w:x="762" w:y="5104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Tun1"/>
              </w:rPr>
              <w:t>Roční pojistné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5957" w:wrap="none" w:vAnchor="page" w:hAnchor="page" w:x="762" w:y="5104"/>
              <w:shd w:val="clear" w:color="auto" w:fill="auto"/>
              <w:spacing w:before="0" w:line="180" w:lineRule="exact"/>
              <w:ind w:right="240" w:firstLine="0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5957" w:wrap="none" w:vAnchor="page" w:hAnchor="page" w:x="762" w:y="5104"/>
              <w:shd w:val="clear" w:color="auto" w:fill="auto"/>
              <w:spacing w:before="0"/>
              <w:ind w:firstLine="0"/>
            </w:pPr>
            <w:r>
              <w:rPr>
                <w:rStyle w:val="Zkladntext21"/>
              </w:rPr>
              <w:t>Níže uvedená budova</w:t>
            </w:r>
            <w:r>
              <w:rPr>
                <w:rStyle w:val="Zkladntext21"/>
              </w:rPr>
              <w:br/>
              <w:t>vlastní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5957" w:wrap="none" w:vAnchor="page" w:hAnchor="page" w:x="762" w:y="5104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pojistná částka: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5957" w:wrap="none" w:vAnchor="page" w:hAnchor="page" w:x="762" w:y="5104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47 000 000 Kč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5957" w:wrap="none" w:vAnchor="page" w:hAnchor="page" w:x="762" w:y="5104"/>
              <w:shd w:val="clear" w:color="auto" w:fill="auto"/>
              <w:spacing w:before="0"/>
              <w:ind w:firstLine="0"/>
            </w:pPr>
            <w:r>
              <w:rPr>
                <w:rStyle w:val="Zkladntext21"/>
              </w:rPr>
              <w:t>společná</w:t>
            </w:r>
            <w:r>
              <w:rPr>
                <w:rStyle w:val="Zkladntext21"/>
              </w:rPr>
              <w:br/>
              <w:t>spoluúčast</w:t>
            </w:r>
            <w:r>
              <w:rPr>
                <w:rStyle w:val="Zkladntext21"/>
              </w:rPr>
              <w:br/>
              <w:t>uvedená níže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5957" w:wrap="none" w:vAnchor="page" w:hAnchor="page" w:x="762" w:y="5104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v nové ceně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5957" w:wrap="none" w:vAnchor="page" w:hAnchor="page" w:x="762" w:y="5104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6 721 Kč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3E4D" w:rsidRDefault="00A53E4D">
            <w:pPr>
              <w:framePr w:w="10406" w:h="5957" w:wrap="none" w:vAnchor="page" w:hAnchor="page" w:x="762" w:y="5104"/>
            </w:pPr>
          </w:p>
        </w:tc>
        <w:tc>
          <w:tcPr>
            <w:tcW w:w="98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5957" w:wrap="none" w:vAnchor="page" w:hAnchor="page" w:x="762" w:y="5104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Popis výše uvedeného předmětu: vlastní budovy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5957" w:wrap="none" w:vAnchor="page" w:hAnchor="page" w:x="762" w:y="5104"/>
              <w:shd w:val="clear" w:color="auto" w:fill="auto"/>
              <w:spacing w:before="0" w:line="180" w:lineRule="exact"/>
              <w:ind w:left="240" w:firstLine="0"/>
            </w:pPr>
            <w:r>
              <w:rPr>
                <w:rStyle w:val="Zkladntext21"/>
              </w:rP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5957" w:wrap="none" w:vAnchor="page" w:hAnchor="page" w:x="762" w:y="5104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Soubor vlastních zásob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5957" w:wrap="none" w:vAnchor="page" w:hAnchor="page" w:x="762" w:y="5104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pojistná částka: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5957" w:wrap="none" w:vAnchor="page" w:hAnchor="page" w:x="762" w:y="5104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200 000 Kč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5957" w:wrap="none" w:vAnchor="page" w:hAnchor="page" w:x="762" w:y="5104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1"/>
              </w:rPr>
              <w:t>společná</w:t>
            </w:r>
            <w:r>
              <w:rPr>
                <w:rStyle w:val="Zkladntext21"/>
              </w:rPr>
              <w:br/>
              <w:t>spoluúčast</w:t>
            </w:r>
            <w:r>
              <w:rPr>
                <w:rStyle w:val="Zkladntext21"/>
              </w:rPr>
              <w:br/>
              <w:t>uvedená níže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5957" w:wrap="none" w:vAnchor="page" w:hAnchor="page" w:x="762" w:y="5104"/>
              <w:shd w:val="clear" w:color="auto" w:fill="auto"/>
              <w:spacing w:before="0" w:after="60" w:line="180" w:lineRule="exact"/>
              <w:ind w:firstLine="0"/>
            </w:pPr>
            <w:r>
              <w:rPr>
                <w:rStyle w:val="Zkladntext21"/>
              </w:rPr>
              <w:t>dle</w:t>
            </w:r>
          </w:p>
          <w:p w:rsidR="00A53E4D" w:rsidRDefault="00D14930">
            <w:pPr>
              <w:pStyle w:val="Zkladntext20"/>
              <w:framePr w:w="10406" w:h="5957" w:wrap="none" w:vAnchor="page" w:hAnchor="page" w:x="762" w:y="5104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ZPP P- 150/14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5957" w:wrap="none" w:vAnchor="page" w:hAnchor="page" w:x="762" w:y="5104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592 Kč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3E4D" w:rsidRDefault="00A53E4D">
            <w:pPr>
              <w:framePr w:w="10406" w:h="5957" w:wrap="none" w:vAnchor="page" w:hAnchor="page" w:x="762" w:y="5104"/>
            </w:pPr>
          </w:p>
        </w:tc>
        <w:tc>
          <w:tcPr>
            <w:tcW w:w="98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5957" w:wrap="none" w:vAnchor="page" w:hAnchor="page" w:x="762" w:y="5104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 xml:space="preserve">Popis </w:t>
            </w:r>
            <w:r>
              <w:rPr>
                <w:rStyle w:val="Zkladntext2Tun1"/>
              </w:rPr>
              <w:t>výše uvedeného předmětu: vlastní zásoby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2386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3E4D" w:rsidRDefault="00A53E4D">
            <w:pPr>
              <w:framePr w:w="10406" w:h="5957" w:wrap="none" w:vAnchor="page" w:hAnchor="page" w:x="762" w:y="5104"/>
            </w:pPr>
          </w:p>
        </w:tc>
        <w:tc>
          <w:tcPr>
            <w:tcW w:w="98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5957" w:wrap="none" w:vAnchor="page" w:hAnchor="page" w:x="762" w:y="5104"/>
              <w:shd w:val="clear" w:color="auto" w:fill="auto"/>
              <w:spacing w:before="0"/>
              <w:ind w:firstLine="0"/>
            </w:pPr>
            <w:r>
              <w:rPr>
                <w:rStyle w:val="Zkladntext2Tun1"/>
              </w:rPr>
              <w:t>Smluvní ujednání</w:t>
            </w:r>
          </w:p>
          <w:p w:rsidR="00A53E4D" w:rsidRDefault="00D14930">
            <w:pPr>
              <w:pStyle w:val="Zkladntext20"/>
              <w:framePr w:w="10406" w:h="5957" w:wrap="none" w:vAnchor="page" w:hAnchor="page" w:x="762" w:y="5104"/>
              <w:shd w:val="clear" w:color="auto" w:fill="auto"/>
              <w:spacing w:before="0"/>
              <w:ind w:firstLine="0"/>
            </w:pPr>
            <w:r>
              <w:rPr>
                <w:rStyle w:val="Zkladntext2Tun1"/>
              </w:rPr>
              <w:t>Zkáza zásob v důsledku poruchy zařízení nebo výpadku elektrické energie</w:t>
            </w:r>
          </w:p>
          <w:p w:rsidR="00A53E4D" w:rsidRDefault="00D14930">
            <w:pPr>
              <w:pStyle w:val="Zkladntext20"/>
              <w:framePr w:w="10406" w:h="5957" w:wrap="none" w:vAnchor="page" w:hAnchor="page" w:x="762" w:y="5104"/>
              <w:shd w:val="clear" w:color="auto" w:fill="auto"/>
              <w:spacing w:before="0"/>
              <w:ind w:firstLine="0"/>
            </w:pPr>
            <w:r>
              <w:rPr>
                <w:rStyle w:val="Zkladntext21"/>
              </w:rPr>
              <w:t>Pojištění se vztahuje na poškození nebo zničení zásob uložených v chladících nebo mrazících zařízeních v tomto místě</w:t>
            </w:r>
            <w:r>
              <w:rPr>
                <w:rStyle w:val="Zkladntext21"/>
              </w:rPr>
              <w:br/>
            </w:r>
            <w:r>
              <w:rPr>
                <w:rStyle w:val="Zkladntext21"/>
              </w:rPr>
              <w:t>pojištění, které bylo způsobené v důsledku:</w:t>
            </w:r>
          </w:p>
          <w:p w:rsidR="00A53E4D" w:rsidRDefault="00D14930">
            <w:pPr>
              <w:pStyle w:val="Zkladntext20"/>
              <w:framePr w:w="10406" w:h="5957" w:wrap="none" w:vAnchor="page" w:hAnchor="page" w:x="762" w:y="5104"/>
              <w:numPr>
                <w:ilvl w:val="0"/>
                <w:numId w:val="6"/>
              </w:numPr>
              <w:shd w:val="clear" w:color="auto" w:fill="auto"/>
              <w:tabs>
                <w:tab w:val="left" w:pos="350"/>
              </w:tabs>
              <w:spacing w:before="0"/>
              <w:ind w:firstLine="0"/>
              <w:jc w:val="both"/>
            </w:pPr>
            <w:r>
              <w:rPr>
                <w:rStyle w:val="Zkladntext21"/>
              </w:rPr>
              <w:t>poruchy chladícího nebo mrazícího zařízení,</w:t>
            </w:r>
          </w:p>
          <w:p w:rsidR="00A53E4D" w:rsidRDefault="00D14930">
            <w:pPr>
              <w:pStyle w:val="Zkladntext20"/>
              <w:framePr w:w="10406" w:h="5957" w:wrap="none" w:vAnchor="page" w:hAnchor="page" w:x="762" w:y="5104"/>
              <w:numPr>
                <w:ilvl w:val="0"/>
                <w:numId w:val="6"/>
              </w:numPr>
              <w:shd w:val="clear" w:color="auto" w:fill="auto"/>
              <w:tabs>
                <w:tab w:val="left" w:pos="1050"/>
              </w:tabs>
              <w:spacing w:before="0"/>
              <w:ind w:left="1040" w:hanging="340"/>
            </w:pPr>
            <w:r>
              <w:rPr>
                <w:rStyle w:val="Zkladntext21"/>
              </w:rPr>
              <w:t xml:space="preserve">přerušení dodávky elektrické energie z distribuční sítě trvající déLe než </w:t>
            </w:r>
            <w:r>
              <w:rPr>
                <w:rStyle w:val="Zkladntext2Tun1"/>
              </w:rPr>
              <w:t xml:space="preserve">4 hodiny, </w:t>
            </w:r>
            <w:r>
              <w:rPr>
                <w:rStyle w:val="Zkladntext21"/>
              </w:rPr>
              <w:t>ke kterému nedošlo v důsLedku</w:t>
            </w:r>
            <w:r>
              <w:rPr>
                <w:rStyle w:val="Zkladntext21"/>
              </w:rPr>
              <w:br/>
              <w:t>porušení povinnosti ze strany pojištěného.</w:t>
            </w:r>
          </w:p>
          <w:p w:rsidR="00A53E4D" w:rsidRDefault="00D14930">
            <w:pPr>
              <w:pStyle w:val="Zkladntext20"/>
              <w:framePr w:w="10406" w:h="5957" w:wrap="none" w:vAnchor="page" w:hAnchor="page" w:x="762" w:y="5104"/>
              <w:shd w:val="clear" w:color="auto" w:fill="auto"/>
              <w:spacing w:before="0"/>
              <w:ind w:firstLine="0"/>
            </w:pPr>
            <w:r>
              <w:rPr>
                <w:rStyle w:val="Zkladntext21"/>
              </w:rPr>
              <w:t xml:space="preserve">Pojištění se sjednává na první riziko s Limitem pojistného plnění ve výši </w:t>
            </w:r>
            <w:r>
              <w:rPr>
                <w:rStyle w:val="Zkladntext2Tun1"/>
              </w:rPr>
              <w:t xml:space="preserve">50 000 Kč </w:t>
            </w:r>
            <w:r>
              <w:rPr>
                <w:rStyle w:val="Zkladntext21"/>
              </w:rPr>
              <w:t>z jedné a všech pojistných událostí</w:t>
            </w:r>
            <w:r>
              <w:rPr>
                <w:rStyle w:val="Zkladntext21"/>
              </w:rPr>
              <w:br/>
              <w:t>nastalých v průběhu jednoho pojistného roku.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5957" w:wrap="none" w:vAnchor="page" w:hAnchor="page" w:x="762" w:y="5104"/>
              <w:shd w:val="clear" w:color="auto" w:fill="auto"/>
              <w:spacing w:before="0" w:line="180" w:lineRule="exact"/>
              <w:ind w:left="240" w:firstLine="0"/>
            </w:pPr>
            <w:r>
              <w:rPr>
                <w:rStyle w:val="Zkladntext21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5957" w:wrap="none" w:vAnchor="page" w:hAnchor="page" w:x="762" w:y="5104"/>
              <w:shd w:val="clear" w:color="auto" w:fill="auto"/>
              <w:spacing w:before="0" w:line="240" w:lineRule="exact"/>
              <w:ind w:firstLine="0"/>
              <w:jc w:val="both"/>
            </w:pPr>
            <w:r>
              <w:rPr>
                <w:rStyle w:val="Zkladntext21"/>
              </w:rPr>
              <w:t>Soubor vlastního movitého</w:t>
            </w:r>
            <w:r>
              <w:rPr>
                <w:rStyle w:val="Zkladntext21"/>
              </w:rPr>
              <w:br/>
              <w:t>zařízení nebo vybavení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5957" w:wrap="none" w:vAnchor="page" w:hAnchor="page" w:x="762" w:y="5104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pojistná částka: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5957" w:wrap="none" w:vAnchor="page" w:hAnchor="page" w:x="762" w:y="5104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6 000 000 Kč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5957" w:wrap="none" w:vAnchor="page" w:hAnchor="page" w:x="762" w:y="5104"/>
              <w:shd w:val="clear" w:color="auto" w:fill="auto"/>
              <w:spacing w:before="0"/>
              <w:ind w:firstLine="0"/>
            </w:pPr>
            <w:r>
              <w:rPr>
                <w:rStyle w:val="Zkladntext21"/>
              </w:rPr>
              <w:t>spoLečná</w:t>
            </w:r>
            <w:r>
              <w:rPr>
                <w:rStyle w:val="Zkladntext21"/>
              </w:rPr>
              <w:br/>
            </w:r>
            <w:r>
              <w:rPr>
                <w:rStyle w:val="Zkladntext21"/>
              </w:rPr>
              <w:t>spoluúčast</w:t>
            </w:r>
            <w:r>
              <w:rPr>
                <w:rStyle w:val="Zkladntext21"/>
              </w:rPr>
              <w:br/>
              <w:t>uvedená níže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5957" w:wrap="none" w:vAnchor="page" w:hAnchor="page" w:x="762" w:y="5104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v nové ceně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6" w:h="5957" w:wrap="none" w:vAnchor="page" w:hAnchor="page" w:x="762" w:y="5104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2 772 Kč</w:t>
            </w:r>
          </w:p>
        </w:tc>
      </w:tr>
    </w:tbl>
    <w:p w:rsidR="00A53E4D" w:rsidRDefault="00D14930">
      <w:pPr>
        <w:pStyle w:val="Titulektabulky20"/>
        <w:framePr w:w="9274" w:h="485" w:hRule="exact" w:wrap="none" w:vAnchor="page" w:hAnchor="page" w:x="753" w:y="11047"/>
        <w:shd w:val="clear" w:color="auto" w:fill="auto"/>
        <w:spacing w:after="34" w:line="180" w:lineRule="exact"/>
        <w:jc w:val="left"/>
      </w:pPr>
      <w:r>
        <w:t>SPOLUÚČAST</w:t>
      </w:r>
    </w:p>
    <w:p w:rsidR="00A53E4D" w:rsidRDefault="00D14930">
      <w:pPr>
        <w:pStyle w:val="Titulektabulky0"/>
        <w:framePr w:w="9274" w:h="485" w:hRule="exact" w:wrap="none" w:vAnchor="page" w:hAnchor="page" w:x="753" w:y="11047"/>
        <w:shd w:val="clear" w:color="auto" w:fill="auto"/>
        <w:spacing w:line="180" w:lineRule="exact"/>
        <w:jc w:val="left"/>
      </w:pPr>
      <w:r>
        <w:t xml:space="preserve">Pojištění </w:t>
      </w:r>
      <w:r>
        <w:rPr>
          <w:rStyle w:val="TitulektabulkyTun"/>
        </w:rPr>
        <w:t xml:space="preserve">ZÁKLADNÍHO ŽIVELNÍHO POJIŠTĚNÍ </w:t>
      </w:r>
      <w:r>
        <w:t xml:space="preserve">se pro výše uvedené předměty sjednává se spoluúčastí ve výši </w:t>
      </w:r>
      <w:r>
        <w:rPr>
          <w:rStyle w:val="TitulektabulkyTun"/>
        </w:rPr>
        <w:t>10 000 Kč.</w:t>
      </w:r>
    </w:p>
    <w:p w:rsidR="00A53E4D" w:rsidRDefault="00D14930">
      <w:pPr>
        <w:pStyle w:val="Titulektabulky20"/>
        <w:framePr w:w="10080" w:h="726" w:hRule="exact" w:wrap="none" w:vAnchor="page" w:hAnchor="page" w:x="757" w:y="11676"/>
        <w:shd w:val="clear" w:color="auto" w:fill="auto"/>
        <w:spacing w:line="180" w:lineRule="exact"/>
      </w:pPr>
      <w:r>
        <w:t>2.2.1.2 Doplňková živelní pojištění</w:t>
      </w:r>
    </w:p>
    <w:p w:rsidR="00A53E4D" w:rsidRDefault="00D14930">
      <w:pPr>
        <w:pStyle w:val="Titulektabulky0"/>
        <w:framePr w:w="10080" w:h="726" w:hRule="exact" w:wrap="none" w:vAnchor="page" w:hAnchor="page" w:x="757" w:y="11676"/>
        <w:shd w:val="clear" w:color="auto" w:fill="auto"/>
        <w:spacing w:line="250" w:lineRule="exact"/>
      </w:pPr>
      <w:r>
        <w:t xml:space="preserve">Pojištění se sjednává pro předměty pojištěné na uvedeném místě pojištění v rámci </w:t>
      </w:r>
      <w:r>
        <w:rPr>
          <w:rStyle w:val="TitulektabulkyTun"/>
        </w:rPr>
        <w:t xml:space="preserve">ZÁKLADNÍHO ŽIVELNÍHO POJIŠTĚNÍ, </w:t>
      </w:r>
      <w:r>
        <w:t>a to v níže</w:t>
      </w:r>
      <w:r>
        <w:br/>
        <w:t>uvedeném rozsahu.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4"/>
        <w:gridCol w:w="3816"/>
        <w:gridCol w:w="1502"/>
        <w:gridCol w:w="1781"/>
        <w:gridCol w:w="1378"/>
      </w:tblGrid>
      <w:tr w:rsidR="00A53E4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2789" w:wrap="none" w:vAnchor="page" w:hAnchor="page" w:x="762" w:y="12362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Místo pojištění:</w:t>
            </w:r>
          </w:p>
        </w:tc>
        <w:tc>
          <w:tcPr>
            <w:tcW w:w="84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2789" w:wrap="none" w:vAnchor="page" w:hAnchor="page" w:x="762" w:y="12362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Ruská 2070/81, Plzeň, 32600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2789" w:wrap="none" w:vAnchor="page" w:hAnchor="page" w:x="762" w:y="12362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Pojistné nebezpečí</w:t>
            </w:r>
          </w:p>
        </w:tc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2789" w:wrap="none" w:vAnchor="page" w:hAnchor="page" w:x="762" w:y="12362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Horní hranice plnění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2789" w:wrap="none" w:vAnchor="page" w:hAnchor="page" w:x="762" w:y="12362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Spoluúčast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2789" w:wrap="none" w:vAnchor="page" w:hAnchor="page" w:x="762" w:y="12362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Tun1"/>
              </w:rPr>
              <w:t>Roční pojistné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2789" w:wrap="none" w:vAnchor="page" w:hAnchor="page" w:x="762" w:y="12362"/>
              <w:shd w:val="clear" w:color="auto" w:fill="auto"/>
              <w:spacing w:before="0"/>
              <w:ind w:firstLine="0"/>
            </w:pPr>
            <w:r>
              <w:rPr>
                <w:rStyle w:val="Zkladntext21"/>
              </w:rPr>
              <w:t>Přepětí, podpětí,</w:t>
            </w:r>
            <w:r>
              <w:rPr>
                <w:rStyle w:val="Zkladntext21"/>
              </w:rPr>
              <w:br/>
              <w:t>zkrat*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2789" w:wrap="none" w:vAnchor="page" w:hAnchor="page" w:x="762" w:y="12362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limit pojistného plnění (první riziko):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2789" w:wrap="none" w:vAnchor="page" w:hAnchor="page" w:x="762" w:y="12362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100 000 Kč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2789" w:wrap="none" w:vAnchor="page" w:hAnchor="page" w:x="762" w:y="12362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1 000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2789" w:wrap="none" w:vAnchor="page" w:hAnchor="page" w:x="762" w:y="12362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600 Kč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2789" w:wrap="none" w:vAnchor="page" w:hAnchor="page" w:x="762" w:y="12362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Povodeň nebo záplava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2789" w:wrap="none" w:vAnchor="page" w:hAnchor="page" w:x="762" w:y="12362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Limit pojistného plnění v rámci pojistné částky: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2789" w:wrap="none" w:vAnchor="page" w:hAnchor="page" w:x="762" w:y="12362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3 000 000 Kč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2789" w:wrap="none" w:vAnchor="page" w:hAnchor="page" w:x="762" w:y="12362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5 %, min. 25 0 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2789" w:wrap="none" w:vAnchor="page" w:hAnchor="page" w:x="762" w:y="12362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2 686 Kč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2789" w:wrap="none" w:vAnchor="page" w:hAnchor="page" w:x="762" w:y="12362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Vodovodní nebezpečí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2789" w:wrap="none" w:vAnchor="page" w:hAnchor="page" w:x="762" w:y="12362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 xml:space="preserve">Limit pojistného plnění v </w:t>
            </w:r>
            <w:r>
              <w:rPr>
                <w:rStyle w:val="Zkladntext21"/>
              </w:rPr>
              <w:t>rámci pojistné částky: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2789" w:wrap="none" w:vAnchor="page" w:hAnchor="page" w:x="762" w:y="12362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5 000 000 Kč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2789" w:wrap="none" w:vAnchor="page" w:hAnchor="page" w:x="762" w:y="12362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10 000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2789" w:wrap="none" w:vAnchor="page" w:hAnchor="page" w:x="762" w:y="12362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5 533 Kč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3E4D" w:rsidRDefault="00D14930">
            <w:pPr>
              <w:pStyle w:val="Zkladntext20"/>
              <w:framePr w:w="10411" w:h="2789" w:wrap="none" w:vAnchor="page" w:hAnchor="page" w:x="762" w:y="12362"/>
              <w:shd w:val="clear" w:color="auto" w:fill="auto"/>
              <w:spacing w:before="0" w:line="230" w:lineRule="exact"/>
              <w:ind w:firstLine="0"/>
            </w:pPr>
            <w:r>
              <w:rPr>
                <w:rStyle w:val="Zkladntext21"/>
              </w:rPr>
              <w:t>Vichřice nebo</w:t>
            </w:r>
            <w:r>
              <w:rPr>
                <w:rStyle w:val="Zkladntext21"/>
              </w:rPr>
              <w:br/>
              <w:t>krupobití, sesuv,</w:t>
            </w:r>
            <w:r>
              <w:rPr>
                <w:rStyle w:val="Zkladntext21"/>
              </w:rPr>
              <w:br/>
              <w:t>zemětřesení, tíha</w:t>
            </w:r>
            <w:r>
              <w:rPr>
                <w:rStyle w:val="Zkladntext21"/>
              </w:rPr>
              <w:br/>
              <w:t>sněhu nebo námrazy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2789" w:wrap="none" w:vAnchor="page" w:hAnchor="page" w:x="762" w:y="12362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limit pojistného plnění v rámci pojistné částky: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2789" w:wrap="none" w:vAnchor="page" w:hAnchor="page" w:x="762" w:y="12362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10 000 000 Kč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2789" w:wrap="none" w:vAnchor="page" w:hAnchor="page" w:x="762" w:y="12362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10 000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2789" w:wrap="none" w:vAnchor="page" w:hAnchor="page" w:x="762" w:y="12362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7 150 Kč</w:t>
            </w:r>
          </w:p>
        </w:tc>
      </w:tr>
    </w:tbl>
    <w:p w:rsidR="00A53E4D" w:rsidRDefault="00D14930">
      <w:pPr>
        <w:pStyle w:val="Titulektabulky0"/>
        <w:framePr w:wrap="none" w:vAnchor="page" w:hAnchor="page" w:x="748" w:y="15145"/>
        <w:shd w:val="clear" w:color="auto" w:fill="auto"/>
        <w:spacing w:line="180" w:lineRule="exact"/>
        <w:jc w:val="left"/>
      </w:pPr>
      <w:r>
        <w:t xml:space="preserve">* Definice pojistného nebezpečí je uvedena dále </w:t>
      </w:r>
      <w:r>
        <w:t>v této pojistné smlouvě.</w:t>
      </w:r>
    </w:p>
    <w:p w:rsidR="00A53E4D" w:rsidRDefault="00D14930">
      <w:pPr>
        <w:pStyle w:val="ZhlavneboZpat0"/>
        <w:framePr w:wrap="none" w:vAnchor="page" w:hAnchor="page" w:x="753" w:y="15765"/>
        <w:shd w:val="clear" w:color="auto" w:fill="auto"/>
        <w:spacing w:line="120" w:lineRule="exact"/>
      </w:pPr>
      <w:r>
        <w:t>Strana 5/17, PS 8603641782 tisk KNZ 18.12. 2024,15:09</w:t>
      </w:r>
    </w:p>
    <w:p w:rsidR="00A53E4D" w:rsidRDefault="00A53E4D">
      <w:pPr>
        <w:rPr>
          <w:sz w:val="2"/>
          <w:szCs w:val="2"/>
        </w:rPr>
        <w:sectPr w:rsidR="00A53E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E4D" w:rsidRDefault="00D14930">
      <w:pPr>
        <w:pStyle w:val="Nadpis50"/>
        <w:framePr w:w="10229" w:h="1598" w:hRule="exact" w:wrap="none" w:vAnchor="page" w:hAnchor="page" w:x="781" w:y="1058"/>
        <w:shd w:val="clear" w:color="auto" w:fill="auto"/>
        <w:spacing w:before="0" w:after="29" w:line="180" w:lineRule="exact"/>
        <w:jc w:val="left"/>
      </w:pPr>
      <w:bookmarkStart w:id="24" w:name="bookmark24"/>
      <w:r>
        <w:lastRenderedPageBreak/>
        <w:t>Prohlášení pojistníka k povodni nebo záplavě v místě pojištění</w:t>
      </w:r>
      <w:bookmarkEnd w:id="24"/>
    </w:p>
    <w:p w:rsidR="00A53E4D" w:rsidRDefault="00D14930">
      <w:pPr>
        <w:pStyle w:val="Zkladntext20"/>
        <w:framePr w:w="10229" w:h="1598" w:hRule="exact" w:wrap="none" w:vAnchor="page" w:hAnchor="page" w:x="781" w:y="1058"/>
        <w:shd w:val="clear" w:color="auto" w:fill="auto"/>
        <w:spacing w:before="0" w:after="163" w:line="180" w:lineRule="exact"/>
        <w:ind w:firstLine="0"/>
      </w:pPr>
      <w:r>
        <w:t>Pojistník prohlašuje, že na místě pojištění č.2 se v posledních 20 Letech nevyskytla povod</w:t>
      </w:r>
      <w:r>
        <w:t>eň nebo záplava ani jednou.</w:t>
      </w:r>
    </w:p>
    <w:p w:rsidR="00A53E4D" w:rsidRDefault="00D14930">
      <w:pPr>
        <w:pStyle w:val="Nadpis50"/>
        <w:framePr w:w="10229" w:h="1598" w:hRule="exact" w:wrap="none" w:vAnchor="page" w:hAnchor="page" w:x="781" w:y="1058"/>
        <w:shd w:val="clear" w:color="auto" w:fill="auto"/>
        <w:spacing w:before="0" w:after="0" w:line="180" w:lineRule="exact"/>
        <w:jc w:val="left"/>
      </w:pPr>
      <w:bookmarkStart w:id="25" w:name="bookmark25"/>
      <w:r>
        <w:rPr>
          <w:rStyle w:val="Nadpis5Kurzva"/>
          <w:b/>
          <w:bCs/>
        </w:rPr>
        <w:t>2</w:t>
      </w:r>
      <w:r>
        <w:rPr>
          <w:rStyle w:val="Nadpis5Verdana5ptKurzva"/>
          <w:b/>
          <w:bCs/>
        </w:rPr>
        <w:t>.</w:t>
      </w:r>
      <w:r>
        <w:rPr>
          <w:rStyle w:val="Nadpis5Kurzva"/>
          <w:b/>
          <w:bCs/>
        </w:rPr>
        <w:t>2.2</w:t>
      </w:r>
      <w:r>
        <w:t xml:space="preserve"> POJIŠTĚNÍ PRO PŘÍPAD ODCIZENÍ</w:t>
      </w:r>
      <w:bookmarkEnd w:id="25"/>
    </w:p>
    <w:p w:rsidR="00A53E4D" w:rsidRDefault="00D14930">
      <w:pPr>
        <w:pStyle w:val="Zkladntext20"/>
        <w:framePr w:w="10229" w:h="1598" w:hRule="exact" w:wrap="none" w:vAnchor="page" w:hAnchor="page" w:x="781" w:y="1058"/>
        <w:shd w:val="clear" w:color="auto" w:fill="auto"/>
        <w:spacing w:before="0"/>
        <w:ind w:firstLine="0"/>
      </w:pPr>
      <w:r>
        <w:t xml:space="preserve">Pojištěni pro případ odcizení </w:t>
      </w:r>
      <w:r>
        <w:rPr>
          <w:rStyle w:val="Zkladntext2Tun0"/>
        </w:rPr>
        <w:t xml:space="preserve">KRÁDEŽÍ S PŘEKONÁNÍM PŘEKÁŽKY </w:t>
      </w:r>
      <w:r>
        <w:t xml:space="preserve">nebo </w:t>
      </w:r>
      <w:r>
        <w:rPr>
          <w:rStyle w:val="Zkladntext2Tun0"/>
        </w:rPr>
        <w:t>LOUPEŽÍ (s výjimkou loupeže přepravovaných peněz nebo</w:t>
      </w:r>
      <w:r>
        <w:rPr>
          <w:rStyle w:val="Zkladntext2Tun0"/>
        </w:rPr>
        <w:br/>
        <w:t xml:space="preserve">cenin) </w:t>
      </w:r>
      <w:r>
        <w:t>pokud byLo šetřeno policií, bez ohledu na to, zda byL pachatel zji</w:t>
      </w:r>
      <w:r>
        <w:t>štěn. Pojištění se sjednává pro předměty pojištění v rozsahu a na</w:t>
      </w:r>
      <w:r>
        <w:br/>
        <w:t>místě pojištění uvedeném v následující tabuLce: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2328"/>
        <w:gridCol w:w="1906"/>
        <w:gridCol w:w="1502"/>
        <w:gridCol w:w="1229"/>
        <w:gridCol w:w="1507"/>
        <w:gridCol w:w="1382"/>
      </w:tblGrid>
      <w:tr w:rsidR="00A53E4D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3576" w:wrap="none" w:vAnchor="page" w:hAnchor="page" w:x="781" w:y="2642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Místo pojištění: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3576" w:wrap="none" w:vAnchor="page" w:hAnchor="page" w:x="781" w:y="2642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Ruská 2070/81, PLzeň, 32600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3576" w:wrap="none" w:vAnchor="page" w:hAnchor="page" w:x="781" w:y="2642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Kód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3576" w:wrap="none" w:vAnchor="page" w:hAnchor="page" w:x="781" w:y="2642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Předmět pojištění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3576" w:wrap="none" w:vAnchor="page" w:hAnchor="page" w:x="781" w:y="2642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Horní hranice plnění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3576" w:wrap="none" w:vAnchor="page" w:hAnchor="page" w:x="781" w:y="2642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Spoluúčast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3576" w:wrap="none" w:vAnchor="page" w:hAnchor="page" w:x="781" w:y="2642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Pojistné plnění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3576" w:wrap="none" w:vAnchor="page" w:hAnchor="page" w:x="781" w:y="2642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Tun1"/>
              </w:rPr>
              <w:t>Roční pojistné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3576" w:wrap="none" w:vAnchor="page" w:hAnchor="page" w:x="781" w:y="2642"/>
              <w:shd w:val="clear" w:color="auto" w:fill="auto"/>
              <w:spacing w:before="0" w:line="180" w:lineRule="exact"/>
              <w:ind w:left="240" w:firstLine="0"/>
            </w:pPr>
            <w:r>
              <w:rPr>
                <w:rStyle w:val="Zkladntext21"/>
              </w:rP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3576" w:wrap="none" w:vAnchor="page" w:hAnchor="page" w:x="781" w:y="2642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 xml:space="preserve">Soubor </w:t>
            </w:r>
            <w:r>
              <w:rPr>
                <w:rStyle w:val="Zkladntext21"/>
              </w:rPr>
              <w:t>vlastních zásob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E4D" w:rsidRDefault="00D14930">
            <w:pPr>
              <w:pStyle w:val="Zkladntext20"/>
              <w:framePr w:w="10411" w:h="3576" w:wrap="none" w:vAnchor="page" w:hAnchor="page" w:x="781" w:y="2642"/>
              <w:shd w:val="clear" w:color="auto" w:fill="auto"/>
              <w:spacing w:before="0"/>
              <w:ind w:firstLine="0"/>
            </w:pPr>
            <w:r>
              <w:rPr>
                <w:rStyle w:val="Zkladntext21"/>
              </w:rPr>
              <w:t>limit pojistného</w:t>
            </w:r>
            <w:r>
              <w:rPr>
                <w:rStyle w:val="Zkladntext21"/>
              </w:rPr>
              <w:br/>
              <w:t>plnění v rámci</w:t>
            </w:r>
            <w:r>
              <w:rPr>
                <w:rStyle w:val="Zkladntext21"/>
              </w:rPr>
              <w:br/>
              <w:t>pojistné částky: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3576" w:wrap="none" w:vAnchor="page" w:hAnchor="page" w:x="781" w:y="2642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150 000 Kč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E4D" w:rsidRDefault="00D14930">
            <w:pPr>
              <w:pStyle w:val="Zkladntext20"/>
              <w:framePr w:w="10411" w:h="3576" w:wrap="none" w:vAnchor="page" w:hAnchor="page" w:x="781" w:y="2642"/>
              <w:shd w:val="clear" w:color="auto" w:fill="auto"/>
              <w:spacing w:before="0"/>
              <w:ind w:firstLine="0"/>
            </w:pPr>
            <w:r>
              <w:rPr>
                <w:rStyle w:val="Zkladntext21"/>
              </w:rPr>
              <w:t>společná</w:t>
            </w:r>
            <w:r>
              <w:rPr>
                <w:rStyle w:val="Zkladntext21"/>
              </w:rPr>
              <w:br/>
              <w:t>spoluúčast</w:t>
            </w:r>
            <w:r>
              <w:rPr>
                <w:rStyle w:val="Zkladntext21"/>
              </w:rPr>
              <w:br/>
              <w:t>uvedená níže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3576" w:wrap="none" w:vAnchor="page" w:hAnchor="page" w:x="781" w:y="2642"/>
              <w:shd w:val="clear" w:color="auto" w:fill="auto"/>
              <w:spacing w:before="0" w:after="60" w:line="180" w:lineRule="exact"/>
              <w:ind w:firstLine="0"/>
            </w:pPr>
            <w:r>
              <w:rPr>
                <w:rStyle w:val="Zkladntext21"/>
              </w:rPr>
              <w:t>dle</w:t>
            </w:r>
          </w:p>
          <w:p w:rsidR="00A53E4D" w:rsidRDefault="00D14930">
            <w:pPr>
              <w:pStyle w:val="Zkladntext20"/>
              <w:framePr w:w="10411" w:h="3576" w:wrap="none" w:vAnchor="page" w:hAnchor="page" w:x="781" w:y="2642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ZPP P- 200/14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3576" w:wrap="none" w:vAnchor="page" w:hAnchor="page" w:x="781" w:y="2642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315 Kč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3E4D" w:rsidRDefault="00A53E4D">
            <w:pPr>
              <w:framePr w:w="10411" w:h="3576" w:wrap="none" w:vAnchor="page" w:hAnchor="page" w:x="781" w:y="2642"/>
            </w:pPr>
          </w:p>
        </w:tc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3576" w:wrap="none" w:vAnchor="page" w:hAnchor="page" w:x="781" w:y="2642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Popis výše uvedeného předmětu: vlastní zásoby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3576" w:wrap="none" w:vAnchor="page" w:hAnchor="page" w:x="781" w:y="2642"/>
              <w:shd w:val="clear" w:color="auto" w:fill="auto"/>
              <w:spacing w:before="0" w:line="180" w:lineRule="exact"/>
              <w:ind w:right="240" w:firstLine="0"/>
              <w:jc w:val="right"/>
            </w:pPr>
            <w:r>
              <w:rPr>
                <w:rStyle w:val="Zkladntext21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3576" w:wrap="none" w:vAnchor="page" w:hAnchor="page" w:x="781" w:y="2642"/>
              <w:shd w:val="clear" w:color="auto" w:fill="auto"/>
              <w:spacing w:before="0"/>
              <w:ind w:firstLine="0"/>
            </w:pPr>
            <w:r>
              <w:rPr>
                <w:rStyle w:val="Zkladntext21"/>
              </w:rPr>
              <w:t>Soubor vlastního movitého</w:t>
            </w:r>
            <w:r>
              <w:rPr>
                <w:rStyle w:val="Zkladntext21"/>
              </w:rPr>
              <w:br/>
              <w:t>zařízení nebo vybavení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E4D" w:rsidRDefault="00D14930">
            <w:pPr>
              <w:pStyle w:val="Zkladntext20"/>
              <w:framePr w:w="10411" w:h="3576" w:wrap="none" w:vAnchor="page" w:hAnchor="page" w:x="781" w:y="2642"/>
              <w:shd w:val="clear" w:color="auto" w:fill="auto"/>
              <w:spacing w:before="0"/>
              <w:ind w:firstLine="0"/>
            </w:pPr>
            <w:r>
              <w:rPr>
                <w:rStyle w:val="Zkladntext21"/>
              </w:rPr>
              <w:t>Limit pojistného</w:t>
            </w:r>
            <w:r>
              <w:rPr>
                <w:rStyle w:val="Zkladntext21"/>
              </w:rPr>
              <w:br/>
            </w:r>
            <w:r>
              <w:rPr>
                <w:rStyle w:val="Zkladntext21"/>
              </w:rPr>
              <w:t>plnění v rámci</w:t>
            </w:r>
            <w:r>
              <w:rPr>
                <w:rStyle w:val="Zkladntext21"/>
              </w:rPr>
              <w:br/>
              <w:t>pojistné částky: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3576" w:wrap="none" w:vAnchor="page" w:hAnchor="page" w:x="781" w:y="2642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1 000 000 Kč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E4D" w:rsidRDefault="00D14930">
            <w:pPr>
              <w:pStyle w:val="Zkladntext20"/>
              <w:framePr w:w="10411" w:h="3576" w:wrap="none" w:vAnchor="page" w:hAnchor="page" w:x="781" w:y="2642"/>
              <w:shd w:val="clear" w:color="auto" w:fill="auto"/>
              <w:spacing w:before="0"/>
              <w:ind w:firstLine="0"/>
            </w:pPr>
            <w:r>
              <w:rPr>
                <w:rStyle w:val="Zkladntext21"/>
              </w:rPr>
              <w:t>společná</w:t>
            </w:r>
            <w:r>
              <w:rPr>
                <w:rStyle w:val="Zkladntext21"/>
              </w:rPr>
              <w:br/>
              <w:t>spoluúčast</w:t>
            </w:r>
            <w:r>
              <w:rPr>
                <w:rStyle w:val="Zkladntext21"/>
              </w:rPr>
              <w:br/>
              <w:t>uvedená níže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3576" w:wrap="none" w:vAnchor="page" w:hAnchor="page" w:x="781" w:y="2642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v nové ceně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3576" w:wrap="none" w:vAnchor="page" w:hAnchor="page" w:x="781" w:y="2642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3 675 Kč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3576" w:wrap="none" w:vAnchor="page" w:hAnchor="page" w:x="781" w:y="2642"/>
              <w:shd w:val="clear" w:color="auto" w:fill="auto"/>
              <w:spacing w:before="0" w:line="180" w:lineRule="exact"/>
              <w:ind w:right="240" w:firstLine="0"/>
              <w:jc w:val="right"/>
            </w:pPr>
            <w:r>
              <w:rPr>
                <w:rStyle w:val="Zkladntext21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3576" w:wrap="none" w:vAnchor="page" w:hAnchor="page" w:x="781" w:y="2642"/>
              <w:shd w:val="clear" w:color="auto" w:fill="auto"/>
              <w:spacing w:before="0"/>
              <w:ind w:firstLine="0"/>
            </w:pPr>
            <w:r>
              <w:rPr>
                <w:rStyle w:val="Zkladntext21"/>
              </w:rPr>
              <w:t>Soubor cenných předmětů</w:t>
            </w:r>
            <w:r>
              <w:rPr>
                <w:rStyle w:val="Zkladntext21"/>
              </w:rPr>
              <w:br/>
              <w:t>nebo finančních prostředků</w:t>
            </w:r>
            <w:r>
              <w:rPr>
                <w:rStyle w:val="Zkladntext21"/>
              </w:rPr>
              <w:br/>
              <w:t>vlastních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3576" w:wrap="none" w:vAnchor="page" w:hAnchor="page" w:x="781" w:y="2642"/>
              <w:shd w:val="clear" w:color="auto" w:fill="auto"/>
              <w:spacing w:before="0"/>
              <w:ind w:firstLine="0"/>
            </w:pPr>
            <w:r>
              <w:rPr>
                <w:rStyle w:val="Zkladntext21"/>
              </w:rPr>
              <w:t>limit pojistného</w:t>
            </w:r>
            <w:r>
              <w:rPr>
                <w:rStyle w:val="Zkladntext21"/>
              </w:rPr>
              <w:br/>
              <w:t>plnění (první riziko):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3576" w:wrap="none" w:vAnchor="page" w:hAnchor="page" w:x="781" w:y="2642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50 000 Kč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3576" w:wrap="none" w:vAnchor="page" w:hAnchor="page" w:x="781" w:y="2642"/>
              <w:shd w:val="clear" w:color="auto" w:fill="auto"/>
              <w:spacing w:before="0"/>
              <w:ind w:firstLine="0"/>
            </w:pPr>
            <w:r>
              <w:rPr>
                <w:rStyle w:val="Zkladntext21"/>
              </w:rPr>
              <w:t>společná</w:t>
            </w:r>
            <w:r>
              <w:rPr>
                <w:rStyle w:val="Zkladntext21"/>
              </w:rPr>
              <w:br/>
              <w:t>spoluúčast</w:t>
            </w:r>
            <w:r>
              <w:rPr>
                <w:rStyle w:val="Zkladntext21"/>
              </w:rPr>
              <w:br/>
              <w:t>uvedená níže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3576" w:wrap="none" w:vAnchor="page" w:hAnchor="page" w:x="781" w:y="2642"/>
              <w:shd w:val="clear" w:color="auto" w:fill="auto"/>
              <w:spacing w:before="0" w:after="60" w:line="180" w:lineRule="exact"/>
              <w:ind w:firstLine="0"/>
            </w:pPr>
            <w:r>
              <w:rPr>
                <w:rStyle w:val="Zkladntext21"/>
              </w:rPr>
              <w:t>dLe</w:t>
            </w:r>
          </w:p>
          <w:p w:rsidR="00A53E4D" w:rsidRDefault="00D14930">
            <w:pPr>
              <w:pStyle w:val="Zkladntext20"/>
              <w:framePr w:w="10411" w:h="3576" w:wrap="none" w:vAnchor="page" w:hAnchor="page" w:x="781" w:y="2642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ZPP P-</w:t>
            </w:r>
            <w:r>
              <w:rPr>
                <w:rStyle w:val="Zkladntext21"/>
              </w:rPr>
              <w:t xml:space="preserve"> 200/14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3576" w:wrap="none" w:vAnchor="page" w:hAnchor="page" w:x="781" w:y="2642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S04 Kč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4D" w:rsidRDefault="00A53E4D">
            <w:pPr>
              <w:framePr w:w="10411" w:h="3576" w:wrap="none" w:vAnchor="page" w:hAnchor="page" w:x="781" w:y="2642"/>
            </w:pPr>
          </w:p>
        </w:tc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11" w:h="3576" w:wrap="none" w:vAnchor="page" w:hAnchor="page" w:x="781" w:y="2642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Popis výše uvedeného předmětu: vlastní cennosti a fin. prostředky</w:t>
            </w:r>
          </w:p>
        </w:tc>
      </w:tr>
    </w:tbl>
    <w:p w:rsidR="00A53E4D" w:rsidRDefault="00D14930">
      <w:pPr>
        <w:pStyle w:val="Titulektabulky20"/>
        <w:framePr w:w="7032" w:h="499" w:hRule="exact" w:wrap="none" w:vAnchor="page" w:hAnchor="page" w:x="767" w:y="6184"/>
        <w:shd w:val="clear" w:color="auto" w:fill="auto"/>
        <w:spacing w:after="43" w:line="180" w:lineRule="exact"/>
        <w:jc w:val="left"/>
      </w:pPr>
      <w:r>
        <w:t>SPOLUÚČAST</w:t>
      </w:r>
    </w:p>
    <w:p w:rsidR="00A53E4D" w:rsidRDefault="00D14930">
      <w:pPr>
        <w:pStyle w:val="Titulektabulky0"/>
        <w:framePr w:w="7032" w:h="499" w:hRule="exact" w:wrap="none" w:vAnchor="page" w:hAnchor="page" w:x="767" w:y="6184"/>
        <w:shd w:val="clear" w:color="auto" w:fill="auto"/>
        <w:spacing w:line="180" w:lineRule="exact"/>
        <w:jc w:val="left"/>
      </w:pPr>
      <w:r>
        <w:t xml:space="preserve">Pojištění </w:t>
      </w:r>
      <w:r>
        <w:rPr>
          <w:rStyle w:val="TitulektabulkyTun"/>
        </w:rPr>
        <w:t xml:space="preserve">ODCIZENÍ </w:t>
      </w:r>
      <w:r>
        <w:t xml:space="preserve">se pro výše uvedené předměty sjednává se spoluúčastí ve výši </w:t>
      </w:r>
      <w:r>
        <w:rPr>
          <w:rStyle w:val="TitulektabulkyTun"/>
        </w:rPr>
        <w:t>1 000 Kč.</w:t>
      </w:r>
    </w:p>
    <w:p w:rsidR="00A53E4D" w:rsidRDefault="00D14930">
      <w:pPr>
        <w:pStyle w:val="Nadpis50"/>
        <w:framePr w:w="10426" w:h="2208" w:hRule="exact" w:wrap="none" w:vAnchor="page" w:hAnchor="page" w:x="743" w:y="6865"/>
        <w:shd w:val="clear" w:color="auto" w:fill="auto"/>
        <w:spacing w:before="0" w:after="0" w:line="235" w:lineRule="exact"/>
      </w:pPr>
      <w:bookmarkStart w:id="26" w:name="bookmark26"/>
      <w:r>
        <w:t>SMLUVNÍ UJEDNÁNÍ K POJIŠTĚNÍ PRO PŘÍPAD ODCIZENÍ</w:t>
      </w:r>
      <w:bookmarkEnd w:id="26"/>
    </w:p>
    <w:p w:rsidR="00A53E4D" w:rsidRDefault="00D14930">
      <w:pPr>
        <w:pStyle w:val="Zkladntext70"/>
        <w:framePr w:w="10426" w:h="2208" w:hRule="exact" w:wrap="none" w:vAnchor="page" w:hAnchor="page" w:x="743" w:y="6865"/>
        <w:shd w:val="clear" w:color="auto" w:fill="auto"/>
        <w:spacing w:before="0" w:after="0" w:line="235" w:lineRule="exact"/>
        <w:ind w:firstLine="0"/>
      </w:pPr>
      <w:r>
        <w:t xml:space="preserve">Horní hraníce plnění </w:t>
      </w:r>
      <w:r>
        <w:t>pro krádež pojištěných předmětů z výlohy, vitríny či pultu</w:t>
      </w:r>
    </w:p>
    <w:p w:rsidR="00A53E4D" w:rsidRDefault="00D14930">
      <w:pPr>
        <w:pStyle w:val="Zkladntext20"/>
        <w:framePr w:w="10426" w:h="2208" w:hRule="exact" w:wrap="none" w:vAnchor="page" w:hAnchor="page" w:x="743" w:y="6865"/>
        <w:shd w:val="clear" w:color="auto" w:fill="auto"/>
        <w:spacing w:before="0"/>
        <w:ind w:firstLine="0"/>
        <w:jc w:val="both"/>
      </w:pPr>
      <w:r>
        <w:t>V případě krádeže z výlohy nebo z vitríny či puLtu, které jsou umístěny uvnitř provozovny pojištěného, kde překonání překážky spočívalo v</w:t>
      </w:r>
      <w:r>
        <w:br/>
        <w:t>rozbití jejich skla nebo v překonání jejich zámku, poskytne</w:t>
      </w:r>
      <w:r>
        <w:t xml:space="preserve"> pojistiteL pojistné plnění do výše:</w:t>
      </w:r>
    </w:p>
    <w:p w:rsidR="00A53E4D" w:rsidRDefault="00D14930">
      <w:pPr>
        <w:pStyle w:val="Zkladntext20"/>
        <w:framePr w:w="10426" w:h="2208" w:hRule="exact" w:wrap="none" w:vAnchor="page" w:hAnchor="page" w:x="743" w:y="6865"/>
        <w:numPr>
          <w:ilvl w:val="0"/>
          <w:numId w:val="1"/>
        </w:numPr>
        <w:shd w:val="clear" w:color="auto" w:fill="auto"/>
        <w:tabs>
          <w:tab w:val="left" w:pos="961"/>
        </w:tabs>
        <w:spacing w:before="0"/>
        <w:ind w:left="980" w:hanging="360"/>
      </w:pPr>
      <w:r>
        <w:t>5 % z horní hranice pojistného plnění sjednané v místě pojištění pro pojištění skupiny věcí, do které náležely odcizené věci</w:t>
      </w:r>
      <w:r>
        <w:br/>
        <w:t>pojištěné proti odcizení, maximálně však 20 000 Kč, jde-li o cenné předměty, věci umělecké, hi</w:t>
      </w:r>
      <w:r>
        <w:t>storické nebo sběratelské</w:t>
      </w:r>
      <w:r>
        <w:br/>
        <w:t>hodnoty nebo elektroniku,</w:t>
      </w:r>
    </w:p>
    <w:p w:rsidR="00A53E4D" w:rsidRDefault="00D14930">
      <w:pPr>
        <w:pStyle w:val="Zkladntext20"/>
        <w:framePr w:w="10426" w:h="2208" w:hRule="exact" w:wrap="none" w:vAnchor="page" w:hAnchor="page" w:x="743" w:y="6865"/>
        <w:numPr>
          <w:ilvl w:val="0"/>
          <w:numId w:val="1"/>
        </w:numPr>
        <w:shd w:val="clear" w:color="auto" w:fill="auto"/>
        <w:tabs>
          <w:tab w:val="left" w:pos="961"/>
        </w:tabs>
        <w:spacing w:before="0"/>
        <w:ind w:left="980" w:hanging="360"/>
      </w:pPr>
      <w:r>
        <w:t>10 % z horní hraníce pojistného plnění sjednané v místě pojištění pro pojištění skupiny věcí, do které náležely odcizené věci</w:t>
      </w:r>
      <w:r>
        <w:br/>
        <w:t>pojištěné proti odcizení, maximálně však 50 000 Kč, jde-Lí o ostatní pojištěné</w:t>
      </w:r>
      <w:r>
        <w:t xml:space="preserve"> věci (jiné než výše uvedené).</w:t>
      </w:r>
    </w:p>
    <w:p w:rsidR="00A53E4D" w:rsidRDefault="00D14930">
      <w:pPr>
        <w:pStyle w:val="Titulektabulky20"/>
        <w:framePr w:w="10157" w:h="1008" w:hRule="exact" w:wrap="none" w:vAnchor="page" w:hAnchor="page" w:x="762" w:y="9399"/>
        <w:shd w:val="clear" w:color="auto" w:fill="auto"/>
        <w:spacing w:line="235" w:lineRule="exact"/>
      </w:pPr>
      <w:r>
        <w:t>2.2.3 POJIŠTĚNÍ PRO PŘÍPAD VANDALISMU</w:t>
      </w:r>
    </w:p>
    <w:p w:rsidR="00A53E4D" w:rsidRDefault="00D14930">
      <w:pPr>
        <w:pStyle w:val="Titulektabulky0"/>
        <w:framePr w:w="10157" w:h="1008" w:hRule="exact" w:wrap="none" w:vAnchor="page" w:hAnchor="page" w:x="762" w:y="9399"/>
        <w:shd w:val="clear" w:color="auto" w:fill="auto"/>
        <w:spacing w:line="235" w:lineRule="exact"/>
      </w:pPr>
      <w:r>
        <w:t>Pojištění se vztahuje na úmyslné poškození nebo úmyslné zničení předmětů pojištěných proti odcizení, pokud byLo šetřeno policií, bez</w:t>
      </w:r>
      <w:r>
        <w:br/>
        <w:t>ohledu na to, zda byl pachatel zjištěn.</w:t>
      </w:r>
    </w:p>
    <w:p w:rsidR="00A53E4D" w:rsidRDefault="00D14930">
      <w:pPr>
        <w:pStyle w:val="Titulektabulky0"/>
        <w:framePr w:w="10157" w:h="1008" w:hRule="exact" w:wrap="none" w:vAnchor="page" w:hAnchor="page" w:x="762" w:y="9399"/>
        <w:shd w:val="clear" w:color="auto" w:fill="auto"/>
        <w:spacing w:line="235" w:lineRule="exact"/>
      </w:pPr>
      <w:r>
        <w:t>Pojištění se s</w:t>
      </w:r>
      <w:r>
        <w:t>jednává pro předměty pojištění v rozsahu a na místě pojištění uvedeném v následující tabulce: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1"/>
        <w:gridCol w:w="3274"/>
        <w:gridCol w:w="1637"/>
        <w:gridCol w:w="1368"/>
        <w:gridCol w:w="1373"/>
      </w:tblGrid>
      <w:tr w:rsidR="00A53E4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1186" w:wrap="none" w:vAnchor="page" w:hAnchor="page" w:x="777" w:y="10389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Místo pojištění:</w:t>
            </w:r>
          </w:p>
        </w:tc>
        <w:tc>
          <w:tcPr>
            <w:tcW w:w="76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1186" w:wrap="none" w:vAnchor="page" w:hAnchor="page" w:x="777" w:y="10389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Ruská 2070/81, PLzeň, 32600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1186" w:wrap="none" w:vAnchor="page" w:hAnchor="page" w:x="777" w:y="10389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Předmět pojištění</w:t>
            </w:r>
          </w:p>
        </w:tc>
        <w:tc>
          <w:tcPr>
            <w:tcW w:w="4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1186" w:wrap="none" w:vAnchor="page" w:hAnchor="page" w:x="777" w:y="10389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Horní hranice plnění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1186" w:wrap="none" w:vAnchor="page" w:hAnchor="page" w:x="777" w:y="10389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Spoluúčast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1186" w:wrap="none" w:vAnchor="page" w:hAnchor="page" w:x="777" w:y="10389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Tun1"/>
              </w:rPr>
              <w:t>Roční pojistné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1186" w:wrap="none" w:vAnchor="page" w:hAnchor="page" w:x="777" w:y="10389"/>
              <w:shd w:val="clear" w:color="auto" w:fill="auto"/>
              <w:spacing w:before="0"/>
              <w:ind w:firstLine="0"/>
            </w:pPr>
            <w:r>
              <w:rPr>
                <w:rStyle w:val="Zkladntext21"/>
              </w:rPr>
              <w:t>Předměty pojištěné proti</w:t>
            </w:r>
            <w:r>
              <w:rPr>
                <w:rStyle w:val="Zkladntext21"/>
              </w:rPr>
              <w:br/>
              <w:t>odcizení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1186" w:wrap="none" w:vAnchor="page" w:hAnchor="page" w:x="777" w:y="10389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Limit pojistného</w:t>
            </w:r>
            <w:r>
              <w:rPr>
                <w:rStyle w:val="Zkladntext21"/>
              </w:rPr>
              <w:t xml:space="preserve"> plnění (první riziko):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1186" w:wrap="none" w:vAnchor="page" w:hAnchor="page" w:x="777" w:y="10389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500 000 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1186" w:wrap="none" w:vAnchor="page" w:hAnchor="page" w:x="777" w:y="10389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3 000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2" w:h="1186" w:wrap="none" w:vAnchor="page" w:hAnchor="page" w:x="777" w:y="10389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4 050 Kč</w:t>
            </w:r>
          </w:p>
        </w:tc>
      </w:tr>
    </w:tbl>
    <w:p w:rsidR="00A53E4D" w:rsidRDefault="00D14930">
      <w:pPr>
        <w:pStyle w:val="Titulektabulky20"/>
        <w:framePr w:w="10378" w:h="1239" w:hRule="exact" w:wrap="none" w:vAnchor="page" w:hAnchor="page" w:x="757" w:y="11675"/>
        <w:shd w:val="clear" w:color="auto" w:fill="auto"/>
        <w:spacing w:line="235" w:lineRule="exact"/>
        <w:ind w:left="34"/>
        <w:jc w:val="left"/>
      </w:pPr>
      <w:r>
        <w:t>2.2.4 POJIŠTĚNI SKLA</w:t>
      </w:r>
    </w:p>
    <w:p w:rsidR="00A53E4D" w:rsidRDefault="00D14930">
      <w:pPr>
        <w:pStyle w:val="Titulektabulky0"/>
        <w:framePr w:w="10378" w:h="1239" w:hRule="exact" w:wrap="none" w:vAnchor="page" w:hAnchor="page" w:x="757" w:y="11675"/>
        <w:shd w:val="clear" w:color="auto" w:fill="auto"/>
        <w:spacing w:line="235" w:lineRule="exact"/>
        <w:ind w:left="39"/>
        <w:jc w:val="left"/>
      </w:pPr>
      <w:r>
        <w:t>Pojištění se vztahuje na poškození nebo zničení pojištěného skla nahodilou udáLostí, která není z pojištění vyloučena ujednáními</w:t>
      </w:r>
    </w:p>
    <w:p w:rsidR="00A53E4D" w:rsidRDefault="00D14930">
      <w:pPr>
        <w:pStyle w:val="Titulektabulky0"/>
        <w:framePr w:w="10378" w:h="1239" w:hRule="exact" w:wrap="none" w:vAnchor="page" w:hAnchor="page" w:x="757" w:y="11675"/>
        <w:shd w:val="clear" w:color="auto" w:fill="auto"/>
        <w:spacing w:line="235" w:lineRule="exact"/>
        <w:jc w:val="left"/>
      </w:pPr>
      <w:r>
        <w:t xml:space="preserve">týkajícími se pojištění skel uvedenými v pojistné </w:t>
      </w:r>
      <w:r>
        <w:t>smLouvě nebo dokumentech tvořících její nedílnou součást, včetně pojistných podmínek</w:t>
      </w:r>
      <w:r>
        <w:br/>
        <w:t>vztahujících se k pojištění skel.</w:t>
      </w:r>
    </w:p>
    <w:p w:rsidR="00A53E4D" w:rsidRDefault="00D14930">
      <w:pPr>
        <w:pStyle w:val="Titulektabulky0"/>
        <w:framePr w:w="10378" w:h="1239" w:hRule="exact" w:wrap="none" w:vAnchor="page" w:hAnchor="page" w:x="757" w:y="11675"/>
        <w:shd w:val="clear" w:color="auto" w:fill="auto"/>
        <w:spacing w:line="235" w:lineRule="exact"/>
        <w:jc w:val="left"/>
      </w:pPr>
      <w:r>
        <w:t>Pojištění se sjednává pro předměty pojištění v rozsahu a na místě pojištění uvedeném v následující tabulce: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6"/>
        <w:gridCol w:w="3274"/>
        <w:gridCol w:w="1637"/>
        <w:gridCol w:w="1368"/>
        <w:gridCol w:w="1378"/>
      </w:tblGrid>
      <w:tr w:rsidR="00A53E4D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1733" w:wrap="none" w:vAnchor="page" w:hAnchor="page" w:x="767" w:y="12895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Místo pojištění: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1733" w:wrap="none" w:vAnchor="page" w:hAnchor="page" w:x="767" w:y="12895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 xml:space="preserve">Ruská </w:t>
            </w:r>
            <w:r>
              <w:rPr>
                <w:rStyle w:val="Zkladntext21"/>
              </w:rPr>
              <w:t>2070/81, Plzeň, 32600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1733" w:wrap="none" w:vAnchor="page" w:hAnchor="page" w:x="767" w:y="12895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Varianta pojištění: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1733" w:wrap="none" w:vAnchor="page" w:hAnchor="page" w:x="767" w:y="12895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Základní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1733" w:wrap="none" w:vAnchor="page" w:hAnchor="page" w:x="767" w:y="12895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Předmět pojištění</w:t>
            </w:r>
          </w:p>
        </w:tc>
        <w:tc>
          <w:tcPr>
            <w:tcW w:w="4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1733" w:wrap="none" w:vAnchor="page" w:hAnchor="page" w:x="767" w:y="12895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Horní hranice plnění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1733" w:wrap="none" w:vAnchor="page" w:hAnchor="page" w:x="767" w:y="12895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Spoluúčast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1733" w:wrap="none" w:vAnchor="page" w:hAnchor="page" w:x="767" w:y="12895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Tun1"/>
              </w:rPr>
              <w:t>Roční pojistné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1733" w:wrap="none" w:vAnchor="page" w:hAnchor="page" w:x="767" w:y="12895"/>
              <w:shd w:val="clear" w:color="auto" w:fill="auto"/>
              <w:spacing w:before="0" w:line="221" w:lineRule="exact"/>
              <w:ind w:firstLine="0"/>
            </w:pPr>
            <w:r>
              <w:rPr>
                <w:rStyle w:val="Zkladntext21"/>
              </w:rPr>
              <w:t>Soubor vlastních a cizích skel</w:t>
            </w:r>
            <w:r>
              <w:rPr>
                <w:rStyle w:val="Zkladntext21"/>
              </w:rPr>
              <w:br/>
              <w:t>níže specifikovaných dle zvolené</w:t>
            </w:r>
            <w:r>
              <w:rPr>
                <w:rStyle w:val="Zkladntext21"/>
              </w:rPr>
              <w:br/>
              <w:t>varianty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1733" w:wrap="none" w:vAnchor="page" w:hAnchor="page" w:x="767" w:y="12895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limit pojistného plnění (první riziko):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1733" w:wrap="none" w:vAnchor="page" w:hAnchor="page" w:x="767" w:y="12895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20 000 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1733" w:wrap="none" w:vAnchor="page" w:hAnchor="page" w:x="767" w:y="12895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500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1733" w:wrap="none" w:vAnchor="page" w:hAnchor="page" w:x="767" w:y="12895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605 Kč</w:t>
            </w:r>
          </w:p>
        </w:tc>
      </w:tr>
    </w:tbl>
    <w:p w:rsidR="00A53E4D" w:rsidRDefault="00D14930">
      <w:pPr>
        <w:pStyle w:val="Nadpis50"/>
        <w:framePr w:w="10426" w:h="753" w:hRule="exact" w:wrap="none" w:vAnchor="page" w:hAnchor="page" w:x="743" w:y="14789"/>
        <w:shd w:val="clear" w:color="auto" w:fill="auto"/>
        <w:spacing w:before="0" w:after="0" w:line="230" w:lineRule="exact"/>
      </w:pPr>
      <w:bookmarkStart w:id="27" w:name="bookmark27"/>
      <w:r>
        <w:t>DEFINICE VARIANTY POJIŠTĚNÍ</w:t>
      </w:r>
      <w:bookmarkEnd w:id="27"/>
    </w:p>
    <w:p w:rsidR="00A53E4D" w:rsidRDefault="00D14930">
      <w:pPr>
        <w:pStyle w:val="Zkladntext70"/>
        <w:framePr w:w="10426" w:h="753" w:hRule="exact" w:wrap="none" w:vAnchor="page" w:hAnchor="page" w:x="743" w:y="14789"/>
        <w:shd w:val="clear" w:color="auto" w:fill="auto"/>
        <w:spacing w:before="0" w:after="0" w:line="230" w:lineRule="exact"/>
        <w:ind w:firstLine="0"/>
      </w:pPr>
      <w:r>
        <w:t>Pojištění se vztahuje na soubor skel, která jsou:</w:t>
      </w:r>
    </w:p>
    <w:p w:rsidR="00A53E4D" w:rsidRDefault="00D14930">
      <w:pPr>
        <w:pStyle w:val="Zkladntext20"/>
        <w:framePr w:w="10426" w:h="753" w:hRule="exact" w:wrap="none" w:vAnchor="page" w:hAnchor="page" w:x="743" w:y="14789"/>
        <w:shd w:val="clear" w:color="auto" w:fill="auto"/>
        <w:spacing w:before="0" w:line="230" w:lineRule="exact"/>
        <w:ind w:left="980" w:hanging="360"/>
      </w:pPr>
      <w:r>
        <w:t>• pevně spojená s budovou nebo stavbou,</w:t>
      </w:r>
    </w:p>
    <w:p w:rsidR="00A53E4D" w:rsidRDefault="00D14930">
      <w:pPr>
        <w:pStyle w:val="ZhlavneboZpat0"/>
        <w:framePr w:wrap="none" w:vAnchor="page" w:hAnchor="page" w:x="738" w:y="15731"/>
        <w:shd w:val="clear" w:color="auto" w:fill="auto"/>
        <w:spacing w:line="120" w:lineRule="exact"/>
      </w:pPr>
      <w:r>
        <w:t>Strana 6/17, PS 8603641782 tisk KNZ 18.12. 2024,1S:09</w:t>
      </w:r>
    </w:p>
    <w:p w:rsidR="00A53E4D" w:rsidRDefault="00A53E4D">
      <w:pPr>
        <w:rPr>
          <w:sz w:val="2"/>
          <w:szCs w:val="2"/>
        </w:rPr>
        <w:sectPr w:rsidR="00A53E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E4D" w:rsidRDefault="00D14930">
      <w:pPr>
        <w:pStyle w:val="Zkladntext20"/>
        <w:framePr w:w="10416" w:h="2435" w:hRule="exact" w:wrap="none" w:vAnchor="page" w:hAnchor="page" w:x="756" w:y="773"/>
        <w:shd w:val="clear" w:color="auto" w:fill="auto"/>
        <w:spacing w:before="0"/>
        <w:ind w:left="960"/>
      </w:pPr>
      <w:r>
        <w:lastRenderedPageBreak/>
        <w:t>' • zasazená v rámu, který je stavební součástí budovy nebo</w:t>
      </w:r>
      <w:r>
        <w:t xml:space="preserve"> stavby, nebo jejích soubory uvedené v pojistné smlouvě, včetně</w:t>
      </w:r>
      <w:r>
        <w:br/>
        <w:t>nalepených neodnímatelných snímačů zabezpečovacích zařízení, nalepených fólií, nápisů, maleb nebo jiné výzdoby, jsou-Li</w:t>
      </w:r>
      <w:r>
        <w:br/>
        <w:t>součástí pojištěného skla.</w:t>
      </w:r>
    </w:p>
    <w:p w:rsidR="00A53E4D" w:rsidRDefault="00D14930">
      <w:pPr>
        <w:pStyle w:val="Zkladntext20"/>
        <w:framePr w:w="10416" w:h="2435" w:hRule="exact" w:wrap="none" w:vAnchor="page" w:hAnchor="page" w:x="756" w:y="773"/>
        <w:shd w:val="clear" w:color="auto" w:fill="auto"/>
        <w:spacing w:before="0" w:after="176"/>
        <w:ind w:firstLine="620"/>
      </w:pPr>
      <w:r>
        <w:t xml:space="preserve">• skly pultů a vitrín, na světelné reklamy a </w:t>
      </w:r>
      <w:r>
        <w:t>světelné nápisy (včetně těch zhotovených z plexiskLa a jiných umělých hmot).</w:t>
      </w:r>
      <w:r>
        <w:br/>
        <w:t>Pojištění se dále vztahuje na jejich elektrické instalace a nosné konstrukce.</w:t>
      </w:r>
    </w:p>
    <w:p w:rsidR="00A53E4D" w:rsidRDefault="00D14930">
      <w:pPr>
        <w:pStyle w:val="Nadpis50"/>
        <w:framePr w:w="10416" w:h="2435" w:hRule="exact" w:wrap="none" w:vAnchor="page" w:hAnchor="page" w:x="756" w:y="773"/>
        <w:shd w:val="clear" w:color="auto" w:fill="auto"/>
        <w:spacing w:before="0" w:after="0" w:line="240" w:lineRule="exact"/>
        <w:ind w:right="1860"/>
        <w:jc w:val="left"/>
      </w:pPr>
      <w:bookmarkStart w:id="28" w:name="bookmark28"/>
      <w:r>
        <w:t>SMLUVNÍ U]EDNÁNÍ K POJIŠTĚNÍ SKLA</w:t>
      </w:r>
      <w:r>
        <w:br/>
        <w:t>Neuplatnění spoluúčasti</w:t>
      </w:r>
      <w:bookmarkEnd w:id="28"/>
    </w:p>
    <w:p w:rsidR="00A53E4D" w:rsidRDefault="00D14930">
      <w:pPr>
        <w:pStyle w:val="Zkladntext20"/>
        <w:framePr w:w="10416" w:h="2435" w:hRule="exact" w:wrap="none" w:vAnchor="page" w:hAnchor="page" w:x="756" w:y="773"/>
        <w:shd w:val="clear" w:color="auto" w:fill="auto"/>
        <w:spacing w:before="0" w:line="240" w:lineRule="exact"/>
        <w:ind w:firstLine="0"/>
      </w:pPr>
      <w:r>
        <w:t xml:space="preserve">Bude-Li pojištěné skLo rozbito v přímé </w:t>
      </w:r>
      <w:r>
        <w:t>souvislosti s odcizením věci pojištěné pro případ odcizení, neuplatní pojistitel spoLuúčast</w:t>
      </w:r>
      <w:r>
        <w:br/>
        <w:t>sjednanou k pojištění skla.</w:t>
      </w:r>
    </w:p>
    <w:p w:rsidR="00A53E4D" w:rsidRDefault="00D14930">
      <w:pPr>
        <w:pStyle w:val="Titulektabulky20"/>
        <w:framePr w:w="10306" w:h="1229" w:hRule="exact" w:wrap="none" w:vAnchor="page" w:hAnchor="page" w:x="756" w:y="3547"/>
        <w:shd w:val="clear" w:color="auto" w:fill="auto"/>
        <w:spacing w:line="235" w:lineRule="exact"/>
        <w:jc w:val="left"/>
      </w:pPr>
      <w:r>
        <w:t>2.2.5 POJIŠTĚNÍ ELEKTRONICKÝCH ZAŘÍZENÍ</w:t>
      </w:r>
    </w:p>
    <w:p w:rsidR="00A53E4D" w:rsidRDefault="00D14930">
      <w:pPr>
        <w:pStyle w:val="Titulektabulky0"/>
        <w:framePr w:w="10306" w:h="1229" w:hRule="exact" w:wrap="none" w:vAnchor="page" w:hAnchor="page" w:x="756" w:y="3547"/>
        <w:shd w:val="clear" w:color="auto" w:fill="auto"/>
        <w:spacing w:line="235" w:lineRule="exact"/>
        <w:jc w:val="left"/>
      </w:pPr>
      <w:r>
        <w:t>Pojištění se vztahuje na poškození nebo zničení pojištěného elektronického zařízení nahodilou ud</w:t>
      </w:r>
      <w:r>
        <w:t>álostí, která není z pojištění vyloučena</w:t>
      </w:r>
      <w:r>
        <w:br/>
        <w:t>ujednáními týkajícími se pojištění elektronických zařízení uvedenými v pojistné smlouvě nebo dokumentech tvořících její nedílnou</w:t>
      </w:r>
      <w:r>
        <w:br/>
        <w:t>součást, včetně pojistných podmínek vztahujících se k pojištění elektronických zařízen</w:t>
      </w:r>
      <w:r>
        <w:t>í.</w:t>
      </w:r>
    </w:p>
    <w:p w:rsidR="00A53E4D" w:rsidRDefault="00D14930">
      <w:pPr>
        <w:pStyle w:val="Titulektabulky0"/>
        <w:framePr w:w="10306" w:h="1229" w:hRule="exact" w:wrap="none" w:vAnchor="page" w:hAnchor="page" w:x="756" w:y="3547"/>
        <w:shd w:val="clear" w:color="auto" w:fill="auto"/>
        <w:spacing w:line="235" w:lineRule="exact"/>
        <w:jc w:val="left"/>
      </w:pPr>
      <w:r>
        <w:t>Pojištění se sjednává pro předměty pojištění v rozsahu a na místech pojištění uvedených v následující tabulce/následujících tabulkách: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6"/>
        <w:gridCol w:w="7656"/>
      </w:tblGrid>
      <w:tr w:rsidR="00A53E4D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715" w:wrap="none" w:vAnchor="page" w:hAnchor="page" w:x="770" w:y="4758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Místo pojištění: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715" w:wrap="none" w:vAnchor="page" w:hAnchor="page" w:x="770" w:y="4758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Ruská 2070/81, Plzeň, 32600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715" w:wrap="none" w:vAnchor="page" w:hAnchor="page" w:x="770" w:y="4758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Pojištěni se sjednává na: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715" w:wrap="none" w:vAnchor="page" w:hAnchor="page" w:x="770" w:y="4758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novou cenu</w:t>
            </w:r>
          </w:p>
        </w:tc>
      </w:tr>
    </w:tbl>
    <w:p w:rsidR="00A53E4D" w:rsidRDefault="00D14930">
      <w:pPr>
        <w:pStyle w:val="Titulektabulky20"/>
        <w:framePr w:wrap="none" w:vAnchor="page" w:hAnchor="page" w:x="761" w:y="5679"/>
        <w:shd w:val="clear" w:color="auto" w:fill="auto"/>
        <w:spacing w:line="180" w:lineRule="exact"/>
        <w:jc w:val="left"/>
      </w:pPr>
      <w:r>
        <w:t xml:space="preserve">POJIŠTĚNÍ SOUBORU ELEKTRONICKÝCH </w:t>
      </w:r>
      <w:r>
        <w:t>ZAŘÍZENÍ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1"/>
        <w:gridCol w:w="3278"/>
        <w:gridCol w:w="1637"/>
        <w:gridCol w:w="1368"/>
        <w:gridCol w:w="1373"/>
      </w:tblGrid>
      <w:tr w:rsidR="00A53E4D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7" w:h="2261" w:wrap="none" w:vAnchor="page" w:hAnchor="page" w:x="775" w:y="5929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Popis: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7" w:h="2261" w:wrap="none" w:vAnchor="page" w:hAnchor="page" w:x="775" w:y="5929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zabezpečovací systém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:rsidR="00A53E4D" w:rsidRDefault="00A53E4D">
            <w:pPr>
              <w:framePr w:w="10397" w:h="2261" w:wrap="none" w:vAnchor="page" w:hAnchor="page" w:x="775" w:y="5929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7" w:h="2261" w:wrap="none" w:vAnchor="page" w:hAnchor="page" w:x="775" w:y="5929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Tun1"/>
              </w:rPr>
              <w:t>Typ: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7" w:h="2261" w:wrap="none" w:vAnchor="page" w:hAnchor="page" w:x="775" w:y="5929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Stacionární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7" w:h="2261" w:wrap="none" w:vAnchor="page" w:hAnchor="page" w:x="775" w:y="5929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Vlastnictví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7" w:h="2261" w:wrap="none" w:vAnchor="page" w:hAnchor="page" w:x="775" w:y="5929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Horní hranice plnění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:rsidR="00A53E4D" w:rsidRDefault="00A53E4D">
            <w:pPr>
              <w:framePr w:w="10397" w:h="2261" w:wrap="none" w:vAnchor="page" w:hAnchor="page" w:x="775" w:y="5929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7" w:h="2261" w:wrap="none" w:vAnchor="page" w:hAnchor="page" w:x="775" w:y="5929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Spoluúčast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7" w:h="2261" w:wrap="none" w:vAnchor="page" w:hAnchor="page" w:x="775" w:y="5929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Tun1"/>
              </w:rPr>
              <w:t>Roční pojistné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7" w:h="2261" w:wrap="none" w:vAnchor="page" w:hAnchor="page" w:x="775" w:y="5929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Vlastní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7" w:h="2261" w:wrap="none" w:vAnchor="page" w:hAnchor="page" w:x="775" w:y="5929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pojistná částka: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7" w:h="2261" w:wrap="none" w:vAnchor="page" w:hAnchor="page" w:x="775" w:y="5929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30 000 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7" w:h="2261" w:wrap="none" w:vAnchor="page" w:hAnchor="page" w:x="775" w:y="5929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1 000 Kč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7" w:h="2261" w:wrap="none" w:vAnchor="page" w:hAnchor="page" w:x="775" w:y="5929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350 Kč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60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E4D" w:rsidRDefault="00D14930">
            <w:pPr>
              <w:pStyle w:val="Zkladntext20"/>
              <w:framePr w:w="10397" w:h="2261" w:wrap="none" w:vAnchor="page" w:hAnchor="page" w:x="775" w:y="5929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Tun1"/>
              </w:rPr>
              <w:t>Smluvní ujednání k výše uvedenému souboru zařízení</w:t>
            </w:r>
            <w:r>
              <w:rPr>
                <w:rStyle w:val="Zkladntext2Tun1"/>
              </w:rPr>
              <w:br/>
              <w:t xml:space="preserve">Soubor elektronických zařízení </w:t>
            </w:r>
            <w:r>
              <w:rPr>
                <w:rStyle w:val="Zkladntext2Tun1"/>
              </w:rPr>
              <w:t>starších 5 let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:rsidR="00A53E4D" w:rsidRDefault="00A53E4D">
            <w:pPr>
              <w:framePr w:w="10397" w:h="2261" w:wrap="none" w:vAnchor="page" w:hAnchor="page" w:x="775" w:y="5929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:rsidR="00A53E4D" w:rsidRDefault="00A53E4D">
            <w:pPr>
              <w:framePr w:w="10397" w:h="2261" w:wrap="none" w:vAnchor="page" w:hAnchor="page" w:x="775" w:y="5929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A53E4D">
            <w:pPr>
              <w:framePr w:w="10397" w:h="2261" w:wrap="none" w:vAnchor="page" w:hAnchor="page" w:x="775" w:y="5929"/>
              <w:rPr>
                <w:sz w:val="10"/>
                <w:szCs w:val="10"/>
              </w:rPr>
            </w:pP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103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397" w:h="2261" w:wrap="none" w:vAnchor="page" w:hAnchor="page" w:x="775" w:y="5929"/>
              <w:shd w:val="clear" w:color="auto" w:fill="auto"/>
              <w:spacing w:before="0" w:line="240" w:lineRule="exact"/>
              <w:ind w:firstLine="0"/>
              <w:jc w:val="both"/>
            </w:pPr>
            <w:r>
              <w:rPr>
                <w:rStyle w:val="Zkladntext21"/>
              </w:rPr>
              <w:t>Odchylně od ZPP P-320/14- se pro výše specifikovaný soubor elektronických zařízení ujednává, že se pojištění vztahuje i na elektronická</w:t>
            </w:r>
            <w:r>
              <w:rPr>
                <w:rStyle w:val="Zkladntext21"/>
              </w:rPr>
              <w:br/>
              <w:t>zařízení do stáří 10 let.</w:t>
            </w:r>
          </w:p>
        </w:tc>
      </w:tr>
    </w:tbl>
    <w:p w:rsidR="00A53E4D" w:rsidRDefault="00D14930">
      <w:pPr>
        <w:pStyle w:val="Nadpis40"/>
        <w:framePr w:w="10416" w:h="6906" w:hRule="exact" w:wrap="none" w:vAnchor="page" w:hAnchor="page" w:x="756" w:y="8364"/>
        <w:numPr>
          <w:ilvl w:val="0"/>
          <w:numId w:val="3"/>
        </w:numPr>
        <w:shd w:val="clear" w:color="auto" w:fill="auto"/>
        <w:tabs>
          <w:tab w:val="left" w:pos="341"/>
        </w:tabs>
        <w:spacing w:after="0" w:line="269" w:lineRule="exact"/>
        <w:ind w:left="360"/>
        <w:jc w:val="left"/>
      </w:pPr>
      <w:bookmarkStart w:id="29" w:name="bookmark29"/>
      <w:r>
        <w:t>SMLUVNÍ UJEDNÁNÍ K ŽIVELNÍMU POJIŠTĚNÍ, ODCIZENÍ, VANDALISMU A TECHNICKÉMU</w:t>
      </w:r>
      <w:r>
        <w:t xml:space="preserve"> RIZIKU SPOLEČNÁ PRO</w:t>
      </w:r>
      <w:r>
        <w:br/>
        <w:t>VŠECHNA MÍSTA POJIŠTĚNÍ</w:t>
      </w:r>
      <w:bookmarkEnd w:id="29"/>
    </w:p>
    <w:p w:rsidR="00A53E4D" w:rsidRDefault="00D14930">
      <w:pPr>
        <w:pStyle w:val="Zkladntext70"/>
        <w:framePr w:w="10416" w:h="6906" w:hRule="exact" w:wrap="none" w:vAnchor="page" w:hAnchor="page" w:x="756" w:y="8364"/>
        <w:shd w:val="clear" w:color="auto" w:fill="auto"/>
        <w:spacing w:before="0" w:after="19" w:line="180" w:lineRule="exact"/>
        <w:ind w:firstLine="0"/>
        <w:jc w:val="left"/>
      </w:pPr>
      <w:r>
        <w:t>Fotovoltaická elektrárna a její příslušenství - výluka</w:t>
      </w:r>
    </w:p>
    <w:p w:rsidR="00A53E4D" w:rsidRDefault="00D14930">
      <w:pPr>
        <w:pStyle w:val="Zkladntext20"/>
        <w:framePr w:w="10416" w:h="6906" w:hRule="exact" w:wrap="none" w:vAnchor="page" w:hAnchor="page" w:x="756" w:y="8364"/>
        <w:shd w:val="clear" w:color="auto" w:fill="auto"/>
        <w:spacing w:before="0" w:after="206" w:line="180" w:lineRule="exact"/>
        <w:ind w:firstLine="0"/>
      </w:pPr>
      <w:r>
        <w:t>Ujednává se, že se pojištění sjednané touto smlouvou nevztahuje na fotovoltaická elektrárny a jejich příslušenství.</w:t>
      </w:r>
    </w:p>
    <w:p w:rsidR="00A53E4D" w:rsidRDefault="00D14930">
      <w:pPr>
        <w:pStyle w:val="Nadpis50"/>
        <w:framePr w:w="10416" w:h="6906" w:hRule="exact" w:wrap="none" w:vAnchor="page" w:hAnchor="page" w:x="756" w:y="8364"/>
        <w:shd w:val="clear" w:color="auto" w:fill="auto"/>
        <w:spacing w:before="0" w:after="0" w:line="235" w:lineRule="exact"/>
        <w:jc w:val="left"/>
      </w:pPr>
      <w:bookmarkStart w:id="30" w:name="bookmark30"/>
      <w:r>
        <w:t>Nemovité objekty trvale neužívané - výlu</w:t>
      </w:r>
      <w:r>
        <w:t>ka</w:t>
      </w:r>
      <w:bookmarkEnd w:id="30"/>
    </w:p>
    <w:p w:rsidR="00A53E4D" w:rsidRDefault="00D14930">
      <w:pPr>
        <w:pStyle w:val="Zkladntext20"/>
        <w:framePr w:w="10416" w:h="6906" w:hRule="exact" w:wrap="none" w:vAnchor="page" w:hAnchor="page" w:x="756" w:y="8364"/>
        <w:shd w:val="clear" w:color="auto" w:fill="auto"/>
        <w:spacing w:before="0" w:after="184"/>
        <w:ind w:firstLine="0"/>
      </w:pPr>
      <w:r>
        <w:t>Ujednává se, že se pojištění nevztahuje na nemovité objekty trvaLe neužívané. Tato výluka se však neupLatní pro pojištěné nemovité</w:t>
      </w:r>
      <w:r>
        <w:br/>
        <w:t xml:space="preserve">objekty, pro které je touto smlouvou výslovně ujednán opak. Za nemovité objekty trvale neužívané se nepovažují nemovité </w:t>
      </w:r>
      <w:r>
        <w:t>objekty</w:t>
      </w:r>
      <w:r>
        <w:br/>
        <w:t>užívané sezónně, tj. nemovité objekty užívané pravidelně v určitém období v rámci kalendářního roku v návaznosti na sezónnost</w:t>
      </w:r>
      <w:r>
        <w:br/>
        <w:t>provozování činnosti, k níž tyto nemovité objekty sLouží (např. provoz rekreačních ubytovacích zařízení v turistické sezón</w:t>
      </w:r>
      <w:r>
        <w:t>ě) a nemovité</w:t>
      </w:r>
      <w:r>
        <w:br/>
        <w:t>objekty na kterých již započaLy stavební práce v souvislosti s jejich rekonstrukcí.</w:t>
      </w:r>
    </w:p>
    <w:p w:rsidR="00A53E4D" w:rsidRDefault="00D14930">
      <w:pPr>
        <w:pStyle w:val="Nadpis50"/>
        <w:framePr w:w="10416" w:h="6906" w:hRule="exact" w:wrap="none" w:vAnchor="page" w:hAnchor="page" w:x="756" w:y="8364"/>
        <w:shd w:val="clear" w:color="auto" w:fill="auto"/>
        <w:spacing w:before="0" w:after="0" w:line="230" w:lineRule="exact"/>
        <w:jc w:val="left"/>
      </w:pPr>
      <w:bookmarkStart w:id="31" w:name="bookmark31"/>
      <w:r>
        <w:t>Pojištění majetku - rozšíření územní platnosti pojištění</w:t>
      </w:r>
      <w:bookmarkEnd w:id="31"/>
    </w:p>
    <w:p w:rsidR="00A53E4D" w:rsidRDefault="00D14930">
      <w:pPr>
        <w:pStyle w:val="Zkladntext20"/>
        <w:framePr w:w="10416" w:h="6906" w:hRule="exact" w:wrap="none" w:vAnchor="page" w:hAnchor="page" w:x="756" w:y="8364"/>
        <w:shd w:val="clear" w:color="auto" w:fill="auto"/>
        <w:spacing w:before="0" w:line="230" w:lineRule="exact"/>
        <w:ind w:firstLine="0"/>
      </w:pPr>
      <w:r>
        <w:t>Ujednává se, že místem pojištění pro movité předměty (s výjimkou cenných předmětů a finančních prostř</w:t>
      </w:r>
      <w:r>
        <w:t>edků) je kromě míst pojištění</w:t>
      </w:r>
      <w:r>
        <w:br/>
        <w:t>konkrétně vymezených v této smlouvě také ostatní území České republiky.</w:t>
      </w:r>
    </w:p>
    <w:p w:rsidR="00A53E4D" w:rsidRDefault="00D14930">
      <w:pPr>
        <w:pStyle w:val="Zkladntext20"/>
        <w:framePr w:w="10416" w:h="6906" w:hRule="exact" w:wrap="none" w:vAnchor="page" w:hAnchor="page" w:x="756" w:y="8364"/>
        <w:shd w:val="clear" w:color="auto" w:fill="auto"/>
        <w:spacing w:before="0" w:line="230" w:lineRule="exact"/>
        <w:ind w:firstLine="0"/>
      </w:pPr>
      <w:r>
        <w:t>Místem pojištění konkrétně vymezeným v této smlouvě se pro účely tohoto ujednání rozumí jak místo pojištění vymezené konkrétní</w:t>
      </w:r>
      <w:r>
        <w:br/>
        <w:t>adresou, tak místo pojištěn</w:t>
      </w:r>
      <w:r>
        <w:t>í podle podnikatelské činnosti pojištěného v přímé souvislosti s realizací zakázek na území ČR, pokud je touto</w:t>
      </w:r>
      <w:r>
        <w:br/>
        <w:t>smlouvou sjednáno.</w:t>
      </w:r>
    </w:p>
    <w:p w:rsidR="00A53E4D" w:rsidRDefault="00D14930">
      <w:pPr>
        <w:pStyle w:val="Zkladntext20"/>
        <w:framePr w:w="10416" w:h="6906" w:hRule="exact" w:wrap="none" w:vAnchor="page" w:hAnchor="page" w:x="756" w:y="8364"/>
        <w:shd w:val="clear" w:color="auto" w:fill="auto"/>
        <w:spacing w:before="0" w:after="220" w:line="230" w:lineRule="exact"/>
        <w:ind w:firstLine="0"/>
      </w:pPr>
      <w:r>
        <w:t>Na úhradu všech pojistných událostí vzniklých v průběhu jednoho pojistného roku na movitých předmětech (s výjimkou cenných pře</w:t>
      </w:r>
      <w:r>
        <w:t>dmětů</w:t>
      </w:r>
      <w:r>
        <w:br/>
        <w:t>a finančních prostředků) umístěných na ostatním území České republiky (mimo místa pojištění konkrétně vymezená v pojistné smlouvě)</w:t>
      </w:r>
      <w:r>
        <w:br/>
        <w:t>poskytne pojistitel pojistné pLnění v souhrnu maximálně do výše součtu horních hranic pojistného pLnění sjednaných na v</w:t>
      </w:r>
      <w:r>
        <w:t>šech místech</w:t>
      </w:r>
      <w:r>
        <w:br/>
        <w:t>pojištění konkrétně uvedených v pojistné smlouvě pro přísLušnou skupinu movitých předmětů a pro přísLušné pojistné nebezpečí (v</w:t>
      </w:r>
      <w:r>
        <w:br/>
        <w:t>závislosti na tom, do jaké skupiny náLeží movitý předmět zasažený pojistnou událostí, a na tom, jakým pojistným neb</w:t>
      </w:r>
      <w:r>
        <w:t>ezpečím byla</w:t>
      </w:r>
      <w:r>
        <w:br/>
        <w:t xml:space="preserve">pojistná událost způsobena). PLnění pojistitele z pojistných událostí uvedených v předchozí větě však současně nepřesáhne </w:t>
      </w:r>
      <w:r>
        <w:rPr>
          <w:rStyle w:val="Zkladntext2Tun0"/>
        </w:rPr>
        <w:t xml:space="preserve">100 000 Kč </w:t>
      </w:r>
      <w:r>
        <w:t>v</w:t>
      </w:r>
      <w:r>
        <w:br/>
        <w:t>souhrnu ze všech takových pojistných událostí nastaLých v průběhu jednoho pojistného roku (bez ohledu na to,</w:t>
      </w:r>
      <w:r>
        <w:t xml:space="preserve"> na jakých movitých</w:t>
      </w:r>
      <w:r>
        <w:br/>
        <w:t>předmětech a v důsledku jakých pojistných nebezpečí tyto pojistné události vznikly).</w:t>
      </w:r>
    </w:p>
    <w:p w:rsidR="00A53E4D" w:rsidRDefault="00D14930">
      <w:pPr>
        <w:pStyle w:val="Nadpis50"/>
        <w:framePr w:w="10416" w:h="6906" w:hRule="exact" w:wrap="none" w:vAnchor="page" w:hAnchor="page" w:x="756" w:y="8364"/>
        <w:shd w:val="clear" w:color="auto" w:fill="auto"/>
        <w:spacing w:before="0" w:after="14" w:line="180" w:lineRule="exact"/>
        <w:jc w:val="left"/>
      </w:pPr>
      <w:bookmarkStart w:id="32" w:name="bookmark32"/>
      <w:r>
        <w:t>Nemovité objekty ve výstavbě - výluka z pojištění</w:t>
      </w:r>
      <w:bookmarkEnd w:id="32"/>
    </w:p>
    <w:p w:rsidR="00A53E4D" w:rsidRDefault="00D14930">
      <w:pPr>
        <w:pStyle w:val="Zkladntext20"/>
        <w:framePr w:w="10416" w:h="6906" w:hRule="exact" w:wrap="none" w:vAnchor="page" w:hAnchor="page" w:x="756" w:y="8364"/>
        <w:shd w:val="clear" w:color="auto" w:fill="auto"/>
        <w:spacing w:before="0" w:line="180" w:lineRule="exact"/>
        <w:ind w:firstLine="0"/>
      </w:pPr>
      <w:r>
        <w:t>Ujednává se, že se pojištění sjednané touto smLouvou nevztahuje na nemovité objekty ve výstavbě.</w:t>
      </w:r>
    </w:p>
    <w:p w:rsidR="00A53E4D" w:rsidRDefault="00D14930">
      <w:pPr>
        <w:pStyle w:val="ZhlavneboZpat0"/>
        <w:framePr w:wrap="none" w:vAnchor="page" w:hAnchor="page" w:x="751" w:y="15721"/>
        <w:shd w:val="clear" w:color="auto" w:fill="auto"/>
        <w:spacing w:line="120" w:lineRule="exact"/>
      </w:pPr>
      <w:r>
        <w:t>Strana 7/17, PS 8603641782 tisk KNZ 18.12. 2024,15:09</w:t>
      </w:r>
    </w:p>
    <w:p w:rsidR="00A53E4D" w:rsidRDefault="00A53E4D">
      <w:pPr>
        <w:rPr>
          <w:sz w:val="2"/>
          <w:szCs w:val="2"/>
        </w:rPr>
        <w:sectPr w:rsidR="00A53E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E4D" w:rsidRDefault="00D14930">
      <w:pPr>
        <w:pStyle w:val="Nadpis50"/>
        <w:framePr w:w="10454" w:h="10048" w:hRule="exact" w:wrap="none" w:vAnchor="page" w:hAnchor="page" w:x="737" w:y="773"/>
        <w:shd w:val="clear" w:color="auto" w:fill="auto"/>
        <w:spacing w:before="0" w:after="0" w:line="235" w:lineRule="exact"/>
        <w:jc w:val="left"/>
      </w:pPr>
      <w:bookmarkStart w:id="33" w:name="bookmark33"/>
      <w:r>
        <w:lastRenderedPageBreak/>
        <w:t>Definice pojistného nebezpečí PŘEPĚTÍ, PODPĚTÍ, ZKRAT, INDUKCE</w:t>
      </w:r>
      <w:bookmarkEnd w:id="33"/>
    </w:p>
    <w:p w:rsidR="00A53E4D" w:rsidRDefault="00D14930">
      <w:pPr>
        <w:pStyle w:val="Zkladntext20"/>
        <w:framePr w:w="10454" w:h="10048" w:hRule="exact" w:wrap="none" w:vAnchor="page" w:hAnchor="page" w:x="737" w:y="773"/>
        <w:shd w:val="clear" w:color="auto" w:fill="auto"/>
        <w:spacing w:before="0"/>
        <w:ind w:firstLine="0"/>
      </w:pPr>
      <w:r>
        <w:t>Ujednává se, že odchylně od či. 2 odst. 1) písm. a) ZPP P-150/14 se za přímý úder blesku považuje i dočasné přepětí</w:t>
      </w:r>
      <w:r>
        <w:t>, podpětí, zkrat nebo</w:t>
      </w:r>
      <w:r>
        <w:br/>
        <w:t>indukce způsobená v elektrorozvodné nebo komunikační síti.</w:t>
      </w:r>
    </w:p>
    <w:p w:rsidR="00A53E4D" w:rsidRDefault="00D14930">
      <w:pPr>
        <w:pStyle w:val="Zkladntext20"/>
        <w:framePr w:w="10454" w:h="10048" w:hRule="exact" w:wrap="none" w:vAnchor="page" w:hAnchor="page" w:x="737" w:y="773"/>
        <w:shd w:val="clear" w:color="auto" w:fill="auto"/>
        <w:spacing w:before="0" w:after="180"/>
        <w:ind w:firstLine="0"/>
      </w:pPr>
      <w:r>
        <w:t>Pojištění se vztahuje i na poškození nebo zničení pojištěného vLastního nebo užívaného movitého zařízení a vybavení, elektrických a</w:t>
      </w:r>
      <w:r>
        <w:br/>
        <w:t>elektronických strojů, přístrojů a zařízení</w:t>
      </w:r>
      <w:r>
        <w:t>, elektronických součástí a příslušenství pojištěné nemovitosti (řídící jednotky technologických</w:t>
      </w:r>
      <w:r>
        <w:br/>
        <w:t>zařízení, eLektronické zabezpečovací systémy, kLimatizace apod.) přepětím, zkratem nebo indukcí v příčinné souvislosti s úderem blesku,</w:t>
      </w:r>
      <w:r>
        <w:br/>
        <w:t>při bouřkách, při spíná</w:t>
      </w:r>
      <w:r>
        <w:t>ní v napájecích sítích nebo při výboji statické eLektřiny.</w:t>
      </w:r>
    </w:p>
    <w:p w:rsidR="00A53E4D" w:rsidRDefault="00D14930">
      <w:pPr>
        <w:pStyle w:val="Nadpis50"/>
        <w:framePr w:w="10454" w:h="10048" w:hRule="exact" w:wrap="none" w:vAnchor="page" w:hAnchor="page" w:x="737" w:y="773"/>
        <w:shd w:val="clear" w:color="auto" w:fill="auto"/>
        <w:spacing w:before="0" w:after="0" w:line="235" w:lineRule="exact"/>
        <w:jc w:val="left"/>
      </w:pPr>
      <w:bookmarkStart w:id="34" w:name="bookmark34"/>
      <w:r>
        <w:t>Čekací doba pro povodeň</w:t>
      </w:r>
      <w:bookmarkEnd w:id="34"/>
    </w:p>
    <w:p w:rsidR="00A53E4D" w:rsidRDefault="00D14930">
      <w:pPr>
        <w:pStyle w:val="Zkladntext20"/>
        <w:framePr w:w="10454" w:h="10048" w:hRule="exact" w:wrap="none" w:vAnchor="page" w:hAnchor="page" w:x="737" w:y="773"/>
        <w:shd w:val="clear" w:color="auto" w:fill="auto"/>
        <w:spacing w:before="0"/>
        <w:ind w:firstLine="0"/>
      </w:pPr>
      <w:r>
        <w:t>Ve smyslu čL 3 odst. 4) ZPP P-150/14 nastane-li škodná událost násLedkem povodně nebo v přímé souvislosti s povodní do 10 dnů po</w:t>
      </w:r>
      <w:r>
        <w:br/>
        <w:t>sjednání pojištění, není pojistiteL z této š</w:t>
      </w:r>
      <w:r>
        <w:t>kodné události povinen poskytnout pojistné pLnění.</w:t>
      </w:r>
    </w:p>
    <w:p w:rsidR="00A53E4D" w:rsidRDefault="00D14930">
      <w:pPr>
        <w:pStyle w:val="Zkladntext20"/>
        <w:framePr w:w="10454" w:h="10048" w:hRule="exact" w:wrap="none" w:vAnchor="page" w:hAnchor="page" w:x="737" w:y="773"/>
        <w:shd w:val="clear" w:color="auto" w:fill="auto"/>
        <w:spacing w:before="0"/>
        <w:ind w:firstLine="0"/>
      </w:pPr>
      <w:r>
        <w:t>CL 3 odst. 4) ZPP P-150/14 se neuplatní v případě, že pro případ pojistné události vzniklé na příslušném předmětu pojištění v daném</w:t>
      </w:r>
      <w:r>
        <w:br/>
        <w:t>místě pojištění působením pojistného nebezpečí povodeň již bylo před počá</w:t>
      </w:r>
      <w:r>
        <w:t>tkem pojištění sjednaného touto pojistnou smlouvou</w:t>
      </w:r>
      <w:r>
        <w:br/>
        <w:t>(počátkem změn sjednaných tímto dodatkem k pojistné smlouvě) u pojistitele uvedeného v této pojistné smlouvě sjednáno pojištění proti</w:t>
      </w:r>
      <w:r>
        <w:br/>
        <w:t>pojistnému nebezpečí povodeň, které bezprostředně předcházelo pojištění</w:t>
      </w:r>
      <w:r>
        <w:t xml:space="preserve"> sjednanému touto pojistnou smlouvou (dodatkem k pojistné</w:t>
      </w:r>
      <w:r>
        <w:br/>
        <w:t>smlouvě); podmínkou je nepřetržité trvání pojištění.</w:t>
      </w:r>
    </w:p>
    <w:p w:rsidR="00A53E4D" w:rsidRDefault="00D14930">
      <w:pPr>
        <w:pStyle w:val="Zkladntext20"/>
        <w:framePr w:w="10454" w:h="10048" w:hRule="exact" w:wrap="none" w:vAnchor="page" w:hAnchor="page" w:x="737" w:y="773"/>
        <w:shd w:val="clear" w:color="auto" w:fill="auto"/>
        <w:spacing w:before="0" w:after="180"/>
        <w:ind w:firstLine="0"/>
        <w:jc w:val="both"/>
      </w:pPr>
      <w:r>
        <w:t>Došlo-li však ke zvýšení horní hranice pojistného plnění či jinému rozšíření rozsahu pojištění proti pojistnému nebezpečí povodeň, není</w:t>
      </w:r>
      <w:r>
        <w:br/>
        <w:t>pojistite</w:t>
      </w:r>
      <w:r>
        <w:t>L povinen z pojistné udáLosti vznikLé násLedkem povodně nebo v přímé souvislosti s povodní do 10 dnů po uzavření této pojistné</w:t>
      </w:r>
      <w:r>
        <w:br/>
        <w:t>smlouvy (dodatku k pojistné smlouvě) poskytnout pLnění v rozsahu širším, než v jakém bylo proti tomuto pojistnému nebezpečí pojiš</w:t>
      </w:r>
      <w:r>
        <w:t>tění</w:t>
      </w:r>
      <w:r>
        <w:br/>
        <w:t>sjednáno před počátkem pojištění sjednaného touto pojistnou smlouvou (počátkem změn sjednaných tímto dodatkem k pojistné smlouvě).</w:t>
      </w:r>
    </w:p>
    <w:p w:rsidR="00A53E4D" w:rsidRDefault="00D14930">
      <w:pPr>
        <w:pStyle w:val="Nadpis50"/>
        <w:framePr w:w="10454" w:h="10048" w:hRule="exact" w:wrap="none" w:vAnchor="page" w:hAnchor="page" w:x="737" w:y="773"/>
        <w:shd w:val="clear" w:color="auto" w:fill="auto"/>
        <w:spacing w:before="0" w:after="0" w:line="235" w:lineRule="exact"/>
        <w:jc w:val="left"/>
      </w:pPr>
      <w:bookmarkStart w:id="35" w:name="bookmark35"/>
      <w:r>
        <w:t>Celkový limit plnění pro případ škod vzniklých působením povodně nebo záplavy za pojistnou smlouvu</w:t>
      </w:r>
      <w:bookmarkEnd w:id="35"/>
    </w:p>
    <w:p w:rsidR="00A53E4D" w:rsidRDefault="00D14930">
      <w:pPr>
        <w:pStyle w:val="Zkladntext20"/>
        <w:framePr w:w="10454" w:h="10048" w:hRule="exact" w:wrap="none" w:vAnchor="page" w:hAnchor="page" w:x="737" w:y="773"/>
        <w:shd w:val="clear" w:color="auto" w:fill="auto"/>
        <w:spacing w:before="0" w:after="180"/>
        <w:ind w:firstLine="0"/>
      </w:pPr>
      <w:r>
        <w:t>Ujednává se, že celko</w:t>
      </w:r>
      <w:r>
        <w:t>vé pojistné plnění pojistitele ze všech druhů pojištění sjednaných touto pojistnou smLouvou pro případ veškerých</w:t>
      </w:r>
      <w:r>
        <w:br/>
        <w:t>škod vzniklých působením povodně nebo záplavy vzniklých z příčin nastalých v průběhu jednoho pojistného roku je v souhrnu omezeno</w:t>
      </w:r>
      <w:r>
        <w:br/>
        <w:t>maximálním ro</w:t>
      </w:r>
      <w:r>
        <w:t>čním Limitem pojistného pLnění ve výši: 4 500 000 Kč.</w:t>
      </w:r>
    </w:p>
    <w:p w:rsidR="00A53E4D" w:rsidRDefault="00D14930">
      <w:pPr>
        <w:pStyle w:val="Nadpis50"/>
        <w:framePr w:w="10454" w:h="10048" w:hRule="exact" w:wrap="none" w:vAnchor="page" w:hAnchor="page" w:x="737" w:y="773"/>
        <w:shd w:val="clear" w:color="auto" w:fill="auto"/>
        <w:spacing w:before="0" w:after="0" w:line="235" w:lineRule="exact"/>
        <w:jc w:val="left"/>
      </w:pPr>
      <w:bookmarkStart w:id="36" w:name="bookmark36"/>
      <w:r>
        <w:t>Čekací doba pro vichřici</w:t>
      </w:r>
      <w:bookmarkEnd w:id="36"/>
    </w:p>
    <w:p w:rsidR="00A53E4D" w:rsidRDefault="00D14930">
      <w:pPr>
        <w:pStyle w:val="Zkladntext20"/>
        <w:framePr w:w="10454" w:h="10048" w:hRule="exact" w:wrap="none" w:vAnchor="page" w:hAnchor="page" w:x="737" w:y="773"/>
        <w:shd w:val="clear" w:color="auto" w:fill="auto"/>
        <w:spacing w:before="0"/>
        <w:ind w:firstLine="0"/>
      </w:pPr>
      <w:r>
        <w:t>Ve smyslu čl. 3 odst. 5) ZPP P-150/14 nastane-li škodná událost následkem vichřice nebo v přímé souvisLosti s vichřicí do 10 dnů po</w:t>
      </w:r>
      <w:r>
        <w:br/>
        <w:t>sjednání pojištění, není pojistitel z této šk</w:t>
      </w:r>
      <w:r>
        <w:t>odné události povinen poskytnout pojistné pLnění.</w:t>
      </w:r>
    </w:p>
    <w:p w:rsidR="00A53E4D" w:rsidRDefault="00D14930">
      <w:pPr>
        <w:pStyle w:val="Zkladntext20"/>
        <w:framePr w:w="10454" w:h="10048" w:hRule="exact" w:wrap="none" w:vAnchor="page" w:hAnchor="page" w:x="737" w:y="773"/>
        <w:shd w:val="clear" w:color="auto" w:fill="auto"/>
        <w:spacing w:before="0"/>
        <w:ind w:firstLine="0"/>
      </w:pPr>
      <w:r>
        <w:t>Cl. 3 odst. 5) ZPP P-150/14 se neuplatní v případě, že pro případ pojistné události vzniklé na příslušném předmětu pojištění v daném</w:t>
      </w:r>
      <w:r>
        <w:br/>
        <w:t xml:space="preserve">místě pojištění působením pojistného nebezpečí vichřice již bylo před </w:t>
      </w:r>
      <w:r>
        <w:t>počátkem pojištění sjednaného touto pojistnou smlouvou (před</w:t>
      </w:r>
      <w:r>
        <w:br/>
        <w:t>počátkem změn sjednaných tímto dodatkem k pojistné smlouvě) u pojistitele uvedeného v této pojistné smlouvě sjednáno pojištění proti</w:t>
      </w:r>
      <w:r>
        <w:br/>
        <w:t>pojistnému nebezpečí vichřice, které bezprostředně předcházelo</w:t>
      </w:r>
      <w:r>
        <w:t xml:space="preserve"> pojištění sjednanému touto pojistnou smlouvou (dodatkem k pojistné</w:t>
      </w:r>
      <w:r>
        <w:br/>
        <w:t>smlouvě); podmínkou je nepřetržité trvání pojištění.</w:t>
      </w:r>
    </w:p>
    <w:p w:rsidR="00A53E4D" w:rsidRDefault="00D14930">
      <w:pPr>
        <w:pStyle w:val="Zkladntext20"/>
        <w:framePr w:w="10454" w:h="10048" w:hRule="exact" w:wrap="none" w:vAnchor="page" w:hAnchor="page" w:x="737" w:y="773"/>
        <w:shd w:val="clear" w:color="auto" w:fill="auto"/>
        <w:spacing w:before="0" w:after="176"/>
        <w:ind w:firstLine="0"/>
      </w:pPr>
      <w:r>
        <w:t>Došlo-li však ke zvýšení horní hranice pojistného pLnění či jinému rozšíření rozsahu pojištění proti pojistnému nebezpečí vichřice, nen</w:t>
      </w:r>
      <w:r>
        <w:t>í</w:t>
      </w:r>
      <w:r>
        <w:br/>
        <w:t>pojistiteL povinen z pojistné události vznikLé následkem vichřice nebo v přímé souvisLosti s vichřicí do 10 dnů po uzavření této pojistné</w:t>
      </w:r>
      <w:r>
        <w:br/>
        <w:t>smlouvy (dodatku k pojistné smlouvě) poskytnout plnění v rozsahu širším, než v jakém bylo proti tomuto pojistnému ne</w:t>
      </w:r>
      <w:r>
        <w:t>bezpečí pojištění</w:t>
      </w:r>
      <w:r>
        <w:br/>
        <w:t>sjednáno před počátkem pojištění sjednaného touto pojistnou smlouvou (počátkem změn sjednaných tímto dodatkem k pojistné smLouvě).</w:t>
      </w:r>
    </w:p>
    <w:p w:rsidR="00A53E4D" w:rsidRDefault="00D14930">
      <w:pPr>
        <w:pStyle w:val="Nadpis50"/>
        <w:framePr w:w="10454" w:h="10048" w:hRule="exact" w:wrap="none" w:vAnchor="page" w:hAnchor="page" w:x="737" w:y="773"/>
        <w:shd w:val="clear" w:color="auto" w:fill="auto"/>
        <w:spacing w:before="0" w:after="0" w:line="240" w:lineRule="exact"/>
        <w:jc w:val="left"/>
      </w:pPr>
      <w:bookmarkStart w:id="37" w:name="bookmark37"/>
      <w:r>
        <w:t>Tíha sněhu nebo námrazy - omezení</w:t>
      </w:r>
      <w:bookmarkEnd w:id="37"/>
    </w:p>
    <w:p w:rsidR="00A53E4D" w:rsidRDefault="00D14930">
      <w:pPr>
        <w:pStyle w:val="Zkladntext20"/>
        <w:framePr w:w="10454" w:h="10048" w:hRule="exact" w:wrap="none" w:vAnchor="page" w:hAnchor="page" w:x="737" w:y="773"/>
        <w:shd w:val="clear" w:color="auto" w:fill="auto"/>
        <w:spacing w:before="0" w:line="240" w:lineRule="exact"/>
        <w:ind w:firstLine="0"/>
      </w:pPr>
      <w:r>
        <w:t>Pojištění pro případ škod způsobených tíhou sněhu nebo námrazy se vztahuj</w:t>
      </w:r>
      <w:r>
        <w:t>e pouze na škody vzniklé na pojištěných budovách, není-Li</w:t>
      </w:r>
      <w:r>
        <w:br/>
        <w:t>touto smlouvou pro konkrétní předmět pojištění ujednáno jinak.</w:t>
      </w:r>
    </w:p>
    <w:p w:rsidR="00A53E4D" w:rsidRDefault="00D14930">
      <w:pPr>
        <w:pStyle w:val="Nadpis40"/>
        <w:framePr w:w="10454" w:h="4313" w:hRule="exact" w:wrap="none" w:vAnchor="page" w:hAnchor="page" w:x="737" w:y="11252"/>
        <w:numPr>
          <w:ilvl w:val="0"/>
          <w:numId w:val="3"/>
        </w:numPr>
        <w:shd w:val="clear" w:color="auto" w:fill="auto"/>
        <w:tabs>
          <w:tab w:val="left" w:pos="346"/>
        </w:tabs>
        <w:spacing w:after="168" w:line="180" w:lineRule="exact"/>
        <w:ind w:firstLine="0"/>
        <w:jc w:val="both"/>
      </w:pPr>
      <w:bookmarkStart w:id="38" w:name="bookmark38"/>
      <w:r>
        <w:t>POJIŠTĚNÍ ODPOVĚDNOSTI ZA ÚJMU</w:t>
      </w:r>
      <w:bookmarkEnd w:id="38"/>
    </w:p>
    <w:p w:rsidR="00A53E4D" w:rsidRDefault="00D14930">
      <w:pPr>
        <w:pStyle w:val="Nadpis40"/>
        <w:framePr w:w="10454" w:h="4313" w:hRule="exact" w:wrap="none" w:vAnchor="page" w:hAnchor="page" w:x="737" w:y="11252"/>
        <w:numPr>
          <w:ilvl w:val="1"/>
          <w:numId w:val="3"/>
        </w:numPr>
        <w:shd w:val="clear" w:color="auto" w:fill="auto"/>
        <w:tabs>
          <w:tab w:val="left" w:pos="370"/>
        </w:tabs>
        <w:spacing w:after="19" w:line="180" w:lineRule="exact"/>
        <w:ind w:firstLine="0"/>
        <w:jc w:val="both"/>
      </w:pPr>
      <w:bookmarkStart w:id="39" w:name="bookmark39"/>
      <w:r>
        <w:t>POJIŠTĚNÉ SUBJEKTY</w:t>
      </w:r>
      <w:bookmarkEnd w:id="39"/>
    </w:p>
    <w:p w:rsidR="00A53E4D" w:rsidRDefault="00D14930">
      <w:pPr>
        <w:pStyle w:val="Zkladntext20"/>
        <w:framePr w:w="10454" w:h="4313" w:hRule="exact" w:wrap="none" w:vAnchor="page" w:hAnchor="page" w:x="737" w:y="11252"/>
        <w:shd w:val="clear" w:color="auto" w:fill="auto"/>
        <w:spacing w:before="0" w:after="124" w:line="180" w:lineRule="exact"/>
        <w:ind w:firstLine="0"/>
        <w:jc w:val="both"/>
      </w:pPr>
      <w:r>
        <w:t>Pojištění odpovědnosti za újmu se vztahuje na subjekty uvedené v článku 1, odstavci 1</w:t>
      </w:r>
      <w:r>
        <w:t xml:space="preserve"> této smlouvy.</w:t>
      </w:r>
    </w:p>
    <w:p w:rsidR="00A53E4D" w:rsidRDefault="00D14930">
      <w:pPr>
        <w:pStyle w:val="Nadpis40"/>
        <w:framePr w:w="10454" w:h="4313" w:hRule="exact" w:wrap="none" w:vAnchor="page" w:hAnchor="page" w:x="737" w:y="11252"/>
        <w:numPr>
          <w:ilvl w:val="1"/>
          <w:numId w:val="3"/>
        </w:numPr>
        <w:shd w:val="clear" w:color="auto" w:fill="auto"/>
        <w:tabs>
          <w:tab w:val="left" w:pos="370"/>
        </w:tabs>
        <w:spacing w:after="0" w:line="235" w:lineRule="exact"/>
        <w:ind w:firstLine="0"/>
        <w:jc w:val="both"/>
      </w:pPr>
      <w:bookmarkStart w:id="40" w:name="bookmark40"/>
      <w:r>
        <w:t>HLAVNÍ ČINNOSTI A VÝŠE HRUBÝCH PŘÍJMŮ</w:t>
      </w:r>
      <w:bookmarkEnd w:id="40"/>
    </w:p>
    <w:p w:rsidR="00A53E4D" w:rsidRDefault="00D14930">
      <w:pPr>
        <w:pStyle w:val="Zkladntext20"/>
        <w:framePr w:w="10454" w:h="4313" w:hRule="exact" w:wrap="none" w:vAnchor="page" w:hAnchor="page" w:x="737" w:y="11252"/>
        <w:shd w:val="clear" w:color="auto" w:fill="auto"/>
        <w:spacing w:before="0"/>
        <w:ind w:firstLine="0"/>
        <w:jc w:val="both"/>
      </w:pPr>
      <w:r>
        <w:t>Předpokladem pLnění pojistitele je současné splnění následujících podmínek:</w:t>
      </w:r>
    </w:p>
    <w:p w:rsidR="00A53E4D" w:rsidRDefault="00D14930">
      <w:pPr>
        <w:pStyle w:val="Zkladntext20"/>
        <w:framePr w:w="10454" w:h="4313" w:hRule="exact" w:wrap="none" w:vAnchor="page" w:hAnchor="page" w:x="737" w:y="11252"/>
        <w:numPr>
          <w:ilvl w:val="0"/>
          <w:numId w:val="7"/>
        </w:numPr>
        <w:shd w:val="clear" w:color="auto" w:fill="auto"/>
        <w:tabs>
          <w:tab w:val="left" w:pos="721"/>
        </w:tabs>
        <w:spacing w:before="0"/>
        <w:ind w:left="380" w:firstLine="0"/>
        <w:jc w:val="both"/>
      </w:pPr>
      <w:r>
        <w:t>újma byla způsobena v souvisLosti s činností, která spadá do předmětu činnosti pojištěného vymezeného v čL. 1. odst. 2,</w:t>
      </w:r>
    </w:p>
    <w:p w:rsidR="00A53E4D" w:rsidRDefault="00D14930">
      <w:pPr>
        <w:pStyle w:val="Zkladntext20"/>
        <w:framePr w:w="10454" w:h="4313" w:hRule="exact" w:wrap="none" w:vAnchor="page" w:hAnchor="page" w:x="737" w:y="11252"/>
        <w:numPr>
          <w:ilvl w:val="0"/>
          <w:numId w:val="7"/>
        </w:numPr>
        <w:shd w:val="clear" w:color="auto" w:fill="auto"/>
        <w:tabs>
          <w:tab w:val="left" w:pos="721"/>
        </w:tabs>
        <w:spacing w:before="0"/>
        <w:ind w:left="720" w:hanging="340"/>
      </w:pPr>
      <w:r>
        <w:t>pojiště</w:t>
      </w:r>
      <w:r>
        <w:t>ný je v době vzniku škodné udáLosti oprávněn k provozování přísLušné činnosti na základě obecně závazných právních</w:t>
      </w:r>
      <w:r>
        <w:br/>
        <w:t>předpisů,</w:t>
      </w:r>
    </w:p>
    <w:p w:rsidR="00A53E4D" w:rsidRDefault="00D14930">
      <w:pPr>
        <w:pStyle w:val="Zkladntext20"/>
        <w:framePr w:w="10454" w:h="4313" w:hRule="exact" w:wrap="none" w:vAnchor="page" w:hAnchor="page" w:x="737" w:y="11252"/>
        <w:numPr>
          <w:ilvl w:val="0"/>
          <w:numId w:val="7"/>
        </w:numPr>
        <w:shd w:val="clear" w:color="auto" w:fill="auto"/>
        <w:tabs>
          <w:tab w:val="left" w:pos="721"/>
        </w:tabs>
        <w:spacing w:before="0" w:after="184"/>
        <w:ind w:left="720" w:hanging="340"/>
      </w:pPr>
      <w:r>
        <w:t>odpovědnost za újmu způsobenou v souvislosti s příslušnou činností není z pojištění vyloučena touto pojistnou smLouvou,</w:t>
      </w:r>
      <w:r>
        <w:br/>
        <w:t xml:space="preserve">pojistnými </w:t>
      </w:r>
      <w:r>
        <w:t>podmínkami nebo zvláštními ujednáními vztahujícími se k pojištění.</w:t>
      </w:r>
    </w:p>
    <w:p w:rsidR="00A53E4D" w:rsidRDefault="00D14930">
      <w:pPr>
        <w:pStyle w:val="Nadpis50"/>
        <w:framePr w:w="10454" w:h="4313" w:hRule="exact" w:wrap="none" w:vAnchor="page" w:hAnchor="page" w:x="737" w:y="11252"/>
        <w:shd w:val="clear" w:color="auto" w:fill="auto"/>
        <w:spacing w:before="0" w:after="0" w:line="230" w:lineRule="exact"/>
      </w:pPr>
      <w:bookmarkStart w:id="41" w:name="bookmark41"/>
      <w:r>
        <w:t>Více oborů činností</w:t>
      </w:r>
      <w:bookmarkEnd w:id="41"/>
    </w:p>
    <w:p w:rsidR="00A53E4D" w:rsidRDefault="00D14930">
      <w:pPr>
        <w:pStyle w:val="Zkladntext20"/>
        <w:framePr w:w="10454" w:h="4313" w:hRule="exact" w:wrap="none" w:vAnchor="page" w:hAnchor="page" w:x="737" w:y="11252"/>
        <w:shd w:val="clear" w:color="auto" w:fill="auto"/>
        <w:spacing w:before="0" w:line="230" w:lineRule="exact"/>
        <w:ind w:firstLine="0"/>
      </w:pPr>
      <w:r>
        <w:t>Pokud činnost (některá z činností), na niž se vztahuje pojištění sjednané touto smlouvou, zahrnuje více oborů či podskupin (dále jen</w:t>
      </w:r>
      <w:r>
        <w:br/>
        <w:t>„obory činnosti") - jako např. obory</w:t>
      </w:r>
      <w:r>
        <w:t xml:space="preserve"> činnosti živnosti volné, vztahuje se pojištění pouze na ty obory činnosti, které jsou výsLovně uvedeny</w:t>
      </w:r>
      <w:r>
        <w:br/>
        <w:t>ve smLouvě, resp. jejích přílohách. Nejsou-li obory činnosti ve smLouvě výsLovně uvedeny, vztahuje se pojištění na ty obory činnosti, které</w:t>
      </w:r>
      <w:r>
        <w:br/>
        <w:t>má pojištěný</w:t>
      </w:r>
      <w:r>
        <w:t xml:space="preserve"> uvedeny v příslušném rejstříku, registru nebo jiné veřejné evidenci ke dni sjednání pojištění.</w:t>
      </w:r>
    </w:p>
    <w:p w:rsidR="00A53E4D" w:rsidRDefault="00D14930">
      <w:pPr>
        <w:pStyle w:val="ZhlavneboZpat0"/>
        <w:framePr w:wrap="none" w:vAnchor="page" w:hAnchor="page" w:x="737" w:y="15721"/>
        <w:shd w:val="clear" w:color="auto" w:fill="auto"/>
        <w:spacing w:line="120" w:lineRule="exact"/>
      </w:pPr>
      <w:r>
        <w:t>Strana 8/17, PS 8603641782 tisk KNZ 18.12. 2024,15:09</w:t>
      </w:r>
    </w:p>
    <w:p w:rsidR="00A53E4D" w:rsidRDefault="00A53E4D">
      <w:pPr>
        <w:rPr>
          <w:sz w:val="2"/>
          <w:szCs w:val="2"/>
        </w:rPr>
        <w:sectPr w:rsidR="00A53E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E4D" w:rsidRDefault="00D14930">
      <w:pPr>
        <w:pStyle w:val="Nadpis50"/>
        <w:framePr w:w="10421" w:h="2676" w:hRule="exact" w:wrap="none" w:vAnchor="page" w:hAnchor="page" w:x="753" w:y="1177"/>
        <w:shd w:val="clear" w:color="auto" w:fill="auto"/>
        <w:spacing w:before="0" w:after="19" w:line="180" w:lineRule="exact"/>
        <w:jc w:val="left"/>
      </w:pPr>
      <w:bookmarkStart w:id="42" w:name="bookmark42"/>
      <w:r>
        <w:lastRenderedPageBreak/>
        <w:t>Hlavní činnosti pojištěného</w:t>
      </w:r>
      <w:bookmarkEnd w:id="42"/>
    </w:p>
    <w:p w:rsidR="00A53E4D" w:rsidRDefault="00D14930">
      <w:pPr>
        <w:pStyle w:val="Zkladntext20"/>
        <w:framePr w:w="10421" w:h="2676" w:hRule="exact" w:wrap="none" w:vAnchor="page" w:hAnchor="page" w:x="753" w:y="1177"/>
        <w:shd w:val="clear" w:color="auto" w:fill="auto"/>
        <w:spacing w:before="0" w:line="180" w:lineRule="exact"/>
        <w:ind w:firstLine="0"/>
      </w:pPr>
      <w:r>
        <w:t xml:space="preserve">Za hlavní činnosti se považují činností s nejvyšším </w:t>
      </w:r>
      <w:r>
        <w:t>podílem na hrubých ročních příjmech pojištěného:</w:t>
      </w:r>
    </w:p>
    <w:p w:rsidR="00A53E4D" w:rsidRDefault="00D14930">
      <w:pPr>
        <w:pStyle w:val="Zkladntext20"/>
        <w:framePr w:w="10421" w:h="2676" w:hRule="exact" w:wrap="none" w:vAnchor="page" w:hAnchor="page" w:x="753" w:y="1177"/>
        <w:shd w:val="clear" w:color="auto" w:fill="auto"/>
        <w:spacing w:before="0" w:after="236"/>
        <w:ind w:left="720" w:hanging="340"/>
      </w:pPr>
      <w:r>
        <w:t>• základní, základní umělecká, střední nebo vyšší odborná škola zapsaná do školského rejstříku, vysoká škola, nebo dům dětí a</w:t>
      </w:r>
      <w:r>
        <w:br/>
        <w:t>mládeže</w:t>
      </w:r>
    </w:p>
    <w:p w:rsidR="00A53E4D" w:rsidRDefault="00D14930">
      <w:pPr>
        <w:pStyle w:val="Zkladntext20"/>
        <w:framePr w:w="10421" w:h="2676" w:hRule="exact" w:wrap="none" w:vAnchor="page" w:hAnchor="page" w:x="753" w:y="1177"/>
        <w:shd w:val="clear" w:color="auto" w:fill="auto"/>
        <w:spacing w:before="0" w:after="288" w:line="240" w:lineRule="exact"/>
        <w:ind w:firstLine="0"/>
      </w:pPr>
      <w:r>
        <w:t xml:space="preserve">Činnosti, které jsou z pojištění odpovědnosti za újmu, případně z </w:t>
      </w:r>
      <w:r>
        <w:t>pojištění odpovědností za újmu způsobenou vadou výrobku a vadou</w:t>
      </w:r>
      <w:r>
        <w:br/>
        <w:t xml:space="preserve">práce po předání vyLoučeny nebo u nichž je horní hranice pojistného plnění omezena sublimitem, jsou uvedeny v dokumentu </w:t>
      </w:r>
      <w:r>
        <w:rPr>
          <w:rStyle w:val="Zkladntext2Tun0"/>
        </w:rPr>
        <w:t>Zvláštní</w:t>
      </w:r>
      <w:r>
        <w:rPr>
          <w:rStyle w:val="Zkladntext2Tun0"/>
        </w:rPr>
        <w:br/>
        <w:t xml:space="preserve">smluvní ujednání k pojištění odpovědnosti za újmu, </w:t>
      </w:r>
      <w:r>
        <w:t>který je ned</w:t>
      </w:r>
      <w:r>
        <w:t>ílnou součástí této pojistné smlouvy.</w:t>
      </w:r>
    </w:p>
    <w:p w:rsidR="00A53E4D" w:rsidRDefault="00D14930">
      <w:pPr>
        <w:pStyle w:val="Nadpis50"/>
        <w:framePr w:w="10421" w:h="2676" w:hRule="exact" w:wrap="none" w:vAnchor="page" w:hAnchor="page" w:x="753" w:y="1177"/>
        <w:shd w:val="clear" w:color="auto" w:fill="auto"/>
        <w:spacing w:before="0" w:after="5" w:line="180" w:lineRule="exact"/>
        <w:jc w:val="left"/>
      </w:pPr>
      <w:bookmarkStart w:id="43" w:name="bookmark43"/>
      <w:r>
        <w:t>Počet žáků / dětí</w:t>
      </w:r>
      <w:bookmarkEnd w:id="43"/>
    </w:p>
    <w:p w:rsidR="00A53E4D" w:rsidRDefault="00D14930">
      <w:pPr>
        <w:pStyle w:val="Zkladntext20"/>
        <w:framePr w:w="10421" w:h="2676" w:hRule="exact" w:wrap="none" w:vAnchor="page" w:hAnchor="page" w:x="753" w:y="1177"/>
        <w:shd w:val="clear" w:color="auto" w:fill="auto"/>
        <w:spacing w:before="0" w:line="180" w:lineRule="exact"/>
        <w:ind w:firstLine="0"/>
      </w:pPr>
      <w:r>
        <w:t>450</w:t>
      </w:r>
    </w:p>
    <w:p w:rsidR="00A53E4D" w:rsidRDefault="00D14930">
      <w:pPr>
        <w:pStyle w:val="Titulektabulky20"/>
        <w:framePr w:w="10061" w:h="485" w:hRule="exact" w:wrap="none" w:vAnchor="page" w:hAnchor="page" w:x="753" w:y="4120"/>
        <w:shd w:val="clear" w:color="auto" w:fill="auto"/>
        <w:spacing w:after="19" w:line="180" w:lineRule="exact"/>
        <w:jc w:val="left"/>
      </w:pPr>
      <w:r>
        <w:t>4.3 ZÁKLADNÍ POJIŠTĚNÍ</w:t>
      </w:r>
    </w:p>
    <w:p w:rsidR="00A53E4D" w:rsidRDefault="00D14930">
      <w:pPr>
        <w:pStyle w:val="Titulektabulky0"/>
        <w:framePr w:w="10061" w:h="485" w:hRule="exact" w:wrap="none" w:vAnchor="page" w:hAnchor="page" w:x="753" w:y="4120"/>
        <w:shd w:val="clear" w:color="auto" w:fill="auto"/>
        <w:spacing w:line="180" w:lineRule="exact"/>
        <w:jc w:val="left"/>
      </w:pPr>
      <w:r>
        <w:t>Pojištění se sjednává v rozsahu a za podmínek uvedených v následující tabulce/následujících tabulkách: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2179"/>
        <w:gridCol w:w="2189"/>
        <w:gridCol w:w="1368"/>
        <w:gridCol w:w="1378"/>
      </w:tblGrid>
      <w:tr w:rsidR="00A53E4D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1670" w:wrap="none" w:vAnchor="page" w:hAnchor="page" w:x="773" w:y="4595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Územní platnost:</w:t>
            </w:r>
          </w:p>
        </w:tc>
        <w:tc>
          <w:tcPr>
            <w:tcW w:w="71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1670" w:wrap="none" w:vAnchor="page" w:hAnchor="page" w:x="773" w:y="4595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Evropa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1670" w:wrap="none" w:vAnchor="page" w:hAnchor="page" w:x="773" w:y="4595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Rozsah pojištění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1670" w:wrap="none" w:vAnchor="page" w:hAnchor="page" w:x="773" w:y="4595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Limit pojistného plnění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1670" w:wrap="none" w:vAnchor="page" w:hAnchor="page" w:x="773" w:y="4595"/>
              <w:shd w:val="clear" w:color="auto" w:fill="auto"/>
              <w:spacing w:before="0" w:line="180" w:lineRule="exact"/>
              <w:ind w:left="140" w:firstLine="0"/>
            </w:pPr>
            <w:r>
              <w:rPr>
                <w:rStyle w:val="Zkladntext2Tun1"/>
              </w:rPr>
              <w:t>Sublimit pro výrobek*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1670" w:wrap="none" w:vAnchor="page" w:hAnchor="page" w:x="773" w:y="4595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Spoluúčast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1670" w:wrap="none" w:vAnchor="page" w:hAnchor="page" w:x="773" w:y="4595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Tun1"/>
              </w:rPr>
              <w:t>Roční pojistné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1670" w:wrap="none" w:vAnchor="page" w:hAnchor="page" w:x="773" w:y="4595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1"/>
              </w:rPr>
              <w:t>Pojištění se vztahuje na povinnost</w:t>
            </w:r>
            <w:r>
              <w:rPr>
                <w:rStyle w:val="Zkladntext21"/>
              </w:rPr>
              <w:br/>
              <w:t xml:space="preserve">nahradit újmu </w:t>
            </w:r>
            <w:r>
              <w:rPr>
                <w:rStyle w:val="Zkladntext2Tun1"/>
              </w:rPr>
              <w:t xml:space="preserve">včetně </w:t>
            </w:r>
            <w:r>
              <w:rPr>
                <w:rStyle w:val="Zkladntext21"/>
              </w:rPr>
              <w:t>újmy způsobené</w:t>
            </w:r>
            <w:r>
              <w:rPr>
                <w:rStyle w:val="Zkladntext21"/>
              </w:rPr>
              <w:br/>
              <w:t xml:space="preserve">vadou </w:t>
            </w:r>
            <w:r>
              <w:rPr>
                <w:rStyle w:val="Zkladntext2Tun1"/>
              </w:rPr>
              <w:t>výrobku a vadou práce po</w:t>
            </w:r>
            <w:r>
              <w:rPr>
                <w:rStyle w:val="Zkladntext2Tun1"/>
              </w:rPr>
              <w:br/>
              <w:t>předání.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1670" w:wrap="none" w:vAnchor="page" w:hAnchor="page" w:x="773" w:y="4595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20 000 000 Kč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1670" w:wrap="none" w:vAnchor="page" w:hAnchor="page" w:x="773" w:y="4595"/>
              <w:shd w:val="clear" w:color="auto" w:fill="auto"/>
              <w:spacing w:before="0"/>
              <w:ind w:firstLine="0"/>
              <w:jc w:val="right"/>
            </w:pPr>
            <w:r>
              <w:rPr>
                <w:rStyle w:val="Zkladntext21"/>
              </w:rPr>
              <w:t>v rámci Limitu pojistného</w:t>
            </w:r>
            <w:r>
              <w:rPr>
                <w:rStyle w:val="Zkladntext21"/>
              </w:rPr>
              <w:br/>
              <w:t>plnění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1670" w:wrap="none" w:vAnchor="page" w:hAnchor="page" w:x="773" w:y="4595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500 Kč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1670" w:wrap="none" w:vAnchor="page" w:hAnchor="page" w:x="773" w:y="4595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153 746 Kč</w:t>
            </w:r>
          </w:p>
        </w:tc>
      </w:tr>
    </w:tbl>
    <w:p w:rsidR="00A53E4D" w:rsidRDefault="00D14930">
      <w:pPr>
        <w:pStyle w:val="Titulektabulky0"/>
        <w:framePr w:w="10282" w:h="500" w:hRule="exact" w:wrap="none" w:vAnchor="page" w:hAnchor="page" w:x="753" w:y="6217"/>
        <w:shd w:val="clear" w:color="auto" w:fill="auto"/>
        <w:spacing w:line="235" w:lineRule="exact"/>
      </w:pPr>
      <w:r>
        <w:t xml:space="preserve">* sublimitem pro výrobek se </w:t>
      </w:r>
      <w:r>
        <w:t>rozumí subLimit pro újmu způsobenou vadou výrobku nebo vadou vadně vykonané práce, která se projeví po</w:t>
      </w:r>
      <w:r>
        <w:br/>
        <w:t>jejím předání.</w:t>
      </w:r>
    </w:p>
    <w:p w:rsidR="00A53E4D" w:rsidRDefault="00D14930">
      <w:pPr>
        <w:pStyle w:val="Nadpis40"/>
        <w:framePr w:w="10421" w:h="237" w:hRule="exact" w:wrap="none" w:vAnchor="page" w:hAnchor="page" w:x="753" w:y="6981"/>
        <w:shd w:val="clear" w:color="auto" w:fill="auto"/>
        <w:spacing w:after="0" w:line="180" w:lineRule="exact"/>
        <w:ind w:firstLine="0"/>
        <w:jc w:val="left"/>
      </w:pPr>
      <w:bookmarkStart w:id="44" w:name="bookmark44"/>
      <w:r>
        <w:t>4.4 PŘEHLED SJEDNANÝCH PŘIPOJIŠTĚNÍ</w:t>
      </w:r>
      <w:bookmarkEnd w:id="44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2592"/>
        <w:gridCol w:w="754"/>
        <w:gridCol w:w="1805"/>
        <w:gridCol w:w="1536"/>
        <w:gridCol w:w="1834"/>
        <w:gridCol w:w="1330"/>
      </w:tblGrid>
      <w:tr w:rsidR="00A53E4D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3274" w:wrap="none" w:vAnchor="page" w:hAnchor="page" w:x="773" w:y="7221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Územní platnost:</w:t>
            </w:r>
          </w:p>
        </w:tc>
        <w:tc>
          <w:tcPr>
            <w:tcW w:w="72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3274" w:wrap="none" w:vAnchor="page" w:hAnchor="page" w:x="773" w:y="7221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Evropa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3274" w:wrap="none" w:vAnchor="page" w:hAnchor="page" w:x="773" w:y="7221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Kód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3274" w:wrap="none" w:vAnchor="page" w:hAnchor="page" w:x="773" w:y="7221"/>
              <w:shd w:val="clear" w:color="auto" w:fill="auto"/>
              <w:spacing w:before="0" w:line="180" w:lineRule="exact"/>
              <w:ind w:firstLine="0"/>
              <w:jc w:val="both"/>
            </w:pPr>
            <w:r>
              <w:rPr>
                <w:rStyle w:val="Zkladntext2Tun1"/>
              </w:rPr>
              <w:t>Rozsah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3274" w:wrap="none" w:vAnchor="page" w:hAnchor="page" w:x="773" w:y="7221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Horní hranice plnění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3274" w:wrap="none" w:vAnchor="page" w:hAnchor="page" w:x="773" w:y="7221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Spoluúčast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E4D" w:rsidRDefault="00D14930">
            <w:pPr>
              <w:pStyle w:val="Zkladntext20"/>
              <w:framePr w:w="10402" w:h="3274" w:wrap="none" w:vAnchor="page" w:hAnchor="page" w:x="773" w:y="7221"/>
              <w:shd w:val="clear" w:color="auto" w:fill="auto"/>
              <w:spacing w:before="0" w:after="60" w:line="180" w:lineRule="exact"/>
              <w:ind w:firstLine="0"/>
            </w:pPr>
            <w:r>
              <w:rPr>
                <w:rStyle w:val="Zkladntext2Tun1"/>
              </w:rPr>
              <w:t>Roční</w:t>
            </w:r>
          </w:p>
          <w:p w:rsidR="00A53E4D" w:rsidRDefault="00D14930">
            <w:pPr>
              <w:pStyle w:val="Zkladntext20"/>
              <w:framePr w:w="10402" w:h="3274" w:wrap="none" w:vAnchor="page" w:hAnchor="page" w:x="773" w:y="7221"/>
              <w:shd w:val="clear" w:color="auto" w:fill="auto"/>
              <w:spacing w:line="180" w:lineRule="exact"/>
              <w:ind w:firstLine="0"/>
            </w:pPr>
            <w:r>
              <w:rPr>
                <w:rStyle w:val="Zkladntext2Tun1"/>
              </w:rPr>
              <w:t>pojistné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3274" w:wrap="none" w:vAnchor="page" w:hAnchor="page" w:x="773" w:y="7221"/>
              <w:shd w:val="clear" w:color="auto" w:fill="auto"/>
              <w:spacing w:before="0" w:line="180" w:lineRule="exact"/>
              <w:ind w:left="220" w:firstLine="0"/>
            </w:pPr>
            <w:r>
              <w:rPr>
                <w:rStyle w:val="Zkladntext2Tun1"/>
              </w:rPr>
              <w:t>■Z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3274" w:wrap="none" w:vAnchor="page" w:hAnchor="page" w:x="773" w:y="7221"/>
              <w:shd w:val="clear" w:color="auto" w:fill="auto"/>
              <w:spacing w:before="0" w:line="240" w:lineRule="exact"/>
              <w:ind w:firstLine="0"/>
              <w:jc w:val="both"/>
            </w:pPr>
            <w:r>
              <w:rPr>
                <w:rStyle w:val="Zkladntext21"/>
              </w:rPr>
              <w:t xml:space="preserve">Újma způsobená </w:t>
            </w:r>
            <w:r>
              <w:rPr>
                <w:rStyle w:val="Zkladntext21"/>
              </w:rPr>
              <w:t>na movité věci převzaté</w:t>
            </w:r>
            <w:r>
              <w:rPr>
                <w:rStyle w:val="Zkladntext21"/>
              </w:rPr>
              <w:br/>
              <w:t xml:space="preserve">nebo užívané </w:t>
            </w:r>
            <w:r>
              <w:rPr>
                <w:rStyle w:val="Zkladntext2Tun1"/>
              </w:rPr>
              <w:t xml:space="preserve">bez </w:t>
            </w:r>
            <w:r>
              <w:rPr>
                <w:rStyle w:val="Zkladntext21"/>
              </w:rPr>
              <w:t>převzatých motorových</w:t>
            </w:r>
            <w:r>
              <w:rPr>
                <w:rStyle w:val="Zkladntext21"/>
              </w:rPr>
              <w:br/>
              <w:t>vozidel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3274" w:wrap="none" w:vAnchor="page" w:hAnchor="page" w:x="773" w:y="7221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sublimit: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3274" w:wrap="none" w:vAnchor="page" w:hAnchor="page" w:x="773" w:y="7221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100 000 Kč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3274" w:wrap="none" w:vAnchor="page" w:hAnchor="page" w:x="773" w:y="7221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1 000 Kč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3274" w:wrap="none" w:vAnchor="page" w:hAnchor="page" w:x="773" w:y="7221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480 Kč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3274" w:wrap="none" w:vAnchor="page" w:hAnchor="page" w:x="773" w:y="7221"/>
              <w:shd w:val="clear" w:color="auto" w:fill="auto"/>
              <w:spacing w:before="0" w:line="180" w:lineRule="exact"/>
              <w:ind w:left="220" w:firstLine="0"/>
            </w:pPr>
            <w:r>
              <w:rPr>
                <w:rStyle w:val="Zkladntext2Tun1"/>
              </w:rPr>
              <w:t>G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E4D" w:rsidRDefault="00D14930">
            <w:pPr>
              <w:pStyle w:val="Zkladntext20"/>
              <w:framePr w:w="10402" w:h="3274" w:wrap="none" w:vAnchor="page" w:hAnchor="page" w:x="773" w:y="7221"/>
              <w:shd w:val="clear" w:color="auto" w:fill="auto"/>
              <w:spacing w:before="0"/>
              <w:ind w:firstLine="0"/>
            </w:pPr>
            <w:r>
              <w:rPr>
                <w:rStyle w:val="Zkladntext21"/>
              </w:rPr>
              <w:t>Regresy nákladů orgánů zdravotního a</w:t>
            </w:r>
            <w:r>
              <w:rPr>
                <w:rStyle w:val="Zkladntext21"/>
              </w:rPr>
              <w:br/>
              <w:t>nemocenského pojištění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3274" w:wrap="none" w:vAnchor="page" w:hAnchor="page" w:x="773" w:y="7221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sublimit: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3274" w:wrap="none" w:vAnchor="page" w:hAnchor="page" w:x="773" w:y="7221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400 000 Kč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3274" w:wrap="none" w:vAnchor="page" w:hAnchor="page" w:x="773" w:y="7221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1 000 Kč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3274" w:wrap="none" w:vAnchor="page" w:hAnchor="page" w:x="773" w:y="7221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360 Kč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3274" w:wrap="none" w:vAnchor="page" w:hAnchor="page" w:x="773" w:y="7221"/>
              <w:shd w:val="clear" w:color="auto" w:fill="auto"/>
              <w:spacing w:before="0" w:line="180" w:lineRule="exact"/>
              <w:ind w:right="220" w:firstLine="0"/>
              <w:jc w:val="right"/>
            </w:pPr>
            <w:r>
              <w:rPr>
                <w:rStyle w:val="Zkladntext2Tun1"/>
              </w:rPr>
              <w:t>C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E4D" w:rsidRDefault="00D14930">
            <w:pPr>
              <w:pStyle w:val="Zkladntext20"/>
              <w:framePr w:w="10402" w:h="3274" w:wrap="none" w:vAnchor="page" w:hAnchor="page" w:x="773" w:y="7221"/>
              <w:shd w:val="clear" w:color="auto" w:fill="auto"/>
              <w:spacing w:before="0"/>
              <w:ind w:firstLine="0"/>
            </w:pPr>
            <w:r>
              <w:rPr>
                <w:rStyle w:val="Zkladntext21"/>
              </w:rPr>
              <w:t xml:space="preserve">Čistá finanční škoda </w:t>
            </w:r>
            <w:r>
              <w:rPr>
                <w:rStyle w:val="Zkladntext2Tun1"/>
              </w:rPr>
              <w:t xml:space="preserve">vyjma </w:t>
            </w:r>
            <w:r>
              <w:rPr>
                <w:rStyle w:val="Zkladntext21"/>
              </w:rPr>
              <w:t>čisté finanční</w:t>
            </w:r>
            <w:r>
              <w:rPr>
                <w:rStyle w:val="Zkladntext21"/>
              </w:rPr>
              <w:br/>
            </w:r>
            <w:r>
              <w:rPr>
                <w:rStyle w:val="Zkladntext21"/>
              </w:rPr>
              <w:t>škody způsobené vadou výrobku nebo</w:t>
            </w:r>
            <w:r>
              <w:rPr>
                <w:rStyle w:val="Zkladntext21"/>
              </w:rPr>
              <w:br/>
              <w:t>vadou práce po předání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3274" w:wrap="none" w:vAnchor="page" w:hAnchor="page" w:x="773" w:y="7221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sublimit: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3274" w:wrap="none" w:vAnchor="page" w:hAnchor="page" w:x="773" w:y="7221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300 000 Kč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3274" w:wrap="none" w:vAnchor="page" w:hAnchor="page" w:x="773" w:y="722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Zkladntext21"/>
              </w:rPr>
              <w:t>10 % min. 5000 Kč,</w:t>
            </w:r>
            <w:r>
              <w:rPr>
                <w:rStyle w:val="Zkladntext21"/>
              </w:rPr>
              <w:br/>
              <w:t>max. 10 000 Kč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3274" w:wrap="none" w:vAnchor="page" w:hAnchor="page" w:x="773" w:y="7221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450 Kč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3274" w:wrap="none" w:vAnchor="page" w:hAnchor="page" w:x="773" w:y="7221"/>
              <w:shd w:val="clear" w:color="auto" w:fill="auto"/>
              <w:spacing w:before="0" w:line="180" w:lineRule="exact"/>
              <w:ind w:left="220" w:firstLine="0"/>
            </w:pPr>
            <w:r>
              <w:rPr>
                <w:rStyle w:val="Zkladntext2Tun1"/>
              </w:rPr>
              <w:t>O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3274" w:wrap="none" w:vAnchor="page" w:hAnchor="page" w:x="773" w:y="7221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1"/>
              </w:rPr>
              <w:t>Nemajetková újma nemající souvislost s</w:t>
            </w:r>
            <w:r>
              <w:rPr>
                <w:rStyle w:val="Zkladntext21"/>
              </w:rPr>
              <w:br/>
              <w:t>újmou na zdraví nebo životě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3274" w:wrap="none" w:vAnchor="page" w:hAnchor="page" w:x="773" w:y="7221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sublimit: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3274" w:wrap="none" w:vAnchor="page" w:hAnchor="page" w:x="773" w:y="7221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1 000 000 Kč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3274" w:wrap="none" w:vAnchor="page" w:hAnchor="page" w:x="773" w:y="722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Zkladntext21"/>
              </w:rPr>
              <w:t>10 %, max. 10 000</w:t>
            </w:r>
            <w:r>
              <w:rPr>
                <w:rStyle w:val="Zkladntext21"/>
              </w:rPr>
              <w:br/>
              <w:t>Kč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402" w:h="3274" w:wrap="none" w:vAnchor="page" w:hAnchor="page" w:x="773" w:y="7221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1 500 Kč</w:t>
            </w:r>
          </w:p>
        </w:tc>
      </w:tr>
    </w:tbl>
    <w:p w:rsidR="00A53E4D" w:rsidRDefault="00D14930">
      <w:pPr>
        <w:pStyle w:val="Nadpis40"/>
        <w:framePr w:w="10421" w:h="4962" w:hRule="exact" w:wrap="none" w:vAnchor="page" w:hAnchor="page" w:x="753" w:y="10695"/>
        <w:shd w:val="clear" w:color="auto" w:fill="auto"/>
        <w:spacing w:after="0" w:line="230" w:lineRule="exact"/>
        <w:ind w:firstLine="0"/>
        <w:jc w:val="left"/>
      </w:pPr>
      <w:bookmarkStart w:id="45" w:name="bookmark45"/>
      <w:r>
        <w:t>4.5 DEFINICE</w:t>
      </w:r>
      <w:r>
        <w:t xml:space="preserve"> SJEDNANÝCH PŘIPOJIŠTĚNÍ</w:t>
      </w:r>
      <w:bookmarkEnd w:id="45"/>
    </w:p>
    <w:p w:rsidR="00A53E4D" w:rsidRDefault="00D14930">
      <w:pPr>
        <w:pStyle w:val="Zkladntext70"/>
        <w:framePr w:w="10421" w:h="4962" w:hRule="exact" w:wrap="none" w:vAnchor="page" w:hAnchor="page" w:x="753" w:y="10695"/>
        <w:shd w:val="clear" w:color="auto" w:fill="auto"/>
        <w:spacing w:before="0" w:after="0" w:line="230" w:lineRule="exact"/>
        <w:ind w:firstLine="0"/>
        <w:jc w:val="left"/>
      </w:pPr>
      <w:r>
        <w:t>Připojištění Z</w:t>
      </w:r>
    </w:p>
    <w:p w:rsidR="00A53E4D" w:rsidRDefault="00D14930">
      <w:pPr>
        <w:pStyle w:val="Zkladntext70"/>
        <w:framePr w:w="10421" w:h="4962" w:hRule="exact" w:wrap="none" w:vAnchor="page" w:hAnchor="page" w:x="753" w:y="10695"/>
        <w:shd w:val="clear" w:color="auto" w:fill="auto"/>
        <w:spacing w:before="0" w:after="0" w:line="230" w:lineRule="exact"/>
        <w:ind w:firstLine="0"/>
        <w:jc w:val="left"/>
      </w:pPr>
      <w:r>
        <w:t>Připojištění "Z” se vztahuje na povinnost nahradit újmu způsobenou na movité věci, kterou pojištěný převzal za účelem provedení</w:t>
      </w:r>
      <w:r>
        <w:br/>
        <w:t>objednané činnosti (dále jen "převzatá věc"), nebo na movité věci nebo zvířeti, které po</w:t>
      </w:r>
      <w:r>
        <w:t>jištěný oprávněně užívá nebo požívá (dále jen</w:t>
      </w:r>
      <w:r>
        <w:br/>
        <w:t>"užívaná věc").</w:t>
      </w:r>
    </w:p>
    <w:p w:rsidR="00A53E4D" w:rsidRDefault="00D14930">
      <w:pPr>
        <w:pStyle w:val="Zkladntext20"/>
        <w:framePr w:w="10421" w:h="4962" w:hRule="exact" w:wrap="none" w:vAnchor="page" w:hAnchor="page" w:x="753" w:y="10695"/>
        <w:shd w:val="clear" w:color="auto" w:fill="auto"/>
        <w:spacing w:before="0" w:line="230" w:lineRule="exact"/>
        <w:ind w:firstLine="0"/>
      </w:pPr>
      <w:r>
        <w:t>Pojištění se nevztahuje na povinnost nahradit újmu na:</w:t>
      </w:r>
    </w:p>
    <w:p w:rsidR="00A53E4D" w:rsidRDefault="00D14930">
      <w:pPr>
        <w:pStyle w:val="Zkladntext20"/>
        <w:framePr w:w="10421" w:h="4962" w:hRule="exact" w:wrap="none" w:vAnchor="page" w:hAnchor="page" w:x="753" w:y="10695"/>
        <w:numPr>
          <w:ilvl w:val="0"/>
          <w:numId w:val="1"/>
        </w:numPr>
        <w:shd w:val="clear" w:color="auto" w:fill="auto"/>
        <w:tabs>
          <w:tab w:val="left" w:pos="967"/>
        </w:tabs>
        <w:spacing w:before="0" w:line="230" w:lineRule="exact"/>
        <w:ind w:left="620" w:firstLine="0"/>
        <w:jc w:val="both"/>
      </w:pPr>
      <w:r>
        <w:t>užívaných motorových vozidlech,</w:t>
      </w:r>
    </w:p>
    <w:p w:rsidR="00A53E4D" w:rsidRDefault="00D14930">
      <w:pPr>
        <w:pStyle w:val="Zkladntext20"/>
        <w:framePr w:w="10421" w:h="4962" w:hRule="exact" w:wrap="none" w:vAnchor="page" w:hAnchor="page" w:x="753" w:y="10695"/>
        <w:numPr>
          <w:ilvl w:val="0"/>
          <w:numId w:val="1"/>
        </w:numPr>
        <w:shd w:val="clear" w:color="auto" w:fill="auto"/>
        <w:tabs>
          <w:tab w:val="left" w:pos="967"/>
        </w:tabs>
        <w:spacing w:before="0" w:line="230" w:lineRule="exact"/>
        <w:ind w:left="620" w:firstLine="0"/>
        <w:jc w:val="both"/>
      </w:pPr>
      <w:r>
        <w:t>převzatém zvířeti,</w:t>
      </w:r>
    </w:p>
    <w:p w:rsidR="00A53E4D" w:rsidRDefault="00D14930">
      <w:pPr>
        <w:pStyle w:val="Zkladntext20"/>
        <w:framePr w:w="10421" w:h="4962" w:hRule="exact" w:wrap="none" w:vAnchor="page" w:hAnchor="page" w:x="753" w:y="10695"/>
        <w:numPr>
          <w:ilvl w:val="0"/>
          <w:numId w:val="1"/>
        </w:numPr>
        <w:shd w:val="clear" w:color="auto" w:fill="auto"/>
        <w:tabs>
          <w:tab w:val="left" w:pos="967"/>
        </w:tabs>
        <w:spacing w:before="0" w:line="230" w:lineRule="exact"/>
        <w:ind w:left="620" w:firstLine="0"/>
        <w:jc w:val="both"/>
      </w:pPr>
      <w:r>
        <w:t>převzatých motorových vozidLech.</w:t>
      </w:r>
    </w:p>
    <w:p w:rsidR="00A53E4D" w:rsidRDefault="00D14930">
      <w:pPr>
        <w:pStyle w:val="Zkladntext20"/>
        <w:framePr w:w="10421" w:h="4962" w:hRule="exact" w:wrap="none" w:vAnchor="page" w:hAnchor="page" w:x="753" w:y="10695"/>
        <w:shd w:val="clear" w:color="auto" w:fill="auto"/>
        <w:spacing w:before="0" w:line="230" w:lineRule="exact"/>
        <w:ind w:firstLine="0"/>
      </w:pPr>
      <w:r>
        <w:t xml:space="preserve">Pojištěný je povinen uložit a zabezpečit převzaté a </w:t>
      </w:r>
      <w:r>
        <w:t>užívané věci podle jejich charakteru a hodnoty tak, aby toto zabezpečení minimálně</w:t>
      </w:r>
      <w:r>
        <w:br/>
        <w:t>odpovídaLo předepsanému způsobu zabezpečení vyplývajícímu z pojistných podmínek upravujících způsoby zabezpečení. ]e-li požadovaný</w:t>
      </w:r>
      <w:r>
        <w:br/>
        <w:t>způsob zabezpečení stanoven ve vazbě na ho</w:t>
      </w:r>
      <w:r>
        <w:t>rní hranici pojistného plnění, pojištěný porušil povinnost vyplývající z předchozí věty a</w:t>
      </w:r>
      <w:r>
        <w:br/>
        <w:t>porušení této povinnosti mělo podstatný vLív na vznik pojistné událostí, její průběh nebo na zvětšení rozsahu jejích následků, neposkytne</w:t>
      </w:r>
      <w:r>
        <w:br/>
        <w:t>pojistitel z takové pojistné</w:t>
      </w:r>
      <w:r>
        <w:t xml:space="preserve"> události plnění v rozsahu větším, než jaký podle Dodatkových pojistných podmínek upravujících způsoby</w:t>
      </w:r>
      <w:r>
        <w:br/>
        <w:t>zabezpečení odpovídá skutečnému způsobu zabezpečení věcí v době vzniku pojistné události.</w:t>
      </w:r>
    </w:p>
    <w:p w:rsidR="00A53E4D" w:rsidRDefault="00D14930">
      <w:pPr>
        <w:pStyle w:val="Zkladntext20"/>
        <w:framePr w:w="10421" w:h="4962" w:hRule="exact" w:wrap="none" w:vAnchor="page" w:hAnchor="page" w:x="753" w:y="10695"/>
        <w:shd w:val="clear" w:color="auto" w:fill="auto"/>
        <w:spacing w:before="0" w:line="230" w:lineRule="exact"/>
        <w:ind w:firstLine="0"/>
      </w:pPr>
      <w:r>
        <w:rPr>
          <w:rStyle w:val="Zkladntext22"/>
        </w:rPr>
        <w:t>Ztráta klíče</w:t>
      </w:r>
    </w:p>
    <w:p w:rsidR="00A53E4D" w:rsidRDefault="00D14930">
      <w:pPr>
        <w:pStyle w:val="Zkladntext20"/>
        <w:framePr w:w="10421" w:h="4962" w:hRule="exact" w:wrap="none" w:vAnchor="page" w:hAnchor="page" w:x="753" w:y="10695"/>
        <w:shd w:val="clear" w:color="auto" w:fill="auto"/>
        <w:spacing w:before="0" w:line="230" w:lineRule="exact"/>
        <w:ind w:firstLine="0"/>
      </w:pPr>
      <w:r>
        <w:t>Pojistitel poskytne z tohoto připojištění nad ráme</w:t>
      </w:r>
      <w:r>
        <w:t>c čl. 1 ZPP P-600/14 v případě pojistné události spočívající v povinnosti pojištěného</w:t>
      </w:r>
      <w:r>
        <w:br/>
        <w:t>poskytnout náhradu újmy způsobené ztrátou či odcizením klíče příp. obdobného nástroje sloužících k řádnému uzamykání a odemykání</w:t>
      </w:r>
      <w:r>
        <w:br/>
        <w:t>(dále jen "klíč"), který pojištěný převza</w:t>
      </w:r>
      <w:r>
        <w:t>l nebo jej oprávněně užívá v souvislosti s činností, ve vztahu k níž je sjednáno pojištění</w:t>
      </w:r>
      <w:r>
        <w:br/>
        <w:t>odpovědnosti za újmu, také náhradu nákladů prokazatelně a účelně vynaložených k odvrácení nebezpečí zneužití klíče k neoprávněnému</w:t>
      </w:r>
      <w:r>
        <w:br/>
        <w:t>vniknutí do uzamčeného objektu (pr</w:t>
      </w:r>
      <w:r>
        <w:t>ostoru) na:</w:t>
      </w:r>
    </w:p>
    <w:p w:rsidR="00A53E4D" w:rsidRDefault="00D14930">
      <w:pPr>
        <w:pStyle w:val="ZhlavneboZpat0"/>
        <w:framePr w:wrap="none" w:vAnchor="page" w:hAnchor="page" w:x="763" w:y="15827"/>
        <w:shd w:val="clear" w:color="auto" w:fill="auto"/>
        <w:spacing w:line="120" w:lineRule="exact"/>
      </w:pPr>
      <w:r>
        <w:t>Strana 9/17, PS 8603641782 tisk KNZ 18.12. 2024,15:09</w:t>
      </w:r>
    </w:p>
    <w:p w:rsidR="00A53E4D" w:rsidRDefault="00A53E4D">
      <w:pPr>
        <w:rPr>
          <w:sz w:val="2"/>
          <w:szCs w:val="2"/>
        </w:rPr>
        <w:sectPr w:rsidR="00A53E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E4D" w:rsidRDefault="00D14930">
      <w:pPr>
        <w:pStyle w:val="Zkladntext20"/>
        <w:framePr w:w="10512" w:h="6715" w:hRule="exact" w:wrap="none" w:vAnchor="page" w:hAnchor="page" w:x="708" w:y="774"/>
        <w:shd w:val="clear" w:color="auto" w:fill="auto"/>
        <w:spacing w:before="0"/>
        <w:ind w:left="1000"/>
      </w:pPr>
      <w:r>
        <w:rPr>
          <w:vertAlign w:val="superscript"/>
        </w:rPr>
        <w:lastRenderedPageBreak/>
        <w:t>1</w:t>
      </w:r>
      <w:r>
        <w:t xml:space="preserve"> • a) výměnu stávající vložky (vLožek) zámků za vložku stejného čí srovnatelného typu, včetně nákladů na pořízení klíčů k nové</w:t>
      </w:r>
      <w:r>
        <w:br/>
        <w:t xml:space="preserve">vložce v množství, v jakém existovaly </w:t>
      </w:r>
      <w:r>
        <w:t>k vložce vyměňované, nebo</w:t>
      </w:r>
    </w:p>
    <w:p w:rsidR="00A53E4D" w:rsidRDefault="00D14930">
      <w:pPr>
        <w:pStyle w:val="Zkladntext20"/>
        <w:framePr w:w="10512" w:h="6715" w:hRule="exact" w:wrap="none" w:vAnchor="page" w:hAnchor="page" w:x="708" w:y="774"/>
        <w:numPr>
          <w:ilvl w:val="0"/>
          <w:numId w:val="1"/>
        </w:numPr>
        <w:shd w:val="clear" w:color="auto" w:fill="auto"/>
        <w:tabs>
          <w:tab w:val="left" w:pos="993"/>
        </w:tabs>
        <w:spacing w:before="0"/>
        <w:ind w:left="1000" w:hanging="340"/>
      </w:pPr>
      <w:r>
        <w:t>b) přenastavení vložky a vyrobení nových klíčů té úrovně klíčového systému (např. systému generálního klíče), do které patřil</w:t>
      </w:r>
      <w:r>
        <w:br/>
        <w:t xml:space="preserve">ztracený/ odcizený klíč, v množství, v jakém k vLožce existovaly před ztrátou či odcizením klíče, pokud </w:t>
      </w:r>
      <w:r>
        <w:t>je takové řešení</w:t>
      </w:r>
      <w:r>
        <w:br/>
        <w:t>technicky možné, nebo</w:t>
      </w:r>
    </w:p>
    <w:p w:rsidR="00A53E4D" w:rsidRDefault="00D14930">
      <w:pPr>
        <w:pStyle w:val="Zkladntext20"/>
        <w:framePr w:w="10512" w:h="6715" w:hRule="exact" w:wrap="none" w:vAnchor="page" w:hAnchor="page" w:x="708" w:y="774"/>
        <w:numPr>
          <w:ilvl w:val="0"/>
          <w:numId w:val="1"/>
        </w:numPr>
        <w:shd w:val="clear" w:color="auto" w:fill="auto"/>
        <w:tabs>
          <w:tab w:val="left" w:pos="993"/>
        </w:tabs>
        <w:spacing w:before="0"/>
        <w:ind w:firstLine="660"/>
      </w:pPr>
      <w:r>
        <w:t>c) překódování/ přeprogramování zamykacích mechanismů či jejich příslušenství, pokud je takové řešení technicky možné.</w:t>
      </w:r>
      <w:r>
        <w:br/>
        <w:t>Přichází-Li v úvahu více možností řešení uvedených pod písm. a) až c), uhradí pojistitel náklady p</w:t>
      </w:r>
      <w:r>
        <w:t>ouze na nejhospodárnější (nejlevnější) z</w:t>
      </w:r>
      <w:r>
        <w:br/>
        <w:t>nich.</w:t>
      </w:r>
    </w:p>
    <w:p w:rsidR="00A53E4D" w:rsidRDefault="00D14930">
      <w:pPr>
        <w:pStyle w:val="Zkladntext20"/>
        <w:framePr w:w="10512" w:h="6715" w:hRule="exact" w:wrap="none" w:vAnchor="page" w:hAnchor="page" w:x="708" w:y="774"/>
        <w:shd w:val="clear" w:color="auto" w:fill="auto"/>
        <w:spacing w:before="0"/>
        <w:ind w:firstLine="0"/>
      </w:pPr>
      <w:r>
        <w:t>Náhrada nákladů uvedených pod písm. a) až c) se pro účely tohoto pojištění posuzuje obdobně jako náhrada újmy a platí pro ni přiměřeně</w:t>
      </w:r>
      <w:r>
        <w:br/>
        <w:t>podmínky vztahující se k odpovědnosti za újmu.</w:t>
      </w:r>
    </w:p>
    <w:p w:rsidR="00A53E4D" w:rsidRDefault="00D14930">
      <w:pPr>
        <w:pStyle w:val="Zkladntext20"/>
        <w:framePr w:w="10512" w:h="6715" w:hRule="exact" w:wrap="none" w:vAnchor="page" w:hAnchor="page" w:x="708" w:y="774"/>
        <w:shd w:val="clear" w:color="auto" w:fill="auto"/>
        <w:spacing w:before="0"/>
        <w:ind w:firstLine="0"/>
      </w:pPr>
      <w:r>
        <w:t>Na úhradu nákladů uvedených</w:t>
      </w:r>
      <w:r>
        <w:t xml:space="preserve"> pod písm. a) až c) poskytne pojistitel pojistné plnění maximálně do výše </w:t>
      </w:r>
      <w:r>
        <w:rPr>
          <w:rStyle w:val="Zkladntext2Tun0"/>
        </w:rPr>
        <w:t xml:space="preserve">10 </w:t>
      </w:r>
      <w:r>
        <w:t>% sublimitu pro připojištění</w:t>
      </w:r>
      <w:r>
        <w:br/>
        <w:t xml:space="preserve">"Z", maximálně však </w:t>
      </w:r>
      <w:r>
        <w:rPr>
          <w:rStyle w:val="Zkladntext2Tun0"/>
        </w:rPr>
        <w:t xml:space="preserve">30 000 Kč </w:t>
      </w:r>
      <w:r>
        <w:t>z jedné pojistné udáLosti a současně v souhrnu ze všech pojistných udáLostí nastalých v průběhu jednoho</w:t>
      </w:r>
      <w:r>
        <w:br/>
        <w:t xml:space="preserve">pojistného roku </w:t>
      </w:r>
      <w:r>
        <w:t>v rámci subLimitu sjednaného pro připojištění "Z"; výše plnění za tyto náklady současně nepřesáhne výši sublimitu</w:t>
      </w:r>
      <w:r>
        <w:br/>
        <w:t>sjednaného pro připojištění "Z".</w:t>
      </w:r>
    </w:p>
    <w:p w:rsidR="00A53E4D" w:rsidRDefault="00D14930">
      <w:pPr>
        <w:pStyle w:val="Zkladntext20"/>
        <w:framePr w:w="10512" w:h="6715" w:hRule="exact" w:wrap="none" w:vAnchor="page" w:hAnchor="page" w:x="708" w:y="774"/>
        <w:shd w:val="clear" w:color="auto" w:fill="auto"/>
        <w:spacing w:before="0"/>
        <w:ind w:firstLine="0"/>
      </w:pPr>
      <w:r>
        <w:rPr>
          <w:rStyle w:val="Zkladntext22"/>
        </w:rPr>
        <w:t>Horní hranice plnění</w:t>
      </w:r>
    </w:p>
    <w:p w:rsidR="00A53E4D" w:rsidRDefault="00D14930">
      <w:pPr>
        <w:pStyle w:val="Zkladntext20"/>
        <w:framePr w:w="10512" w:h="6715" w:hRule="exact" w:wrap="none" w:vAnchor="page" w:hAnchor="page" w:x="708" w:y="774"/>
        <w:shd w:val="clear" w:color="auto" w:fill="auto"/>
        <w:spacing w:before="0" w:after="224"/>
        <w:ind w:firstLine="0"/>
      </w:pPr>
      <w:r>
        <w:t>Na úhradu všech pojistných udáLostí z připojištění "Z" vzniklých z příčin nastalých běhe</w:t>
      </w:r>
      <w:r>
        <w:t>m jednoho pojistného roku poskytne pojistitel</w:t>
      </w:r>
      <w:r>
        <w:br/>
        <w:t>pojistné pLnění v souhrnu maximálně do výše subLimitu sjednaného pro toto připojištění.</w:t>
      </w:r>
    </w:p>
    <w:p w:rsidR="00A53E4D" w:rsidRDefault="00D14930">
      <w:pPr>
        <w:pStyle w:val="Nadpis50"/>
        <w:framePr w:w="10512" w:h="6715" w:hRule="exact" w:wrap="none" w:vAnchor="page" w:hAnchor="page" w:x="708" w:y="774"/>
        <w:shd w:val="clear" w:color="auto" w:fill="auto"/>
        <w:spacing w:before="0" w:after="10" w:line="180" w:lineRule="exact"/>
        <w:jc w:val="left"/>
      </w:pPr>
      <w:bookmarkStart w:id="46" w:name="bookmark46"/>
      <w:r>
        <w:t>Připojištění G</w:t>
      </w:r>
      <w:bookmarkEnd w:id="46"/>
    </w:p>
    <w:p w:rsidR="00A53E4D" w:rsidRDefault="00D14930">
      <w:pPr>
        <w:pStyle w:val="Zkladntext70"/>
        <w:framePr w:w="10512" w:h="6715" w:hRule="exact" w:wrap="none" w:vAnchor="page" w:hAnchor="page" w:x="708" w:y="774"/>
        <w:shd w:val="clear" w:color="auto" w:fill="auto"/>
        <w:spacing w:before="0" w:after="0" w:line="180" w:lineRule="exact"/>
        <w:ind w:firstLine="0"/>
        <w:jc w:val="left"/>
      </w:pPr>
      <w:r>
        <w:t>Připojištění "G" se vztahuje na:</w:t>
      </w:r>
    </w:p>
    <w:p w:rsidR="00A53E4D" w:rsidRDefault="00D14930">
      <w:pPr>
        <w:pStyle w:val="Zkladntext20"/>
        <w:framePr w:w="10512" w:h="6715" w:hRule="exact" w:wrap="none" w:vAnchor="page" w:hAnchor="page" w:x="708" w:y="774"/>
        <w:numPr>
          <w:ilvl w:val="0"/>
          <w:numId w:val="1"/>
        </w:numPr>
        <w:shd w:val="clear" w:color="auto" w:fill="auto"/>
        <w:tabs>
          <w:tab w:val="left" w:pos="993"/>
        </w:tabs>
        <w:spacing w:before="0"/>
        <w:ind w:firstLine="660"/>
        <w:jc w:val="both"/>
      </w:pPr>
      <w:r>
        <w:t>náhradu nákladů na hrazené služby vynaložené zdravotní pojišťovnou,</w:t>
      </w:r>
    </w:p>
    <w:p w:rsidR="00A53E4D" w:rsidRDefault="00D14930">
      <w:pPr>
        <w:pStyle w:val="Zkladntext20"/>
        <w:framePr w:w="10512" w:h="6715" w:hRule="exact" w:wrap="none" w:vAnchor="page" w:hAnchor="page" w:x="708" w:y="774"/>
        <w:numPr>
          <w:ilvl w:val="0"/>
          <w:numId w:val="1"/>
        </w:numPr>
        <w:shd w:val="clear" w:color="auto" w:fill="auto"/>
        <w:tabs>
          <w:tab w:val="left" w:pos="993"/>
        </w:tabs>
        <w:spacing w:before="0"/>
        <w:ind w:firstLine="660"/>
      </w:pPr>
      <w:r>
        <w:t>regresní náhradu orgánu nemocenského pojištění v souvislosti se vznikem nároku na dávku nemocenského pojištění,</w:t>
      </w:r>
      <w:r>
        <w:br/>
        <w:t>pokud taková povinnost vznikla v důsledku pracovního úrazu nebo nemoci z povolání, které utrpěl zaměstnanec pojištěného.</w:t>
      </w:r>
    </w:p>
    <w:p w:rsidR="00A53E4D" w:rsidRDefault="00D14930">
      <w:pPr>
        <w:pStyle w:val="Zkladntext20"/>
        <w:framePr w:w="10512" w:h="6715" w:hRule="exact" w:wrap="none" w:vAnchor="page" w:hAnchor="page" w:x="708" w:y="774"/>
        <w:shd w:val="clear" w:color="auto" w:fill="auto"/>
        <w:spacing w:before="0"/>
        <w:ind w:firstLine="0"/>
      </w:pPr>
      <w:r>
        <w:t>Tyto náhrady se pro úče</w:t>
      </w:r>
      <w:r>
        <w:t>ly pojištění posuzují obdobně jako náhrada újmy a platí pro ně přiměřeně podmínky pojištění odpovědnosti za</w:t>
      </w:r>
      <w:r>
        <w:br/>
        <w:t>újmu.</w:t>
      </w:r>
    </w:p>
    <w:p w:rsidR="00A53E4D" w:rsidRDefault="00D14930">
      <w:pPr>
        <w:pStyle w:val="Zkladntext20"/>
        <w:framePr w:w="10512" w:h="6715" w:hRule="exact" w:wrap="none" w:vAnchor="page" w:hAnchor="page" w:x="708" w:y="774"/>
        <w:shd w:val="clear" w:color="auto" w:fill="auto"/>
        <w:spacing w:before="0"/>
        <w:ind w:firstLine="0"/>
      </w:pPr>
      <w:r>
        <w:rPr>
          <w:rStyle w:val="Zkladntext22"/>
        </w:rPr>
        <w:t>Horní hranice plnění:</w:t>
      </w:r>
    </w:p>
    <w:p w:rsidR="00A53E4D" w:rsidRDefault="00D14930">
      <w:pPr>
        <w:pStyle w:val="Zkladntext20"/>
        <w:framePr w:w="10512" w:h="6715" w:hRule="exact" w:wrap="none" w:vAnchor="page" w:hAnchor="page" w:x="708" w:y="774"/>
        <w:shd w:val="clear" w:color="auto" w:fill="auto"/>
        <w:spacing w:before="0"/>
        <w:ind w:firstLine="0"/>
      </w:pPr>
      <w:r>
        <w:t>Na úhradu všech pojistných událostí z připojištění ”G“ vznikLých z příčin nastalých během jednoho pojistného roku poskyt</w:t>
      </w:r>
      <w:r>
        <w:t>ne pojistitel</w:t>
      </w:r>
      <w:r>
        <w:br/>
        <w:t>pojistné pLnění v souhrnu maximálně do výše sjednaného sublimitu pro toto připojištění.</w:t>
      </w:r>
    </w:p>
    <w:p w:rsidR="00A53E4D" w:rsidRDefault="00D14930">
      <w:pPr>
        <w:pStyle w:val="Nadpis50"/>
        <w:framePr w:w="10512" w:h="7589" w:hRule="exact" w:wrap="none" w:vAnchor="page" w:hAnchor="page" w:x="708" w:y="7672"/>
        <w:shd w:val="clear" w:color="auto" w:fill="auto"/>
        <w:spacing w:before="0" w:after="0" w:line="235" w:lineRule="exact"/>
        <w:jc w:val="left"/>
      </w:pPr>
      <w:bookmarkStart w:id="47" w:name="bookmark47"/>
      <w:r>
        <w:t>Připojištění C</w:t>
      </w:r>
      <w:bookmarkEnd w:id="47"/>
    </w:p>
    <w:p w:rsidR="00A53E4D" w:rsidRDefault="00D14930">
      <w:pPr>
        <w:pStyle w:val="Zkladntext70"/>
        <w:framePr w:w="10512" w:h="7589" w:hRule="exact" w:wrap="none" w:vAnchor="page" w:hAnchor="page" w:x="708" w:y="7672"/>
        <w:shd w:val="clear" w:color="auto" w:fill="auto"/>
        <w:spacing w:before="0" w:after="0" w:line="235" w:lineRule="exact"/>
        <w:ind w:firstLine="0"/>
        <w:jc w:val="left"/>
      </w:pPr>
      <w:r>
        <w:t>Připojištění "C", které se vztahuje na odpovědnost za čistou finanční škodu, vyjma škody způsobené vadou výrobku a vadou práce po</w:t>
      </w:r>
      <w:r>
        <w:br/>
        <w:t>předání</w:t>
      </w:r>
    </w:p>
    <w:p w:rsidR="00A53E4D" w:rsidRDefault="00D14930">
      <w:pPr>
        <w:pStyle w:val="Zkladntext20"/>
        <w:framePr w:w="10512" w:h="7589" w:hRule="exact" w:wrap="none" w:vAnchor="page" w:hAnchor="page" w:x="708" w:y="7672"/>
        <w:shd w:val="clear" w:color="auto" w:fill="auto"/>
        <w:spacing w:before="0"/>
        <w:ind w:firstLine="0"/>
      </w:pPr>
      <w:r>
        <w:t>Nad rámec čl. 1 ZPP P-600/14 se připojištění odpovědnosti za čistou finanční škodu vztahuje na právním předpisem stanovenou</w:t>
      </w:r>
      <w:r>
        <w:br/>
        <w:t>povinnost pojištěného nahradit škodu, která vznikla jinému jinak, než jako:</w:t>
      </w:r>
    </w:p>
    <w:p w:rsidR="00A53E4D" w:rsidRDefault="00D14930">
      <w:pPr>
        <w:pStyle w:val="Zkladntext20"/>
        <w:framePr w:w="10512" w:h="7589" w:hRule="exact" w:wrap="none" w:vAnchor="page" w:hAnchor="page" w:x="708" w:y="7672"/>
        <w:numPr>
          <w:ilvl w:val="0"/>
          <w:numId w:val="1"/>
        </w:numPr>
        <w:shd w:val="clear" w:color="auto" w:fill="auto"/>
        <w:tabs>
          <w:tab w:val="left" w:pos="993"/>
        </w:tabs>
        <w:spacing w:before="0"/>
        <w:ind w:firstLine="660"/>
        <w:jc w:val="both"/>
      </w:pPr>
      <w:r>
        <w:t>škoda na věci, kterou se rozumí škoda způsobená na hmotn</w:t>
      </w:r>
      <w:r>
        <w:t>é věci jejím poškozením, zničením nebo ztrátou,</w:t>
      </w:r>
    </w:p>
    <w:p w:rsidR="00A53E4D" w:rsidRDefault="00D14930">
      <w:pPr>
        <w:pStyle w:val="Zkladntext20"/>
        <w:framePr w:w="10512" w:h="7589" w:hRule="exact" w:wrap="none" w:vAnchor="page" w:hAnchor="page" w:x="708" w:y="7672"/>
        <w:numPr>
          <w:ilvl w:val="0"/>
          <w:numId w:val="1"/>
        </w:numPr>
        <w:shd w:val="clear" w:color="auto" w:fill="auto"/>
        <w:tabs>
          <w:tab w:val="left" w:pos="993"/>
        </w:tabs>
        <w:spacing w:before="0"/>
        <w:ind w:firstLine="660"/>
        <w:jc w:val="both"/>
      </w:pPr>
      <w:r>
        <w:t>škoda na živém zvířeti způsobená jeho usmrcením, ztrátou nebo zraněním,</w:t>
      </w:r>
    </w:p>
    <w:p w:rsidR="00A53E4D" w:rsidRDefault="00D14930">
      <w:pPr>
        <w:pStyle w:val="Zkladntext20"/>
        <w:framePr w:w="10512" w:h="7589" w:hRule="exact" w:wrap="none" w:vAnchor="page" w:hAnchor="page" w:x="708" w:y="7672"/>
        <w:numPr>
          <w:ilvl w:val="0"/>
          <w:numId w:val="1"/>
        </w:numPr>
        <w:shd w:val="clear" w:color="auto" w:fill="auto"/>
        <w:tabs>
          <w:tab w:val="left" w:pos="993"/>
        </w:tabs>
        <w:spacing w:before="0"/>
        <w:ind w:right="240" w:firstLine="660"/>
        <w:jc w:val="both"/>
      </w:pPr>
      <w:r>
        <w:t>následná finanční škoda vzniklá jako přímý důsledek újmy na životě nebo zdraví člověka, škody na věci nebo škody na zvířeti.</w:t>
      </w:r>
      <w:r>
        <w:br/>
        <w:t>Kromě výluk</w:t>
      </w:r>
      <w:r>
        <w:t xml:space="preserve"> uvedených v pojistné smlouvě, pojistných podmínkách nebo smluvních ujednáních vztahujících se k pojištění odpovědnosti</w:t>
      </w:r>
      <w:r>
        <w:br/>
        <w:t>za újmu se toto připojištění dále nevztahuje na povinnost nahradit čistou finanční škodu způsobenou:</w:t>
      </w:r>
    </w:p>
    <w:p w:rsidR="00A53E4D" w:rsidRDefault="00D14930">
      <w:pPr>
        <w:pStyle w:val="Zkladntext20"/>
        <w:framePr w:w="10512" w:h="7589" w:hRule="exact" w:wrap="none" w:vAnchor="page" w:hAnchor="page" w:x="708" w:y="7672"/>
        <w:numPr>
          <w:ilvl w:val="0"/>
          <w:numId w:val="1"/>
        </w:numPr>
        <w:shd w:val="clear" w:color="auto" w:fill="auto"/>
        <w:tabs>
          <w:tab w:val="left" w:pos="993"/>
        </w:tabs>
        <w:spacing w:before="0"/>
        <w:ind w:firstLine="660"/>
        <w:jc w:val="both"/>
      </w:pPr>
      <w:r>
        <w:t>a) vadou výrobku a vadou práce, kte</w:t>
      </w:r>
      <w:r>
        <w:t>rá se projeví po jejím předání,</w:t>
      </w:r>
    </w:p>
    <w:p w:rsidR="00A53E4D" w:rsidRDefault="00D14930">
      <w:pPr>
        <w:pStyle w:val="Zkladntext20"/>
        <w:framePr w:w="10512" w:h="7589" w:hRule="exact" w:wrap="none" w:vAnchor="page" w:hAnchor="page" w:x="708" w:y="7672"/>
        <w:numPr>
          <w:ilvl w:val="0"/>
          <w:numId w:val="1"/>
        </w:numPr>
        <w:shd w:val="clear" w:color="auto" w:fill="auto"/>
        <w:tabs>
          <w:tab w:val="left" w:pos="993"/>
        </w:tabs>
        <w:spacing w:before="0"/>
        <w:ind w:left="1000" w:hanging="340"/>
      </w:pPr>
      <w:r>
        <w:t>b) prodlením se splněním smluvní povinnosti, nedodržením Lhůt nebo termínů, s výjimkou Lhůt stanovených právním</w:t>
      </w:r>
      <w:r>
        <w:br/>
        <w:t>předpisem, soudem nebo jiným orgánem veřejné moci,</w:t>
      </w:r>
    </w:p>
    <w:p w:rsidR="00A53E4D" w:rsidRDefault="00D14930">
      <w:pPr>
        <w:pStyle w:val="Zkladntext20"/>
        <w:framePr w:w="10512" w:h="7589" w:hRule="exact" w:wrap="none" w:vAnchor="page" w:hAnchor="page" w:x="708" w:y="7672"/>
        <w:numPr>
          <w:ilvl w:val="0"/>
          <w:numId w:val="1"/>
        </w:numPr>
        <w:shd w:val="clear" w:color="auto" w:fill="auto"/>
        <w:tabs>
          <w:tab w:val="left" w:pos="993"/>
        </w:tabs>
        <w:spacing w:before="0"/>
        <w:ind w:left="1000" w:hanging="340"/>
      </w:pPr>
      <w:r>
        <w:t>c) porušením takové povinnosti, která byla dohodnuta nebo pře</w:t>
      </w:r>
      <w:r>
        <w:t>vzata nad rámec povinností stanovených přímo v právním</w:t>
      </w:r>
      <w:r>
        <w:br/>
        <w:t>předpisu, vč. právně závazných technických norem (přísněji, v širším rozsahu),</w:t>
      </w:r>
    </w:p>
    <w:p w:rsidR="00A53E4D" w:rsidRDefault="00D14930">
      <w:pPr>
        <w:pStyle w:val="Zkladntext20"/>
        <w:framePr w:w="10512" w:h="7589" w:hRule="exact" w:wrap="none" w:vAnchor="page" w:hAnchor="page" w:x="708" w:y="7672"/>
        <w:numPr>
          <w:ilvl w:val="0"/>
          <w:numId w:val="1"/>
        </w:numPr>
        <w:shd w:val="clear" w:color="auto" w:fill="auto"/>
        <w:tabs>
          <w:tab w:val="left" w:pos="993"/>
        </w:tabs>
        <w:spacing w:before="0"/>
        <w:ind w:left="1000" w:hanging="340"/>
      </w:pPr>
      <w:r>
        <w:t xml:space="preserve">d) vadou činnosti auditora, znalce, advokáta, notáře, likvidátora, samostatného Likvidátora pojistných událostí, </w:t>
      </w:r>
      <w:r>
        <w:t>dražebníka,</w:t>
      </w:r>
      <w:r>
        <w:br/>
        <w:t>exekutora nebo poskytovatele zdravotních sLužeb,</w:t>
      </w:r>
    </w:p>
    <w:p w:rsidR="00A53E4D" w:rsidRDefault="00D14930">
      <w:pPr>
        <w:pStyle w:val="Zkladntext20"/>
        <w:framePr w:w="10512" w:h="7589" w:hRule="exact" w:wrap="none" w:vAnchor="page" w:hAnchor="page" w:x="708" w:y="7672"/>
        <w:numPr>
          <w:ilvl w:val="0"/>
          <w:numId w:val="1"/>
        </w:numPr>
        <w:shd w:val="clear" w:color="auto" w:fill="auto"/>
        <w:tabs>
          <w:tab w:val="left" w:pos="993"/>
        </w:tabs>
        <w:spacing w:before="0"/>
        <w:ind w:left="1000" w:hanging="340"/>
      </w:pPr>
      <w:r>
        <w:t>e) vadou projektové, konstrukční, návrhářské, grajTcké, vyměřovací či zaměřovači, výzkumné, zkušební, anaLytické, testovací,</w:t>
      </w:r>
      <w:r>
        <w:br/>
        <w:t>kontrolní, dozorové, revizní, informační, poradenské, konzultační, úče</w:t>
      </w:r>
      <w:r>
        <w:t>tní, plánovací, zprostředkovatelské, tlumočnické či</w:t>
      </w:r>
      <w:r>
        <w:br/>
        <w:t>překladatelské činnosti, jakékoli duševní tvůrčí činnosti nebo činnosti spočívající v zastupování, oceňování majetku, správě</w:t>
      </w:r>
      <w:r>
        <w:br/>
        <w:t>majetku (včetně finančních hodnot) nebo vymáhání pohledávek,</w:t>
      </w:r>
    </w:p>
    <w:p w:rsidR="00A53E4D" w:rsidRDefault="00D14930">
      <w:pPr>
        <w:pStyle w:val="Zkladntext20"/>
        <w:framePr w:w="10512" w:h="7589" w:hRule="exact" w:wrap="none" w:vAnchor="page" w:hAnchor="page" w:x="708" w:y="7672"/>
        <w:numPr>
          <w:ilvl w:val="0"/>
          <w:numId w:val="1"/>
        </w:numPr>
        <w:shd w:val="clear" w:color="auto" w:fill="auto"/>
        <w:tabs>
          <w:tab w:val="left" w:pos="993"/>
        </w:tabs>
        <w:spacing w:before="0"/>
        <w:ind w:firstLine="660"/>
        <w:jc w:val="both"/>
      </w:pPr>
      <w:r>
        <w:t>f) v souvislosti s</w:t>
      </w:r>
      <w:r>
        <w:t xml:space="preserve"> jakoukoli finanční či platební transakcí, včetně obchodování s cennými papíry či jejich dražby,</w:t>
      </w:r>
    </w:p>
    <w:p w:rsidR="00A53E4D" w:rsidRDefault="00D14930">
      <w:pPr>
        <w:pStyle w:val="Zkladntext20"/>
        <w:framePr w:w="10512" w:h="7589" w:hRule="exact" w:wrap="none" w:vAnchor="page" w:hAnchor="page" w:x="708" w:y="7672"/>
        <w:numPr>
          <w:ilvl w:val="0"/>
          <w:numId w:val="1"/>
        </w:numPr>
        <w:shd w:val="clear" w:color="auto" w:fill="auto"/>
        <w:tabs>
          <w:tab w:val="left" w:pos="993"/>
        </w:tabs>
        <w:spacing w:before="0"/>
        <w:ind w:firstLine="660"/>
        <w:jc w:val="both"/>
      </w:pPr>
      <w:r>
        <w:t>g) v souvislosti s úschovou finančních hodnot,</w:t>
      </w:r>
    </w:p>
    <w:p w:rsidR="00A53E4D" w:rsidRDefault="00D14930">
      <w:pPr>
        <w:pStyle w:val="Zkladntext20"/>
        <w:framePr w:w="10512" w:h="7589" w:hRule="exact" w:wrap="none" w:vAnchor="page" w:hAnchor="page" w:x="708" w:y="7672"/>
        <w:numPr>
          <w:ilvl w:val="0"/>
          <w:numId w:val="1"/>
        </w:numPr>
        <w:shd w:val="clear" w:color="auto" w:fill="auto"/>
        <w:tabs>
          <w:tab w:val="left" w:pos="993"/>
        </w:tabs>
        <w:spacing w:before="0"/>
        <w:ind w:firstLine="660"/>
        <w:jc w:val="both"/>
      </w:pPr>
      <w:r>
        <w:t>h) výkonem funkce člena statutárního nebo kontrolního orgánu právnické osoby,</w:t>
      </w:r>
    </w:p>
    <w:p w:rsidR="00A53E4D" w:rsidRDefault="00D14930">
      <w:pPr>
        <w:pStyle w:val="Zkladntext20"/>
        <w:framePr w:w="10512" w:h="7589" w:hRule="exact" w:wrap="none" w:vAnchor="page" w:hAnchor="page" w:x="708" w:y="7672"/>
        <w:numPr>
          <w:ilvl w:val="0"/>
          <w:numId w:val="1"/>
        </w:numPr>
        <w:shd w:val="clear" w:color="auto" w:fill="auto"/>
        <w:tabs>
          <w:tab w:val="left" w:pos="993"/>
        </w:tabs>
        <w:spacing w:before="0"/>
        <w:ind w:left="1000" w:hanging="340"/>
      </w:pPr>
      <w:r>
        <w:t>i) porušením práv z průmyslového n</w:t>
      </w:r>
      <w:r>
        <w:t>ebo jiného duševního vlastnictví (např. práv na patent, práv z ochranných známek a</w:t>
      </w:r>
      <w:r>
        <w:br/>
        <w:t>průmyslových vzorů, práv na ochranu obchodní firmy a označení původu, práv autorských a práv s nimi souvisejících),</w:t>
      </w:r>
    </w:p>
    <w:p w:rsidR="00A53E4D" w:rsidRDefault="00D14930">
      <w:pPr>
        <w:pStyle w:val="Zkladntext20"/>
        <w:framePr w:w="10512" w:h="7589" w:hRule="exact" w:wrap="none" w:vAnchor="page" w:hAnchor="page" w:x="708" w:y="7672"/>
        <w:numPr>
          <w:ilvl w:val="0"/>
          <w:numId w:val="1"/>
        </w:numPr>
        <w:shd w:val="clear" w:color="auto" w:fill="auto"/>
        <w:tabs>
          <w:tab w:val="left" w:pos="993"/>
        </w:tabs>
        <w:spacing w:before="0"/>
        <w:ind w:left="1000" w:hanging="340"/>
      </w:pPr>
      <w:r>
        <w:t>j) poskytováním software nebo hardware, činností souvisej</w:t>
      </w:r>
      <w:r>
        <w:t>ící se zpracováním nebo poskytováním dat, hostingovými a</w:t>
      </w:r>
      <w:r>
        <w:br/>
        <w:t>souvisejícími činnostmi nebo webovými portály,</w:t>
      </w:r>
    </w:p>
    <w:p w:rsidR="00A53E4D" w:rsidRDefault="00D14930">
      <w:pPr>
        <w:pStyle w:val="Zkladntext20"/>
        <w:framePr w:w="10512" w:h="7589" w:hRule="exact" w:wrap="none" w:vAnchor="page" w:hAnchor="page" w:x="708" w:y="7672"/>
        <w:numPr>
          <w:ilvl w:val="0"/>
          <w:numId w:val="1"/>
        </w:numPr>
        <w:shd w:val="clear" w:color="auto" w:fill="auto"/>
        <w:tabs>
          <w:tab w:val="left" w:pos="993"/>
        </w:tabs>
        <w:spacing w:before="0"/>
        <w:ind w:firstLine="660"/>
        <w:jc w:val="both"/>
      </w:pPr>
      <w:r>
        <w:t>k) porušením povinnosti mlčenlivosti.</w:t>
      </w:r>
    </w:p>
    <w:p w:rsidR="00A53E4D" w:rsidRDefault="00D14930">
      <w:pPr>
        <w:pStyle w:val="Zkladntext20"/>
        <w:framePr w:w="10512" w:h="7589" w:hRule="exact" w:wrap="none" w:vAnchor="page" w:hAnchor="page" w:x="708" w:y="7672"/>
        <w:shd w:val="clear" w:color="auto" w:fill="auto"/>
        <w:spacing w:before="0"/>
        <w:ind w:firstLine="0"/>
        <w:jc w:val="both"/>
      </w:pPr>
      <w:r>
        <w:t>Bez ohledu na jakákoli jiná ujednání s výjimkou výslovně v pojistné smlouvě uvedeného odchylného ujednání právě od</w:t>
      </w:r>
      <w:r>
        <w:t xml:space="preserve"> tohoto ujednání pro</w:t>
      </w:r>
      <w:r>
        <w:br/>
        <w:t>připojištění "C" - neuhradí pojistitel čistou finanční škodu, jejíž náhradu je pojištěný povinen poskytnout osobám uvedeným v čL. 2 odst. 4)</w:t>
      </w:r>
      <w:r>
        <w:br/>
        <w:t>ZPP P-600/14.</w:t>
      </w:r>
    </w:p>
    <w:p w:rsidR="00A53E4D" w:rsidRDefault="00D14930">
      <w:pPr>
        <w:pStyle w:val="ZhlavneboZpat0"/>
        <w:framePr w:wrap="none" w:vAnchor="page" w:hAnchor="page" w:x="746" w:y="15722"/>
        <w:shd w:val="clear" w:color="auto" w:fill="auto"/>
        <w:spacing w:line="120" w:lineRule="exact"/>
      </w:pPr>
      <w:r>
        <w:t>strana 10/17, PS 8603641782 tisk KNZ 18. 12. 2024,15:09</w:t>
      </w:r>
    </w:p>
    <w:p w:rsidR="00A53E4D" w:rsidRDefault="00A53E4D">
      <w:pPr>
        <w:rPr>
          <w:sz w:val="2"/>
          <w:szCs w:val="2"/>
        </w:rPr>
        <w:sectPr w:rsidR="00A53E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E4D" w:rsidRDefault="00D14930">
      <w:pPr>
        <w:pStyle w:val="Zkladntext20"/>
        <w:framePr w:w="10421" w:h="9106" w:hRule="exact" w:wrap="none" w:vAnchor="page" w:hAnchor="page" w:x="753" w:y="774"/>
        <w:shd w:val="clear" w:color="auto" w:fill="auto"/>
        <w:spacing w:before="0"/>
        <w:ind w:firstLine="0"/>
      </w:pPr>
      <w:r>
        <w:lastRenderedPageBreak/>
        <w:t>Pojistitel, poskytne pojistné plnění z tohoto připojištění také z pojistných událostí vzniklých v důsledku příčiny, která nastala v době</w:t>
      </w:r>
      <w:r>
        <w:br/>
        <w:t>trvání připojištění "C" sjednaného u pojistitele uvedeného v této pojistné smlouvě pojistnou smlouvou (případně více na</w:t>
      </w:r>
      <w:r>
        <w:t xml:space="preserve"> sebe</w:t>
      </w:r>
      <w:r>
        <w:br/>
        <w:t>navazujícími pojistnými smlouvami), bezprostředně předcházející(mi) této pojistné smlouvě (podmínkou je nepřetržité trvání</w:t>
      </w:r>
      <w:r>
        <w:br/>
        <w:t>připojištění). Z pojistných udáLostí uvedených v předchozí větě však nebude poskytnuto pojistné plnění v rozsahu větším, než ja</w:t>
      </w:r>
      <w:r>
        <w:t>ký</w:t>
      </w:r>
      <w:r>
        <w:br/>
        <w:t>odpovídá rozsahu připojištění "C" sjednanému pojistnou smlouvou platnou a účinnou v době vzniku příčiny škody.</w:t>
      </w:r>
    </w:p>
    <w:p w:rsidR="00A53E4D" w:rsidRDefault="00D14930">
      <w:pPr>
        <w:pStyle w:val="Zkladntext20"/>
        <w:framePr w:w="10421" w:h="9106" w:hRule="exact" w:wrap="none" w:vAnchor="page" w:hAnchor="page" w:x="753" w:y="774"/>
        <w:shd w:val="clear" w:color="auto" w:fill="auto"/>
        <w:spacing w:before="0"/>
        <w:ind w:firstLine="0"/>
      </w:pPr>
      <w:r>
        <w:rPr>
          <w:rStyle w:val="Zkladntext22"/>
        </w:rPr>
        <w:t>Horní hranice plnění</w:t>
      </w:r>
    </w:p>
    <w:p w:rsidR="00A53E4D" w:rsidRDefault="00D14930">
      <w:pPr>
        <w:pStyle w:val="Zkladntext20"/>
        <w:framePr w:w="10421" w:h="9106" w:hRule="exact" w:wrap="none" w:vAnchor="page" w:hAnchor="page" w:x="753" w:y="774"/>
        <w:shd w:val="clear" w:color="auto" w:fill="auto"/>
        <w:spacing w:before="0" w:after="180"/>
        <w:ind w:firstLine="0"/>
      </w:pPr>
      <w:r>
        <w:t>Na úhradu všech pojistných udáLostí z připojištění "C” vznikLých z příčin nastalých během jednoho pojistného roku poskytn</w:t>
      </w:r>
      <w:r>
        <w:t>e pojistiteL</w:t>
      </w:r>
      <w:r>
        <w:br/>
        <w:t>pojistné plnění v souhrnu maximálně do výše sjednaného sublimitu pro toto připojištění.</w:t>
      </w:r>
    </w:p>
    <w:p w:rsidR="00A53E4D" w:rsidRDefault="00D14930">
      <w:pPr>
        <w:pStyle w:val="Nadpis50"/>
        <w:framePr w:w="10421" w:h="9106" w:hRule="exact" w:wrap="none" w:vAnchor="page" w:hAnchor="page" w:x="753" w:y="774"/>
        <w:shd w:val="clear" w:color="auto" w:fill="auto"/>
        <w:spacing w:before="0" w:after="0" w:line="235" w:lineRule="exact"/>
        <w:jc w:val="left"/>
      </w:pPr>
      <w:bookmarkStart w:id="48" w:name="bookmark48"/>
      <w:r>
        <w:t>Připojištění O</w:t>
      </w:r>
      <w:bookmarkEnd w:id="48"/>
    </w:p>
    <w:p w:rsidR="00A53E4D" w:rsidRDefault="00D14930">
      <w:pPr>
        <w:pStyle w:val="Zkladntext20"/>
        <w:framePr w:w="10421" w:h="9106" w:hRule="exact" w:wrap="none" w:vAnchor="page" w:hAnchor="page" w:x="753" w:y="774"/>
        <w:shd w:val="clear" w:color="auto" w:fill="auto"/>
        <w:spacing w:before="0"/>
        <w:ind w:firstLine="0"/>
      </w:pPr>
      <w:r>
        <w:rPr>
          <w:rStyle w:val="Zkladntext2Tun0"/>
        </w:rPr>
        <w:t>Připojištění "O" se vztahuje na povinnost poskytnout peněžitou náhradu nemajetkové újmy v jiných případech, než jsou uvedeny v čl. 1</w:t>
      </w:r>
      <w:r>
        <w:rPr>
          <w:rStyle w:val="Zkladntext2Tun0"/>
        </w:rPr>
        <w:br/>
        <w:t>odst. 2</w:t>
      </w:r>
      <w:r>
        <w:rPr>
          <w:rStyle w:val="Zkladntext2Tun0"/>
        </w:rPr>
        <w:t xml:space="preserve">) ZPP P-600/14, </w:t>
      </w:r>
      <w:r>
        <w:t>pokud byla přiznána pravomocným rozhodnutím soudu na základě neoprávněného zásahu pojištěného do práva na</w:t>
      </w:r>
      <w:r>
        <w:br/>
        <w:t>ochranu osobností člověka nebo osobnostních práv právnické osoby, k němuž došlo v souvisLosti s činností nebo vztahem pojištěného, na</w:t>
      </w:r>
      <w:r>
        <w:br/>
      </w:r>
      <w:r>
        <w:t>nějž se vztahuje pojištění sjednané touto pojistnou smlouvou.</w:t>
      </w:r>
    </w:p>
    <w:p w:rsidR="00A53E4D" w:rsidRDefault="00D14930">
      <w:pPr>
        <w:pStyle w:val="Zkladntext20"/>
        <w:framePr w:w="10421" w:h="9106" w:hRule="exact" w:wrap="none" w:vAnchor="page" w:hAnchor="page" w:x="753" w:y="774"/>
        <w:shd w:val="clear" w:color="auto" w:fill="auto"/>
        <w:spacing w:before="0"/>
        <w:ind w:firstLine="0"/>
      </w:pPr>
      <w:r>
        <w:t>Mimo výluk vyplývajících z příslušných ustanovení pojistných podmínek vztahujících se k pojištění sjednanému touto pojistnou smlouvou</w:t>
      </w:r>
      <w:r>
        <w:br/>
        <w:t>se toto připojištění dáLe nevztahuje na povinnost k peněžité</w:t>
      </w:r>
      <w:r>
        <w:t xml:space="preserve"> náhradě nemajetkové újmy způsobené:</w:t>
      </w:r>
    </w:p>
    <w:p w:rsidR="00A53E4D" w:rsidRDefault="00D14930">
      <w:pPr>
        <w:pStyle w:val="Zkladntext20"/>
        <w:framePr w:w="10421" w:h="9106" w:hRule="exact" w:wrap="none" w:vAnchor="page" w:hAnchor="page" w:x="753" w:y="774"/>
        <w:numPr>
          <w:ilvl w:val="0"/>
          <w:numId w:val="1"/>
        </w:numPr>
        <w:shd w:val="clear" w:color="auto" w:fill="auto"/>
        <w:tabs>
          <w:tab w:val="left" w:pos="947"/>
        </w:tabs>
        <w:spacing w:before="0"/>
        <w:ind w:left="600" w:firstLine="0"/>
        <w:jc w:val="both"/>
      </w:pPr>
      <w:r>
        <w:t>a) urážkou, pomluvou,</w:t>
      </w:r>
    </w:p>
    <w:p w:rsidR="00A53E4D" w:rsidRDefault="00D14930">
      <w:pPr>
        <w:pStyle w:val="Zkladntext20"/>
        <w:framePr w:w="10421" w:h="9106" w:hRule="exact" w:wrap="none" w:vAnchor="page" w:hAnchor="page" w:x="753" w:y="774"/>
        <w:numPr>
          <w:ilvl w:val="0"/>
          <w:numId w:val="1"/>
        </w:numPr>
        <w:shd w:val="clear" w:color="auto" w:fill="auto"/>
        <w:tabs>
          <w:tab w:val="left" w:pos="947"/>
        </w:tabs>
        <w:spacing w:before="0"/>
        <w:ind w:left="600" w:firstLine="0"/>
        <w:jc w:val="both"/>
      </w:pPr>
      <w:r>
        <w:t>b) sexuálním obtěžováním nebo zneužíváním,</w:t>
      </w:r>
    </w:p>
    <w:p w:rsidR="00A53E4D" w:rsidRDefault="00D14930">
      <w:pPr>
        <w:pStyle w:val="Zkladntext20"/>
        <w:framePr w:w="10421" w:h="9106" w:hRule="exact" w:wrap="none" w:vAnchor="page" w:hAnchor="page" w:x="753" w:y="774"/>
        <w:numPr>
          <w:ilvl w:val="0"/>
          <w:numId w:val="1"/>
        </w:numPr>
        <w:shd w:val="clear" w:color="auto" w:fill="auto"/>
        <w:tabs>
          <w:tab w:val="left" w:pos="947"/>
        </w:tabs>
        <w:spacing w:before="0"/>
        <w:ind w:left="600" w:firstLine="0"/>
        <w:jc w:val="both"/>
      </w:pPr>
      <w:r>
        <w:t>c) porušením práv z průmyslového nebo jiného duševního vLastnictví,</w:t>
      </w:r>
    </w:p>
    <w:p w:rsidR="00A53E4D" w:rsidRDefault="00D14930">
      <w:pPr>
        <w:pStyle w:val="Zkladntext20"/>
        <w:framePr w:w="10421" w:h="9106" w:hRule="exact" w:wrap="none" w:vAnchor="page" w:hAnchor="page" w:x="753" w:y="774"/>
        <w:numPr>
          <w:ilvl w:val="0"/>
          <w:numId w:val="1"/>
        </w:numPr>
        <w:shd w:val="clear" w:color="auto" w:fill="auto"/>
        <w:tabs>
          <w:tab w:val="left" w:pos="947"/>
        </w:tabs>
        <w:spacing w:before="0"/>
        <w:ind w:left="600" w:firstLine="0"/>
        <w:jc w:val="both"/>
      </w:pPr>
      <w:r>
        <w:t>d) v případech upravených v § 2971 občanského zákoníku (případně ustanovení, které jej</w:t>
      </w:r>
      <w:r>
        <w:t xml:space="preserve"> nahradí).</w:t>
      </w:r>
    </w:p>
    <w:p w:rsidR="00A53E4D" w:rsidRDefault="00D14930">
      <w:pPr>
        <w:pStyle w:val="Zkladntext20"/>
        <w:framePr w:w="10421" w:h="9106" w:hRule="exact" w:wrap="none" w:vAnchor="page" w:hAnchor="page" w:x="753" w:y="774"/>
        <w:shd w:val="clear" w:color="auto" w:fill="auto"/>
        <w:spacing w:before="0"/>
        <w:ind w:firstLine="0"/>
      </w:pPr>
      <w:r>
        <w:t>PojistiteL je povinen poskytnout pojistné pLnění pouze za předpokladu, že jsou současně splněny následující podmínky:</w:t>
      </w:r>
    </w:p>
    <w:p w:rsidR="00A53E4D" w:rsidRDefault="00D14930">
      <w:pPr>
        <w:pStyle w:val="Zkladntext20"/>
        <w:framePr w:w="10421" w:h="9106" w:hRule="exact" w:wrap="none" w:vAnchor="page" w:hAnchor="page" w:x="753" w:y="774"/>
        <w:numPr>
          <w:ilvl w:val="0"/>
          <w:numId w:val="1"/>
        </w:numPr>
        <w:shd w:val="clear" w:color="auto" w:fill="auto"/>
        <w:tabs>
          <w:tab w:val="left" w:pos="947"/>
        </w:tabs>
        <w:spacing w:before="0"/>
        <w:ind w:left="600" w:firstLine="0"/>
        <w:jc w:val="both"/>
      </w:pPr>
      <w:r>
        <w:t>k neoprávněnému zásahu do práva na ochranu osobnosti došLo po dni počátku tohoto připojištění,</w:t>
      </w:r>
    </w:p>
    <w:p w:rsidR="00A53E4D" w:rsidRDefault="00D14930">
      <w:pPr>
        <w:pStyle w:val="Zkladntext20"/>
        <w:framePr w:w="10421" w:h="9106" w:hRule="exact" w:wrap="none" w:vAnchor="page" w:hAnchor="page" w:x="753" w:y="774"/>
        <w:numPr>
          <w:ilvl w:val="0"/>
          <w:numId w:val="1"/>
        </w:numPr>
        <w:shd w:val="clear" w:color="auto" w:fill="auto"/>
        <w:tabs>
          <w:tab w:val="left" w:pos="947"/>
        </w:tabs>
        <w:spacing w:before="0"/>
        <w:ind w:left="600" w:firstLine="0"/>
        <w:jc w:val="both"/>
      </w:pPr>
      <w:r>
        <w:t>nárok na peněžitou náhradu nemaj</w:t>
      </w:r>
      <w:r>
        <w:t>etkové újmy byl proti pojištěnému poprvé uplatněn v době trvání tohoto připojištění,</w:t>
      </w:r>
    </w:p>
    <w:p w:rsidR="00A53E4D" w:rsidRDefault="00D14930">
      <w:pPr>
        <w:pStyle w:val="Zkladntext20"/>
        <w:framePr w:w="10421" w:h="9106" w:hRule="exact" w:wrap="none" w:vAnchor="page" w:hAnchor="page" w:x="753" w:y="774"/>
        <w:numPr>
          <w:ilvl w:val="0"/>
          <w:numId w:val="1"/>
        </w:numPr>
        <w:shd w:val="clear" w:color="auto" w:fill="auto"/>
        <w:tabs>
          <w:tab w:val="left" w:pos="947"/>
        </w:tabs>
        <w:spacing w:before="0"/>
        <w:ind w:left="600" w:firstLine="0"/>
        <w:jc w:val="both"/>
      </w:pPr>
      <w:r>
        <w:t>pojištěný upLatnil nárok na pLnění proti pojistiteli do 60 dní po zániku tohoto připojištění,</w:t>
      </w:r>
    </w:p>
    <w:p w:rsidR="00A53E4D" w:rsidRDefault="00D14930">
      <w:pPr>
        <w:pStyle w:val="Zkladntext20"/>
        <w:framePr w:w="10421" w:h="9106" w:hRule="exact" w:wrap="none" w:vAnchor="page" w:hAnchor="page" w:x="753" w:y="774"/>
        <w:shd w:val="clear" w:color="auto" w:fill="auto"/>
        <w:spacing w:before="0"/>
        <w:ind w:firstLine="0"/>
      </w:pPr>
      <w:r>
        <w:t xml:space="preserve">PojistiteL poskytne pojistné pLnění z tohoto připojištění také z pojistných </w:t>
      </w:r>
      <w:r>
        <w:t>udáLostí vzniklých v důsledku neoprávněného zásahu do práva</w:t>
      </w:r>
      <w:r>
        <w:br/>
        <w:t>na ochranu osobnosti, ke kterému došlo v době trvání připojištění "O" sjednaného u pojistitele uvedeného v této pojistné smlouvě</w:t>
      </w:r>
      <w:r>
        <w:br/>
        <w:t>pojistnou smLouvou (případně více na sebe navazujícími pojistnými s</w:t>
      </w:r>
      <w:r>
        <w:t>mlouvami), bezprostředně předcházející(mi) této pojistné smlouvě</w:t>
      </w:r>
      <w:r>
        <w:br/>
        <w:t>(podmínkou je nepřetržité trvání připojištění), případně v době retroaktivního krytí, pokud bylo sjednáno v první z takových</w:t>
      </w:r>
      <w:r>
        <w:br/>
        <w:t>bezprostředně na sebe navazujících pojistných smluv.</w:t>
      </w:r>
    </w:p>
    <w:p w:rsidR="00A53E4D" w:rsidRDefault="00D14930">
      <w:pPr>
        <w:pStyle w:val="Zkladntext20"/>
        <w:framePr w:w="10421" w:h="9106" w:hRule="exact" w:wrap="none" w:vAnchor="page" w:hAnchor="page" w:x="753" w:y="774"/>
        <w:shd w:val="clear" w:color="auto" w:fill="auto"/>
        <w:spacing w:before="0"/>
        <w:ind w:firstLine="0"/>
      </w:pPr>
      <w:r>
        <w:t xml:space="preserve">Z pojistných </w:t>
      </w:r>
      <w:r>
        <w:t>udáLostí z připojištění "O" vznikLých v důsledku neoprávněného zásahu do práva na ochranu osobnosti, ke kterému došlo</w:t>
      </w:r>
      <w:r>
        <w:br/>
        <w:t>přede dnem počátku pojištění dLe této pojistné smlouvy však pojistiteL neposkytne pojistné plnění v rozsahu větším, než jaký odpovídá</w:t>
      </w:r>
      <w:r>
        <w:br/>
        <w:t>rozs</w:t>
      </w:r>
      <w:r>
        <w:t>ahu připojištění sjednanému pojistnou smLouvou pLatnou a účinnou v době, kdy došlo k neoprávněnému zásahu do práva na ochranu</w:t>
      </w:r>
      <w:r>
        <w:br/>
        <w:t>osobnosti (resp. rozsahu tohoto připojištění sjednanému pro retroaktivní krytí ujednané v první z na sebe bezprostředně navazující</w:t>
      </w:r>
      <w:r>
        <w:t>ch</w:t>
      </w:r>
      <w:r>
        <w:br/>
        <w:t>smluv ve smyslu předchozí věty, pokud k neoprávněnému zásahu do práva na ochranu osobnosti došLo v době takového retroaktivního</w:t>
      </w:r>
      <w:r>
        <w:br/>
        <w:t>krytí).</w:t>
      </w:r>
    </w:p>
    <w:p w:rsidR="00A53E4D" w:rsidRDefault="00D14930">
      <w:pPr>
        <w:pStyle w:val="Zkladntext20"/>
        <w:framePr w:w="10421" w:h="9106" w:hRule="exact" w:wrap="none" w:vAnchor="page" w:hAnchor="page" w:x="753" w:y="774"/>
        <w:shd w:val="clear" w:color="auto" w:fill="auto"/>
        <w:spacing w:before="0"/>
        <w:ind w:firstLine="0"/>
      </w:pPr>
      <w:r>
        <w:rPr>
          <w:rStyle w:val="Zkladntext22"/>
        </w:rPr>
        <w:t>Horní hranice plnění</w:t>
      </w:r>
    </w:p>
    <w:p w:rsidR="00A53E4D" w:rsidRDefault="00D14930">
      <w:pPr>
        <w:pStyle w:val="Zkladntext20"/>
        <w:framePr w:w="10421" w:h="9106" w:hRule="exact" w:wrap="none" w:vAnchor="page" w:hAnchor="page" w:x="753" w:y="774"/>
        <w:shd w:val="clear" w:color="auto" w:fill="auto"/>
        <w:spacing w:before="0"/>
        <w:ind w:firstLine="0"/>
      </w:pPr>
      <w:r>
        <w:t xml:space="preserve">Na úhradu všech pojistných udáLostí z připojištění “O" vznikLých z příčin nastalých během </w:t>
      </w:r>
      <w:r>
        <w:t>jednoho pojistného roku poskytne pojistiteL</w:t>
      </w:r>
      <w:r>
        <w:br/>
        <w:t>pojistné plnění v souhrnu maximálně do výše sublimitu sjednaného pro toto připojištění.</w:t>
      </w:r>
    </w:p>
    <w:p w:rsidR="00A53E4D" w:rsidRDefault="00D14930">
      <w:pPr>
        <w:pStyle w:val="Nadpis40"/>
        <w:framePr w:w="10421" w:h="525" w:hRule="exact" w:wrap="none" w:vAnchor="page" w:hAnchor="page" w:x="753" w:y="10322"/>
        <w:shd w:val="clear" w:color="auto" w:fill="auto"/>
        <w:spacing w:after="0" w:line="180" w:lineRule="exact"/>
        <w:ind w:left="80" w:firstLine="0"/>
      </w:pPr>
      <w:bookmarkStart w:id="49" w:name="bookmark49"/>
      <w:r>
        <w:t>ČLÁNEK 3.</w:t>
      </w:r>
      <w:bookmarkEnd w:id="49"/>
    </w:p>
    <w:p w:rsidR="00A53E4D" w:rsidRDefault="00D14930">
      <w:pPr>
        <w:pStyle w:val="Nadpis40"/>
        <w:framePr w:w="10421" w:h="525" w:hRule="exact" w:wrap="none" w:vAnchor="page" w:hAnchor="page" w:x="753" w:y="10322"/>
        <w:shd w:val="clear" w:color="auto" w:fill="auto"/>
        <w:spacing w:after="0" w:line="180" w:lineRule="exact"/>
        <w:ind w:left="80" w:firstLine="0"/>
      </w:pPr>
      <w:bookmarkStart w:id="50" w:name="bookmark50"/>
      <w:r>
        <w:t>VÝŠE A PLATBA POJISTNÉHO</w:t>
      </w:r>
      <w:bookmarkEnd w:id="50"/>
    </w:p>
    <w:p w:rsidR="00A53E4D" w:rsidRDefault="00D14930">
      <w:pPr>
        <w:pStyle w:val="Nadpis40"/>
        <w:framePr w:w="10421" w:h="3207" w:hRule="exact" w:wrap="none" w:vAnchor="page" w:hAnchor="page" w:x="753" w:y="11224"/>
        <w:numPr>
          <w:ilvl w:val="0"/>
          <w:numId w:val="8"/>
        </w:numPr>
        <w:shd w:val="clear" w:color="auto" w:fill="auto"/>
        <w:tabs>
          <w:tab w:val="left" w:pos="341"/>
        </w:tabs>
        <w:spacing w:after="0" w:line="180" w:lineRule="exact"/>
        <w:ind w:firstLine="0"/>
        <w:jc w:val="both"/>
      </w:pPr>
      <w:bookmarkStart w:id="51" w:name="bookmark51"/>
      <w:r>
        <w:t>Pojistné:</w:t>
      </w:r>
      <w:bookmarkEnd w:id="51"/>
    </w:p>
    <w:p w:rsidR="00A53E4D" w:rsidRDefault="00D14930">
      <w:pPr>
        <w:pStyle w:val="Zkladntext70"/>
        <w:framePr w:w="10421" w:h="3207" w:hRule="exact" w:wrap="none" w:vAnchor="page" w:hAnchor="page" w:x="753" w:y="11224"/>
        <w:shd w:val="clear" w:color="auto" w:fill="auto"/>
        <w:tabs>
          <w:tab w:val="left" w:pos="8699"/>
        </w:tabs>
        <w:spacing w:before="0" w:after="0" w:line="336" w:lineRule="exact"/>
        <w:ind w:firstLine="0"/>
      </w:pPr>
      <w:r>
        <w:t>Pojistné nebezpečí</w:t>
      </w:r>
      <w:r>
        <w:tab/>
        <w:t>Roční pojistné</w:t>
      </w:r>
    </w:p>
    <w:p w:rsidR="00A53E4D" w:rsidRDefault="00D14930">
      <w:pPr>
        <w:pStyle w:val="Zkladntext20"/>
        <w:framePr w:w="10421" w:h="3207" w:hRule="exact" w:wrap="none" w:vAnchor="page" w:hAnchor="page" w:x="753" w:y="11224"/>
        <w:shd w:val="clear" w:color="auto" w:fill="auto"/>
        <w:tabs>
          <w:tab w:val="left" w:pos="8699"/>
        </w:tabs>
        <w:spacing w:before="0" w:line="336" w:lineRule="exact"/>
        <w:ind w:firstLine="0"/>
        <w:jc w:val="both"/>
      </w:pPr>
      <w:r>
        <w:t>Pojištění pro případ živelního nebezpečí</w:t>
      </w:r>
      <w:r>
        <w:tab/>
        <w:t xml:space="preserve">160 </w:t>
      </w:r>
      <w:r>
        <w:t>874 Kč</w:t>
      </w:r>
    </w:p>
    <w:p w:rsidR="00A53E4D" w:rsidRDefault="00D14930">
      <w:pPr>
        <w:pStyle w:val="Zkladntext20"/>
        <w:framePr w:w="10421" w:h="3207" w:hRule="exact" w:wrap="none" w:vAnchor="page" w:hAnchor="page" w:x="753" w:y="11224"/>
        <w:shd w:val="clear" w:color="auto" w:fill="auto"/>
        <w:tabs>
          <w:tab w:val="left" w:pos="8699"/>
        </w:tabs>
        <w:spacing w:before="0" w:line="336" w:lineRule="exact"/>
        <w:ind w:firstLine="0"/>
        <w:jc w:val="both"/>
      </w:pPr>
      <w:r>
        <w:t>Pojištění pro případ odcizení</w:t>
      </w:r>
      <w:r>
        <w:tab/>
        <w:t>16 653 Kč</w:t>
      </w:r>
    </w:p>
    <w:p w:rsidR="00A53E4D" w:rsidRDefault="00D14930">
      <w:pPr>
        <w:pStyle w:val="Zkladntext20"/>
        <w:framePr w:w="10421" w:h="3207" w:hRule="exact" w:wrap="none" w:vAnchor="page" w:hAnchor="page" w:x="753" w:y="11224"/>
        <w:shd w:val="clear" w:color="auto" w:fill="auto"/>
        <w:tabs>
          <w:tab w:val="left" w:pos="8699"/>
        </w:tabs>
        <w:spacing w:before="0" w:line="336" w:lineRule="exact"/>
        <w:ind w:firstLine="0"/>
        <w:jc w:val="both"/>
      </w:pPr>
      <w:r>
        <w:t>Pojištění pro případ vandalismu</w:t>
      </w:r>
      <w:r>
        <w:tab/>
        <w:t>10 755 Kč</w:t>
      </w:r>
    </w:p>
    <w:p w:rsidR="00A53E4D" w:rsidRDefault="00D14930">
      <w:pPr>
        <w:pStyle w:val="Zkladntext20"/>
        <w:framePr w:w="10421" w:h="3207" w:hRule="exact" w:wrap="none" w:vAnchor="page" w:hAnchor="page" w:x="753" w:y="11224"/>
        <w:shd w:val="clear" w:color="auto" w:fill="auto"/>
        <w:tabs>
          <w:tab w:val="center" w:pos="4454"/>
          <w:tab w:val="left" w:pos="8699"/>
        </w:tabs>
        <w:spacing w:before="0" w:line="336" w:lineRule="exact"/>
        <w:ind w:firstLine="0"/>
        <w:jc w:val="both"/>
      </w:pPr>
      <w:r>
        <w:t>Pojištění pro případ nahodilého poškození nebo rozbití</w:t>
      </w:r>
      <w:r>
        <w:tab/>
        <w:t>skel</w:t>
      </w:r>
      <w:r>
        <w:tab/>
        <w:t>2 118 Kč</w:t>
      </w:r>
    </w:p>
    <w:p w:rsidR="00A53E4D" w:rsidRDefault="00D14930">
      <w:pPr>
        <w:pStyle w:val="Zkladntext20"/>
        <w:framePr w:w="10421" w:h="3207" w:hRule="exact" w:wrap="none" w:vAnchor="page" w:hAnchor="page" w:x="753" w:y="11224"/>
        <w:shd w:val="clear" w:color="auto" w:fill="auto"/>
        <w:tabs>
          <w:tab w:val="center" w:pos="4454"/>
          <w:tab w:val="left" w:pos="8699"/>
        </w:tabs>
        <w:spacing w:before="0" w:line="336" w:lineRule="exact"/>
        <w:ind w:firstLine="0"/>
        <w:jc w:val="both"/>
      </w:pPr>
      <w:r>
        <w:t>Pojištění strojů nebo elektronických zařízení pro případ</w:t>
      </w:r>
      <w:r>
        <w:tab/>
        <w:t xml:space="preserve">jejich poškození nebo zničení nahodilou </w:t>
      </w:r>
      <w:r>
        <w:t>událostí</w:t>
      </w:r>
      <w:r>
        <w:tab/>
        <w:t>1 800 Kč</w:t>
      </w:r>
    </w:p>
    <w:p w:rsidR="00A53E4D" w:rsidRDefault="00D14930">
      <w:pPr>
        <w:pStyle w:val="Zkladntext20"/>
        <w:framePr w:w="10421" w:h="3207" w:hRule="exact" w:wrap="none" w:vAnchor="page" w:hAnchor="page" w:x="753" w:y="11224"/>
        <w:shd w:val="clear" w:color="auto" w:fill="auto"/>
        <w:tabs>
          <w:tab w:val="left" w:pos="8699"/>
        </w:tabs>
        <w:spacing w:before="0" w:line="336" w:lineRule="exact"/>
        <w:ind w:firstLine="0"/>
        <w:jc w:val="both"/>
      </w:pPr>
      <w:r>
        <w:t>Pojištění odpovědnosti za újmu - základní</w:t>
      </w:r>
      <w:r>
        <w:tab/>
        <w:t>153 746 Kč</w:t>
      </w:r>
    </w:p>
    <w:p w:rsidR="00A53E4D" w:rsidRDefault="00D14930">
      <w:pPr>
        <w:pStyle w:val="Zkladntext20"/>
        <w:framePr w:w="10421" w:h="3207" w:hRule="exact" w:wrap="none" w:vAnchor="page" w:hAnchor="page" w:x="753" w:y="11224"/>
        <w:shd w:val="clear" w:color="auto" w:fill="auto"/>
        <w:tabs>
          <w:tab w:val="left" w:pos="8699"/>
        </w:tabs>
        <w:spacing w:before="0" w:line="336" w:lineRule="exact"/>
        <w:ind w:firstLine="0"/>
        <w:jc w:val="both"/>
      </w:pPr>
      <w:r>
        <w:t>Pojištění odpovědnosti za újmu - připojištění</w:t>
      </w:r>
      <w:r>
        <w:tab/>
        <w:t>2 790 Kč</w:t>
      </w:r>
    </w:p>
    <w:p w:rsidR="00A53E4D" w:rsidRDefault="00D14930">
      <w:pPr>
        <w:pStyle w:val="Zkladntext70"/>
        <w:framePr w:w="10421" w:h="3207" w:hRule="exact" w:wrap="none" w:vAnchor="page" w:hAnchor="page" w:x="753" w:y="11224"/>
        <w:shd w:val="clear" w:color="auto" w:fill="auto"/>
        <w:tabs>
          <w:tab w:val="left" w:pos="8699"/>
        </w:tabs>
        <w:spacing w:before="0" w:after="0" w:line="336" w:lineRule="exact"/>
        <w:ind w:firstLine="0"/>
      </w:pPr>
      <w:r>
        <w:t>Celkové roční pojistné před úpravou</w:t>
      </w:r>
      <w:r>
        <w:tab/>
        <w:t>348 736 Kč</w:t>
      </w:r>
    </w:p>
    <w:p w:rsidR="00A53E4D" w:rsidRDefault="00D14930">
      <w:pPr>
        <w:pStyle w:val="Nadpis40"/>
        <w:framePr w:w="10421" w:h="480" w:hRule="exact" w:wrap="none" w:vAnchor="page" w:hAnchor="page" w:x="753" w:y="14848"/>
        <w:numPr>
          <w:ilvl w:val="0"/>
          <w:numId w:val="8"/>
        </w:numPr>
        <w:shd w:val="clear" w:color="auto" w:fill="auto"/>
        <w:tabs>
          <w:tab w:val="left" w:pos="341"/>
        </w:tabs>
        <w:spacing w:after="0" w:line="180" w:lineRule="exact"/>
        <w:ind w:firstLine="0"/>
        <w:jc w:val="both"/>
      </w:pPr>
      <w:bookmarkStart w:id="52" w:name="bookmark52"/>
      <w:r>
        <w:t>Slevy:</w:t>
      </w:r>
      <w:bookmarkEnd w:id="52"/>
    </w:p>
    <w:p w:rsidR="00A53E4D" w:rsidRDefault="00D14930">
      <w:pPr>
        <w:pStyle w:val="Zkladntext70"/>
        <w:framePr w:w="10421" w:h="480" w:hRule="exact" w:wrap="none" w:vAnchor="page" w:hAnchor="page" w:x="753" w:y="14848"/>
        <w:shd w:val="clear" w:color="auto" w:fill="auto"/>
        <w:tabs>
          <w:tab w:val="left" w:pos="8699"/>
        </w:tabs>
        <w:spacing w:before="0" w:after="0" w:line="180" w:lineRule="exact"/>
        <w:ind w:firstLine="0"/>
      </w:pPr>
      <w:r>
        <w:t>Typ slevy</w:t>
      </w:r>
      <w:r>
        <w:tab/>
        <w:t>Výše slevy</w:t>
      </w:r>
    </w:p>
    <w:p w:rsidR="00A53E4D" w:rsidRDefault="00D14930">
      <w:pPr>
        <w:pStyle w:val="ZhlavneboZpat0"/>
        <w:framePr w:wrap="none" w:vAnchor="page" w:hAnchor="page" w:x="758" w:y="15736"/>
        <w:shd w:val="clear" w:color="auto" w:fill="auto"/>
        <w:spacing w:line="120" w:lineRule="exact"/>
      </w:pPr>
      <w:r>
        <w:t>Strana 11717, PS 8603641782 tisk KNZ 18.12. 2024,15:09</w:t>
      </w:r>
    </w:p>
    <w:p w:rsidR="00A53E4D" w:rsidRDefault="00A53E4D">
      <w:pPr>
        <w:rPr>
          <w:sz w:val="2"/>
          <w:szCs w:val="2"/>
        </w:rPr>
        <w:sectPr w:rsidR="00A53E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5"/>
        <w:gridCol w:w="3552"/>
      </w:tblGrid>
      <w:tr w:rsidR="00A53E4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35" w:type="dxa"/>
            <w:shd w:val="clear" w:color="auto" w:fill="FFFFFF"/>
          </w:tcPr>
          <w:p w:rsidR="00A53E4D" w:rsidRDefault="00D14930">
            <w:pPr>
              <w:pStyle w:val="Zkladntext20"/>
              <w:framePr w:w="9187" w:h="931" w:wrap="none" w:vAnchor="page" w:hAnchor="page" w:x="869" w:y="794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lastRenderedPageBreak/>
              <w:t>Sleva za délku pojistného období</w:t>
            </w:r>
          </w:p>
        </w:tc>
        <w:tc>
          <w:tcPr>
            <w:tcW w:w="3552" w:type="dxa"/>
            <w:shd w:val="clear" w:color="auto" w:fill="FFFFFF"/>
          </w:tcPr>
          <w:p w:rsidR="00A53E4D" w:rsidRDefault="00D14930">
            <w:pPr>
              <w:pStyle w:val="Zkladntext20"/>
              <w:framePr w:w="9187" w:h="931" w:wrap="none" w:vAnchor="page" w:hAnchor="page" w:x="869" w:y="794"/>
              <w:shd w:val="clear" w:color="auto" w:fill="auto"/>
              <w:spacing w:before="0" w:line="180" w:lineRule="exact"/>
              <w:ind w:right="140" w:firstLine="0"/>
              <w:jc w:val="right"/>
            </w:pPr>
            <w:r>
              <w:rPr>
                <w:rStyle w:val="Zkladntext21"/>
              </w:rPr>
              <w:t>5%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635" w:type="dxa"/>
            <w:shd w:val="clear" w:color="auto" w:fill="FFFFFF"/>
            <w:vAlign w:val="center"/>
          </w:tcPr>
          <w:p w:rsidR="00A53E4D" w:rsidRDefault="00D14930">
            <w:pPr>
              <w:pStyle w:val="Zkladntext20"/>
              <w:framePr w:w="9187" w:h="931" w:wrap="none" w:vAnchor="page" w:hAnchor="page" w:x="869" w:y="794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jiná sleva / přirážka</w:t>
            </w:r>
          </w:p>
        </w:tc>
        <w:tc>
          <w:tcPr>
            <w:tcW w:w="3552" w:type="dxa"/>
            <w:shd w:val="clear" w:color="auto" w:fill="FFFFFF"/>
            <w:vAlign w:val="center"/>
          </w:tcPr>
          <w:p w:rsidR="00A53E4D" w:rsidRDefault="00D14930">
            <w:pPr>
              <w:pStyle w:val="Zkladntext20"/>
              <w:framePr w:w="9187" w:h="931" w:wrap="none" w:vAnchor="page" w:hAnchor="page" w:x="869" w:y="794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1"/>
              </w:rPr>
              <w:t>35%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635" w:type="dxa"/>
            <w:shd w:val="clear" w:color="auto" w:fill="FFFFFF"/>
            <w:vAlign w:val="bottom"/>
          </w:tcPr>
          <w:p w:rsidR="00A53E4D" w:rsidRDefault="00D14930">
            <w:pPr>
              <w:pStyle w:val="Zkladntext20"/>
              <w:framePr w:w="9187" w:h="931" w:wrap="none" w:vAnchor="page" w:hAnchor="page" w:x="869" w:y="794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Tun1"/>
              </w:rPr>
              <w:t>Celkem sleva / přirážka</w:t>
            </w:r>
          </w:p>
        </w:tc>
        <w:tc>
          <w:tcPr>
            <w:tcW w:w="3552" w:type="dxa"/>
            <w:shd w:val="clear" w:color="auto" w:fill="FFFFFF"/>
            <w:vAlign w:val="bottom"/>
          </w:tcPr>
          <w:p w:rsidR="00A53E4D" w:rsidRDefault="00D14930">
            <w:pPr>
              <w:pStyle w:val="Zkladntext20"/>
              <w:framePr w:w="9187" w:h="931" w:wrap="none" w:vAnchor="page" w:hAnchor="page" w:x="869" w:y="794"/>
              <w:shd w:val="clear" w:color="auto" w:fill="auto"/>
              <w:spacing w:before="0" w:line="180" w:lineRule="exact"/>
              <w:ind w:firstLine="0"/>
              <w:jc w:val="right"/>
            </w:pPr>
            <w:r>
              <w:rPr>
                <w:rStyle w:val="Zkladntext2Tun1"/>
              </w:rPr>
              <w:t>40%</w:t>
            </w:r>
          </w:p>
        </w:tc>
      </w:tr>
    </w:tbl>
    <w:p w:rsidR="00A53E4D" w:rsidRDefault="00D14930">
      <w:pPr>
        <w:pStyle w:val="Nadpis40"/>
        <w:framePr w:w="10430" w:h="494" w:hRule="exact" w:wrap="none" w:vAnchor="page" w:hAnchor="page" w:x="749" w:y="2186"/>
        <w:numPr>
          <w:ilvl w:val="0"/>
          <w:numId w:val="8"/>
        </w:numPr>
        <w:shd w:val="clear" w:color="auto" w:fill="auto"/>
        <w:tabs>
          <w:tab w:val="left" w:pos="350"/>
        </w:tabs>
        <w:spacing w:after="14" w:line="180" w:lineRule="exact"/>
        <w:ind w:firstLine="0"/>
        <w:jc w:val="both"/>
      </w:pPr>
      <w:bookmarkStart w:id="53" w:name="bookmark53"/>
      <w:r>
        <w:t>Pojistné po slevách:</w:t>
      </w:r>
      <w:bookmarkEnd w:id="53"/>
    </w:p>
    <w:p w:rsidR="00A53E4D" w:rsidRDefault="00D14930">
      <w:pPr>
        <w:pStyle w:val="Zkladntext70"/>
        <w:framePr w:w="10430" w:h="494" w:hRule="exact" w:wrap="none" w:vAnchor="page" w:hAnchor="page" w:x="749" w:y="2186"/>
        <w:shd w:val="clear" w:color="auto" w:fill="auto"/>
        <w:tabs>
          <w:tab w:val="left" w:pos="8876"/>
        </w:tabs>
        <w:spacing w:before="0" w:after="0" w:line="180" w:lineRule="exact"/>
        <w:ind w:left="140" w:firstLine="0"/>
      </w:pPr>
      <w:r>
        <w:t>Celkové roční pojistné po úpravě</w:t>
      </w:r>
      <w:r>
        <w:tab/>
        <w:t>209 242 Kč</w:t>
      </w:r>
    </w:p>
    <w:p w:rsidR="00A53E4D" w:rsidRDefault="00D14930">
      <w:pPr>
        <w:pStyle w:val="Nadpis40"/>
        <w:framePr w:w="10430" w:h="487" w:hRule="exact" w:wrap="none" w:vAnchor="page" w:hAnchor="page" w:x="749" w:y="3146"/>
        <w:numPr>
          <w:ilvl w:val="0"/>
          <w:numId w:val="8"/>
        </w:numPr>
        <w:shd w:val="clear" w:color="auto" w:fill="auto"/>
        <w:tabs>
          <w:tab w:val="left" w:pos="350"/>
        </w:tabs>
        <w:spacing w:after="14" w:line="180" w:lineRule="exact"/>
        <w:ind w:firstLine="0"/>
        <w:jc w:val="both"/>
      </w:pPr>
      <w:bookmarkStart w:id="54" w:name="bookmark54"/>
      <w:r>
        <w:t>Pojistné období:</w:t>
      </w:r>
      <w:bookmarkEnd w:id="54"/>
    </w:p>
    <w:p w:rsidR="00A53E4D" w:rsidRDefault="00D14930">
      <w:pPr>
        <w:pStyle w:val="Zkladntext20"/>
        <w:framePr w:w="10430" w:h="487" w:hRule="exact" w:wrap="none" w:vAnchor="page" w:hAnchor="page" w:x="749" w:y="3146"/>
        <w:shd w:val="clear" w:color="auto" w:fill="auto"/>
        <w:spacing w:before="0" w:line="180" w:lineRule="exact"/>
        <w:ind w:firstLine="0"/>
        <w:jc w:val="both"/>
      </w:pPr>
      <w:r>
        <w:t xml:space="preserve">Sjednává se běžné pojistné s pojistným obdobím v délce </w:t>
      </w:r>
      <w:r>
        <w:rPr>
          <w:rStyle w:val="Zkladntext2Tun0"/>
        </w:rPr>
        <w:t xml:space="preserve">12 </w:t>
      </w:r>
      <w:r>
        <w:t>měsíců.</w:t>
      </w:r>
    </w:p>
    <w:p w:rsidR="00A53E4D" w:rsidRDefault="00D14930">
      <w:pPr>
        <w:pStyle w:val="Nadpis40"/>
        <w:framePr w:w="10430" w:h="2092" w:hRule="exact" w:wrap="none" w:vAnchor="page" w:hAnchor="page" w:x="749" w:y="3951"/>
        <w:numPr>
          <w:ilvl w:val="0"/>
          <w:numId w:val="8"/>
        </w:numPr>
        <w:shd w:val="clear" w:color="auto" w:fill="auto"/>
        <w:tabs>
          <w:tab w:val="left" w:pos="355"/>
        </w:tabs>
        <w:spacing w:after="0" w:line="235" w:lineRule="exact"/>
        <w:ind w:left="5" w:right="6768" w:firstLine="0"/>
        <w:jc w:val="both"/>
      </w:pPr>
      <w:bookmarkStart w:id="55" w:name="bookmark55"/>
      <w:r>
        <w:t>Pojistné za pojistné období je splatné:</w:t>
      </w:r>
      <w:bookmarkEnd w:id="55"/>
    </w:p>
    <w:p w:rsidR="00A53E4D" w:rsidRDefault="00D14930">
      <w:pPr>
        <w:pStyle w:val="Zkladntext20"/>
        <w:framePr w:w="10430" w:h="2092" w:hRule="exact" w:wrap="none" w:vAnchor="page" w:hAnchor="page" w:x="749" w:y="3951"/>
        <w:shd w:val="clear" w:color="auto" w:fill="auto"/>
        <w:spacing w:before="0" w:after="60"/>
        <w:ind w:right="6768" w:firstLine="0"/>
        <w:jc w:val="right"/>
      </w:pPr>
      <w:r>
        <w:t xml:space="preserve">e </w:t>
      </w:r>
      <w:r>
        <w:rPr>
          <w:rStyle w:val="Zkladntext2dkovn1pt"/>
        </w:rPr>
        <w:t>kil.</w:t>
      </w:r>
      <w:r>
        <w:t xml:space="preserve"> 2025</w:t>
      </w:r>
      <w:r>
        <w:br/>
        <w:t>na účet pojistitele.</w:t>
      </w:r>
    </w:p>
    <w:p w:rsidR="00A53E4D" w:rsidRDefault="00D14930">
      <w:pPr>
        <w:pStyle w:val="Zkladntext20"/>
        <w:framePr w:w="10430" w:h="2092" w:hRule="exact" w:wrap="none" w:vAnchor="page" w:hAnchor="page" w:x="749" w:y="3951"/>
        <w:shd w:val="clear" w:color="auto" w:fill="auto"/>
        <w:spacing w:before="0"/>
        <w:ind w:left="5" w:right="6768" w:firstLine="0"/>
        <w:jc w:val="both"/>
      </w:pPr>
      <w:r>
        <w:t>Peněžní ústav: Česká spořitelna a.s.</w:t>
      </w:r>
    </w:p>
    <w:p w:rsidR="00A53E4D" w:rsidRDefault="00D14930">
      <w:pPr>
        <w:pStyle w:val="Zkladntext20"/>
        <w:framePr w:w="10430" w:h="2092" w:hRule="exact" w:wrap="none" w:vAnchor="page" w:hAnchor="page" w:x="749" w:y="3951"/>
        <w:shd w:val="clear" w:color="auto" w:fill="auto"/>
        <w:spacing w:before="0"/>
        <w:ind w:left="5" w:firstLine="0"/>
      </w:pPr>
      <w:r>
        <w:t>Číslo účtu: 2226222</w:t>
      </w:r>
      <w:r>
        <w:br/>
        <w:t>Kód banky: 0800</w:t>
      </w:r>
      <w:r>
        <w:br/>
        <w:t>Konstantní symbol: 3558</w:t>
      </w:r>
      <w:r>
        <w:br/>
        <w:t>Variabilní symbol: 8603641782</w:t>
      </w:r>
    </w:p>
    <w:p w:rsidR="00A53E4D" w:rsidRDefault="00D14930">
      <w:pPr>
        <w:pStyle w:val="Zkladntext20"/>
        <w:framePr w:w="2861" w:h="538" w:hRule="exact" w:wrap="none" w:vAnchor="page" w:hAnchor="page" w:x="6221" w:y="5152"/>
        <w:shd w:val="clear" w:color="auto" w:fill="auto"/>
        <w:spacing w:before="0" w:line="240" w:lineRule="exact"/>
        <w:ind w:firstLine="0"/>
        <w:jc w:val="both"/>
      </w:pPr>
      <w:r>
        <w:t>QR kód k vyplnění platebního příkazu</w:t>
      </w:r>
      <w:r>
        <w:br/>
        <w:t xml:space="preserve">na </w:t>
      </w:r>
      <w:r>
        <w:t>platbu prvního pojistného:</w:t>
      </w:r>
    </w:p>
    <w:p w:rsidR="00A53E4D" w:rsidRDefault="00D14930">
      <w:pPr>
        <w:pStyle w:val="Titulekobrzku20"/>
        <w:framePr w:wrap="none" w:vAnchor="page" w:hAnchor="page" w:x="9657" w:y="4624"/>
        <w:shd w:val="clear" w:color="auto" w:fill="auto"/>
        <w:spacing w:line="780" w:lineRule="exact"/>
      </w:pPr>
      <w:r>
        <w:t>gasř</w:t>
      </w:r>
      <w:r>
        <w:rPr>
          <w:rStyle w:val="Titulekobrzku2Calibri39pt"/>
          <w:vertAlign w:val="superscript"/>
        </w:rPr>
        <w:t>0</w:t>
      </w:r>
    </w:p>
    <w:p w:rsidR="00A53E4D" w:rsidRDefault="00D14930">
      <w:pPr>
        <w:pStyle w:val="Nadpis40"/>
        <w:framePr w:w="10430" w:h="2927" w:hRule="exact" w:wrap="none" w:vAnchor="page" w:hAnchor="page" w:x="749" w:y="6390"/>
        <w:shd w:val="clear" w:color="auto" w:fill="auto"/>
        <w:spacing w:after="53" w:line="180" w:lineRule="exact"/>
        <w:ind w:left="20" w:firstLine="0"/>
      </w:pPr>
      <w:bookmarkStart w:id="56" w:name="bookmark56"/>
      <w:r>
        <w:t>ČLÁNEK 4.</w:t>
      </w:r>
      <w:bookmarkEnd w:id="56"/>
    </w:p>
    <w:p w:rsidR="00A53E4D" w:rsidRDefault="00D14930">
      <w:pPr>
        <w:pStyle w:val="Nadpis40"/>
        <w:framePr w:w="10430" w:h="2927" w:hRule="exact" w:wrap="none" w:vAnchor="page" w:hAnchor="page" w:x="749" w:y="6390"/>
        <w:shd w:val="clear" w:color="auto" w:fill="auto"/>
        <w:spacing w:after="14" w:line="180" w:lineRule="exact"/>
        <w:ind w:left="20" w:firstLine="0"/>
      </w:pPr>
      <w:bookmarkStart w:id="57" w:name="bookmark57"/>
      <w:r>
        <w:t>HLÁŠENÍ ŠKODNÝCH UDÁLOSTÍ</w:t>
      </w:r>
      <w:bookmarkEnd w:id="57"/>
    </w:p>
    <w:p w:rsidR="00A53E4D" w:rsidRDefault="00D14930">
      <w:pPr>
        <w:pStyle w:val="Zkladntext20"/>
        <w:framePr w:w="10430" w:h="2927" w:hRule="exact" w:wrap="none" w:vAnchor="page" w:hAnchor="page" w:x="749" w:y="6390"/>
        <w:shd w:val="clear" w:color="auto" w:fill="auto"/>
        <w:spacing w:before="0" w:after="210" w:line="180" w:lineRule="exact"/>
        <w:ind w:firstLine="0"/>
        <w:jc w:val="both"/>
      </w:pPr>
      <w:r>
        <w:t>Vznik škodné události hLásí pojistník bez zbytečného odkladu na níže uvedené kontaktní údaje:</w:t>
      </w:r>
    </w:p>
    <w:p w:rsidR="00A53E4D" w:rsidRDefault="00D14930">
      <w:pPr>
        <w:pStyle w:val="Zkladntext20"/>
        <w:framePr w:w="10430" w:h="2927" w:hRule="exact" w:wrap="none" w:vAnchor="page" w:hAnchor="page" w:x="749" w:y="6390"/>
        <w:shd w:val="clear" w:color="auto" w:fill="auto"/>
        <w:spacing w:before="0"/>
        <w:ind w:firstLine="0"/>
        <w:jc w:val="both"/>
      </w:pPr>
      <w:r>
        <w:t>Kooperativa pojišťovna, a.s., Vienna Insurance Group</w:t>
      </w:r>
    </w:p>
    <w:p w:rsidR="00A53E4D" w:rsidRDefault="00D14930">
      <w:pPr>
        <w:pStyle w:val="Zkladntext20"/>
        <w:framePr w:w="10430" w:h="2927" w:hRule="exact" w:wrap="none" w:vAnchor="page" w:hAnchor="page" w:x="749" w:y="6390"/>
        <w:shd w:val="clear" w:color="auto" w:fill="auto"/>
        <w:spacing w:before="0"/>
        <w:ind w:firstLine="0"/>
        <w:jc w:val="both"/>
      </w:pPr>
      <w:r>
        <w:t>CENTRUM ZÁKAZNICKÉ PODPORY</w:t>
      </w:r>
    </w:p>
    <w:p w:rsidR="00A53E4D" w:rsidRDefault="00D14930">
      <w:pPr>
        <w:pStyle w:val="Zkladntext20"/>
        <w:framePr w:w="10430" w:h="2927" w:hRule="exact" w:wrap="none" w:vAnchor="page" w:hAnchor="page" w:x="749" w:y="6390"/>
        <w:shd w:val="clear" w:color="auto" w:fill="auto"/>
        <w:spacing w:before="0"/>
        <w:ind w:firstLine="0"/>
        <w:jc w:val="both"/>
      </w:pPr>
      <w:r>
        <w:t xml:space="preserve">Centrální </w:t>
      </w:r>
      <w:r>
        <w:t>podatelna</w:t>
      </w:r>
    </w:p>
    <w:p w:rsidR="00A53E4D" w:rsidRDefault="00D14930">
      <w:pPr>
        <w:pStyle w:val="Zkladntext20"/>
        <w:framePr w:w="10430" w:h="2927" w:hRule="exact" w:wrap="none" w:vAnchor="page" w:hAnchor="page" w:x="749" w:y="6390"/>
        <w:shd w:val="clear" w:color="auto" w:fill="auto"/>
        <w:spacing w:before="0"/>
        <w:ind w:firstLine="0"/>
        <w:jc w:val="both"/>
      </w:pPr>
      <w:r>
        <w:t>Brněnská 634</w:t>
      </w:r>
    </w:p>
    <w:p w:rsidR="00A53E4D" w:rsidRDefault="00D14930">
      <w:pPr>
        <w:pStyle w:val="Zkladntext20"/>
        <w:framePr w:w="10430" w:h="2927" w:hRule="exact" w:wrap="none" w:vAnchor="page" w:hAnchor="page" w:x="749" w:y="6390"/>
        <w:shd w:val="clear" w:color="auto" w:fill="auto"/>
        <w:spacing w:before="0"/>
        <w:ind w:firstLine="0"/>
        <w:jc w:val="both"/>
      </w:pPr>
      <w:r>
        <w:t>664 42 Modříce</w:t>
      </w:r>
    </w:p>
    <w:p w:rsidR="00A53E4D" w:rsidRDefault="00D14930">
      <w:pPr>
        <w:pStyle w:val="Zkladntext20"/>
        <w:framePr w:w="10430" w:h="2927" w:hRule="exact" w:wrap="none" w:vAnchor="page" w:hAnchor="page" w:x="749" w:y="6390"/>
        <w:shd w:val="clear" w:color="auto" w:fill="auto"/>
        <w:spacing w:before="0"/>
        <w:ind w:firstLine="0"/>
        <w:jc w:val="both"/>
      </w:pPr>
      <w:r>
        <w:t>Tel: 957 105 105</w:t>
      </w:r>
    </w:p>
    <w:p w:rsidR="00A53E4D" w:rsidRDefault="00D14930">
      <w:pPr>
        <w:pStyle w:val="Zkladntext20"/>
        <w:framePr w:w="10430" w:h="2927" w:hRule="exact" w:wrap="none" w:vAnchor="page" w:hAnchor="page" w:x="749" w:y="6390"/>
        <w:shd w:val="clear" w:color="auto" w:fill="auto"/>
        <w:spacing w:before="0"/>
        <w:ind w:firstLine="0"/>
        <w:jc w:val="both"/>
      </w:pPr>
      <w:r>
        <w:t>datová schránka: n6tetn3</w:t>
      </w:r>
    </w:p>
    <w:p w:rsidR="00A53E4D" w:rsidRDefault="00D14930">
      <w:pPr>
        <w:pStyle w:val="Zkladntext20"/>
        <w:framePr w:w="10430" w:h="2927" w:hRule="exact" w:wrap="none" w:vAnchor="page" w:hAnchor="page" w:x="749" w:y="6390"/>
        <w:shd w:val="clear" w:color="auto" w:fill="auto"/>
        <w:spacing w:before="0"/>
        <w:ind w:firstLine="0"/>
        <w:jc w:val="both"/>
      </w:pPr>
      <w:hyperlink r:id="rId8" w:history="1">
        <w:r>
          <w:rPr>
            <w:rStyle w:val="Hypertextovodkaz"/>
            <w:lang w:val="en-US" w:eastAsia="en-US" w:bidi="en-US"/>
          </w:rPr>
          <w:t>www.koop.cz</w:t>
        </w:r>
      </w:hyperlink>
    </w:p>
    <w:p w:rsidR="00A53E4D" w:rsidRDefault="00D14930">
      <w:pPr>
        <w:pStyle w:val="Nadpis40"/>
        <w:framePr w:w="10430" w:h="6104" w:hRule="exact" w:wrap="none" w:vAnchor="page" w:hAnchor="page" w:x="749" w:y="9553"/>
        <w:shd w:val="clear" w:color="auto" w:fill="auto"/>
        <w:spacing w:after="53" w:line="180" w:lineRule="exact"/>
        <w:ind w:left="20" w:firstLine="0"/>
      </w:pPr>
      <w:bookmarkStart w:id="58" w:name="bookmark58"/>
      <w:r>
        <w:t>ČLÁNEK 5.</w:t>
      </w:r>
      <w:bookmarkEnd w:id="58"/>
    </w:p>
    <w:p w:rsidR="00A53E4D" w:rsidRDefault="00D14930">
      <w:pPr>
        <w:pStyle w:val="Nadpis40"/>
        <w:framePr w:w="10430" w:h="6104" w:hRule="exact" w:wrap="none" w:vAnchor="page" w:hAnchor="page" w:x="749" w:y="9553"/>
        <w:shd w:val="clear" w:color="auto" w:fill="auto"/>
        <w:spacing w:after="114" w:line="180" w:lineRule="exact"/>
        <w:ind w:left="20" w:firstLine="0"/>
      </w:pPr>
      <w:bookmarkStart w:id="59" w:name="bookmark59"/>
      <w:r>
        <w:t>PROHLÁŠENÍ POJISTNÍKA</w:t>
      </w:r>
      <w:bookmarkEnd w:id="59"/>
    </w:p>
    <w:p w:rsidR="00A53E4D" w:rsidRDefault="00D14930">
      <w:pPr>
        <w:pStyle w:val="Zkladntext20"/>
        <w:framePr w:w="10430" w:h="6104" w:hRule="exact" w:wrap="none" w:vAnchor="page" w:hAnchor="page" w:x="749" w:y="9553"/>
        <w:numPr>
          <w:ilvl w:val="0"/>
          <w:numId w:val="9"/>
        </w:numPr>
        <w:shd w:val="clear" w:color="auto" w:fill="auto"/>
        <w:tabs>
          <w:tab w:val="left" w:pos="350"/>
        </w:tabs>
        <w:spacing w:before="0" w:after="60"/>
        <w:ind w:firstLine="0"/>
      </w:pPr>
      <w:r>
        <w:t xml:space="preserve">Pojistník potvrzuje, že před uzavřením pojistné smlouvy převzal v Listinné nebo, s jeho souhlasem, </w:t>
      </w:r>
      <w:r>
        <w:t>v jiné textové podobě (např. na</w:t>
      </w:r>
      <w:r>
        <w:br/>
        <w:t>trvalém nosiči dat) Informace pro klienta a Informace o zpracování osobních údajů v neživotním pojištění a seznámil se s nimi. Pojistník</w:t>
      </w:r>
      <w:r>
        <w:br/>
        <w:t>si je vědom, že se jedná o důLežité informace, které mu napomohou porozumět podmínkám s</w:t>
      </w:r>
      <w:r>
        <w:t>jednávaného pojištění, obsahují upozornění</w:t>
      </w:r>
      <w:r>
        <w:br/>
        <w:t>na důLežité aspekty pojištění i významná ustanovení pojistných podmínek.</w:t>
      </w:r>
    </w:p>
    <w:p w:rsidR="00A53E4D" w:rsidRDefault="00D14930">
      <w:pPr>
        <w:pStyle w:val="Zkladntext20"/>
        <w:framePr w:w="10430" w:h="6104" w:hRule="exact" w:wrap="none" w:vAnchor="page" w:hAnchor="page" w:x="749" w:y="9553"/>
        <w:numPr>
          <w:ilvl w:val="0"/>
          <w:numId w:val="9"/>
        </w:numPr>
        <w:shd w:val="clear" w:color="auto" w:fill="auto"/>
        <w:tabs>
          <w:tab w:val="left" w:pos="350"/>
        </w:tabs>
        <w:spacing w:before="0" w:after="104"/>
        <w:ind w:firstLine="0"/>
      </w:pPr>
      <w:r>
        <w:t>Pojistník dále potvrzuje, že v dostatečném předstihu před uzavřením pojistné smlouvy převzal v listinné nebo jiné textové podobě</w:t>
      </w:r>
      <w:r>
        <w:br/>
        <w:t xml:space="preserve">(např. na </w:t>
      </w:r>
      <w:r>
        <w:t>trvalém nosiči dat) dokumenty uvedené v či. 1 odst. 3) smlouvy a seznámil se s nimi. Pojistník si je vědom, že tyto dokumenty</w:t>
      </w:r>
      <w:r>
        <w:br/>
        <w:t>tvoří nedílnou součást pojistné smlouvy a upravují rozsah pojištění, jeho omezení (včetně výluk), práva a povinnosti účastníků poj</w:t>
      </w:r>
      <w:r>
        <w:t>ištění a</w:t>
      </w:r>
      <w:r>
        <w:br/>
        <w:t>následky jejich porušení a další podmínky pojištění a pojistník je jimi vázán stejně jako pojistnou smlouvou.</w:t>
      </w:r>
    </w:p>
    <w:p w:rsidR="00A53E4D" w:rsidRDefault="00D14930">
      <w:pPr>
        <w:pStyle w:val="Zkladntext20"/>
        <w:framePr w:w="10430" w:h="6104" w:hRule="exact" w:wrap="none" w:vAnchor="page" w:hAnchor="page" w:x="749" w:y="9553"/>
        <w:numPr>
          <w:ilvl w:val="0"/>
          <w:numId w:val="9"/>
        </w:numPr>
        <w:shd w:val="clear" w:color="auto" w:fill="auto"/>
        <w:tabs>
          <w:tab w:val="left" w:pos="350"/>
        </w:tabs>
        <w:spacing w:before="0" w:after="95" w:line="180" w:lineRule="exact"/>
        <w:ind w:firstLine="0"/>
        <w:jc w:val="both"/>
      </w:pPr>
      <w:r>
        <w:t>Pojistník prohlašuje, že má pojistný zájem na pojištění pojištěného, pokud je osobou od něj odlišnou.</w:t>
      </w:r>
    </w:p>
    <w:p w:rsidR="00A53E4D" w:rsidRDefault="00D14930">
      <w:pPr>
        <w:pStyle w:val="Zkladntext20"/>
        <w:framePr w:w="10430" w:h="6104" w:hRule="exact" w:wrap="none" w:vAnchor="page" w:hAnchor="page" w:x="749" w:y="9553"/>
        <w:numPr>
          <w:ilvl w:val="0"/>
          <w:numId w:val="9"/>
        </w:numPr>
        <w:shd w:val="clear" w:color="auto" w:fill="auto"/>
        <w:tabs>
          <w:tab w:val="left" w:pos="350"/>
        </w:tabs>
        <w:spacing w:before="0" w:after="75"/>
        <w:ind w:right="420" w:firstLine="0"/>
        <w:jc w:val="both"/>
      </w:pPr>
      <w:r>
        <w:t>Pojistník potvrzuje, že adresa jeho</w:t>
      </w:r>
      <w:r>
        <w:t xml:space="preserve"> trvalého pobytu/bydLiště či sídla a kontakty elektronické komunikace uvedené v této pojistné</w:t>
      </w:r>
      <w:r>
        <w:br/>
        <w:t>smlouvě jsou aktuální, a souhlasí, aby tyto údaje byly v případě jejich rozporu s jinými údaji uvedenými v dříve uzavřených pojistných</w:t>
      </w:r>
      <w:r>
        <w:br/>
        <w:t>smlouvách, ve kterých je po</w:t>
      </w:r>
      <w:r>
        <w:t>jistníkem nebo pojištěným, využívány i pro účeLy takových pojistných smluv. S tímto postupem pojistník</w:t>
      </w:r>
      <w:r>
        <w:br/>
        <w:t>souhLasí i pro případ, kdy pojistiteli oznámí změnu adresy trvalého pobytu/bydLiště či sídla nebo kontaktů elektronické komunikace v</w:t>
      </w:r>
      <w:r>
        <w:br/>
        <w:t>době trvání této poj</w:t>
      </w:r>
      <w:r>
        <w:t>istné smlouvy.</w:t>
      </w:r>
    </w:p>
    <w:p w:rsidR="00A53E4D" w:rsidRDefault="00D14930">
      <w:pPr>
        <w:pStyle w:val="Zkladntext20"/>
        <w:framePr w:w="10430" w:h="6104" w:hRule="exact" w:wrap="none" w:vAnchor="page" w:hAnchor="page" w:x="749" w:y="9553"/>
        <w:numPr>
          <w:ilvl w:val="0"/>
          <w:numId w:val="9"/>
        </w:numPr>
        <w:shd w:val="clear" w:color="auto" w:fill="auto"/>
        <w:tabs>
          <w:tab w:val="left" w:pos="350"/>
        </w:tabs>
        <w:spacing w:before="0" w:after="49" w:line="216" w:lineRule="exact"/>
        <w:ind w:firstLine="0"/>
        <w:jc w:val="both"/>
      </w:pPr>
      <w:r>
        <w:t>Pojistník prohlašuje, že věci nebo jiné hodnoty pojistného zájmu pojištěné touto pojistnou smLouvou nejsou k datu uzavření smlouvy</w:t>
      </w:r>
      <w:r>
        <w:br/>
        <w:t>pojištěny proti stejným nebezpečím u jiného pojistitele.</w:t>
      </w:r>
    </w:p>
    <w:p w:rsidR="00A53E4D" w:rsidRDefault="00D14930">
      <w:pPr>
        <w:pStyle w:val="Zkladntext20"/>
        <w:framePr w:w="10430" w:h="6104" w:hRule="exact" w:wrap="none" w:vAnchor="page" w:hAnchor="page" w:x="749" w:y="9553"/>
        <w:numPr>
          <w:ilvl w:val="0"/>
          <w:numId w:val="9"/>
        </w:numPr>
        <w:shd w:val="clear" w:color="auto" w:fill="auto"/>
        <w:tabs>
          <w:tab w:val="left" w:pos="350"/>
        </w:tabs>
        <w:spacing w:before="0" w:line="230" w:lineRule="exact"/>
        <w:ind w:firstLine="0"/>
      </w:pPr>
      <w:r>
        <w:t>Pokud tato pojistná smlouva, resp. dodatek k pojistné</w:t>
      </w:r>
      <w:r>
        <w:t xml:space="preserve"> smlouvě (dále jen "smlouva") podLéhá povinnosti uveřejnění v registru smLuv</w:t>
      </w:r>
      <w:r>
        <w:br/>
        <w:t>(dále jen “registr") ve smyslu zákona č. 340/2015 Sb., zavazuje se pojistník k jejímu uveřejnění v rozsahu, způsobem a ve Lhůtách</w:t>
      </w:r>
      <w:r>
        <w:br/>
        <w:t>stanovených citovaným zákonem. To nezbavuje pojis</w:t>
      </w:r>
      <w:r>
        <w:t>titele práva, aby smlouvu uveřejnil v registru sám, s čímž pojistník souhlasí. Pokud je</w:t>
      </w:r>
      <w:r>
        <w:br/>
        <w:t>pojistník odlišný od pojištěného, pojistník dále potvrzuje, že pojištěný souhlasil s uveřejněním smlouvy. Při vyplnění formuláře pro</w:t>
      </w:r>
      <w:r>
        <w:br/>
        <w:t>uveřejnění smlouvy v registru je po</w:t>
      </w:r>
      <w:r>
        <w:t xml:space="preserve">jistník povinen vyplnit údaje o pojistiteli (jako smluvní straně), do pole </w:t>
      </w:r>
      <w:r>
        <w:rPr>
          <w:rStyle w:val="Zkladntext2Tun0"/>
        </w:rPr>
        <w:t xml:space="preserve">"Datová schránka" </w:t>
      </w:r>
      <w:r>
        <w:t>uvést:</w:t>
      </w:r>
    </w:p>
    <w:p w:rsidR="00A53E4D" w:rsidRDefault="00D14930">
      <w:pPr>
        <w:pStyle w:val="ZhlavneboZpat0"/>
        <w:framePr w:wrap="none" w:vAnchor="page" w:hAnchor="page" w:x="763" w:y="15726"/>
        <w:shd w:val="clear" w:color="auto" w:fill="auto"/>
        <w:spacing w:line="120" w:lineRule="exact"/>
      </w:pPr>
      <w:r>
        <w:t>Strana 12/17, PS 8S03641782 tisk KNZ 18. 12. 2024,15:09</w:t>
      </w:r>
    </w:p>
    <w:p w:rsidR="00A53E4D" w:rsidRDefault="00A53E4D">
      <w:pPr>
        <w:rPr>
          <w:sz w:val="2"/>
          <w:szCs w:val="2"/>
        </w:rPr>
        <w:sectPr w:rsidR="00A53E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E4D" w:rsidRDefault="00D14930">
      <w:pPr>
        <w:pStyle w:val="Zkladntext20"/>
        <w:framePr w:w="10416" w:h="1238" w:hRule="exact" w:wrap="none" w:vAnchor="page" w:hAnchor="page" w:x="756" w:y="774"/>
        <w:shd w:val="clear" w:color="auto" w:fill="auto"/>
        <w:tabs>
          <w:tab w:val="left" w:pos="350"/>
        </w:tabs>
        <w:spacing w:before="0"/>
        <w:ind w:firstLine="0"/>
      </w:pPr>
      <w:r>
        <w:rPr>
          <w:rStyle w:val="Zkladntext2Tun0"/>
        </w:rPr>
        <w:lastRenderedPageBreak/>
        <w:t xml:space="preserve">n6tetn3 </w:t>
      </w:r>
      <w:r>
        <w:t xml:space="preserve">a do pole </w:t>
      </w:r>
      <w:r>
        <w:rPr>
          <w:rStyle w:val="Zkladntext2Tun0"/>
        </w:rPr>
        <w:t xml:space="preserve">"Číslo smlouvy" </w:t>
      </w:r>
      <w:r>
        <w:t xml:space="preserve">uvést: </w:t>
      </w:r>
      <w:r>
        <w:rPr>
          <w:rStyle w:val="Zkladntext2Tun0"/>
        </w:rPr>
        <w:t xml:space="preserve">8603641782. </w:t>
      </w:r>
      <w:r>
        <w:t xml:space="preserve">Pojtstník se dále </w:t>
      </w:r>
      <w:r>
        <w:t>zavazuje, že před zasláním smlouvy k uveřejnění zajisti</w:t>
      </w:r>
      <w:r>
        <w:br/>
        <w:t>znečiteLnění neuveřejniteLných informací (např. osobních údajů o fyzických osobách). Smluvní strany se dohodly, že ode dne nabytí</w:t>
      </w:r>
      <w:r>
        <w:br/>
        <w:t>účinnosti smlouvy jejím zveřejněním v registru se účinky pojištění, vč</w:t>
      </w:r>
      <w:r>
        <w:t>etně práv a povinností z něj vyplývajících, vztahují i na období od</w:t>
      </w:r>
      <w:r>
        <w:br/>
        <w:t>data uvedeného jako počátek pojištění (resp. od data uvedeného jako počátek změn provedených dodatkem, jde-Li o účinky dodatku) do</w:t>
      </w:r>
      <w:r>
        <w:br/>
        <w:t>budoucna.</w:t>
      </w:r>
    </w:p>
    <w:p w:rsidR="00A53E4D" w:rsidRDefault="00D14930">
      <w:pPr>
        <w:pStyle w:val="Zkladntext70"/>
        <w:framePr w:w="10416" w:h="12942" w:hRule="exact" w:wrap="none" w:vAnchor="page" w:hAnchor="page" w:x="756" w:y="2267"/>
        <w:shd w:val="clear" w:color="auto" w:fill="auto"/>
        <w:spacing w:before="0" w:after="58" w:line="180" w:lineRule="exact"/>
        <w:ind w:right="80" w:firstLine="0"/>
        <w:jc w:val="center"/>
      </w:pPr>
      <w:r>
        <w:t>ČLÁNEK 6.</w:t>
      </w:r>
    </w:p>
    <w:p w:rsidR="00A53E4D" w:rsidRDefault="00D14930">
      <w:pPr>
        <w:pStyle w:val="Zkladntext70"/>
        <w:framePr w:w="10416" w:h="12942" w:hRule="exact" w:wrap="none" w:vAnchor="page" w:hAnchor="page" w:x="756" w:y="2267"/>
        <w:shd w:val="clear" w:color="auto" w:fill="auto"/>
        <w:spacing w:before="0" w:after="95" w:line="180" w:lineRule="exact"/>
        <w:ind w:right="80" w:firstLine="0"/>
        <w:jc w:val="center"/>
      </w:pPr>
      <w:r>
        <w:t>ZPRACOVÁNÍ OSOBNÍCH ÚDAJŮ</w:t>
      </w:r>
    </w:p>
    <w:p w:rsidR="00A53E4D" w:rsidRDefault="00D14930">
      <w:pPr>
        <w:pStyle w:val="Zkladntext20"/>
        <w:framePr w:w="10416" w:h="12942" w:hRule="exact" w:wrap="none" w:vAnchor="page" w:hAnchor="page" w:x="756" w:y="2267"/>
        <w:numPr>
          <w:ilvl w:val="0"/>
          <w:numId w:val="10"/>
        </w:numPr>
        <w:shd w:val="clear" w:color="auto" w:fill="auto"/>
        <w:tabs>
          <w:tab w:val="left" w:pos="345"/>
        </w:tabs>
        <w:spacing w:before="0" w:after="60"/>
        <w:ind w:firstLine="0"/>
      </w:pPr>
      <w:r>
        <w:t>V následují</w:t>
      </w:r>
      <w:r>
        <w:t>cí části jsou uvedeny základní informace o zpracování Vašich osobních údajů. Tyto informace se na Vás uplatní, pokud jste</w:t>
      </w:r>
      <w:r>
        <w:br/>
        <w:t>fyzickou osobou. Více informací, včetně způsobu odvolání souhlasu, možnosti podání námitky v případě zpracování na základě</w:t>
      </w:r>
      <w:r>
        <w:br/>
        <w:t>oprávněného</w:t>
      </w:r>
      <w:r>
        <w:t xml:space="preserve"> zájmu, práva na přístup a dalších práv, naleznete v dokumentu Informace o zpracování osobních údajů v neživotním</w:t>
      </w:r>
      <w:r>
        <w:br/>
        <w:t xml:space="preserve">pojištění, který je trvale dostupný na webové stránce </w:t>
      </w:r>
      <w:hyperlink r:id="rId9" w:history="1">
        <w:r>
          <w:rPr>
            <w:rStyle w:val="Hypertextovodkaz"/>
            <w:lang w:val="en-US" w:eastAsia="en-US" w:bidi="en-US"/>
          </w:rPr>
          <w:t>www.koop.cz</w:t>
        </w:r>
      </w:hyperlink>
      <w:r>
        <w:rPr>
          <w:lang w:val="en-US" w:eastAsia="en-US" w:bidi="en-US"/>
        </w:rPr>
        <w:t xml:space="preserve"> </w:t>
      </w:r>
      <w:r>
        <w:t>v sekci ”0 pojišťovně Kooperativa".</w:t>
      </w:r>
    </w:p>
    <w:p w:rsidR="00A53E4D" w:rsidRDefault="00D14930">
      <w:pPr>
        <w:pStyle w:val="Zkladntext70"/>
        <w:framePr w:w="10416" w:h="12942" w:hRule="exact" w:wrap="none" w:vAnchor="page" w:hAnchor="page" w:x="756" w:y="2267"/>
        <w:numPr>
          <w:ilvl w:val="0"/>
          <w:numId w:val="10"/>
        </w:numPr>
        <w:shd w:val="clear" w:color="auto" w:fill="auto"/>
        <w:tabs>
          <w:tab w:val="left" w:pos="345"/>
        </w:tabs>
        <w:spacing w:before="0" w:after="0" w:line="235" w:lineRule="exact"/>
        <w:ind w:firstLine="0"/>
      </w:pPr>
      <w:r>
        <w:t>Souhlas</w:t>
      </w:r>
      <w:r>
        <w:t xml:space="preserve"> se zpracováním osobních údajů pro účely marketingu</w:t>
      </w:r>
    </w:p>
    <w:p w:rsidR="00A53E4D" w:rsidRDefault="00D14930">
      <w:pPr>
        <w:pStyle w:val="Zkladntext70"/>
        <w:framePr w:w="10416" w:h="12942" w:hRule="exact" w:wrap="none" w:vAnchor="page" w:hAnchor="page" w:x="756" w:y="2267"/>
        <w:shd w:val="clear" w:color="auto" w:fill="auto"/>
        <w:spacing w:before="0" w:after="0" w:line="235" w:lineRule="exact"/>
        <w:ind w:firstLine="0"/>
      </w:pPr>
      <w:r>
        <w:rPr>
          <w:rStyle w:val="Zkladntext7Netun"/>
        </w:rPr>
        <w:t xml:space="preserve">Pojistitel bude s Vaším souhlasem zpracovávat Vaše </w:t>
      </w:r>
      <w:r>
        <w:t>identifikační a kontaktní údaje, údaje pro ocenění rizika při vstupu do pojištění a</w:t>
      </w:r>
      <w:r>
        <w:br/>
        <w:t xml:space="preserve">údaje o využívání služeb, </w:t>
      </w:r>
      <w:r>
        <w:rPr>
          <w:rStyle w:val="Zkladntext7Netun"/>
        </w:rPr>
        <w:t>a to pro účeLy:</w:t>
      </w:r>
    </w:p>
    <w:p w:rsidR="00A53E4D" w:rsidRDefault="00D14930">
      <w:pPr>
        <w:pStyle w:val="Zkladntext20"/>
        <w:framePr w:w="10416" w:h="12942" w:hRule="exact" w:wrap="none" w:vAnchor="page" w:hAnchor="page" w:x="756" w:y="2267"/>
        <w:numPr>
          <w:ilvl w:val="0"/>
          <w:numId w:val="11"/>
        </w:numPr>
        <w:shd w:val="clear" w:color="auto" w:fill="auto"/>
        <w:tabs>
          <w:tab w:val="left" w:pos="717"/>
        </w:tabs>
        <w:spacing w:before="0"/>
        <w:ind w:left="720" w:hanging="340"/>
        <w:jc w:val="both"/>
      </w:pPr>
      <w:r>
        <w:t>zasílání sLev či jiných nab</w:t>
      </w:r>
      <w:r>
        <w:t>ídek třetích stran, a to i elektronickými prostředky,</w:t>
      </w:r>
    </w:p>
    <w:p w:rsidR="00A53E4D" w:rsidRDefault="00D14930">
      <w:pPr>
        <w:pStyle w:val="Zkladntext20"/>
        <w:framePr w:w="10416" w:h="12942" w:hRule="exact" w:wrap="none" w:vAnchor="page" w:hAnchor="page" w:x="756" w:y="2267"/>
        <w:numPr>
          <w:ilvl w:val="0"/>
          <w:numId w:val="11"/>
        </w:numPr>
        <w:shd w:val="clear" w:color="auto" w:fill="auto"/>
        <w:tabs>
          <w:tab w:val="left" w:pos="717"/>
        </w:tabs>
        <w:spacing w:before="0"/>
        <w:ind w:left="720" w:right="400" w:hanging="340"/>
        <w:jc w:val="both"/>
      </w:pPr>
      <w:r>
        <w:t>zpracování Vašich osobních údajů nad rámec oprávněného zájmu pojistitele za účelem vyhodnocení Vašich potřeb a zasílání</w:t>
      </w:r>
      <w:r>
        <w:br/>
        <w:t>relevantnějších nabídek (jedná se o některé případy sledování Vašeho chování, spoj</w:t>
      </w:r>
      <w:r>
        <w:t>ování osobních údajů shromážděných pro</w:t>
      </w:r>
      <w:r>
        <w:br/>
        <w:t>odlišné účely, použití pokročiLých analytických technik).</w:t>
      </w:r>
    </w:p>
    <w:p w:rsidR="00A53E4D" w:rsidRDefault="00D14930">
      <w:pPr>
        <w:pStyle w:val="Zkladntext20"/>
        <w:framePr w:w="10416" w:h="12942" w:hRule="exact" w:wrap="none" w:vAnchor="page" w:hAnchor="page" w:x="756" w:y="2267"/>
        <w:shd w:val="clear" w:color="auto" w:fill="auto"/>
        <w:spacing w:before="0"/>
        <w:ind w:firstLine="0"/>
      </w:pPr>
      <w:r>
        <w:t>Tento souhlas je dobrovolný, platí po dobu neurčitou, můžete jej však kdykoliv odvolat. V případě, že souhlas neudělíte nebo jej odvoláte,</w:t>
      </w:r>
      <w:r>
        <w:br/>
        <w:t>nebudou Vám zasílány</w:t>
      </w:r>
      <w:r>
        <w:t xml:space="preserve"> nabídky třetích stran a některé nabídky pojistitele nebude možné plně přizpůsobit Vašim potřebám. Máte také</w:t>
      </w:r>
      <w:r>
        <w:br/>
        <w:t>právo kdykoliv požadovat přístup ke svým osobním údajům.</w:t>
      </w:r>
    </w:p>
    <w:p w:rsidR="00A53E4D" w:rsidRDefault="00D14930">
      <w:pPr>
        <w:pStyle w:val="Zkladntext20"/>
        <w:framePr w:w="10416" w:h="12942" w:hRule="exact" w:wrap="none" w:vAnchor="page" w:hAnchor="page" w:x="756" w:y="2267"/>
        <w:shd w:val="clear" w:color="auto" w:fill="auto"/>
        <w:spacing w:before="0"/>
        <w:ind w:firstLine="0"/>
        <w:jc w:val="both"/>
      </w:pPr>
      <w:r>
        <w:t>Pojistník:</w:t>
      </w:r>
    </w:p>
    <w:p w:rsidR="00A53E4D" w:rsidRDefault="00D14930">
      <w:pPr>
        <w:pStyle w:val="Zkladntext70"/>
        <w:framePr w:w="10416" w:h="12942" w:hRule="exact" w:wrap="none" w:vAnchor="page" w:hAnchor="page" w:x="756" w:y="2267"/>
        <w:shd w:val="clear" w:color="auto" w:fill="auto"/>
        <w:spacing w:before="0" w:after="104" w:line="235" w:lineRule="exact"/>
        <w:ind w:firstLine="0"/>
      </w:pPr>
      <w:r>
        <w:t>□ SOUHLASÍM [X] NESOUHLASÍM</w:t>
      </w:r>
    </w:p>
    <w:p w:rsidR="00A53E4D" w:rsidRDefault="00D14930">
      <w:pPr>
        <w:pStyle w:val="Zkladntext70"/>
        <w:framePr w:w="10416" w:h="12942" w:hRule="exact" w:wrap="none" w:vAnchor="page" w:hAnchor="page" w:x="756" w:y="2267"/>
        <w:numPr>
          <w:ilvl w:val="0"/>
          <w:numId w:val="10"/>
        </w:numPr>
        <w:shd w:val="clear" w:color="auto" w:fill="auto"/>
        <w:tabs>
          <w:tab w:val="left" w:pos="345"/>
        </w:tabs>
        <w:spacing w:before="0" w:after="100" w:line="180" w:lineRule="exact"/>
        <w:ind w:firstLine="0"/>
      </w:pPr>
      <w:r>
        <w:t xml:space="preserve">Informace o zpracování osobních údajů bez Vašeho </w:t>
      </w:r>
      <w:r>
        <w:t>souhlasu</w:t>
      </w:r>
    </w:p>
    <w:p w:rsidR="00A53E4D" w:rsidRDefault="00D14930">
      <w:pPr>
        <w:pStyle w:val="Zkladntext70"/>
        <w:framePr w:w="10416" w:h="12942" w:hRule="exact" w:wrap="none" w:vAnchor="page" w:hAnchor="page" w:x="756" w:y="2267"/>
        <w:numPr>
          <w:ilvl w:val="1"/>
          <w:numId w:val="10"/>
        </w:numPr>
        <w:shd w:val="clear" w:color="auto" w:fill="auto"/>
        <w:tabs>
          <w:tab w:val="left" w:pos="361"/>
        </w:tabs>
        <w:spacing w:before="0" w:after="0" w:line="235" w:lineRule="exact"/>
        <w:ind w:firstLine="0"/>
      </w:pPr>
      <w:r>
        <w:t>Zpracování pro účely plnění smlouvy a oprávněných zájmů pojistitele</w:t>
      </w:r>
    </w:p>
    <w:p w:rsidR="00A53E4D" w:rsidRDefault="00D14930">
      <w:pPr>
        <w:pStyle w:val="Zkladntext20"/>
        <w:framePr w:w="10416" w:h="12942" w:hRule="exact" w:wrap="none" w:vAnchor="page" w:hAnchor="page" w:x="756" w:y="2267"/>
        <w:shd w:val="clear" w:color="auto" w:fill="auto"/>
        <w:spacing w:before="0"/>
        <w:ind w:firstLine="0"/>
      </w:pPr>
      <w:r>
        <w:t>Pojistník bere na vědomí, že jeho identifikační a kontaktní údaje, údaje pro ocenění rizika pří vstupu do pojištění a údaje o využívání</w:t>
      </w:r>
      <w:r>
        <w:br/>
        <w:t>služeb zpracovává pojistitel:</w:t>
      </w:r>
    </w:p>
    <w:p w:rsidR="00A53E4D" w:rsidRDefault="00D14930">
      <w:pPr>
        <w:pStyle w:val="Zkladntext20"/>
        <w:framePr w:w="10416" w:h="12942" w:hRule="exact" w:wrap="none" w:vAnchor="page" w:hAnchor="page" w:x="756" w:y="2267"/>
        <w:numPr>
          <w:ilvl w:val="0"/>
          <w:numId w:val="12"/>
        </w:numPr>
        <w:shd w:val="clear" w:color="auto" w:fill="auto"/>
        <w:tabs>
          <w:tab w:val="left" w:pos="717"/>
        </w:tabs>
        <w:spacing w:before="0"/>
        <w:ind w:left="720" w:hanging="340"/>
      </w:pPr>
      <w:r>
        <w:t xml:space="preserve">pro účely </w:t>
      </w:r>
      <w:r>
        <w:t>kaLkulace, návrhu a uzavření pojistné smlouvy, posouzení přijatelnosti do pojištění, správy a ukončení pojistné smlouvy</w:t>
      </w:r>
      <w:r>
        <w:br/>
        <w:t xml:space="preserve">a Likvidace pojistných udáLostí, když v těchto případech jde o zpracování nezbytné pro </w:t>
      </w:r>
      <w:r>
        <w:rPr>
          <w:rStyle w:val="Zkladntext2Tun0"/>
        </w:rPr>
        <w:t xml:space="preserve">plnění smlouvy, </w:t>
      </w:r>
      <w:r>
        <w:t>a</w:t>
      </w:r>
    </w:p>
    <w:p w:rsidR="00A53E4D" w:rsidRDefault="00D14930">
      <w:pPr>
        <w:pStyle w:val="Zkladntext20"/>
        <w:framePr w:w="10416" w:h="12942" w:hRule="exact" w:wrap="none" w:vAnchor="page" w:hAnchor="page" w:x="756" w:y="2267"/>
        <w:numPr>
          <w:ilvl w:val="0"/>
          <w:numId w:val="12"/>
        </w:numPr>
        <w:shd w:val="clear" w:color="auto" w:fill="auto"/>
        <w:tabs>
          <w:tab w:val="left" w:pos="717"/>
        </w:tabs>
        <w:spacing w:before="0" w:after="56"/>
        <w:ind w:left="720" w:hanging="340"/>
      </w:pPr>
      <w:r>
        <w:t>pro účeLy zajištění řádného nas</w:t>
      </w:r>
      <w:r>
        <w:t>tavení a plnění smluvních vztahů s pojistníkem, zajištění a soupojištění, statistiky a cenotvorby</w:t>
      </w:r>
      <w:r>
        <w:br/>
        <w:t>produktů, ochrany právních nároků pojistiteLe a prevence a odhalování pojistných podvodů a jiných protiprávních jednání, když v</w:t>
      </w:r>
      <w:r>
        <w:br/>
        <w:t>těchto případech jde o zpracov</w:t>
      </w:r>
      <w:r>
        <w:t xml:space="preserve">ání založené na základě </w:t>
      </w:r>
      <w:r>
        <w:rPr>
          <w:rStyle w:val="Zkladntext2Tun0"/>
        </w:rPr>
        <w:t xml:space="preserve">oprávněných zájmů </w:t>
      </w:r>
      <w:r>
        <w:t>pojistiteLe. Proti takovému zpracování máte právo</w:t>
      </w:r>
      <w:r>
        <w:br/>
        <w:t>kdykoli podat námitku, která může být uplatněna způsobem uvedeným v Informacích o zpracování osobních údajů v neživotním</w:t>
      </w:r>
      <w:r>
        <w:br/>
        <w:t>pojištění.</w:t>
      </w:r>
    </w:p>
    <w:p w:rsidR="00A53E4D" w:rsidRDefault="00D14930">
      <w:pPr>
        <w:pStyle w:val="Zkladntext70"/>
        <w:framePr w:w="10416" w:h="12942" w:hRule="exact" w:wrap="none" w:vAnchor="page" w:hAnchor="page" w:x="756" w:y="2267"/>
        <w:numPr>
          <w:ilvl w:val="1"/>
          <w:numId w:val="10"/>
        </w:numPr>
        <w:shd w:val="clear" w:color="auto" w:fill="auto"/>
        <w:tabs>
          <w:tab w:val="left" w:pos="361"/>
        </w:tabs>
        <w:spacing w:before="0" w:after="0" w:line="240" w:lineRule="exact"/>
        <w:ind w:firstLine="0"/>
      </w:pPr>
      <w:r>
        <w:t>Zpracování pro účely plnění záko</w:t>
      </w:r>
      <w:r>
        <w:t>nné povinnosti</w:t>
      </w:r>
    </w:p>
    <w:p w:rsidR="00A53E4D" w:rsidRDefault="00D14930">
      <w:pPr>
        <w:pStyle w:val="Zkladntext20"/>
        <w:framePr w:w="10416" w:h="12942" w:hRule="exact" w:wrap="none" w:vAnchor="page" w:hAnchor="page" w:x="756" w:y="2267"/>
        <w:shd w:val="clear" w:color="auto" w:fill="auto"/>
        <w:spacing w:before="0" w:after="64" w:line="240" w:lineRule="exact"/>
        <w:ind w:firstLine="0"/>
      </w:pPr>
      <w:r>
        <w:t>Pojistník bere na vědomí, že jeho identifikační a kontaktní údaje a údaje pro ocenění rizika pří vstupu do pojištění pojistitel dále</w:t>
      </w:r>
      <w:r>
        <w:br/>
        <w:t xml:space="preserve">zpracovává ke </w:t>
      </w:r>
      <w:r>
        <w:rPr>
          <w:rStyle w:val="Zkladntext2Tun0"/>
        </w:rPr>
        <w:t xml:space="preserve">splnění své zákonné povinnosti </w:t>
      </w:r>
      <w:r>
        <w:t>vyplývající zejména ze zákona upravujícího distribuci pojištění</w:t>
      </w:r>
      <w:r>
        <w:t xml:space="preserve"> a zákona č. </w:t>
      </w:r>
      <w:r>
        <w:rPr>
          <w:rStyle w:val="Zkladntext2Tun0"/>
        </w:rPr>
        <w:t xml:space="preserve">69/2006 </w:t>
      </w:r>
      <w:r>
        <w:t>Sb., o</w:t>
      </w:r>
      <w:r>
        <w:br/>
        <w:t>provádění mezinárodních sankcí.</w:t>
      </w:r>
    </w:p>
    <w:p w:rsidR="00A53E4D" w:rsidRDefault="00D14930">
      <w:pPr>
        <w:pStyle w:val="Zkladntext70"/>
        <w:framePr w:w="10416" w:h="12942" w:hRule="exact" w:wrap="none" w:vAnchor="page" w:hAnchor="page" w:x="756" w:y="2267"/>
        <w:numPr>
          <w:ilvl w:val="1"/>
          <w:numId w:val="10"/>
        </w:numPr>
        <w:shd w:val="clear" w:color="auto" w:fill="auto"/>
        <w:tabs>
          <w:tab w:val="left" w:pos="361"/>
        </w:tabs>
        <w:spacing w:before="0" w:after="0" w:line="235" w:lineRule="exact"/>
        <w:ind w:firstLine="0"/>
      </w:pPr>
      <w:r>
        <w:t>Zpracování pro účely přímého marketingu</w:t>
      </w:r>
    </w:p>
    <w:p w:rsidR="00A53E4D" w:rsidRDefault="00D14930">
      <w:pPr>
        <w:pStyle w:val="Zkladntext20"/>
        <w:framePr w:w="10416" w:h="12942" w:hRule="exact" w:wrap="none" w:vAnchor="page" w:hAnchor="page" w:x="756" w:y="2267"/>
        <w:shd w:val="clear" w:color="auto" w:fill="auto"/>
        <w:spacing w:before="0"/>
        <w:ind w:firstLine="0"/>
      </w:pPr>
      <w:r>
        <w:t>Pojistník bere na vědomí, že jeho identifikační a kontaktní údaje a údaje o využívání služeb může pojistiteL také zpracovávat na základě</w:t>
      </w:r>
      <w:r>
        <w:br/>
        <w:t xml:space="preserve">jeho </w:t>
      </w:r>
      <w:r>
        <w:rPr>
          <w:rStyle w:val="Zkladntext2Tun0"/>
        </w:rPr>
        <w:t xml:space="preserve">oprávněného zájmu </w:t>
      </w:r>
      <w:r>
        <w:t>pro účely zasílání svých reklamních sdělení a nabízení svých služeb; nabídku od pojistiteLe můžete dostat</w:t>
      </w:r>
      <w:r>
        <w:br/>
        <w:t>elektronicky (zejména SMSkou, e-maiLem, přes sociáLní sítě nebo telefonicky) nebo kLasickým dopisem či osobně od zaměstnanců</w:t>
      </w:r>
      <w:r>
        <w:br/>
        <w:t>pojisti</w:t>
      </w:r>
      <w:r>
        <w:t>teLe.</w:t>
      </w:r>
    </w:p>
    <w:p w:rsidR="00A53E4D" w:rsidRDefault="00D14930">
      <w:pPr>
        <w:pStyle w:val="Zkladntext20"/>
        <w:framePr w:w="10416" w:h="12942" w:hRule="exact" w:wrap="none" w:vAnchor="page" w:hAnchor="page" w:x="756" w:y="2267"/>
        <w:shd w:val="clear" w:color="auto" w:fill="auto"/>
        <w:spacing w:before="0" w:after="60"/>
        <w:ind w:firstLine="0"/>
        <w:jc w:val="both"/>
      </w:pPr>
      <w:r>
        <w:t>Proti takovému zpracování máte jako pojistník právo kdykoli podat námitku. Pokud si nepřejete, aby Vás pojistiteL osLovoval s jakýmikoLi</w:t>
      </w:r>
      <w:r>
        <w:br/>
        <w:t xml:space="preserve">nabídkami, zaškrtněte prosím toto pole: </w:t>
      </w:r>
      <w:r>
        <w:rPr>
          <w:rStyle w:val="Zkladntext212ptTun"/>
        </w:rPr>
        <w:t>DO.</w:t>
      </w:r>
    </w:p>
    <w:p w:rsidR="00A53E4D" w:rsidRDefault="00D14930">
      <w:pPr>
        <w:pStyle w:val="Zkladntext70"/>
        <w:framePr w:w="10416" w:h="12942" w:hRule="exact" w:wrap="none" w:vAnchor="page" w:hAnchor="page" w:x="756" w:y="2267"/>
        <w:numPr>
          <w:ilvl w:val="1"/>
          <w:numId w:val="10"/>
        </w:numPr>
        <w:shd w:val="clear" w:color="auto" w:fill="auto"/>
        <w:tabs>
          <w:tab w:val="left" w:pos="366"/>
        </w:tabs>
        <w:spacing w:before="0" w:after="0" w:line="235" w:lineRule="exact"/>
        <w:ind w:firstLine="0"/>
      </w:pPr>
      <w:r>
        <w:t>Povinnost pojistníka informovat třetí osoby</w:t>
      </w:r>
    </w:p>
    <w:p w:rsidR="00A53E4D" w:rsidRDefault="00D14930">
      <w:pPr>
        <w:pStyle w:val="Zkladntext20"/>
        <w:framePr w:w="10416" w:h="12942" w:hRule="exact" w:wrap="none" w:vAnchor="page" w:hAnchor="page" w:x="756" w:y="2267"/>
        <w:shd w:val="clear" w:color="auto" w:fill="auto"/>
        <w:spacing w:before="0" w:after="104"/>
        <w:ind w:firstLine="0"/>
      </w:pPr>
      <w:r>
        <w:t>Pojistník se zavazuje inf</w:t>
      </w:r>
      <w:r>
        <w:t>ormovat každého pojištěného, jenž je osobou odlišnou od pojistníka, a případné další osoby, které uvedl v</w:t>
      </w:r>
      <w:r>
        <w:br/>
        <w:t>pojistné smlouvě, o zpracování jejich osobních údajů.</w:t>
      </w:r>
    </w:p>
    <w:p w:rsidR="00A53E4D" w:rsidRDefault="00D14930">
      <w:pPr>
        <w:pStyle w:val="Zkladntext70"/>
        <w:framePr w:w="10416" w:h="12942" w:hRule="exact" w:wrap="none" w:vAnchor="page" w:hAnchor="page" w:x="756" w:y="2267"/>
        <w:numPr>
          <w:ilvl w:val="1"/>
          <w:numId w:val="10"/>
        </w:numPr>
        <w:shd w:val="clear" w:color="auto" w:fill="auto"/>
        <w:tabs>
          <w:tab w:val="left" w:pos="366"/>
        </w:tabs>
        <w:spacing w:before="0" w:after="0" w:line="180" w:lineRule="exact"/>
        <w:ind w:firstLine="0"/>
      </w:pPr>
      <w:r>
        <w:t>Informace o zpracování osobních údajů zástupce pojistníka</w:t>
      </w:r>
    </w:p>
    <w:p w:rsidR="00A53E4D" w:rsidRDefault="00D14930">
      <w:pPr>
        <w:pStyle w:val="Zkladntext20"/>
        <w:framePr w:w="10416" w:h="12942" w:hRule="exact" w:wrap="none" w:vAnchor="page" w:hAnchor="page" w:x="756" w:y="2267"/>
        <w:shd w:val="clear" w:color="auto" w:fill="auto"/>
        <w:spacing w:before="0" w:line="226" w:lineRule="exact"/>
        <w:ind w:firstLine="0"/>
      </w:pPr>
      <w:r>
        <w:t>Zástupce právnické osoby, zákonný zást</w:t>
      </w:r>
      <w:r>
        <w:t>upce nebo jiná osoba oprávněná zastupovat pojistníka bere na vědomí, že její identifikační a</w:t>
      </w:r>
      <w:r>
        <w:br/>
        <w:t xml:space="preserve">kontaktní údaje pojistitel zpracovává na základě </w:t>
      </w:r>
      <w:r>
        <w:rPr>
          <w:rStyle w:val="Zkladntext2Tun0"/>
        </w:rPr>
        <w:t xml:space="preserve">oprávněného zájmu </w:t>
      </w:r>
      <w:r>
        <w:t>pro účely kalkulace, návrhu a uzavření pojistné smlouvy, správy a</w:t>
      </w:r>
      <w:r>
        <w:br/>
        <w:t>ukončení pojistné smLouvy, Lik</w:t>
      </w:r>
      <w:r>
        <w:t>vidace pojistných událostí, zajištění a soupojištění, ochrany právních nároků pojistiteLe a prevence a</w:t>
      </w:r>
      <w:r>
        <w:br/>
        <w:t>odhalování pojistných podvodů a jiných protiprávních jednání. Proti takovému zpracování má taková osoba právo kdykoLi podat námitku,</w:t>
      </w:r>
      <w:r>
        <w:br/>
        <w:t>která může být uplat</w:t>
      </w:r>
      <w:r>
        <w:t>něna způsobem uvedeným v Informacích o zpracování osobních údajů v neživotním pojištění.</w:t>
      </w:r>
    </w:p>
    <w:p w:rsidR="00A53E4D" w:rsidRDefault="00D14930">
      <w:pPr>
        <w:pStyle w:val="Zkladntext70"/>
        <w:framePr w:w="10416" w:h="12942" w:hRule="exact" w:wrap="none" w:vAnchor="page" w:hAnchor="page" w:x="756" w:y="2267"/>
        <w:shd w:val="clear" w:color="auto" w:fill="auto"/>
        <w:spacing w:before="0" w:after="0" w:line="226" w:lineRule="exact"/>
        <w:ind w:firstLine="0"/>
      </w:pPr>
      <w:r>
        <w:t>Zpracování pro účely plnění zákonné povinnosti</w:t>
      </w:r>
    </w:p>
    <w:p w:rsidR="00A53E4D" w:rsidRDefault="00D14930">
      <w:pPr>
        <w:pStyle w:val="ZhlavneboZpat0"/>
        <w:framePr w:wrap="none" w:vAnchor="page" w:hAnchor="page" w:x="449" w:y="15741"/>
        <w:shd w:val="clear" w:color="auto" w:fill="auto"/>
        <w:spacing w:line="120" w:lineRule="exact"/>
      </w:pPr>
      <w:r>
        <w:t>Strana 13/17, PS 8603641782 tisk KNZ 18.12. 2024,15:09</w:t>
      </w:r>
    </w:p>
    <w:p w:rsidR="00A53E4D" w:rsidRDefault="00A53E4D">
      <w:pPr>
        <w:rPr>
          <w:sz w:val="2"/>
          <w:szCs w:val="2"/>
        </w:rPr>
        <w:sectPr w:rsidR="00A53E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E4D" w:rsidRDefault="00D14930">
      <w:pPr>
        <w:pStyle w:val="Zkladntext60"/>
        <w:framePr w:w="10406" w:h="9393" w:hRule="exact" w:wrap="none" w:vAnchor="page" w:hAnchor="page" w:x="761" w:y="754"/>
        <w:shd w:val="clear" w:color="auto" w:fill="auto"/>
        <w:spacing w:after="64"/>
        <w:ind w:firstLine="0"/>
        <w:jc w:val="left"/>
      </w:pPr>
      <w:r>
        <w:lastRenderedPageBreak/>
        <w:t xml:space="preserve">Zástupce právnické osoby, zákonný </w:t>
      </w:r>
      <w:r>
        <w:t>zástupce nebo jiná osoba oprávněná zastupovat pojistníka bere na vědomí, že identifikační a</w:t>
      </w:r>
      <w:r>
        <w:br/>
        <w:t xml:space="preserve">kontaktní údaje pojistitel dále zpracovává ke splnění své zákonné povinnosti </w:t>
      </w:r>
      <w:r>
        <w:rPr>
          <w:rStyle w:val="Zkladntext6Netun"/>
        </w:rPr>
        <w:t>vyplývající zejména ze zákona upravujícího distribuci</w:t>
      </w:r>
      <w:r>
        <w:rPr>
          <w:rStyle w:val="Zkladntext6Netun"/>
        </w:rPr>
        <w:br/>
        <w:t>pojištění a zákona č. 69/2006 Sb.</w:t>
      </w:r>
      <w:r>
        <w:rPr>
          <w:rStyle w:val="Zkladntext6Netun"/>
        </w:rPr>
        <w:t>, o provádění mezinárodních sankcí.</w:t>
      </w:r>
    </w:p>
    <w:p w:rsidR="00A53E4D" w:rsidRDefault="00D14930">
      <w:pPr>
        <w:pStyle w:val="Zkladntext20"/>
        <w:framePr w:w="10406" w:h="9393" w:hRule="exact" w:wrap="none" w:vAnchor="page" w:hAnchor="page" w:x="761" w:y="754"/>
        <w:numPr>
          <w:ilvl w:val="1"/>
          <w:numId w:val="10"/>
        </w:numPr>
        <w:shd w:val="clear" w:color="auto" w:fill="auto"/>
        <w:tabs>
          <w:tab w:val="left" w:pos="400"/>
        </w:tabs>
        <w:spacing w:before="0" w:after="224"/>
        <w:ind w:firstLine="0"/>
      </w:pPr>
      <w:r>
        <w:t>Podpisem pojistné smLouvy potvrzujete, že jste se důkladně seznámiL se smyslem a obsahem souhlasu se zpracováním osobních údajů</w:t>
      </w:r>
      <w:r>
        <w:br/>
        <w:t xml:space="preserve">a že jste se před jejích udělením seznámil s dokumentem </w:t>
      </w:r>
      <w:r>
        <w:rPr>
          <w:rStyle w:val="Zkladntext2Tun"/>
        </w:rPr>
        <w:t>Informace o zpracování osobních údaj</w:t>
      </w:r>
      <w:r>
        <w:rPr>
          <w:rStyle w:val="Zkladntext2Tun"/>
        </w:rPr>
        <w:t xml:space="preserve">ů v neživotním pojištění, </w:t>
      </w:r>
      <w:r>
        <w:t>zejména s</w:t>
      </w:r>
      <w:r>
        <w:br/>
        <w:t>bLižší identifikací daLších správců, rozsahem zpracovávaných údajů, právními základy (důvody), účeLy a dobou zpracování osobních údajů,</w:t>
      </w:r>
      <w:r>
        <w:br/>
        <w:t>způsobem odvolání souhlasu a právy, která Vám v této souvisLosti náLeží.</w:t>
      </w:r>
    </w:p>
    <w:p w:rsidR="00A53E4D" w:rsidRDefault="00D14930">
      <w:pPr>
        <w:pStyle w:val="Nadpis40"/>
        <w:framePr w:w="10406" w:h="9393" w:hRule="exact" w:wrap="none" w:vAnchor="page" w:hAnchor="page" w:x="761" w:y="754"/>
        <w:shd w:val="clear" w:color="auto" w:fill="auto"/>
        <w:spacing w:after="53" w:line="180" w:lineRule="exact"/>
        <w:ind w:right="20" w:firstLine="0"/>
      </w:pPr>
      <w:bookmarkStart w:id="60" w:name="bookmark60"/>
      <w:r>
        <w:t>ČLÁNEK 7.</w:t>
      </w:r>
      <w:bookmarkEnd w:id="60"/>
    </w:p>
    <w:p w:rsidR="00A53E4D" w:rsidRDefault="00D14930">
      <w:pPr>
        <w:pStyle w:val="Nadpis40"/>
        <w:framePr w:w="10406" w:h="9393" w:hRule="exact" w:wrap="none" w:vAnchor="page" w:hAnchor="page" w:x="761" w:y="754"/>
        <w:shd w:val="clear" w:color="auto" w:fill="auto"/>
        <w:spacing w:after="105" w:line="180" w:lineRule="exact"/>
        <w:ind w:right="20" w:firstLine="0"/>
      </w:pPr>
      <w:bookmarkStart w:id="61" w:name="bookmark61"/>
      <w:r>
        <w:t>Z</w:t>
      </w:r>
      <w:r>
        <w:t>ÁVĚREČNÁ USTANOVENÍ</w:t>
      </w:r>
      <w:bookmarkEnd w:id="61"/>
    </w:p>
    <w:p w:rsidR="00A53E4D" w:rsidRDefault="00D14930">
      <w:pPr>
        <w:pStyle w:val="Zkladntext20"/>
        <w:framePr w:w="10406" w:h="9393" w:hRule="exact" w:wrap="none" w:vAnchor="page" w:hAnchor="page" w:x="761" w:y="754"/>
        <w:numPr>
          <w:ilvl w:val="0"/>
          <w:numId w:val="13"/>
        </w:numPr>
        <w:shd w:val="clear" w:color="auto" w:fill="auto"/>
        <w:tabs>
          <w:tab w:val="left" w:pos="352"/>
        </w:tabs>
        <w:spacing w:before="0" w:after="64"/>
        <w:ind w:firstLine="0"/>
      </w:pPr>
      <w:r>
        <w:t>Návrh pojistitele na uzavření pojistné smlouvy (dále jen "nabídka") musí být pojistníkem přijat ve Lhůtě stanovené pojistitelem, a</w:t>
      </w:r>
      <w:r>
        <w:br/>
        <w:t xml:space="preserve">není-Li taková Lhůta stanovena, pak do jednoho měsíce ode dne doručení nabídky pojistníkovi. Odpověď s </w:t>
      </w:r>
      <w:r>
        <w:t>dodatkem nebo odchylkou od</w:t>
      </w:r>
      <w:r>
        <w:br/>
        <w:t>nabídky se nepovažuje za její přijetí, a to ani v případě, že se takovou odchyLkou podstatně nemění podmínky nabídky.</w:t>
      </w:r>
    </w:p>
    <w:p w:rsidR="00A53E4D" w:rsidRDefault="00D14930">
      <w:pPr>
        <w:pStyle w:val="Zkladntext20"/>
        <w:framePr w:w="10406" w:h="9393" w:hRule="exact" w:wrap="none" w:vAnchor="page" w:hAnchor="page" w:x="761" w:y="754"/>
        <w:numPr>
          <w:ilvl w:val="0"/>
          <w:numId w:val="13"/>
        </w:numPr>
        <w:shd w:val="clear" w:color="auto" w:fill="auto"/>
        <w:tabs>
          <w:tab w:val="left" w:pos="352"/>
        </w:tabs>
        <w:spacing w:before="0" w:after="100" w:line="230" w:lineRule="exact"/>
        <w:ind w:firstLine="0"/>
      </w:pPr>
      <w:r>
        <w:t>Pojistitel neposkytne pojistné plnění ani jiné plnění či sLužbu z pojistné smlouvy v rozsahu, v jakém by takové</w:t>
      </w:r>
      <w:r>
        <w:t xml:space="preserve"> plnění nebo sLužba</w:t>
      </w:r>
      <w:r>
        <w:br/>
        <w:t>znamenaLy porušení mezinárodních sankcí, obchodních nebo ekonomických sankcí či finančních embarg, vyhLášených za účelem udržení</w:t>
      </w:r>
      <w:r>
        <w:br/>
        <w:t xml:space="preserve">nebo obnovení mezinárodního míru, bezpečnosti, ochrany základních Lidských práv a boje proti terorismu. Za </w:t>
      </w:r>
      <w:r>
        <w:t>tyto sankce a embarga se</w:t>
      </w:r>
      <w:r>
        <w:br/>
        <w:t>považují zejména sankce a embarga Organizace spojených národů, Evropské unie, České republiky a Spojeného království Velké Británie a</w:t>
      </w:r>
      <w:r>
        <w:br/>
        <w:t>Severního Irska. Dále také Spojených států amerických za předpokladu, že neodporují sankcím a emb</w:t>
      </w:r>
      <w:r>
        <w:t>argům uvedeným v předchozí větě.</w:t>
      </w:r>
    </w:p>
    <w:p w:rsidR="00A53E4D" w:rsidRDefault="00D14930">
      <w:pPr>
        <w:pStyle w:val="Zkladntext20"/>
        <w:framePr w:w="10406" w:h="9393" w:hRule="exact" w:wrap="none" w:vAnchor="page" w:hAnchor="page" w:x="761" w:y="754"/>
        <w:numPr>
          <w:ilvl w:val="0"/>
          <w:numId w:val="13"/>
        </w:numPr>
        <w:shd w:val="clear" w:color="auto" w:fill="auto"/>
        <w:tabs>
          <w:tab w:val="left" w:pos="352"/>
        </w:tabs>
        <w:spacing w:before="0" w:after="173" w:line="180" w:lineRule="exact"/>
        <w:ind w:firstLine="0"/>
        <w:jc w:val="both"/>
      </w:pPr>
      <w:r>
        <w:t>Pojistná smlouva je vyhotovena ve 2 stejnopisech. Pojistník obdrží 1 stejnopis(y), pojistitel si ponechá 1 stejnopis(y)</w:t>
      </w:r>
    </w:p>
    <w:p w:rsidR="00A53E4D" w:rsidRDefault="00D14930">
      <w:pPr>
        <w:pStyle w:val="Nadpis40"/>
        <w:framePr w:w="10406" w:h="9393" w:hRule="exact" w:wrap="none" w:vAnchor="page" w:hAnchor="page" w:x="761" w:y="754"/>
        <w:shd w:val="clear" w:color="auto" w:fill="auto"/>
        <w:spacing w:after="5" w:line="180" w:lineRule="exact"/>
        <w:ind w:right="20" w:firstLine="0"/>
      </w:pPr>
      <w:bookmarkStart w:id="62" w:name="bookmark62"/>
      <w:r>
        <w:t>ČLÁNEK S.</w:t>
      </w:r>
      <w:bookmarkEnd w:id="62"/>
    </w:p>
    <w:p w:rsidR="00A53E4D" w:rsidRDefault="00D14930">
      <w:pPr>
        <w:pStyle w:val="Nadpis40"/>
        <w:framePr w:w="10406" w:h="9393" w:hRule="exact" w:wrap="none" w:vAnchor="page" w:hAnchor="page" w:x="761" w:y="754"/>
        <w:shd w:val="clear" w:color="auto" w:fill="auto"/>
        <w:spacing w:after="0" w:line="240" w:lineRule="exact"/>
        <w:ind w:right="20" w:firstLine="0"/>
      </w:pPr>
      <w:bookmarkStart w:id="63" w:name="bookmark63"/>
      <w:r>
        <w:t>UPOZORNĚNÍ POJISTITELE DLE 5 2789 ZÁKONA č. 89/2012 Sb., OBČANSKÉHO ZÁKONÍKU</w:t>
      </w:r>
      <w:bookmarkEnd w:id="63"/>
    </w:p>
    <w:p w:rsidR="00A53E4D" w:rsidRDefault="00D14930">
      <w:pPr>
        <w:pStyle w:val="Zkladntext20"/>
        <w:framePr w:w="10406" w:h="9393" w:hRule="exact" w:wrap="none" w:vAnchor="page" w:hAnchor="page" w:x="761" w:y="754"/>
        <w:shd w:val="clear" w:color="auto" w:fill="auto"/>
        <w:spacing w:before="0" w:after="228" w:line="240" w:lineRule="exact"/>
        <w:ind w:firstLine="0"/>
      </w:pPr>
      <w:r>
        <w:t>Ve smyslu 5 2789</w:t>
      </w:r>
      <w:r>
        <w:t xml:space="preserve"> zákona č. 89/2012 Sb., občanského zákoníku, je konstatováno, že při uzavírání této pojistné smlouvy nebyly shledány</w:t>
      </w:r>
      <w:r>
        <w:br/>
        <w:t>žádné nesrovnalosti mezi požadavky klienta a nabízeným pojištěním. V případě, že ke zjištění nesrovnalostí mezi požadavky klienta a</w:t>
      </w:r>
      <w:r>
        <w:br/>
        <w:t>uzavřen</w:t>
      </w:r>
      <w:r>
        <w:t>ou pojistnou smLouvou dojde při zpracování pojistné smlouvy, pojistitel upozorní pojistníka (klienta) na tyto nesrovnalosti</w:t>
      </w:r>
      <w:r>
        <w:br/>
        <w:t>samostatným dopisem.</w:t>
      </w:r>
    </w:p>
    <w:p w:rsidR="00A53E4D" w:rsidRDefault="00D14930">
      <w:pPr>
        <w:pStyle w:val="Zkladntext20"/>
        <w:framePr w:w="10406" w:h="9393" w:hRule="exact" w:wrap="none" w:vAnchor="page" w:hAnchor="page" w:x="761" w:y="754"/>
        <w:shd w:val="clear" w:color="auto" w:fill="auto"/>
        <w:spacing w:before="0" w:line="180" w:lineRule="exact"/>
        <w:ind w:firstLine="0"/>
        <w:jc w:val="both"/>
      </w:pPr>
      <w:r>
        <w:t>Tato smlouva obsahuje přílohy:</w:t>
      </w:r>
    </w:p>
    <w:p w:rsidR="00A53E4D" w:rsidRDefault="00D14930">
      <w:pPr>
        <w:pStyle w:val="Zkladntext20"/>
        <w:framePr w:w="10406" w:h="9393" w:hRule="exact" w:wrap="none" w:vAnchor="page" w:hAnchor="page" w:x="761" w:y="754"/>
        <w:shd w:val="clear" w:color="auto" w:fill="auto"/>
        <w:tabs>
          <w:tab w:val="left" w:pos="706"/>
        </w:tabs>
        <w:spacing w:before="0" w:line="466" w:lineRule="exact"/>
        <w:ind w:left="380" w:firstLine="0"/>
        <w:jc w:val="both"/>
      </w:pPr>
      <w:r>
        <w:t>•</w:t>
      </w:r>
      <w:r>
        <w:tab/>
        <w:t>ZSU-500/24 - Zvláštní smluvní ujednání k pojištění odpovědnosti za újmu</w:t>
      </w:r>
    </w:p>
    <w:p w:rsidR="00A53E4D" w:rsidRDefault="00D14930">
      <w:pPr>
        <w:pStyle w:val="Zkladntext60"/>
        <w:framePr w:w="10406" w:h="9393" w:hRule="exact" w:wrap="none" w:vAnchor="page" w:hAnchor="page" w:x="761" w:y="754"/>
        <w:shd w:val="clear" w:color="auto" w:fill="auto"/>
        <w:spacing w:line="466" w:lineRule="exact"/>
        <w:ind w:firstLine="0"/>
      </w:pPr>
      <w:r>
        <w:t>Pojist</w:t>
      </w:r>
      <w:r>
        <w:t>ná smlouva uzavřena dne: 17.12. 2024</w:t>
      </w:r>
    </w:p>
    <w:p w:rsidR="00A53E4D" w:rsidRDefault="00D14930">
      <w:pPr>
        <w:pStyle w:val="Zkladntext20"/>
        <w:framePr w:w="10406" w:h="9393" w:hRule="exact" w:wrap="none" w:vAnchor="page" w:hAnchor="page" w:x="761" w:y="754"/>
        <w:shd w:val="clear" w:color="auto" w:fill="auto"/>
        <w:spacing w:before="0" w:line="466" w:lineRule="exact"/>
        <w:ind w:firstLine="0"/>
        <w:jc w:val="both"/>
      </w:pPr>
      <w:r>
        <w:t>jméno, příjmení /název zástupce pojistitele (získatele): Ing. Vladimír Fencl</w:t>
      </w:r>
    </w:p>
    <w:p w:rsidR="00A53E4D" w:rsidRDefault="00D14930">
      <w:pPr>
        <w:pStyle w:val="Zkladntext20"/>
        <w:framePr w:w="10406" w:h="9393" w:hRule="exact" w:wrap="none" w:vAnchor="page" w:hAnchor="page" w:x="761" w:y="754"/>
        <w:shd w:val="clear" w:color="auto" w:fill="auto"/>
        <w:spacing w:before="0"/>
        <w:ind w:firstLine="0"/>
        <w:jc w:val="both"/>
      </w:pPr>
      <w:r>
        <w:t>Zaměstnanec pojistiteLe</w:t>
      </w:r>
    </w:p>
    <w:p w:rsidR="00A53E4D" w:rsidRDefault="00D14930">
      <w:pPr>
        <w:pStyle w:val="Zkladntext20"/>
        <w:framePr w:w="10406" w:h="9393" w:hRule="exact" w:wrap="none" w:vAnchor="page" w:hAnchor="page" w:x="761" w:y="754"/>
        <w:shd w:val="clear" w:color="auto" w:fill="auto"/>
        <w:spacing w:before="0"/>
        <w:ind w:firstLine="0"/>
        <w:jc w:val="both"/>
      </w:pPr>
      <w:r>
        <w:t>Získatelské číslo: 693</w:t>
      </w:r>
    </w:p>
    <w:p w:rsidR="00A53E4D" w:rsidRDefault="00D14930">
      <w:pPr>
        <w:pStyle w:val="Zkladntext20"/>
        <w:framePr w:w="10406" w:h="9393" w:hRule="exact" w:wrap="none" w:vAnchor="page" w:hAnchor="page" w:x="761" w:y="754"/>
        <w:shd w:val="clear" w:color="auto" w:fill="auto"/>
        <w:tabs>
          <w:tab w:val="left" w:pos="1445"/>
        </w:tabs>
        <w:spacing w:before="0"/>
        <w:ind w:firstLine="0"/>
        <w:jc w:val="both"/>
      </w:pPr>
      <w:r>
        <w:t>Telefonní číslo:</w:t>
      </w:r>
      <w:r>
        <w:tab/>
        <w:t>+420603540344</w:t>
      </w:r>
    </w:p>
    <w:p w:rsidR="00A53E4D" w:rsidRDefault="00D14930">
      <w:pPr>
        <w:pStyle w:val="Zkladntext20"/>
        <w:framePr w:w="10406" w:h="9393" w:hRule="exact" w:wrap="none" w:vAnchor="page" w:hAnchor="page" w:x="761" w:y="754"/>
        <w:shd w:val="clear" w:color="auto" w:fill="auto"/>
        <w:tabs>
          <w:tab w:val="left" w:pos="1445"/>
        </w:tabs>
        <w:spacing w:before="0"/>
        <w:ind w:firstLine="0"/>
        <w:jc w:val="both"/>
      </w:pPr>
      <w:r>
        <w:t>E-mail:</w:t>
      </w:r>
      <w:r>
        <w:tab/>
      </w:r>
      <w:hyperlink r:id="rId10" w:history="1">
        <w:r>
          <w:rPr>
            <w:rStyle w:val="Hypertextovodkaz"/>
            <w:lang w:val="en-US" w:eastAsia="en-US" w:bidi="en-US"/>
          </w:rPr>
          <w:t>vfencl@koop.cz</w:t>
        </w:r>
      </w:hyperlink>
    </w:p>
    <w:p w:rsidR="00A53E4D" w:rsidRDefault="00D14930">
      <w:pPr>
        <w:pStyle w:val="ZhlavneboZpat0"/>
        <w:framePr w:wrap="none" w:vAnchor="page" w:hAnchor="page" w:x="761" w:y="15721"/>
        <w:shd w:val="clear" w:color="auto" w:fill="auto"/>
        <w:spacing w:line="120" w:lineRule="exact"/>
      </w:pPr>
      <w:r>
        <w:t>Strana 14/17, PS 8603641782 tisk KNZ18.12.2024,15:09</w:t>
      </w:r>
    </w:p>
    <w:p w:rsidR="00A53E4D" w:rsidRDefault="00A53E4D">
      <w:pPr>
        <w:rPr>
          <w:sz w:val="2"/>
          <w:szCs w:val="2"/>
        </w:rPr>
        <w:sectPr w:rsidR="00A53E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E4D" w:rsidRDefault="00D14930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30" behindDoc="1" locked="0" layoutInCell="1" allowOverlap="1">
                <wp:simplePos x="0" y="0"/>
                <wp:positionH relativeFrom="page">
                  <wp:posOffset>163830</wp:posOffset>
                </wp:positionH>
                <wp:positionV relativeFrom="page">
                  <wp:posOffset>497205</wp:posOffset>
                </wp:positionV>
                <wp:extent cx="372110" cy="1097280"/>
                <wp:effectExtent l="1905" t="1905" r="0" b="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1097280"/>
                        </a:xfrm>
                        <a:prstGeom prst="rect">
                          <a:avLst/>
                        </a:prstGeom>
                        <a:solidFill>
                          <a:srgbClr val="9AA3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56603" id="Rectangle 19" o:spid="_x0000_s1026" style="position:absolute;margin-left:12.9pt;margin-top:39.15pt;width:29.3pt;height:86.4pt;z-index:-2516587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4aUgAIAAP0EAAAOAAAAZHJzL2Uyb0RvYy54bWysVMGO0zAQvSPxD5bvbeJsum2iTVfdLUVI&#10;C6xY+ADXdhoLxw6223RB/Dtjpy0tcECIHlxPZjx+b96Mb273rUI7YZ00usJknGIkNDNc6k2FP31c&#10;jWYYOU81p8poUeFn4fDt/OWLm74rRWYao7iwCJJoV/ZdhRvvuzJJHGtES93YdEKDsza2pR5Mu0m4&#10;pT1kb1WSpel10hvLO2uYcA6+Lgcnnsf8dS2Yf1/XTnikKgzYfFxtXNdhTeY3tNxY2jWSHWDQf0DR&#10;Uqnh0lOqJfUUba38LVUrmTXO1H7MTJuYupZMRA7AhqS/sHlqaCciFyiO605lcv8vLXu3e7RIctAO&#10;lNK0BY0+QNWo3iiBSBEK1HeuhLin7tEGiq57MOyzQ9rcNxAmFtaavhGUAywS4pOLA8FwcBSt+7eG&#10;Q3q69SbWal/bNiSEKqB9lOT5JInYe8Tg49U0IwSEY+AiaTHNZlGzhJbH0511/rUwLQqbClsAH7PT&#10;3YPzAQ0tjyERvVGSr6RS0bCb9b2yaEehPYrF4moxiQSA5HmY0iFYm3BsyDh8AZBwR/AFuFHubwXJ&#10;8vQuK0ar69l0lK/yyaiYprNRSoq74jrNi3y5+h4AkrxsJOdCP0gtjq1H8r+T9jAEQ9PE5kM9MJhk&#10;k8j9Ar07J5nG359IttLDJCrZVnh2CqJlEPaV5kCblp5KNeyTS/ixylCD43+sSmyDoPzQQWvDn6EL&#10;rAGRQFB4M2DTGPsVox7mr8Luy5ZagZF6o6GTCpLnYWCjkU+mGRj23LM+91DNIFWFPUbD9t4PQ77t&#10;rNw0cBOJhdFmAd1Xy9gYoTMHVIeehRmLDA7vQRjicztG/Xy15j8AAAD//wMAUEsDBBQABgAIAAAA&#10;IQDElw573QAAAAgBAAAPAAAAZHJzL2Rvd25yZXYueG1sTI/BTsMwEETvSPyDtUhcEHUSUrDSOBVC&#10;RRwrWhBXN946gXgdxW6a/D3uCY47M5p5W64n27ERB986kpAuEmBItdMtGQkf+9d7AcwHRVp1jlDC&#10;jB7W1fVVqQrtzvSO4y4YFkvIF0pCE0JfcO7rBq3yC9cjRe/oBqtCPAfD9aDOsdx2PEuSR25VS3Gh&#10;UT2+NFj/7E5WgqHvab7bfIn57dNvM5GbzXY0Ut7eTM8rYAGn8BeGC35EhyoyHdyJtGedhGwZyYOE&#10;J/EALPoiz4EdLnqaAq9K/v+B6hcAAP//AwBQSwECLQAUAAYACAAAACEAtoM4kv4AAADhAQAAEwAA&#10;AAAAAAAAAAAAAAAAAAAAW0NvbnRlbnRfVHlwZXNdLnhtbFBLAQItABQABgAIAAAAIQA4/SH/1gAA&#10;AJQBAAALAAAAAAAAAAAAAAAAAC8BAABfcmVscy8ucmVsc1BLAQItABQABgAIAAAAIQAzY4aUgAIA&#10;AP0EAAAOAAAAAAAAAAAAAAAAAC4CAABkcnMvZTJvRG9jLnhtbFBLAQItABQABgAIAAAAIQDElw57&#10;3QAAAAgBAAAPAAAAAAAAAAAAAAAAANoEAABkcnMvZG93bnJldi54bWxQSwUGAAAAAAQABADzAAAA&#10;5AUAAAAA&#10;" fillcolor="#9aa3a5" stroked="f">
                <w10:wrap anchorx="page" anchory="page"/>
              </v:rect>
            </w:pict>
          </mc:Fallback>
        </mc:AlternateContent>
      </w:r>
    </w:p>
    <w:p w:rsidR="00A53E4D" w:rsidRDefault="00D14930">
      <w:pPr>
        <w:pStyle w:val="Nadpis20"/>
        <w:framePr w:w="1824" w:h="597" w:hRule="exact" w:wrap="none" w:vAnchor="page" w:hAnchor="page" w:x="1229" w:y="1580"/>
        <w:shd w:val="clear" w:color="auto" w:fill="auto"/>
        <w:spacing w:after="41" w:line="300" w:lineRule="exact"/>
      </w:pPr>
      <w:bookmarkStart w:id="64" w:name="bookmark64"/>
      <w:r>
        <w:rPr>
          <w:rStyle w:val="Nadpis21"/>
          <w:b/>
          <w:bCs/>
        </w:rPr>
        <w:t>Kooperativa</w:t>
      </w:r>
      <w:bookmarkEnd w:id="64"/>
    </w:p>
    <w:p w:rsidR="00A53E4D" w:rsidRDefault="00D14930">
      <w:pPr>
        <w:pStyle w:val="Zkladntext30"/>
        <w:framePr w:w="1824" w:h="597" w:hRule="exact" w:wrap="none" w:vAnchor="page" w:hAnchor="page" w:x="1229" w:y="1580"/>
        <w:shd w:val="clear" w:color="auto" w:fill="auto"/>
        <w:spacing w:before="0" w:line="150" w:lineRule="exact"/>
      </w:pPr>
      <w:r>
        <w:rPr>
          <w:lang w:val="en-US" w:eastAsia="en-US" w:bidi="en-US"/>
        </w:rPr>
        <w:t xml:space="preserve">VIENNA </w:t>
      </w:r>
      <w:r>
        <w:t>INSURANCE GROUP</w:t>
      </w:r>
    </w:p>
    <w:p w:rsidR="00A53E4D" w:rsidRDefault="00D14930">
      <w:pPr>
        <w:pStyle w:val="Nadpis30"/>
        <w:framePr w:w="6898" w:h="571" w:hRule="exact" w:wrap="none" w:vAnchor="page" w:hAnchor="page" w:x="3806" w:y="1922"/>
        <w:shd w:val="clear" w:color="auto" w:fill="000000"/>
        <w:spacing w:line="245" w:lineRule="exact"/>
        <w:ind w:left="1140"/>
      </w:pPr>
      <w:bookmarkStart w:id="65" w:name="bookmark65"/>
      <w:r>
        <w:rPr>
          <w:rStyle w:val="Nadpis31"/>
          <w:b/>
          <w:bCs/>
        </w:rPr>
        <w:t xml:space="preserve">Příloha - </w:t>
      </w:r>
      <w:r>
        <w:rPr>
          <w:rStyle w:val="Nadpis31"/>
          <w:b/>
          <w:bCs/>
          <w:vertAlign w:val="superscript"/>
        </w:rPr>
        <w:t>Zv</w:t>
      </w:r>
      <w:r>
        <w:rPr>
          <w:rStyle w:val="Nadpis31"/>
          <w:b/>
          <w:bCs/>
        </w:rPr>
        <w:t>^štní smluvní ujednání k pojištění odpovědnosti</w:t>
      </w:r>
      <w:r>
        <w:rPr>
          <w:rStyle w:val="Nadpis31"/>
          <w:b/>
          <w:bCs/>
        </w:rPr>
        <w:br/>
        <w:t>za újmu ZSU-500/24</w:t>
      </w:r>
      <w:bookmarkEnd w:id="65"/>
    </w:p>
    <w:p w:rsidR="00A53E4D" w:rsidRDefault="00D14930">
      <w:pPr>
        <w:pStyle w:val="Zkladntext20"/>
        <w:framePr w:w="10373" w:h="2371" w:hRule="exact" w:wrap="none" w:vAnchor="page" w:hAnchor="page" w:x="777" w:y="2738"/>
        <w:shd w:val="clear" w:color="auto" w:fill="auto"/>
        <w:spacing w:before="0" w:after="215" w:line="180" w:lineRule="exact"/>
        <w:ind w:firstLine="0"/>
      </w:pPr>
      <w:r>
        <w:t xml:space="preserve">Tato zvláštní smluvní ujednání (dále jen „ZSU") jsou nedíLnou </w:t>
      </w:r>
      <w:r>
        <w:t>součástí pojistné smlouvy.</w:t>
      </w:r>
    </w:p>
    <w:p w:rsidR="00A53E4D" w:rsidRDefault="00D14930">
      <w:pPr>
        <w:pStyle w:val="Zkladntext20"/>
        <w:framePr w:w="10373" w:h="2371" w:hRule="exact" w:wrap="none" w:vAnchor="page" w:hAnchor="page" w:x="777" w:y="2738"/>
        <w:numPr>
          <w:ilvl w:val="0"/>
          <w:numId w:val="14"/>
        </w:numPr>
        <w:shd w:val="clear" w:color="auto" w:fill="auto"/>
        <w:tabs>
          <w:tab w:val="left" w:pos="296"/>
        </w:tabs>
        <w:spacing w:before="0" w:after="184"/>
        <w:ind w:firstLine="0"/>
      </w:pPr>
      <w:r>
        <w:t>případě, že je jakékoli ustanovení těchto ZSU v rozporu s ustanovením pojistné smlouvy, má přednost příslušné ustanovení pojistné</w:t>
      </w:r>
      <w:r>
        <w:br/>
        <w:t>smlouvy. Nejsou-Li ustanovení pojistné smLouvy a těchto ZSU v rozporu, pLatí ustanovení pojistné sm</w:t>
      </w:r>
      <w:r>
        <w:t>Louvy i ZSU zároveň.</w:t>
      </w:r>
    </w:p>
    <w:p w:rsidR="00A53E4D" w:rsidRDefault="00D14930">
      <w:pPr>
        <w:pStyle w:val="Zkladntext20"/>
        <w:framePr w:w="10373" w:h="2371" w:hRule="exact" w:wrap="none" w:vAnchor="page" w:hAnchor="page" w:x="777" w:y="2738"/>
        <w:numPr>
          <w:ilvl w:val="0"/>
          <w:numId w:val="14"/>
        </w:numPr>
        <w:shd w:val="clear" w:color="auto" w:fill="auto"/>
        <w:tabs>
          <w:tab w:val="left" w:pos="296"/>
        </w:tabs>
        <w:spacing w:before="0" w:after="220" w:line="230" w:lineRule="exact"/>
        <w:ind w:firstLine="0"/>
      </w:pPr>
      <w:r>
        <w:t>případě, že je jakékoli ustanovení pojistných podmínek vztahujících se k pojištění odpovědnosti za újmu v rozporu s ustanovením</w:t>
      </w:r>
      <w:r>
        <w:br/>
        <w:t>těchto ZSU, má přednost příslušné ustanovení ZSU. Nejsou-Li ustanovení pojistných podmínek a ZSU v rozporu,</w:t>
      </w:r>
      <w:r>
        <w:t xml:space="preserve"> pLatí ustanovení</w:t>
      </w:r>
      <w:r>
        <w:br/>
        <w:t>pojistných podmínek a ZSU zároveň.</w:t>
      </w:r>
    </w:p>
    <w:p w:rsidR="00A53E4D" w:rsidRDefault="00D14930">
      <w:pPr>
        <w:pStyle w:val="Zkladntext70"/>
        <w:framePr w:w="10373" w:h="2371" w:hRule="exact" w:wrap="none" w:vAnchor="page" w:hAnchor="page" w:x="777" w:y="2738"/>
        <w:shd w:val="clear" w:color="auto" w:fill="auto"/>
        <w:spacing w:before="0" w:after="0" w:line="180" w:lineRule="exact"/>
        <w:ind w:firstLine="0"/>
        <w:jc w:val="left"/>
      </w:pPr>
      <w:r>
        <w:t>Článek 1 - Další výluky z pojištění</w:t>
      </w:r>
    </w:p>
    <w:p w:rsidR="00A53E4D" w:rsidRDefault="00D14930">
      <w:pPr>
        <w:pStyle w:val="Zkladntext20"/>
        <w:framePr w:w="10373" w:h="5295" w:hRule="exact" w:wrap="none" w:vAnchor="page" w:hAnchor="page" w:x="777" w:y="5309"/>
        <w:shd w:val="clear" w:color="auto" w:fill="auto"/>
        <w:spacing w:before="0"/>
        <w:ind w:firstLine="0"/>
      </w:pPr>
      <w:r>
        <w:t>Vedle výLuk vyplývajících z přísLušných ustanovení pojistných podmínek a pojistné smLouvy se pojištění nevztahuje na povinnost nahradit</w:t>
      </w:r>
      <w:r>
        <w:br/>
        <w:t>újmu způsobenou v souvislosti s</w:t>
      </w:r>
      <w:r>
        <w:t>:</w:t>
      </w:r>
    </w:p>
    <w:p w:rsidR="00A53E4D" w:rsidRDefault="00D14930">
      <w:pPr>
        <w:pStyle w:val="Zkladntext60"/>
        <w:framePr w:w="10373" w:h="5295" w:hRule="exact" w:wrap="none" w:vAnchor="page" w:hAnchor="page" w:x="777" w:y="5309"/>
        <w:numPr>
          <w:ilvl w:val="0"/>
          <w:numId w:val="15"/>
        </w:numPr>
        <w:shd w:val="clear" w:color="auto" w:fill="auto"/>
        <w:tabs>
          <w:tab w:val="left" w:pos="701"/>
        </w:tabs>
        <w:spacing w:line="235" w:lineRule="exact"/>
        <w:ind w:left="700"/>
      </w:pPr>
      <w:r>
        <w:rPr>
          <w:rStyle w:val="Zkladntext6Netun"/>
        </w:rPr>
        <w:t xml:space="preserve">provozováním </w:t>
      </w:r>
      <w:r>
        <w:t xml:space="preserve">tržnic </w:t>
      </w:r>
      <w:r>
        <w:rPr>
          <w:rStyle w:val="Zkladntext6Netun"/>
        </w:rPr>
        <w:t xml:space="preserve">a </w:t>
      </w:r>
      <w:r>
        <w:t>stánkovým prodejem v tržnicích,</w:t>
      </w:r>
    </w:p>
    <w:p w:rsidR="00A53E4D" w:rsidRDefault="00D14930">
      <w:pPr>
        <w:pStyle w:val="Zkladntext20"/>
        <w:framePr w:w="10373" w:h="5295" w:hRule="exact" w:wrap="none" w:vAnchor="page" w:hAnchor="page" w:x="777" w:y="5309"/>
        <w:numPr>
          <w:ilvl w:val="0"/>
          <w:numId w:val="15"/>
        </w:numPr>
        <w:shd w:val="clear" w:color="auto" w:fill="auto"/>
        <w:tabs>
          <w:tab w:val="left" w:pos="701"/>
        </w:tabs>
        <w:spacing w:before="0"/>
        <w:ind w:left="360" w:firstLine="0"/>
        <w:jc w:val="both"/>
      </w:pPr>
      <w:r>
        <w:t xml:space="preserve">provozováním </w:t>
      </w:r>
      <w:r>
        <w:rPr>
          <w:rStyle w:val="Zkladntext2Tun"/>
        </w:rPr>
        <w:t xml:space="preserve">zastaváren, heren </w:t>
      </w:r>
      <w:r>
        <w:t xml:space="preserve">(hazardní hry, výherní automaty), </w:t>
      </w:r>
      <w:r>
        <w:rPr>
          <w:rStyle w:val="Zkladntext2Tun"/>
        </w:rPr>
        <w:t xml:space="preserve">non-stop pohostinských zařízení </w:t>
      </w:r>
      <w:r>
        <w:t>(restaurací, barů apod.),</w:t>
      </w:r>
    </w:p>
    <w:p w:rsidR="00A53E4D" w:rsidRDefault="00D14930">
      <w:pPr>
        <w:pStyle w:val="Zkladntext60"/>
        <w:framePr w:w="10373" w:h="5295" w:hRule="exact" w:wrap="none" w:vAnchor="page" w:hAnchor="page" w:x="777" w:y="5309"/>
        <w:numPr>
          <w:ilvl w:val="0"/>
          <w:numId w:val="15"/>
        </w:numPr>
        <w:shd w:val="clear" w:color="auto" w:fill="auto"/>
        <w:tabs>
          <w:tab w:val="left" w:pos="701"/>
        </w:tabs>
        <w:spacing w:line="235" w:lineRule="exact"/>
        <w:ind w:left="700" w:right="480"/>
      </w:pPr>
      <w:r>
        <w:rPr>
          <w:rStyle w:val="Zkladntext6Netun"/>
        </w:rPr>
        <w:t xml:space="preserve">provozováním a pořádáním akcí </w:t>
      </w:r>
      <w:r>
        <w:t>motoristického sportu, paintballových střelnic,</w:t>
      </w:r>
      <w:r>
        <w:t xml:space="preserve"> bobových a motokárových drah, vozítek</w:t>
      </w:r>
      <w:r>
        <w:br/>
        <w:t>segway, lanových parků, bungee jumpingu, zorbingu, potápění, parasailingu, swoopingu, surfingu, raftingu, canyoningu,</w:t>
      </w:r>
      <w:r>
        <w:br/>
        <w:t xml:space="preserve">horolezeckého </w:t>
      </w:r>
      <w:r>
        <w:rPr>
          <w:rStyle w:val="Zkladntext6Netun"/>
        </w:rPr>
        <w:t xml:space="preserve">a </w:t>
      </w:r>
      <w:r>
        <w:t xml:space="preserve">lezeckého sportu </w:t>
      </w:r>
      <w:r>
        <w:rPr>
          <w:rStyle w:val="Zkladntext6Netun"/>
        </w:rPr>
        <w:t>a obdobných aktivit,</w:t>
      </w:r>
    </w:p>
    <w:p w:rsidR="00A53E4D" w:rsidRDefault="00D14930">
      <w:pPr>
        <w:pStyle w:val="Zkladntext60"/>
        <w:framePr w:w="10373" w:h="5295" w:hRule="exact" w:wrap="none" w:vAnchor="page" w:hAnchor="page" w:x="777" w:y="5309"/>
        <w:numPr>
          <w:ilvl w:val="0"/>
          <w:numId w:val="15"/>
        </w:numPr>
        <w:shd w:val="clear" w:color="auto" w:fill="auto"/>
        <w:tabs>
          <w:tab w:val="left" w:pos="701"/>
        </w:tabs>
        <w:spacing w:line="235" w:lineRule="exact"/>
        <w:ind w:left="700"/>
      </w:pPr>
      <w:r>
        <w:rPr>
          <w:rStyle w:val="Zkladntext6Netun"/>
        </w:rPr>
        <w:t xml:space="preserve">provozováním a pořádáním </w:t>
      </w:r>
      <w:r>
        <w:t>cirkusových představ</w:t>
      </w:r>
      <w:r>
        <w:t xml:space="preserve">ení, poutí </w:t>
      </w:r>
      <w:r>
        <w:rPr>
          <w:rStyle w:val="Zkladntext6Netun"/>
        </w:rPr>
        <w:t xml:space="preserve">a </w:t>
      </w:r>
      <w:r>
        <w:t>pouťových atrakcí, zábavních parků,</w:t>
      </w:r>
    </w:p>
    <w:p w:rsidR="00A53E4D" w:rsidRDefault="00D14930">
      <w:pPr>
        <w:pStyle w:val="Zkladntext60"/>
        <w:framePr w:w="10373" w:h="5295" w:hRule="exact" w:wrap="none" w:vAnchor="page" w:hAnchor="page" w:x="777" w:y="5309"/>
        <w:numPr>
          <w:ilvl w:val="0"/>
          <w:numId w:val="15"/>
        </w:numPr>
        <w:shd w:val="clear" w:color="auto" w:fill="auto"/>
        <w:tabs>
          <w:tab w:val="left" w:pos="701"/>
        </w:tabs>
        <w:spacing w:line="235" w:lineRule="exact"/>
        <w:ind w:left="700"/>
      </w:pPr>
      <w:r>
        <w:rPr>
          <w:rStyle w:val="Zkladntext6Netun"/>
        </w:rPr>
        <w:t xml:space="preserve">pořádáním </w:t>
      </w:r>
      <w:r>
        <w:t xml:space="preserve">tanečních zábav </w:t>
      </w:r>
      <w:r>
        <w:rPr>
          <w:rStyle w:val="Zkladntext6Netun"/>
        </w:rPr>
        <w:t xml:space="preserve">a </w:t>
      </w:r>
      <w:r>
        <w:t xml:space="preserve">diskoték </w:t>
      </w:r>
      <w:r>
        <w:rPr>
          <w:rStyle w:val="Zkladntext6Netun"/>
        </w:rPr>
        <w:t xml:space="preserve">pro </w:t>
      </w:r>
      <w:r>
        <w:t>více než 500 návštěvníků,</w:t>
      </w:r>
    </w:p>
    <w:p w:rsidR="00A53E4D" w:rsidRDefault="00D14930">
      <w:pPr>
        <w:pStyle w:val="Zkladntext20"/>
        <w:framePr w:w="10373" w:h="5295" w:hRule="exact" w:wrap="none" w:vAnchor="page" w:hAnchor="page" w:x="777" w:y="5309"/>
        <w:numPr>
          <w:ilvl w:val="0"/>
          <w:numId w:val="15"/>
        </w:numPr>
        <w:shd w:val="clear" w:color="auto" w:fill="auto"/>
        <w:tabs>
          <w:tab w:val="left" w:pos="701"/>
        </w:tabs>
        <w:spacing w:before="0"/>
        <w:ind w:left="700" w:hanging="340"/>
      </w:pPr>
      <w:r>
        <w:t>pořádáním koncertů a hudebních festivaLů; tato výluka se neuplatní ve vztahu ke koncertům a festivalům v oblasti vážné, Lidové</w:t>
      </w:r>
      <w:r>
        <w:br/>
        <w:t xml:space="preserve">nebo dechové </w:t>
      </w:r>
      <w:r>
        <w:t>hudby,</w:t>
      </w:r>
    </w:p>
    <w:p w:rsidR="00A53E4D" w:rsidRDefault="00D14930">
      <w:pPr>
        <w:pStyle w:val="Zkladntext20"/>
        <w:framePr w:w="10373" w:h="5295" w:hRule="exact" w:wrap="none" w:vAnchor="page" w:hAnchor="page" w:x="777" w:y="5309"/>
        <w:numPr>
          <w:ilvl w:val="0"/>
          <w:numId w:val="15"/>
        </w:numPr>
        <w:shd w:val="clear" w:color="auto" w:fill="auto"/>
        <w:tabs>
          <w:tab w:val="left" w:pos="701"/>
        </w:tabs>
        <w:spacing w:before="0"/>
        <w:ind w:left="700" w:hanging="340"/>
        <w:jc w:val="both"/>
      </w:pPr>
      <w:r>
        <w:t xml:space="preserve">činností </w:t>
      </w:r>
      <w:r>
        <w:rPr>
          <w:rStyle w:val="Zkladntext2Tun"/>
        </w:rPr>
        <w:t>kaskadérů,</w:t>
      </w:r>
    </w:p>
    <w:p w:rsidR="00A53E4D" w:rsidRDefault="00D14930">
      <w:pPr>
        <w:pStyle w:val="Zkladntext20"/>
        <w:framePr w:w="10373" w:h="5295" w:hRule="exact" w:wrap="none" w:vAnchor="page" w:hAnchor="page" w:x="777" w:y="5309"/>
        <w:numPr>
          <w:ilvl w:val="0"/>
          <w:numId w:val="15"/>
        </w:numPr>
        <w:shd w:val="clear" w:color="auto" w:fill="auto"/>
        <w:tabs>
          <w:tab w:val="left" w:pos="701"/>
        </w:tabs>
        <w:spacing w:before="0"/>
        <w:ind w:left="700" w:hanging="340"/>
      </w:pPr>
      <w:r>
        <w:rPr>
          <w:rStyle w:val="Zkladntext2Tun"/>
        </w:rPr>
        <w:t xml:space="preserve">porušováním integrity lidské kůže; </w:t>
      </w:r>
      <w:r>
        <w:t>tato výluka se vztahuje pouze na povinnost nahradit újmu způsobenou na životě nebo zdraví</w:t>
      </w:r>
      <w:r>
        <w:br/>
        <w:t>v důsledku porušení integrity Lidské kůže,</w:t>
      </w:r>
    </w:p>
    <w:p w:rsidR="00A53E4D" w:rsidRDefault="00D14930">
      <w:pPr>
        <w:pStyle w:val="Zkladntext60"/>
        <w:framePr w:w="10373" w:h="5295" w:hRule="exact" w:wrap="none" w:vAnchor="page" w:hAnchor="page" w:x="777" w:y="5309"/>
        <w:numPr>
          <w:ilvl w:val="0"/>
          <w:numId w:val="15"/>
        </w:numPr>
        <w:shd w:val="clear" w:color="auto" w:fill="auto"/>
        <w:tabs>
          <w:tab w:val="left" w:pos="701"/>
        </w:tabs>
        <w:spacing w:line="235" w:lineRule="exact"/>
        <w:ind w:left="700"/>
      </w:pPr>
      <w:r>
        <w:t xml:space="preserve">ostrahou majetku a osob </w:t>
      </w:r>
      <w:r>
        <w:rPr>
          <w:rStyle w:val="Zkladntext6Netun"/>
        </w:rPr>
        <w:t xml:space="preserve">a službami </w:t>
      </w:r>
      <w:r>
        <w:t>soukromých detektivů,</w:t>
      </w:r>
    </w:p>
    <w:p w:rsidR="00A53E4D" w:rsidRDefault="00D14930">
      <w:pPr>
        <w:pStyle w:val="Zkladntext60"/>
        <w:framePr w:w="10373" w:h="5295" w:hRule="exact" w:wrap="none" w:vAnchor="page" w:hAnchor="page" w:x="777" w:y="5309"/>
        <w:numPr>
          <w:ilvl w:val="0"/>
          <w:numId w:val="15"/>
        </w:numPr>
        <w:shd w:val="clear" w:color="auto" w:fill="auto"/>
        <w:tabs>
          <w:tab w:val="left" w:pos="701"/>
        </w:tabs>
        <w:spacing w:line="235" w:lineRule="exact"/>
        <w:ind w:left="700"/>
      </w:pPr>
      <w:r>
        <w:rPr>
          <w:rStyle w:val="Zkladntext6Netun"/>
        </w:rPr>
        <w:t xml:space="preserve">činností </w:t>
      </w:r>
      <w:r>
        <w:t>agentury práce,</w:t>
      </w:r>
    </w:p>
    <w:p w:rsidR="00A53E4D" w:rsidRDefault="00D14930">
      <w:pPr>
        <w:pStyle w:val="Zkladntext60"/>
        <w:framePr w:w="10373" w:h="5295" w:hRule="exact" w:wrap="none" w:vAnchor="page" w:hAnchor="page" w:x="777" w:y="5309"/>
        <w:numPr>
          <w:ilvl w:val="0"/>
          <w:numId w:val="15"/>
        </w:numPr>
        <w:shd w:val="clear" w:color="auto" w:fill="auto"/>
        <w:tabs>
          <w:tab w:val="left" w:pos="701"/>
        </w:tabs>
        <w:spacing w:line="235" w:lineRule="exact"/>
        <w:ind w:left="700"/>
      </w:pPr>
      <w:r>
        <w:t>směnárenskou činností,</w:t>
      </w:r>
    </w:p>
    <w:p w:rsidR="00A53E4D" w:rsidRDefault="00D14930">
      <w:pPr>
        <w:pStyle w:val="Zkladntext60"/>
        <w:framePr w:w="10373" w:h="5295" w:hRule="exact" w:wrap="none" w:vAnchor="page" w:hAnchor="page" w:x="777" w:y="5309"/>
        <w:shd w:val="clear" w:color="auto" w:fill="auto"/>
        <w:spacing w:line="235" w:lineRule="exact"/>
        <w:ind w:left="700"/>
      </w:pPr>
      <w:r>
        <w:rPr>
          <w:rStyle w:val="Zkladntext6Netun"/>
        </w:rPr>
        <w:t xml:space="preserve">L) </w:t>
      </w:r>
      <w:r>
        <w:t xml:space="preserve">hornickou činností </w:t>
      </w:r>
      <w:r>
        <w:rPr>
          <w:rStyle w:val="Zkladntext6Netun"/>
        </w:rPr>
        <w:t xml:space="preserve">a činností prováděnou </w:t>
      </w:r>
      <w:r>
        <w:t xml:space="preserve">hornickým způsobem, ražbou tunelů </w:t>
      </w:r>
      <w:r>
        <w:rPr>
          <w:rStyle w:val="Zkladntext6Netun"/>
        </w:rPr>
        <w:t xml:space="preserve">a </w:t>
      </w:r>
      <w:r>
        <w:t>štol,</w:t>
      </w:r>
    </w:p>
    <w:p w:rsidR="00A53E4D" w:rsidRDefault="00D14930">
      <w:pPr>
        <w:pStyle w:val="Zkladntext20"/>
        <w:framePr w:w="10373" w:h="5295" w:hRule="exact" w:wrap="none" w:vAnchor="page" w:hAnchor="page" w:x="777" w:y="5309"/>
        <w:shd w:val="clear" w:color="auto" w:fill="auto"/>
        <w:spacing w:before="0" w:after="224"/>
        <w:ind w:left="700" w:hanging="340"/>
      </w:pPr>
      <w:r>
        <w:t xml:space="preserve">m) výrobou, opravami, úpravami, přepravou, nákupem, prodejem, půjčováním, uschováváním a znehodnocováním </w:t>
      </w:r>
      <w:r>
        <w:rPr>
          <w:rStyle w:val="Zkladntext2Tun"/>
        </w:rPr>
        <w:t xml:space="preserve">zbraní </w:t>
      </w:r>
      <w:r>
        <w:t>a</w:t>
      </w:r>
      <w:r>
        <w:br/>
      </w:r>
      <w:r>
        <w:rPr>
          <w:rStyle w:val="Zkladntext2Tun"/>
        </w:rPr>
        <w:t>bezpečno</w:t>
      </w:r>
      <w:r>
        <w:rPr>
          <w:rStyle w:val="Zkladntext2Tun"/>
        </w:rPr>
        <w:t>stního materiálu.</w:t>
      </w:r>
    </w:p>
    <w:p w:rsidR="00A53E4D" w:rsidRDefault="00D14930">
      <w:pPr>
        <w:pStyle w:val="Zkladntext70"/>
        <w:framePr w:w="10373" w:h="5295" w:hRule="exact" w:wrap="none" w:vAnchor="page" w:hAnchor="page" w:x="777" w:y="5309"/>
        <w:shd w:val="clear" w:color="auto" w:fill="auto"/>
        <w:spacing w:before="0" w:after="0" w:line="180" w:lineRule="exact"/>
        <w:ind w:firstLine="0"/>
        <w:jc w:val="left"/>
      </w:pPr>
      <w:r>
        <w:t>Článek 2 - Další výluky z pojištění odpovědnosti za újmu způsobenou vadou výrobku a vadou práce po předání</w:t>
      </w:r>
    </w:p>
    <w:p w:rsidR="00A53E4D" w:rsidRDefault="00D14930">
      <w:pPr>
        <w:pStyle w:val="Zkladntext20"/>
        <w:framePr w:w="10373" w:h="4487" w:hRule="exact" w:wrap="none" w:vAnchor="page" w:hAnchor="page" w:x="777" w:y="10800"/>
        <w:shd w:val="clear" w:color="auto" w:fill="auto"/>
        <w:spacing w:before="0" w:line="230" w:lineRule="exact"/>
        <w:ind w:firstLine="0"/>
      </w:pPr>
      <w:r>
        <w:t>VedLe výLuk vyplývajících z příslušných ustanovení pojistné smLouvy a pojistných podmínek se pojištění odpovědnosti za újmu</w:t>
      </w:r>
      <w:r>
        <w:br/>
      </w:r>
      <w:r>
        <w:t>způsobenou vadou výrobku a vadou práce po předání nevztahuje na povinnost nahradit újmu způsobenou v souvislosti s:</w:t>
      </w:r>
    </w:p>
    <w:p w:rsidR="00A53E4D" w:rsidRDefault="00D14930">
      <w:pPr>
        <w:pStyle w:val="Zkladntext60"/>
        <w:framePr w:w="10373" w:h="4487" w:hRule="exact" w:wrap="none" w:vAnchor="page" w:hAnchor="page" w:x="777" w:y="10800"/>
        <w:numPr>
          <w:ilvl w:val="0"/>
          <w:numId w:val="16"/>
        </w:numPr>
        <w:shd w:val="clear" w:color="auto" w:fill="auto"/>
        <w:tabs>
          <w:tab w:val="left" w:pos="701"/>
        </w:tabs>
        <w:spacing w:line="230" w:lineRule="exact"/>
        <w:ind w:left="700"/>
        <w:jc w:val="left"/>
      </w:pPr>
      <w:r>
        <w:rPr>
          <w:rStyle w:val="Zkladntext6Netun"/>
        </w:rPr>
        <w:t xml:space="preserve">výsledky </w:t>
      </w:r>
      <w:r>
        <w:t>projektové, konstrukční, analytické, testovací, poradenské, konzultační, informační, účetní, plánovací, vyměřovací</w:t>
      </w:r>
      <w:r>
        <w:br/>
        <w:t xml:space="preserve">nebo zaměřovači </w:t>
      </w:r>
      <w:r>
        <w:t xml:space="preserve">(vč. zeměměřické), výzkumné, překladatelské, zadavatelské, organizační </w:t>
      </w:r>
      <w:r>
        <w:rPr>
          <w:rStyle w:val="Zkladntext6Netun"/>
        </w:rPr>
        <w:t>a jakékoli duševní tvůrčí činnosti,</w:t>
      </w:r>
    </w:p>
    <w:p w:rsidR="00A53E4D" w:rsidRDefault="00D14930">
      <w:pPr>
        <w:pStyle w:val="Zkladntext20"/>
        <w:framePr w:w="10373" w:h="4487" w:hRule="exact" w:wrap="none" w:vAnchor="page" w:hAnchor="page" w:x="777" w:y="10800"/>
        <w:numPr>
          <w:ilvl w:val="0"/>
          <w:numId w:val="16"/>
        </w:numPr>
        <w:shd w:val="clear" w:color="auto" w:fill="auto"/>
        <w:tabs>
          <w:tab w:val="left" w:pos="701"/>
        </w:tabs>
        <w:spacing w:before="0" w:line="230" w:lineRule="exact"/>
        <w:ind w:left="700" w:right="480" w:hanging="340"/>
        <w:jc w:val="both"/>
      </w:pPr>
      <w:r>
        <w:t xml:space="preserve">výsledky </w:t>
      </w:r>
      <w:r>
        <w:rPr>
          <w:rStyle w:val="Zkladntext2Tun"/>
        </w:rPr>
        <w:t xml:space="preserve">zkušební, kontrolní (vč. korekční) </w:t>
      </w:r>
      <w:r>
        <w:t xml:space="preserve">a </w:t>
      </w:r>
      <w:r>
        <w:rPr>
          <w:rStyle w:val="Zkladntext2Tun"/>
        </w:rPr>
        <w:t xml:space="preserve">revizní </w:t>
      </w:r>
      <w:r>
        <w:t>činnosti, s výjimkou zkoušek, kontrol a revizí elektrických, plynových,</w:t>
      </w:r>
      <w:r>
        <w:br/>
        <w:t>hasicích, tLakových neb</w:t>
      </w:r>
      <w:r>
        <w:t>o zdvihacích zařízení, zařízení sloužících k vytápění nebo chlazení a určených technických zařízení v</w:t>
      </w:r>
      <w:r>
        <w:br/>
        <w:t>provozu,</w:t>
      </w:r>
    </w:p>
    <w:p w:rsidR="00A53E4D" w:rsidRDefault="00D14930">
      <w:pPr>
        <w:pStyle w:val="Zkladntext60"/>
        <w:framePr w:w="10373" w:h="4487" w:hRule="exact" w:wrap="none" w:vAnchor="page" w:hAnchor="page" w:x="777" w:y="10800"/>
        <w:numPr>
          <w:ilvl w:val="0"/>
          <w:numId w:val="16"/>
        </w:numPr>
        <w:shd w:val="clear" w:color="auto" w:fill="auto"/>
        <w:tabs>
          <w:tab w:val="left" w:pos="701"/>
        </w:tabs>
        <w:spacing w:line="230" w:lineRule="exact"/>
        <w:ind w:left="700"/>
      </w:pPr>
      <w:r>
        <w:rPr>
          <w:rStyle w:val="Zkladntext6Netun"/>
        </w:rPr>
        <w:t xml:space="preserve">činností spočívající v </w:t>
      </w:r>
      <w:r>
        <w:t>zastupování, zprostředkování či obstarání, ve správě majetku a jiných finančních hodnot,</w:t>
      </w:r>
    </w:p>
    <w:p w:rsidR="00A53E4D" w:rsidRDefault="00D14930">
      <w:pPr>
        <w:pStyle w:val="Zkladntext20"/>
        <w:framePr w:w="10373" w:h="4487" w:hRule="exact" w:wrap="none" w:vAnchor="page" w:hAnchor="page" w:x="777" w:y="10800"/>
        <w:numPr>
          <w:ilvl w:val="0"/>
          <w:numId w:val="16"/>
        </w:numPr>
        <w:shd w:val="clear" w:color="auto" w:fill="auto"/>
        <w:tabs>
          <w:tab w:val="left" w:pos="701"/>
        </w:tabs>
        <w:spacing w:before="0" w:line="230" w:lineRule="exact"/>
        <w:ind w:left="700" w:hanging="340"/>
        <w:jc w:val="both"/>
      </w:pPr>
      <w:r>
        <w:t xml:space="preserve">poskytováním </w:t>
      </w:r>
      <w:r>
        <w:rPr>
          <w:rStyle w:val="Zkladntext2Tun"/>
        </w:rPr>
        <w:t xml:space="preserve">softwaru, </w:t>
      </w:r>
      <w:r>
        <w:t xml:space="preserve">zpracováním a poskytováním </w:t>
      </w:r>
      <w:r>
        <w:rPr>
          <w:rStyle w:val="Zkladntext2Tun"/>
        </w:rPr>
        <w:t>dat a informací,</w:t>
      </w:r>
    </w:p>
    <w:p w:rsidR="00A53E4D" w:rsidRDefault="00D14930">
      <w:pPr>
        <w:pStyle w:val="Zkladntext20"/>
        <w:framePr w:w="10373" w:h="4487" w:hRule="exact" w:wrap="none" w:vAnchor="page" w:hAnchor="page" w:x="777" w:y="10800"/>
        <w:numPr>
          <w:ilvl w:val="0"/>
          <w:numId w:val="16"/>
        </w:numPr>
        <w:shd w:val="clear" w:color="auto" w:fill="auto"/>
        <w:tabs>
          <w:tab w:val="left" w:pos="701"/>
        </w:tabs>
        <w:spacing w:before="0" w:line="230" w:lineRule="exact"/>
        <w:ind w:left="700" w:hanging="340"/>
      </w:pPr>
      <w:r>
        <w:t>poskytováním technických služeb k ochraně majetku a osob (např. montáž EZS, EPS), jde-Li o újmu způsobenou v souvislosti s</w:t>
      </w:r>
      <w:r>
        <w:br/>
        <w:t xml:space="preserve">jakoukoli </w:t>
      </w:r>
      <w:r>
        <w:rPr>
          <w:rStyle w:val="Zkladntext2Tun"/>
        </w:rPr>
        <w:t>nefunkčností či sníženou funkčností zařízení (systémů) určených k ochraně majet</w:t>
      </w:r>
      <w:r>
        <w:rPr>
          <w:rStyle w:val="Zkladntext2Tun"/>
        </w:rPr>
        <w:t>ku a osob,</w:t>
      </w:r>
    </w:p>
    <w:p w:rsidR="00A53E4D" w:rsidRDefault="00D14930">
      <w:pPr>
        <w:pStyle w:val="Zkladntext20"/>
        <w:framePr w:w="10373" w:h="4487" w:hRule="exact" w:wrap="none" w:vAnchor="page" w:hAnchor="page" w:x="777" w:y="10800"/>
        <w:numPr>
          <w:ilvl w:val="0"/>
          <w:numId w:val="16"/>
        </w:numPr>
        <w:shd w:val="clear" w:color="auto" w:fill="auto"/>
        <w:tabs>
          <w:tab w:val="left" w:pos="701"/>
        </w:tabs>
        <w:spacing w:before="0" w:line="230" w:lineRule="exact"/>
        <w:ind w:left="700" w:hanging="340"/>
      </w:pPr>
      <w:r>
        <w:rPr>
          <w:rStyle w:val="Zkladntext2Tun"/>
        </w:rPr>
        <w:t xml:space="preserve">výrobou a distribucí léčiv </w:t>
      </w:r>
      <w:r>
        <w:t xml:space="preserve">a </w:t>
      </w:r>
      <w:r>
        <w:rPr>
          <w:rStyle w:val="Zkladntext2Tun"/>
        </w:rPr>
        <w:t xml:space="preserve">obchodem s léčivy, </w:t>
      </w:r>
      <w:r>
        <w:t>s výjimkou maloobchodního prodeje volně prodejných Léčivých přípravků mimo</w:t>
      </w:r>
      <w:r>
        <w:br/>
        <w:t>Lékárny,</w:t>
      </w:r>
    </w:p>
    <w:p w:rsidR="00A53E4D" w:rsidRDefault="00D14930">
      <w:pPr>
        <w:pStyle w:val="Zkladntext60"/>
        <w:framePr w:w="10373" w:h="4487" w:hRule="exact" w:wrap="none" w:vAnchor="page" w:hAnchor="page" w:x="777" w:y="10800"/>
        <w:numPr>
          <w:ilvl w:val="0"/>
          <w:numId w:val="16"/>
        </w:numPr>
        <w:shd w:val="clear" w:color="auto" w:fill="auto"/>
        <w:tabs>
          <w:tab w:val="left" w:pos="701"/>
        </w:tabs>
        <w:spacing w:line="230" w:lineRule="exact"/>
        <w:ind w:left="700"/>
      </w:pPr>
      <w:r>
        <w:rPr>
          <w:rStyle w:val="Zkladntext6Netun"/>
        </w:rPr>
        <w:t xml:space="preserve">poskytováním </w:t>
      </w:r>
      <w:r>
        <w:t>zdravotní a veterinární péče,</w:t>
      </w:r>
    </w:p>
    <w:p w:rsidR="00A53E4D" w:rsidRDefault="00D14930">
      <w:pPr>
        <w:pStyle w:val="Zkladntext60"/>
        <w:framePr w:w="10373" w:h="4487" w:hRule="exact" w:wrap="none" w:vAnchor="page" w:hAnchor="page" w:x="777" w:y="10800"/>
        <w:numPr>
          <w:ilvl w:val="0"/>
          <w:numId w:val="16"/>
        </w:numPr>
        <w:shd w:val="clear" w:color="auto" w:fill="auto"/>
        <w:tabs>
          <w:tab w:val="left" w:pos="701"/>
        </w:tabs>
        <w:spacing w:line="230" w:lineRule="exact"/>
        <w:ind w:left="700" w:right="480"/>
      </w:pPr>
      <w:r>
        <w:rPr>
          <w:rStyle w:val="Zkladntext685ptNetun"/>
        </w:rPr>
        <w:t xml:space="preserve">provozováním </w:t>
      </w:r>
      <w:r>
        <w:t>tělovýchovných a sportovních zařízení, organizováním spor</w:t>
      </w:r>
      <w:r>
        <w:t>tovní činnosti, poskytováním tělovýchovných</w:t>
      </w:r>
      <w:r>
        <w:br/>
        <w:t xml:space="preserve">služeb, </w:t>
      </w:r>
      <w:r>
        <w:rPr>
          <w:rStyle w:val="Zkladntext685ptNetun"/>
        </w:rPr>
        <w:t xml:space="preserve">poskytováním </w:t>
      </w:r>
      <w:r>
        <w:t>kosmetických, masérských, rekondičních a regeneračních služeb,</w:t>
      </w:r>
    </w:p>
    <w:p w:rsidR="00A53E4D" w:rsidRDefault="00D14930">
      <w:pPr>
        <w:pStyle w:val="Zkladntext60"/>
        <w:framePr w:w="10373" w:h="4487" w:hRule="exact" w:wrap="none" w:vAnchor="page" w:hAnchor="page" w:x="777" w:y="10800"/>
        <w:shd w:val="clear" w:color="auto" w:fill="auto"/>
        <w:spacing w:line="230" w:lineRule="exact"/>
        <w:ind w:left="700"/>
      </w:pPr>
      <w:r>
        <w:rPr>
          <w:rStyle w:val="Zkladntext6Netun"/>
        </w:rPr>
        <w:t xml:space="preserve">t) prováděním </w:t>
      </w:r>
      <w:r>
        <w:t>geologických prací,</w:t>
      </w:r>
    </w:p>
    <w:p w:rsidR="00A53E4D" w:rsidRDefault="00D14930">
      <w:pPr>
        <w:pStyle w:val="Zkladntext60"/>
        <w:framePr w:w="10373" w:h="4487" w:hRule="exact" w:wrap="none" w:vAnchor="page" w:hAnchor="page" w:x="777" w:y="10800"/>
        <w:shd w:val="clear" w:color="auto" w:fill="auto"/>
        <w:tabs>
          <w:tab w:val="left" w:pos="701"/>
        </w:tabs>
        <w:spacing w:line="230" w:lineRule="exact"/>
        <w:ind w:left="360" w:firstLine="0"/>
      </w:pPr>
      <w:r>
        <w:rPr>
          <w:rStyle w:val="Zkladntext6Netun"/>
        </w:rPr>
        <w:t>j)</w:t>
      </w:r>
      <w:r>
        <w:rPr>
          <w:rStyle w:val="Zkladntext6Netun"/>
        </w:rPr>
        <w:tab/>
      </w:r>
      <w:r>
        <w:t xml:space="preserve">úpravou a rozvodem vody, výrobou, rozvodem, distribucí a prodejem elektrické energie, plynu, tepla </w:t>
      </w:r>
      <w:r>
        <w:rPr>
          <w:rStyle w:val="Zkladntext6Netun"/>
        </w:rPr>
        <w:t>apod. (tato výluka se</w:t>
      </w:r>
    </w:p>
    <w:p w:rsidR="00A53E4D" w:rsidRDefault="00D14930">
      <w:pPr>
        <w:pStyle w:val="Zkladntext20"/>
        <w:framePr w:w="10373" w:h="4487" w:hRule="exact" w:wrap="none" w:vAnchor="page" w:hAnchor="page" w:x="777" w:y="10800"/>
        <w:shd w:val="clear" w:color="auto" w:fill="auto"/>
        <w:spacing w:before="0" w:line="230" w:lineRule="exact"/>
        <w:ind w:firstLine="0"/>
        <w:jc w:val="right"/>
      </w:pPr>
      <w:r>
        <w:t>vztahuje pouze na odpovědnost osob zabývajících se úpravou, výrobou, rozvodem, distribucí nebo prodejem předmětných médií),</w:t>
      </w:r>
    </w:p>
    <w:p w:rsidR="00A53E4D" w:rsidRDefault="00D14930">
      <w:pPr>
        <w:pStyle w:val="ZhlavneboZpat0"/>
        <w:framePr w:wrap="none" w:vAnchor="page" w:hAnchor="page" w:x="763" w:y="15736"/>
        <w:shd w:val="clear" w:color="auto" w:fill="auto"/>
        <w:spacing w:line="120" w:lineRule="exact"/>
      </w:pPr>
      <w:r>
        <w:t>Strana 15/1</w:t>
      </w:r>
      <w:r>
        <w:t>7, PS 8603641782 tisk KNZ 18. 12. 2024,15:09</w:t>
      </w:r>
    </w:p>
    <w:p w:rsidR="00A53E4D" w:rsidRDefault="00A53E4D">
      <w:pPr>
        <w:rPr>
          <w:sz w:val="2"/>
          <w:szCs w:val="2"/>
        </w:rPr>
        <w:sectPr w:rsidR="00A53E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E4D" w:rsidRDefault="00D14930">
      <w:pPr>
        <w:pStyle w:val="Zkladntext70"/>
        <w:framePr w:w="10454" w:h="14530" w:hRule="exact" w:wrap="none" w:vAnchor="page" w:hAnchor="page" w:x="737" w:y="794"/>
        <w:shd w:val="clear" w:color="auto" w:fill="auto"/>
        <w:spacing w:before="0" w:after="123" w:line="180" w:lineRule="exact"/>
        <w:ind w:firstLine="0"/>
      </w:pPr>
      <w:r>
        <w:lastRenderedPageBreak/>
        <w:t>Článek 3 - Pojištění odpovědnosti z provozu pracovních strojů</w:t>
      </w:r>
    </w:p>
    <w:p w:rsidR="00A53E4D" w:rsidRDefault="00D14930">
      <w:pPr>
        <w:pStyle w:val="Zkladntext20"/>
        <w:framePr w:w="10454" w:h="14530" w:hRule="exact" w:wrap="none" w:vAnchor="page" w:hAnchor="page" w:x="737" w:y="794"/>
        <w:numPr>
          <w:ilvl w:val="0"/>
          <w:numId w:val="17"/>
        </w:numPr>
        <w:shd w:val="clear" w:color="auto" w:fill="auto"/>
        <w:tabs>
          <w:tab w:val="left" w:pos="350"/>
        </w:tabs>
        <w:spacing w:before="0" w:line="230" w:lineRule="exact"/>
        <w:ind w:firstLine="0"/>
      </w:pPr>
      <w:r>
        <w:t xml:space="preserve">Pojištění se vztahuje i na povinnost pojištěného nahradit újmu způsobenou v souvisLosti s </w:t>
      </w:r>
      <w:r>
        <w:rPr>
          <w:rStyle w:val="Zkladntext2Tun0"/>
        </w:rPr>
        <w:t xml:space="preserve">vlastnictvím nebo provozem </w:t>
      </w:r>
      <w:r>
        <w:rPr>
          <w:rStyle w:val="Zkladntext2Tun0"/>
        </w:rPr>
        <w:t>motorového</w:t>
      </w:r>
      <w:r>
        <w:rPr>
          <w:rStyle w:val="Zkladntext2Tun0"/>
        </w:rPr>
        <w:br/>
        <w:t xml:space="preserve">vozidla sloužícího jako pracovní stroj, </w:t>
      </w:r>
      <w:r>
        <w:t>včetně újmy způsobené výkonem činnosti pracovního stroje (odchylně od či. 2 odst. 1) písm. b)</w:t>
      </w:r>
    </w:p>
    <w:p w:rsidR="00A53E4D" w:rsidRDefault="00D14930">
      <w:pPr>
        <w:pStyle w:val="Zkladntext20"/>
        <w:framePr w:w="10454" w:h="14530" w:hRule="exact" w:wrap="none" w:vAnchor="page" w:hAnchor="page" w:x="737" w:y="794"/>
        <w:shd w:val="clear" w:color="auto" w:fill="auto"/>
        <w:spacing w:before="0" w:after="116" w:line="230" w:lineRule="exact"/>
        <w:ind w:firstLine="0"/>
        <w:jc w:val="both"/>
      </w:pPr>
      <w:r>
        <w:t>ZPP P-600/14).</w:t>
      </w:r>
    </w:p>
    <w:p w:rsidR="00A53E4D" w:rsidRDefault="00D14930">
      <w:pPr>
        <w:pStyle w:val="Zkladntext20"/>
        <w:framePr w:w="10454" w:h="14530" w:hRule="exact" w:wrap="none" w:vAnchor="page" w:hAnchor="page" w:x="737" w:y="794"/>
        <w:numPr>
          <w:ilvl w:val="0"/>
          <w:numId w:val="17"/>
        </w:numPr>
        <w:shd w:val="clear" w:color="auto" w:fill="auto"/>
        <w:tabs>
          <w:tab w:val="left" w:pos="350"/>
        </w:tabs>
        <w:spacing w:before="0"/>
        <w:ind w:firstLine="0"/>
      </w:pPr>
      <w:r>
        <w:t xml:space="preserve">Pojištění pro případ újmy způsobené jinému v souvislosti s provozem motorového vozidla </w:t>
      </w:r>
      <w:r>
        <w:t>sloužícího jako pracovní stroj se však</w:t>
      </w:r>
      <w:r>
        <w:br/>
        <w:t>nevztahuje na povinnost pojištěného nahradit újmu, pokud:</w:t>
      </w:r>
    </w:p>
    <w:p w:rsidR="00A53E4D" w:rsidRDefault="00D14930">
      <w:pPr>
        <w:pStyle w:val="Zkladntext20"/>
        <w:framePr w:w="10454" w:h="14530" w:hRule="exact" w:wrap="none" w:vAnchor="page" w:hAnchor="page" w:x="737" w:y="794"/>
        <w:numPr>
          <w:ilvl w:val="0"/>
          <w:numId w:val="18"/>
        </w:numPr>
        <w:shd w:val="clear" w:color="auto" w:fill="auto"/>
        <w:tabs>
          <w:tab w:val="left" w:pos="737"/>
        </w:tabs>
        <w:spacing w:before="0"/>
        <w:ind w:left="740" w:hanging="340"/>
      </w:pPr>
      <w:r>
        <w:t>v souvisLosti se škodnou událostí bylo nebo mohlo být uplatněno právo na plnění z pojištění odpovědnosti za újmu (škodu)</w:t>
      </w:r>
      <w:r>
        <w:br/>
        <w:t>sjednaného ve prospěch pojištěného jin</w:t>
      </w:r>
      <w:r>
        <w:t>ou pojistnou smlouvou (zejména z povinného pojištění odpovědnosti za újmu způsobenou</w:t>
      </w:r>
      <w:r>
        <w:br/>
        <w:t>provozem vozidla) nebo</w:t>
      </w:r>
    </w:p>
    <w:p w:rsidR="00A53E4D" w:rsidRDefault="00D14930">
      <w:pPr>
        <w:pStyle w:val="Zkladntext20"/>
        <w:framePr w:w="10454" w:h="14530" w:hRule="exact" w:wrap="none" w:vAnchor="page" w:hAnchor="page" w:x="737" w:y="794"/>
        <w:numPr>
          <w:ilvl w:val="0"/>
          <w:numId w:val="18"/>
        </w:numPr>
        <w:shd w:val="clear" w:color="auto" w:fill="auto"/>
        <w:tabs>
          <w:tab w:val="left" w:pos="737"/>
        </w:tabs>
        <w:spacing w:before="0"/>
        <w:ind w:left="740" w:hanging="340"/>
      </w:pPr>
      <w:r>
        <w:t>jde o újmu, jejíž náhrada je předmětem povinného pojištění odpovědnosti za újmu způsobenou provozem vozidla, ale právo na</w:t>
      </w:r>
      <w:r>
        <w:br/>
        <w:t>pLnění z takového pojištěn</w:t>
      </w:r>
      <w:r>
        <w:t>í nemohLo být uplatněno z důvodu, že:</w:t>
      </w:r>
    </w:p>
    <w:p w:rsidR="00A53E4D" w:rsidRDefault="00D14930">
      <w:pPr>
        <w:pStyle w:val="Zkladntext20"/>
        <w:framePr w:w="10454" w:h="14530" w:hRule="exact" w:wrap="none" w:vAnchor="page" w:hAnchor="page" w:x="737" w:y="794"/>
        <w:numPr>
          <w:ilvl w:val="0"/>
          <w:numId w:val="16"/>
        </w:numPr>
        <w:shd w:val="clear" w:color="auto" w:fill="auto"/>
        <w:tabs>
          <w:tab w:val="left" w:pos="1086"/>
        </w:tabs>
        <w:spacing w:before="0"/>
        <w:ind w:left="740" w:firstLine="0"/>
        <w:jc w:val="both"/>
      </w:pPr>
      <w:r>
        <w:t>byla porušena povinnost takové pojištění uzavřít,</w:t>
      </w:r>
    </w:p>
    <w:p w:rsidR="00A53E4D" w:rsidRDefault="00D14930">
      <w:pPr>
        <w:pStyle w:val="Zkladntext20"/>
        <w:framePr w:w="10454" w:h="14530" w:hRule="exact" w:wrap="none" w:vAnchor="page" w:hAnchor="page" w:x="737" w:y="794"/>
        <w:numPr>
          <w:ilvl w:val="0"/>
          <w:numId w:val="19"/>
        </w:numPr>
        <w:shd w:val="clear" w:color="auto" w:fill="auto"/>
        <w:tabs>
          <w:tab w:val="left" w:pos="1086"/>
        </w:tabs>
        <w:spacing w:before="0"/>
        <w:ind w:left="1080" w:hanging="340"/>
      </w:pPr>
      <w:r>
        <w:t>jde o vozidLo, pro které právní předpis stanoví vynětí z povinného pojištění odpovědnosti za újmu způsobenou provozem</w:t>
      </w:r>
      <w:r>
        <w:br/>
        <w:t>vozidla; za takové vozidlo se však pro účeLy tohot</w:t>
      </w:r>
      <w:r>
        <w:t>o pojištění nepovažuje vozidLo jiné než registrované, které je provozováno</w:t>
      </w:r>
      <w:r>
        <w:br/>
        <w:t>pouze v prostorech nebo objektech, které jsou uzavřené nebo jsou v souladu se zákonem jinak nepřístupné veřejnosti,</w:t>
      </w:r>
    </w:p>
    <w:p w:rsidR="00A53E4D" w:rsidRDefault="00D14930">
      <w:pPr>
        <w:pStyle w:val="Zkladntext20"/>
        <w:framePr w:w="10454" w:h="14530" w:hRule="exact" w:wrap="none" w:vAnchor="page" w:hAnchor="page" w:x="737" w:y="794"/>
        <w:numPr>
          <w:ilvl w:val="0"/>
          <w:numId w:val="18"/>
        </w:numPr>
        <w:shd w:val="clear" w:color="auto" w:fill="auto"/>
        <w:tabs>
          <w:tab w:val="left" w:pos="737"/>
        </w:tabs>
        <w:spacing w:before="0"/>
        <w:ind w:left="400" w:firstLine="0"/>
        <w:jc w:val="both"/>
      </w:pPr>
      <w:r>
        <w:t xml:space="preserve">k újmě došlo při provozu vozidLa na pozemní komunikaci, na které </w:t>
      </w:r>
      <w:r>
        <w:t>bylo toto vozidlo provozováno v rozporu s právními předpisy,</w:t>
      </w:r>
    </w:p>
    <w:p w:rsidR="00A53E4D" w:rsidRDefault="00D14930">
      <w:pPr>
        <w:pStyle w:val="Zkladntext20"/>
        <w:framePr w:w="10454" w:h="14530" w:hRule="exact" w:wrap="none" w:vAnchor="page" w:hAnchor="page" w:x="737" w:y="794"/>
        <w:numPr>
          <w:ilvl w:val="0"/>
          <w:numId w:val="18"/>
        </w:numPr>
        <w:shd w:val="clear" w:color="auto" w:fill="auto"/>
        <w:tabs>
          <w:tab w:val="left" w:pos="737"/>
        </w:tabs>
        <w:spacing w:before="0"/>
        <w:ind w:left="740" w:hanging="340"/>
      </w:pPr>
      <w:r>
        <w:t>jde o újmu, jejíž náhrada je právním předpisem vyLoučena z povinného pojištění odpovědnosti za újmu způsobenou provozem</w:t>
      </w:r>
      <w:r>
        <w:br/>
        <w:t>vozidla,</w:t>
      </w:r>
    </w:p>
    <w:p w:rsidR="00A53E4D" w:rsidRDefault="00D14930">
      <w:pPr>
        <w:pStyle w:val="Zkladntext20"/>
        <w:framePr w:w="10454" w:h="14530" w:hRule="exact" w:wrap="none" w:vAnchor="page" w:hAnchor="page" w:x="737" w:y="794"/>
        <w:numPr>
          <w:ilvl w:val="0"/>
          <w:numId w:val="18"/>
        </w:numPr>
        <w:shd w:val="clear" w:color="auto" w:fill="auto"/>
        <w:tabs>
          <w:tab w:val="left" w:pos="737"/>
        </w:tabs>
        <w:spacing w:before="0" w:after="120"/>
        <w:ind w:left="400" w:firstLine="0"/>
        <w:jc w:val="both"/>
      </w:pPr>
      <w:r>
        <w:t>ke vzniku újmy došlo při účasti na motoristickém závodě nebo soutě</w:t>
      </w:r>
      <w:r>
        <w:t>ži nebo v průběhu přípravy na ně.</w:t>
      </w:r>
    </w:p>
    <w:p w:rsidR="00A53E4D" w:rsidRDefault="00D14930">
      <w:pPr>
        <w:pStyle w:val="Zkladntext20"/>
        <w:framePr w:w="10454" w:h="14530" w:hRule="exact" w:wrap="none" w:vAnchor="page" w:hAnchor="page" w:x="737" w:y="794"/>
        <w:numPr>
          <w:ilvl w:val="0"/>
          <w:numId w:val="17"/>
        </w:numPr>
        <w:shd w:val="clear" w:color="auto" w:fill="auto"/>
        <w:tabs>
          <w:tab w:val="left" w:pos="350"/>
        </w:tabs>
        <w:spacing w:before="0"/>
        <w:ind w:firstLine="0"/>
        <w:jc w:val="both"/>
      </w:pPr>
      <w:r>
        <w:t>Pojistitel poskytne z pojištění dle tohoto článku pojistné pLnění:</w:t>
      </w:r>
    </w:p>
    <w:p w:rsidR="00A53E4D" w:rsidRDefault="00D14930">
      <w:pPr>
        <w:pStyle w:val="Zkladntext20"/>
        <w:framePr w:w="10454" w:h="14530" w:hRule="exact" w:wrap="none" w:vAnchor="page" w:hAnchor="page" w:x="737" w:y="794"/>
        <w:numPr>
          <w:ilvl w:val="0"/>
          <w:numId w:val="20"/>
        </w:numPr>
        <w:shd w:val="clear" w:color="auto" w:fill="auto"/>
        <w:tabs>
          <w:tab w:val="left" w:pos="737"/>
        </w:tabs>
        <w:spacing w:before="0"/>
        <w:ind w:left="740" w:hanging="340"/>
      </w:pPr>
      <w:r>
        <w:t>v případě újmy způsobené výkonem činnosti pracovního stroje, která nemá původ v jeho jízdě, nejvýše do částky odpovídající</w:t>
      </w:r>
      <w:r>
        <w:br/>
        <w:t>sjednanému Limitu pojistného pLn</w:t>
      </w:r>
      <w:r>
        <w:t>ění pro pojištění odpovědnosti za újmu a v jeho rámci (subLimit),</w:t>
      </w:r>
    </w:p>
    <w:p w:rsidR="00A53E4D" w:rsidRDefault="00D14930">
      <w:pPr>
        <w:pStyle w:val="Zkladntext20"/>
        <w:framePr w:w="10454" w:h="14530" w:hRule="exact" w:wrap="none" w:vAnchor="page" w:hAnchor="page" w:x="737" w:y="794"/>
        <w:numPr>
          <w:ilvl w:val="0"/>
          <w:numId w:val="20"/>
        </w:numPr>
        <w:shd w:val="clear" w:color="auto" w:fill="auto"/>
        <w:tabs>
          <w:tab w:val="left" w:pos="737"/>
        </w:tabs>
        <w:spacing w:before="0" w:after="224"/>
        <w:ind w:left="740" w:hanging="340"/>
      </w:pPr>
      <w:r>
        <w:t xml:space="preserve">v případech neuvedených pod písm. a) nejvýše do sublimitu </w:t>
      </w:r>
      <w:r>
        <w:rPr>
          <w:rStyle w:val="Zkladntext2Tun0"/>
        </w:rPr>
        <w:t xml:space="preserve">500 000 Kč </w:t>
      </w:r>
      <w:r>
        <w:t>ze všech pojistných událostí vzniklých z příčin nastalých</w:t>
      </w:r>
      <w:r>
        <w:br/>
        <w:t xml:space="preserve">v průběhu jednoho pojistného roku v rámci Limitu pojistného </w:t>
      </w:r>
      <w:r>
        <w:t>plnění; pojistné pLnění však současně nepřesáhne výši limitu</w:t>
      </w:r>
      <w:r>
        <w:br/>
        <w:t>pojistného plnění.</w:t>
      </w:r>
    </w:p>
    <w:p w:rsidR="00A53E4D" w:rsidRDefault="00D14930">
      <w:pPr>
        <w:pStyle w:val="Zkladntext70"/>
        <w:framePr w:w="10454" w:h="14530" w:hRule="exact" w:wrap="none" w:vAnchor="page" w:hAnchor="page" w:x="737" w:y="794"/>
        <w:shd w:val="clear" w:color="auto" w:fill="auto"/>
        <w:spacing w:before="0" w:after="105" w:line="180" w:lineRule="exact"/>
        <w:ind w:firstLine="0"/>
      </w:pPr>
      <w:r>
        <w:t>Článek 4 - Rozsah pojištění ve vztahu k vyjmenovaným případům odpovědnosti za újmu</w:t>
      </w:r>
    </w:p>
    <w:p w:rsidR="00A53E4D" w:rsidRDefault="00D14930">
      <w:pPr>
        <w:pStyle w:val="Zkladntext20"/>
        <w:framePr w:w="10454" w:h="14530" w:hRule="exact" w:wrap="none" w:vAnchor="page" w:hAnchor="page" w:x="737" w:y="794"/>
        <w:numPr>
          <w:ilvl w:val="0"/>
          <w:numId w:val="21"/>
        </w:numPr>
        <w:shd w:val="clear" w:color="auto" w:fill="auto"/>
        <w:tabs>
          <w:tab w:val="left" w:pos="350"/>
        </w:tabs>
        <w:spacing w:before="0"/>
        <w:ind w:firstLine="0"/>
        <w:jc w:val="both"/>
      </w:pPr>
      <w:r>
        <w:t>Z pojištění odpovědnosti za újmu způsobenou v souvislosti s:</w:t>
      </w:r>
    </w:p>
    <w:p w:rsidR="00A53E4D" w:rsidRDefault="00D14930">
      <w:pPr>
        <w:pStyle w:val="Zkladntext70"/>
        <w:framePr w:w="10454" w:h="14530" w:hRule="exact" w:wrap="none" w:vAnchor="page" w:hAnchor="page" w:x="737" w:y="794"/>
        <w:numPr>
          <w:ilvl w:val="0"/>
          <w:numId w:val="22"/>
        </w:numPr>
        <w:shd w:val="clear" w:color="auto" w:fill="auto"/>
        <w:tabs>
          <w:tab w:val="left" w:pos="737"/>
        </w:tabs>
        <w:spacing w:before="0" w:after="0" w:line="235" w:lineRule="exact"/>
        <w:ind w:left="740"/>
        <w:jc w:val="left"/>
      </w:pPr>
      <w:r>
        <w:rPr>
          <w:rStyle w:val="Zkladntext7Netun"/>
        </w:rPr>
        <w:t xml:space="preserve">nakládáním s </w:t>
      </w:r>
      <w:r>
        <w:t>nebezpečnými chemic</w:t>
      </w:r>
      <w:r>
        <w:t xml:space="preserve">kými látkami a přípravky, stlačenými nebo zkapalněnými plyny </w:t>
      </w:r>
      <w:r>
        <w:rPr>
          <w:rStyle w:val="Zkladntext7Netun"/>
        </w:rPr>
        <w:t xml:space="preserve">(odchylně od či. 2 odst. </w:t>
      </w:r>
      <w:r>
        <w:t>1)</w:t>
      </w:r>
      <w:r>
        <w:br/>
      </w:r>
      <w:r>
        <w:rPr>
          <w:rStyle w:val="Zkladntext7Netun"/>
        </w:rPr>
        <w:t>písm. s) ZPP P-600/14),</w:t>
      </w:r>
    </w:p>
    <w:p w:rsidR="00A53E4D" w:rsidRDefault="00D14930">
      <w:pPr>
        <w:pStyle w:val="Zkladntext20"/>
        <w:framePr w:w="10454" w:h="14530" w:hRule="exact" w:wrap="none" w:vAnchor="page" w:hAnchor="page" w:x="737" w:y="794"/>
        <w:numPr>
          <w:ilvl w:val="0"/>
          <w:numId w:val="22"/>
        </w:numPr>
        <w:shd w:val="clear" w:color="auto" w:fill="auto"/>
        <w:tabs>
          <w:tab w:val="left" w:pos="737"/>
        </w:tabs>
        <w:spacing w:before="0"/>
        <w:ind w:left="740" w:hanging="340"/>
      </w:pPr>
      <w:r>
        <w:rPr>
          <w:rStyle w:val="Zkladntext2Tun0"/>
        </w:rPr>
        <w:t xml:space="preserve">provozováním vodovodů a kanalizací, úpravou a rozvodem vody; </w:t>
      </w:r>
      <w:r>
        <w:t>výluka vyplývající z či. 2 odst. 1 písm. r) ZPP P-600/14 není</w:t>
      </w:r>
      <w:r>
        <w:br/>
        <w:t>dotčena,</w:t>
      </w:r>
    </w:p>
    <w:p w:rsidR="00A53E4D" w:rsidRDefault="00D14930">
      <w:pPr>
        <w:pStyle w:val="Zkladntext70"/>
        <w:framePr w:w="10454" w:h="14530" w:hRule="exact" w:wrap="none" w:vAnchor="page" w:hAnchor="page" w:x="737" w:y="794"/>
        <w:numPr>
          <w:ilvl w:val="0"/>
          <w:numId w:val="22"/>
        </w:numPr>
        <w:shd w:val="clear" w:color="auto" w:fill="auto"/>
        <w:tabs>
          <w:tab w:val="left" w:pos="737"/>
        </w:tabs>
        <w:spacing w:before="0" w:after="0" w:line="235" w:lineRule="exact"/>
        <w:ind w:left="740"/>
        <w:jc w:val="left"/>
      </w:pPr>
      <w:r>
        <w:rPr>
          <w:rStyle w:val="Zkladntext7Netun"/>
        </w:rPr>
        <w:t xml:space="preserve">pořádáním </w:t>
      </w:r>
      <w:r>
        <w:t>k</w:t>
      </w:r>
      <w:r>
        <w:t xml:space="preserve">ulturních, prodejních a obdobných akcí, </w:t>
      </w:r>
      <w:r>
        <w:rPr>
          <w:rStyle w:val="Zkladntext7Netun"/>
        </w:rPr>
        <w:t xml:space="preserve">provozováním </w:t>
      </w:r>
      <w:r>
        <w:t>tělovýchovných a sportovních zařízení, organizováním</w:t>
      </w:r>
      <w:r>
        <w:br/>
        <w:t>sportovní činnosti, poskytováním tělovýchovných služeb,</w:t>
      </w:r>
    </w:p>
    <w:p w:rsidR="00A53E4D" w:rsidRDefault="00D14930">
      <w:pPr>
        <w:pStyle w:val="Zkladntext20"/>
        <w:framePr w:w="10454" w:h="14530" w:hRule="exact" w:wrap="none" w:vAnchor="page" w:hAnchor="page" w:x="737" w:y="794"/>
        <w:numPr>
          <w:ilvl w:val="0"/>
          <w:numId w:val="22"/>
        </w:numPr>
        <w:shd w:val="clear" w:color="auto" w:fill="auto"/>
        <w:tabs>
          <w:tab w:val="left" w:pos="737"/>
        </w:tabs>
        <w:spacing w:before="0"/>
        <w:ind w:left="400" w:firstLine="0"/>
        <w:jc w:val="both"/>
      </w:pPr>
      <w:r>
        <w:t xml:space="preserve">stavbou, opravami a likvidací </w:t>
      </w:r>
      <w:r>
        <w:rPr>
          <w:rStyle w:val="Zkladntext2Tun0"/>
        </w:rPr>
        <w:t>lodí,</w:t>
      </w:r>
    </w:p>
    <w:p w:rsidR="00A53E4D" w:rsidRDefault="00D14930">
      <w:pPr>
        <w:pStyle w:val="Zkladntext70"/>
        <w:framePr w:w="10454" w:h="14530" w:hRule="exact" w:wrap="none" w:vAnchor="page" w:hAnchor="page" w:x="737" w:y="794"/>
        <w:numPr>
          <w:ilvl w:val="0"/>
          <w:numId w:val="22"/>
        </w:numPr>
        <w:shd w:val="clear" w:color="auto" w:fill="auto"/>
        <w:tabs>
          <w:tab w:val="left" w:pos="737"/>
        </w:tabs>
        <w:spacing w:before="0" w:after="0" w:line="235" w:lineRule="exact"/>
        <w:ind w:left="400" w:firstLine="0"/>
      </w:pPr>
      <w:r>
        <w:rPr>
          <w:rStyle w:val="Zkladntext7Netun"/>
        </w:rPr>
        <w:t xml:space="preserve">výstavbou a údržbou </w:t>
      </w:r>
      <w:r>
        <w:t>přehrad, pracemi pod vodou</w:t>
      </w:r>
    </w:p>
    <w:p w:rsidR="00A53E4D" w:rsidRDefault="00D14930">
      <w:pPr>
        <w:pStyle w:val="Zkladntext20"/>
        <w:framePr w:w="10454" w:h="14530" w:hRule="exact" w:wrap="none" w:vAnchor="page" w:hAnchor="page" w:x="737" w:y="794"/>
        <w:shd w:val="clear" w:color="auto" w:fill="auto"/>
        <w:spacing w:before="0" w:after="120"/>
        <w:ind w:firstLine="0"/>
      </w:pPr>
      <w:r>
        <w:t xml:space="preserve">poskytne pojisttteL pojistné pLnění maximáLně do subLimitu </w:t>
      </w:r>
      <w:r>
        <w:rPr>
          <w:rStyle w:val="Zkladntext2Tun0"/>
        </w:rPr>
        <w:t xml:space="preserve">10 000 000 Kč </w:t>
      </w:r>
      <w:r>
        <w:t>z jedné pojistné události a současně v souhrnu ze všech</w:t>
      </w:r>
      <w:r>
        <w:br/>
        <w:t>pojistných událostí vzniklých z příčin nastalých v průběhu jednoho pojistného roku v rámci Limitu pojistného plnění. Pojistné p</w:t>
      </w:r>
      <w:r>
        <w:t>Lnění však</w:t>
      </w:r>
      <w:r>
        <w:br/>
        <w:t>současně nepřesáhne výši limitu pojistného plnění.</w:t>
      </w:r>
    </w:p>
    <w:p w:rsidR="00A53E4D" w:rsidRDefault="00D14930">
      <w:pPr>
        <w:pStyle w:val="Zkladntext20"/>
        <w:framePr w:w="10454" w:h="14530" w:hRule="exact" w:wrap="none" w:vAnchor="page" w:hAnchor="page" w:x="737" w:y="794"/>
        <w:numPr>
          <w:ilvl w:val="0"/>
          <w:numId w:val="21"/>
        </w:numPr>
        <w:shd w:val="clear" w:color="auto" w:fill="auto"/>
        <w:tabs>
          <w:tab w:val="left" w:pos="350"/>
        </w:tabs>
        <w:spacing w:before="0"/>
        <w:ind w:firstLine="0"/>
        <w:jc w:val="both"/>
      </w:pPr>
      <w:r>
        <w:t>Z pojištění odpovědnosti za újmu způsobenou vadou výrobku a vadou práce po předání v souvisLosti s:</w:t>
      </w:r>
    </w:p>
    <w:p w:rsidR="00A53E4D" w:rsidRDefault="00D14930">
      <w:pPr>
        <w:pStyle w:val="Zkladntext70"/>
        <w:framePr w:w="10454" w:h="14530" w:hRule="exact" w:wrap="none" w:vAnchor="page" w:hAnchor="page" w:x="737" w:y="794"/>
        <w:numPr>
          <w:ilvl w:val="0"/>
          <w:numId w:val="23"/>
        </w:numPr>
        <w:shd w:val="clear" w:color="auto" w:fill="auto"/>
        <w:tabs>
          <w:tab w:val="left" w:pos="737"/>
        </w:tabs>
        <w:spacing w:before="0" w:after="0" w:line="235" w:lineRule="exact"/>
        <w:ind w:left="740"/>
        <w:jc w:val="left"/>
      </w:pPr>
      <w:r>
        <w:t xml:space="preserve">výrobou a obchodem </w:t>
      </w:r>
      <w:r>
        <w:rPr>
          <w:rStyle w:val="Zkladntext7Netun"/>
        </w:rPr>
        <w:t xml:space="preserve">s </w:t>
      </w:r>
      <w:r>
        <w:t xml:space="preserve">motorovými vozidly </w:t>
      </w:r>
      <w:r>
        <w:rPr>
          <w:rStyle w:val="Zkladntext7Netun"/>
        </w:rPr>
        <w:t xml:space="preserve">a dalšími </w:t>
      </w:r>
      <w:r>
        <w:t xml:space="preserve">motorovými dopravními prostředky, </w:t>
      </w:r>
      <w:r>
        <w:rPr>
          <w:rStyle w:val="Zkladntext7Netun"/>
        </w:rPr>
        <w:t>včetně jej</w:t>
      </w:r>
      <w:r>
        <w:rPr>
          <w:rStyle w:val="Zkladntext7Netun"/>
        </w:rPr>
        <w:t xml:space="preserve">ich </w:t>
      </w:r>
      <w:r>
        <w:t>součástí a</w:t>
      </w:r>
      <w:r>
        <w:br/>
        <w:t>příslušenství,</w:t>
      </w:r>
    </w:p>
    <w:p w:rsidR="00A53E4D" w:rsidRDefault="00D14930">
      <w:pPr>
        <w:pStyle w:val="Zkladntext20"/>
        <w:framePr w:w="10454" w:h="14530" w:hRule="exact" w:wrap="none" w:vAnchor="page" w:hAnchor="page" w:x="737" w:y="794"/>
        <w:numPr>
          <w:ilvl w:val="0"/>
          <w:numId w:val="23"/>
        </w:numPr>
        <w:shd w:val="clear" w:color="auto" w:fill="auto"/>
        <w:tabs>
          <w:tab w:val="left" w:pos="737"/>
        </w:tabs>
        <w:spacing w:before="0"/>
        <w:ind w:left="400" w:firstLine="0"/>
        <w:jc w:val="both"/>
      </w:pPr>
      <w:r>
        <w:t xml:space="preserve">výrobou a prodejem </w:t>
      </w:r>
      <w:r>
        <w:rPr>
          <w:rStyle w:val="Zkladntext2Tun0"/>
        </w:rPr>
        <w:t>pohonných hmot,</w:t>
      </w:r>
    </w:p>
    <w:p w:rsidR="00A53E4D" w:rsidRDefault="00D14930">
      <w:pPr>
        <w:pStyle w:val="Zkladntext70"/>
        <w:framePr w:w="10454" w:h="14530" w:hRule="exact" w:wrap="none" w:vAnchor="page" w:hAnchor="page" w:x="737" w:y="794"/>
        <w:numPr>
          <w:ilvl w:val="0"/>
          <w:numId w:val="23"/>
        </w:numPr>
        <w:shd w:val="clear" w:color="auto" w:fill="auto"/>
        <w:tabs>
          <w:tab w:val="left" w:pos="737"/>
        </w:tabs>
        <w:spacing w:before="0" w:after="0" w:line="235" w:lineRule="exact"/>
        <w:ind w:left="400" w:firstLine="0"/>
      </w:pPr>
      <w:r>
        <w:rPr>
          <w:rStyle w:val="Zkladntext7Netun"/>
        </w:rPr>
        <w:t xml:space="preserve">poskytováním </w:t>
      </w:r>
      <w:r>
        <w:t>technických služeb,</w:t>
      </w:r>
    </w:p>
    <w:p w:rsidR="00A53E4D" w:rsidRDefault="00D14930">
      <w:pPr>
        <w:pStyle w:val="Zkladntext20"/>
        <w:framePr w:w="10454" w:h="14530" w:hRule="exact" w:wrap="none" w:vAnchor="page" w:hAnchor="page" w:x="737" w:y="794"/>
        <w:shd w:val="clear" w:color="auto" w:fill="auto"/>
        <w:spacing w:before="0" w:after="224"/>
        <w:ind w:firstLine="0"/>
      </w:pPr>
      <w:r>
        <w:t xml:space="preserve">poskytne pojistitel pojistné plnění maximáLně do výše </w:t>
      </w:r>
      <w:r>
        <w:rPr>
          <w:rStyle w:val="Zkladntext2Tun0"/>
        </w:rPr>
        <w:t xml:space="preserve">10 000 000 Kč </w:t>
      </w:r>
      <w:r>
        <w:t>z jedné pojistné události a současně v souhrnu ze všech pojistných</w:t>
      </w:r>
      <w:r>
        <w:br/>
        <w:t xml:space="preserve">událostí vzniklých z </w:t>
      </w:r>
      <w:r>
        <w:t>příčin nastalých v průběhu jednoho pojistného roku v rámci limitu pojistného pLnění, resp. v rámci sublimitu pro</w:t>
      </w:r>
      <w:r>
        <w:br/>
        <w:t>pojištění odpovědnosti za újmu způsobenou vadou výrobku nebo vadou práce po předání, je-li sjednán. Pojistné plnění však současně</w:t>
      </w:r>
      <w:r>
        <w:br/>
        <w:t>nepřesáhne vý</w:t>
      </w:r>
      <w:r>
        <w:t>ši Limitu pojistného plnění, resp. výši sublimitu pro pojištění odpovědnosti za újmu způsobenou vadou výrobku nebo vadou</w:t>
      </w:r>
      <w:r>
        <w:br/>
        <w:t>práce po předání, je-li sjednán.</w:t>
      </w:r>
    </w:p>
    <w:p w:rsidR="00A53E4D" w:rsidRDefault="00D14930">
      <w:pPr>
        <w:pStyle w:val="Zkladntext70"/>
        <w:framePr w:w="10454" w:h="14530" w:hRule="exact" w:wrap="none" w:vAnchor="page" w:hAnchor="page" w:x="737" w:y="794"/>
        <w:shd w:val="clear" w:color="auto" w:fill="auto"/>
        <w:spacing w:before="0" w:after="144" w:line="180" w:lineRule="exact"/>
        <w:ind w:firstLine="0"/>
      </w:pPr>
      <w:r>
        <w:t>Článek 5 - Pojištění odpovědností za újmu vyplývající z vlastnictví, držby nebo jiného oprávněného uží</w:t>
      </w:r>
      <w:r>
        <w:t>vání nemovitosti</w:t>
      </w:r>
    </w:p>
    <w:p w:rsidR="00A53E4D" w:rsidRDefault="00D14930">
      <w:pPr>
        <w:pStyle w:val="Zkladntext20"/>
        <w:framePr w:w="10454" w:h="14530" w:hRule="exact" w:wrap="none" w:vAnchor="page" w:hAnchor="page" w:x="737" w:y="794"/>
        <w:shd w:val="clear" w:color="auto" w:fill="auto"/>
        <w:spacing w:before="0" w:after="48" w:line="180" w:lineRule="exact"/>
        <w:ind w:firstLine="0"/>
        <w:jc w:val="both"/>
      </w:pPr>
      <w:r>
        <w:t>1) Pokud je pojistnou smlouvou sjednáno pojištění odpovědnosti za újmu:</w:t>
      </w:r>
    </w:p>
    <w:p w:rsidR="00A53E4D" w:rsidRDefault="00D14930">
      <w:pPr>
        <w:pStyle w:val="Zkladntext70"/>
        <w:framePr w:w="10454" w:h="14530" w:hRule="exact" w:wrap="none" w:vAnchor="page" w:hAnchor="page" w:x="737" w:y="794"/>
        <w:numPr>
          <w:ilvl w:val="0"/>
          <w:numId w:val="24"/>
        </w:numPr>
        <w:shd w:val="clear" w:color="auto" w:fill="auto"/>
        <w:tabs>
          <w:tab w:val="left" w:pos="737"/>
        </w:tabs>
        <w:spacing w:before="0" w:after="0" w:line="226" w:lineRule="exact"/>
        <w:ind w:left="740" w:right="1040"/>
        <w:jc w:val="left"/>
      </w:pPr>
      <w:r>
        <w:rPr>
          <w:rStyle w:val="Zkladntext7Netun"/>
        </w:rPr>
        <w:t xml:space="preserve">způsobenou v souvislosti s činností spočívající ve </w:t>
      </w:r>
      <w:r>
        <w:t xml:space="preserve">výstavbě a následném prodeji nemovitostí </w:t>
      </w:r>
      <w:r>
        <w:rPr>
          <w:rStyle w:val="Zkladntext7Netun"/>
        </w:rPr>
        <w:t xml:space="preserve">či v </w:t>
      </w:r>
      <w:r>
        <w:t>nákupu a prodeji</w:t>
      </w:r>
      <w:r>
        <w:br/>
        <w:t>nemovitostí,</w:t>
      </w:r>
    </w:p>
    <w:p w:rsidR="00A53E4D" w:rsidRDefault="00D14930">
      <w:pPr>
        <w:pStyle w:val="Zkladntext20"/>
        <w:framePr w:w="10454" w:h="14530" w:hRule="exact" w:wrap="none" w:vAnchor="page" w:hAnchor="page" w:x="737" w:y="794"/>
        <w:numPr>
          <w:ilvl w:val="0"/>
          <w:numId w:val="24"/>
        </w:numPr>
        <w:shd w:val="clear" w:color="auto" w:fill="auto"/>
        <w:tabs>
          <w:tab w:val="left" w:pos="737"/>
        </w:tabs>
        <w:spacing w:before="0" w:line="226" w:lineRule="exact"/>
        <w:ind w:left="400" w:firstLine="0"/>
        <w:jc w:val="both"/>
      </w:pPr>
      <w:r>
        <w:t xml:space="preserve">způsobenou v souvisLosti s </w:t>
      </w:r>
      <w:r>
        <w:rPr>
          <w:rStyle w:val="Zkladntext2Tun0"/>
        </w:rPr>
        <w:t xml:space="preserve">pronájmem nemovitosti(-í) </w:t>
      </w:r>
      <w:r>
        <w:t>nebo</w:t>
      </w:r>
    </w:p>
    <w:p w:rsidR="00A53E4D" w:rsidRDefault="00D14930">
      <w:pPr>
        <w:pStyle w:val="Zkladntext70"/>
        <w:framePr w:w="10454" w:h="14530" w:hRule="exact" w:wrap="none" w:vAnchor="page" w:hAnchor="page" w:x="737" w:y="794"/>
        <w:numPr>
          <w:ilvl w:val="0"/>
          <w:numId w:val="24"/>
        </w:numPr>
        <w:shd w:val="clear" w:color="auto" w:fill="auto"/>
        <w:tabs>
          <w:tab w:val="left" w:pos="737"/>
        </w:tabs>
        <w:spacing w:before="0" w:after="0" w:line="226" w:lineRule="exact"/>
        <w:ind w:left="400" w:firstLine="0"/>
      </w:pPr>
      <w:r>
        <w:t xml:space="preserve">výslovně v </w:t>
      </w:r>
      <w:r>
        <w:rPr>
          <w:rStyle w:val="Zkladntext7Netun"/>
        </w:rPr>
        <w:t xml:space="preserve">rozsahu odpovědnosti za újmu </w:t>
      </w:r>
      <w:r>
        <w:t>vyplývající z vlastnictví nebo držby nemovitosti(-í),</w:t>
      </w:r>
    </w:p>
    <w:p w:rsidR="00A53E4D" w:rsidRDefault="00D14930">
      <w:pPr>
        <w:pStyle w:val="Zkladntext20"/>
        <w:framePr w:w="10454" w:h="14530" w:hRule="exact" w:wrap="none" w:vAnchor="page" w:hAnchor="page" w:x="737" w:y="794"/>
        <w:shd w:val="clear" w:color="auto" w:fill="auto"/>
        <w:spacing w:before="0" w:line="226" w:lineRule="exact"/>
        <w:ind w:firstLine="0"/>
        <w:jc w:val="both"/>
      </w:pPr>
      <w:r>
        <w:t>vztahuje se takové pojištění odchylně od či. 1 odst. 6) ZPP P-600/14 na povinnost pojištěného nahradit újmu vyplývající z vlastnict</w:t>
      </w:r>
      <w:r>
        <w:t>ví nebo</w:t>
      </w:r>
      <w:r>
        <w:br/>
        <w:t xml:space="preserve">držby </w:t>
      </w:r>
      <w:r>
        <w:rPr>
          <w:rStyle w:val="Zkladntext2Tun0"/>
        </w:rPr>
        <w:t xml:space="preserve">pouze </w:t>
      </w:r>
      <w:r>
        <w:t xml:space="preserve">těch </w:t>
      </w:r>
      <w:r>
        <w:rPr>
          <w:rStyle w:val="Zkladntext2Tun0"/>
        </w:rPr>
        <w:t xml:space="preserve">nemovitostí, </w:t>
      </w:r>
      <w:r>
        <w:t xml:space="preserve">které jsou v době vzniku škodné události z pojištění odpovědnosti za újmu </w:t>
      </w:r>
      <w:r>
        <w:rPr>
          <w:rStyle w:val="Zkladntext2Tun0"/>
        </w:rPr>
        <w:t xml:space="preserve">majetkově pojištěny </w:t>
      </w:r>
      <w:r>
        <w:t>u</w:t>
      </w:r>
    </w:p>
    <w:p w:rsidR="00A53E4D" w:rsidRDefault="00D14930">
      <w:pPr>
        <w:pStyle w:val="ZhlavneboZpat0"/>
        <w:framePr w:wrap="none" w:vAnchor="page" w:hAnchor="page" w:x="415" w:y="15726"/>
        <w:shd w:val="clear" w:color="auto" w:fill="auto"/>
        <w:spacing w:line="120" w:lineRule="exact"/>
      </w:pPr>
      <w:r>
        <w:t>Strana 16/17, PS 8603641782 tisk KNZ 18.12. 2024,15:09</w:t>
      </w:r>
    </w:p>
    <w:p w:rsidR="00A53E4D" w:rsidRDefault="00A53E4D">
      <w:pPr>
        <w:rPr>
          <w:sz w:val="2"/>
          <w:szCs w:val="2"/>
        </w:rPr>
        <w:sectPr w:rsidR="00A53E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E4D" w:rsidRDefault="00D14930">
      <w:pPr>
        <w:pStyle w:val="Zkladntext20"/>
        <w:framePr w:w="10402" w:h="9082" w:hRule="exact" w:wrap="none" w:vAnchor="page" w:hAnchor="page" w:x="763" w:y="776"/>
        <w:shd w:val="clear" w:color="auto" w:fill="auto"/>
        <w:spacing w:before="0" w:after="53" w:line="226" w:lineRule="exact"/>
        <w:ind w:firstLine="0"/>
      </w:pPr>
      <w:r>
        <w:lastRenderedPageBreak/>
        <w:t xml:space="preserve">pojistiteLe uvedeného v této pojistné smlouvě (i jinou pojistnou smlouvou) </w:t>
      </w:r>
      <w:r>
        <w:rPr>
          <w:rStyle w:val="Zkladntext2Tun0"/>
        </w:rPr>
        <w:t xml:space="preserve">proti živelním pojistným nebezpečím, </w:t>
      </w:r>
      <w:r>
        <w:t>a pozemků k takovým</w:t>
      </w:r>
      <w:r>
        <w:br/>
        <w:t>nemovitostem příslušejících.</w:t>
      </w:r>
    </w:p>
    <w:p w:rsidR="00A53E4D" w:rsidRDefault="00D14930">
      <w:pPr>
        <w:pStyle w:val="Zkladntext20"/>
        <w:framePr w:w="10402" w:h="9082" w:hRule="exact" w:wrap="none" w:vAnchor="page" w:hAnchor="page" w:x="763" w:y="776"/>
        <w:numPr>
          <w:ilvl w:val="0"/>
          <w:numId w:val="25"/>
        </w:numPr>
        <w:shd w:val="clear" w:color="auto" w:fill="auto"/>
        <w:tabs>
          <w:tab w:val="left" w:pos="350"/>
        </w:tabs>
        <w:spacing w:before="0"/>
        <w:ind w:firstLine="0"/>
      </w:pPr>
      <w:r>
        <w:t>Pojištění se nad rámec či. 1 odst. 6) ZPP P-600/14 vztahuje na povinnost pojištěného nahradit ú</w:t>
      </w:r>
      <w:r>
        <w:t xml:space="preserve">jmu </w:t>
      </w:r>
      <w:r>
        <w:rPr>
          <w:rStyle w:val="Zkladntext2Tun0"/>
        </w:rPr>
        <w:t>vyplývající z vlastnictví nebo</w:t>
      </w:r>
      <w:r>
        <w:rPr>
          <w:rStyle w:val="Zkladntext2Tun0"/>
        </w:rPr>
        <w:br/>
        <w:t xml:space="preserve">držby těch nemovitostí </w:t>
      </w:r>
      <w:r>
        <w:t>(vč. pozemků k nim příslušejících), které:</w:t>
      </w:r>
    </w:p>
    <w:p w:rsidR="00A53E4D" w:rsidRDefault="00D14930">
      <w:pPr>
        <w:pStyle w:val="Zkladntext20"/>
        <w:framePr w:w="10402" w:h="9082" w:hRule="exact" w:wrap="none" w:vAnchor="page" w:hAnchor="page" w:x="763" w:y="776"/>
        <w:numPr>
          <w:ilvl w:val="0"/>
          <w:numId w:val="26"/>
        </w:numPr>
        <w:shd w:val="clear" w:color="auto" w:fill="auto"/>
        <w:tabs>
          <w:tab w:val="left" w:pos="716"/>
        </w:tabs>
        <w:spacing w:before="0"/>
        <w:ind w:left="380" w:firstLine="0"/>
        <w:jc w:val="both"/>
      </w:pPr>
      <w:r>
        <w:rPr>
          <w:rStyle w:val="Zkladntext2Tun0"/>
        </w:rPr>
        <w:t xml:space="preserve">slouží k výkonu činnosti, </w:t>
      </w:r>
      <w:r>
        <w:t xml:space="preserve">pro kterou je touto pojistnou smlouvou </w:t>
      </w:r>
      <w:r>
        <w:rPr>
          <w:rStyle w:val="Zkladntext2Tun0"/>
        </w:rPr>
        <w:t xml:space="preserve">sjednáno pojištění, </w:t>
      </w:r>
      <w:r>
        <w:t>nebo</w:t>
      </w:r>
    </w:p>
    <w:p w:rsidR="00A53E4D" w:rsidRDefault="00D14930">
      <w:pPr>
        <w:pStyle w:val="Zkladntext20"/>
        <w:framePr w:w="10402" w:h="9082" w:hRule="exact" w:wrap="none" w:vAnchor="page" w:hAnchor="page" w:x="763" w:y="776"/>
        <w:numPr>
          <w:ilvl w:val="0"/>
          <w:numId w:val="26"/>
        </w:numPr>
        <w:shd w:val="clear" w:color="auto" w:fill="auto"/>
        <w:tabs>
          <w:tab w:val="left" w:pos="716"/>
        </w:tabs>
        <w:spacing w:before="0"/>
        <w:ind w:left="720" w:hanging="340"/>
      </w:pPr>
      <w:r>
        <w:t>jsou v době vzniku škodné události z pojištění odpovědnosti za új</w:t>
      </w:r>
      <w:r>
        <w:t xml:space="preserve">mu sjednaného touto pojistnou smlouvou </w:t>
      </w:r>
      <w:r>
        <w:rPr>
          <w:rStyle w:val="Zkladntext2Tun0"/>
        </w:rPr>
        <w:t>majetkově pojištěny</w:t>
      </w:r>
      <w:r>
        <w:rPr>
          <w:rStyle w:val="Zkladntext2Tun0"/>
        </w:rPr>
        <w:br/>
      </w:r>
      <w:r>
        <w:t xml:space="preserve">touto pojistnou smlouvou proti </w:t>
      </w:r>
      <w:r>
        <w:rPr>
          <w:rStyle w:val="Zkladntext2Tun0"/>
        </w:rPr>
        <w:t>živelním pojistným nebezpečím.</w:t>
      </w:r>
    </w:p>
    <w:p w:rsidR="00A53E4D" w:rsidRDefault="00D14930">
      <w:pPr>
        <w:pStyle w:val="Zkladntext20"/>
        <w:framePr w:w="10402" w:h="9082" w:hRule="exact" w:wrap="none" w:vAnchor="page" w:hAnchor="page" w:x="763" w:y="776"/>
        <w:shd w:val="clear" w:color="auto" w:fill="auto"/>
        <w:spacing w:before="0" w:after="60"/>
        <w:ind w:firstLine="0"/>
      </w:pPr>
      <w:r>
        <w:t>Pro účely pojištění v rozsahu písm. b) se za pojištěného považuje vlastník nemovitosti, a to i případě, že je odlišný od pojištěného pr</w:t>
      </w:r>
      <w:r>
        <w:t>o</w:t>
      </w:r>
      <w:r>
        <w:br/>
        <w:t>účely pojištění odpovědnosti za újmu uvedeného v pojistné smlouvě.</w:t>
      </w:r>
    </w:p>
    <w:p w:rsidR="00A53E4D" w:rsidRDefault="00D14930">
      <w:pPr>
        <w:pStyle w:val="Zkladntext20"/>
        <w:framePr w:w="10402" w:h="9082" w:hRule="exact" w:wrap="none" w:vAnchor="page" w:hAnchor="page" w:x="763" w:y="776"/>
        <w:numPr>
          <w:ilvl w:val="0"/>
          <w:numId w:val="25"/>
        </w:numPr>
        <w:shd w:val="clear" w:color="auto" w:fill="auto"/>
        <w:tabs>
          <w:tab w:val="left" w:pos="350"/>
        </w:tabs>
        <w:spacing w:before="0" w:after="60"/>
        <w:ind w:firstLine="0"/>
      </w:pPr>
      <w:r>
        <w:t>Pojištění se vztahuje také na odpovědnost pojištěného za újmu způsobenou v souvislosti s pronájmem nemovitostí ve vlastnictví</w:t>
      </w:r>
      <w:r>
        <w:br/>
        <w:t xml:space="preserve">pojištěného, které jsou v době vzniku škodné události z </w:t>
      </w:r>
      <w:r>
        <w:t>pojištění odpovědnosti za újmu sjednaného touto pojistnou smlouvou majetkově</w:t>
      </w:r>
      <w:r>
        <w:br/>
        <w:t>pojištěny u pojistitele uvedeného v této pojistné smlouvě (i jinou pojistnou smlouvou) proti živelním pojistným nebezpečím. Pojistitel</w:t>
      </w:r>
      <w:r>
        <w:br/>
        <w:t>neposkytne plnění z pojištění dle tohoto ods</w:t>
      </w:r>
      <w:r>
        <w:t>tavce ze škodné události, pokud v souvislosti s ní vznikLo právo na plnění z jiného pojištění</w:t>
      </w:r>
      <w:r>
        <w:br/>
        <w:t>odpovědnosti za újmu/škodu sjednaného ve prospěch pojištěného u pojistitele uvedeného v této pojistné smlouvě.</w:t>
      </w:r>
    </w:p>
    <w:p w:rsidR="00A53E4D" w:rsidRDefault="00D14930">
      <w:pPr>
        <w:pStyle w:val="Zkladntext20"/>
        <w:framePr w:w="10402" w:h="9082" w:hRule="exact" w:wrap="none" w:vAnchor="page" w:hAnchor="page" w:x="763" w:y="776"/>
        <w:numPr>
          <w:ilvl w:val="0"/>
          <w:numId w:val="25"/>
        </w:numPr>
        <w:shd w:val="clear" w:color="auto" w:fill="auto"/>
        <w:tabs>
          <w:tab w:val="left" w:pos="350"/>
        </w:tabs>
        <w:spacing w:before="0" w:after="60"/>
        <w:ind w:firstLine="0"/>
      </w:pPr>
      <w:r>
        <w:t>Pojištění odpovědnosti za újmu vyplývající z vlastn</w:t>
      </w:r>
      <w:r>
        <w:t>ictví nemovitosti, která je v době vzniku škodné události z pojištění</w:t>
      </w:r>
      <w:r>
        <w:br/>
        <w:t>odpovědnosti za újmu sjednaného touto pojistnou smlouvou majetkově pojištěná u pojistiteLe uvedeného v této pojistné smlouvě proti</w:t>
      </w:r>
      <w:r>
        <w:br/>
        <w:t>živelním pojistným nebezpečím, se odchylně od či. 2 ods</w:t>
      </w:r>
      <w:r>
        <w:t>t. 4) písm. b) a c) ZPP P-600/14 vztahuje také na případnou odpovědnost</w:t>
      </w:r>
      <w:r>
        <w:br/>
        <w:t>pojištěného za újmu způsobenou osobám uvedeným v citovaných ustanoveních.</w:t>
      </w:r>
    </w:p>
    <w:p w:rsidR="00A53E4D" w:rsidRDefault="00D14930">
      <w:pPr>
        <w:pStyle w:val="Zkladntext20"/>
        <w:framePr w:w="10402" w:h="9082" w:hRule="exact" w:wrap="none" w:vAnchor="page" w:hAnchor="page" w:x="763" w:y="776"/>
        <w:numPr>
          <w:ilvl w:val="0"/>
          <w:numId w:val="25"/>
        </w:numPr>
        <w:shd w:val="clear" w:color="auto" w:fill="auto"/>
        <w:tabs>
          <w:tab w:val="left" w:pos="350"/>
        </w:tabs>
        <w:spacing w:before="0" w:after="224"/>
        <w:ind w:firstLine="0"/>
      </w:pPr>
      <w:r>
        <w:t>Odchylně od čL 2 odst. 4 písm. b) a c) ZPP P-600/14 se pojištění vztahuje také na případnou odpovědnost za ško</w:t>
      </w:r>
      <w:r>
        <w:t>du, za kterou</w:t>
      </w:r>
      <w:r>
        <w:br/>
        <w:t>pojištěný odpovídá osobám uvedeným v citovaných ustanoveních, pokud se jedná o škodu způsobenou na budově oprávněně užívané</w:t>
      </w:r>
      <w:r>
        <w:br/>
        <w:t>pojištěným k provozování činnosti, na kterou se vztahuje pojištění odpovědnosti za újmu sjednané touto pojistnou smlou</w:t>
      </w:r>
      <w:r>
        <w:t>vou, a pozemku</w:t>
      </w:r>
      <w:r>
        <w:br/>
        <w:t>k takové budově příslušejícímu, a to za podmínky, že předmětná budova je v době vzniku škodné události z pojištění odpovědnosti za</w:t>
      </w:r>
      <w:r>
        <w:br/>
        <w:t>újmu sjednaného touto pojistnou smlouvou majetkově pojištěna u pojistiteLe uvedeného v této pojistné smlouvě p</w:t>
      </w:r>
      <w:r>
        <w:t>roti živelním</w:t>
      </w:r>
      <w:r>
        <w:br/>
        <w:t>pojistným nebezpečím. Z pojištění v tomto rozšířeném rozsahu poskytne pojistitel ze všech pojistných udáLostí vznikLých z příčin</w:t>
      </w:r>
      <w:r>
        <w:br/>
        <w:t xml:space="preserve">nastaLých v průběhu jednoho pojistného roku pojistné plnění v souhrnu maximálně do výše limitu pojistného plnění </w:t>
      </w:r>
      <w:r>
        <w:t>pro pojištění</w:t>
      </w:r>
      <w:r>
        <w:br/>
        <w:t>odpovědnosti za újmu a v jeho rámci („sub Limit“), výše plnění ze všech pojistných událostí vzniklých v průběhu jednoho pojistného roku</w:t>
      </w:r>
      <w:r>
        <w:br/>
        <w:t>však současně nesmí v souhrnu přesáhnout výši pojistné částky sjednané pro majetkové pojištění předmětné b</w:t>
      </w:r>
      <w:r>
        <w:t>udovy proti živeLním</w:t>
      </w:r>
      <w:r>
        <w:br/>
        <w:t>pojistným nebezpečím u pojistitele uvedeného v této pojistné smLouvě.</w:t>
      </w:r>
    </w:p>
    <w:p w:rsidR="00A53E4D" w:rsidRDefault="00D14930">
      <w:pPr>
        <w:pStyle w:val="Zkladntext70"/>
        <w:framePr w:w="10402" w:h="9082" w:hRule="exact" w:wrap="none" w:vAnchor="page" w:hAnchor="page" w:x="763" w:y="776"/>
        <w:shd w:val="clear" w:color="auto" w:fill="auto"/>
        <w:spacing w:before="0" w:after="105" w:line="180" w:lineRule="exact"/>
        <w:ind w:firstLine="0"/>
        <w:jc w:val="left"/>
      </w:pPr>
      <w:r>
        <w:t>Článek 6 - Rozhodný rozsah pojištění</w:t>
      </w:r>
    </w:p>
    <w:p w:rsidR="00A53E4D" w:rsidRDefault="00D14930">
      <w:pPr>
        <w:pStyle w:val="Zkladntext20"/>
        <w:framePr w:w="10402" w:h="9082" w:hRule="exact" w:wrap="none" w:vAnchor="page" w:hAnchor="page" w:x="763" w:y="776"/>
        <w:numPr>
          <w:ilvl w:val="0"/>
          <w:numId w:val="27"/>
        </w:numPr>
        <w:shd w:val="clear" w:color="auto" w:fill="auto"/>
        <w:tabs>
          <w:tab w:val="left" w:pos="350"/>
        </w:tabs>
        <w:spacing w:before="0" w:after="60"/>
        <w:ind w:firstLine="0"/>
      </w:pPr>
      <w:r>
        <w:t>Pojistitel poskytne pojistné plnění za podmínek a v rozsahu pojištění účinných v okamžiku, kdy nastala příčina vzniku újmy; tím</w:t>
      </w:r>
      <w:r>
        <w:br/>
      </w:r>
      <w:r>
        <w:t>nejsou dotčena ujednání uvedená v či. 5 ZPP P-600/14.</w:t>
      </w:r>
    </w:p>
    <w:p w:rsidR="00A53E4D" w:rsidRDefault="00D14930">
      <w:pPr>
        <w:pStyle w:val="Zkladntext20"/>
        <w:framePr w:w="10402" w:h="9082" w:hRule="exact" w:wrap="none" w:vAnchor="page" w:hAnchor="page" w:x="763" w:y="776"/>
        <w:numPr>
          <w:ilvl w:val="0"/>
          <w:numId w:val="27"/>
        </w:numPr>
        <w:shd w:val="clear" w:color="auto" w:fill="auto"/>
        <w:tabs>
          <w:tab w:val="left" w:pos="350"/>
        </w:tabs>
        <w:spacing w:before="0"/>
        <w:ind w:firstLine="0"/>
      </w:pPr>
      <w:r>
        <w:t>V případě újmy způsobené vadou výrobku se za okamžik příčiny vzniku újmy považuje okamžik, kdy byl konkrétní výrobek, který</w:t>
      </w:r>
      <w:r>
        <w:br/>
        <w:t xml:space="preserve">způsobil újmu, pojištěným úplatně nebo bezúplatně předán za účelem distribuce </w:t>
      </w:r>
      <w:r>
        <w:t>nebo používání nebo k němu bylo pojištěným převedeno</w:t>
      </w:r>
      <w:r>
        <w:br/>
        <w:t>vlastnické právo.</w:t>
      </w:r>
    </w:p>
    <w:p w:rsidR="00A53E4D" w:rsidRDefault="00D14930">
      <w:pPr>
        <w:pStyle w:val="ZhlavneboZpat0"/>
        <w:framePr w:wrap="none" w:vAnchor="page" w:hAnchor="page" w:x="753" w:y="15721"/>
        <w:shd w:val="clear" w:color="auto" w:fill="auto"/>
        <w:spacing w:line="120" w:lineRule="exact"/>
      </w:pPr>
      <w:r>
        <w:t>Strana 17/17, PS 8603S41782 tisk KNZ 18.12. 2024,15:09</w:t>
      </w:r>
    </w:p>
    <w:p w:rsidR="00A53E4D" w:rsidRDefault="00A53E4D">
      <w:pPr>
        <w:rPr>
          <w:sz w:val="2"/>
          <w:szCs w:val="2"/>
        </w:rPr>
        <w:sectPr w:rsidR="00A53E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E4D" w:rsidRDefault="00D14930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31" behindDoc="1" locked="0" layoutInCell="1" allowOverlap="1">
                <wp:simplePos x="0" y="0"/>
                <wp:positionH relativeFrom="page">
                  <wp:posOffset>662940</wp:posOffset>
                </wp:positionH>
                <wp:positionV relativeFrom="page">
                  <wp:posOffset>3891280</wp:posOffset>
                </wp:positionV>
                <wp:extent cx="313690" cy="323215"/>
                <wp:effectExtent l="0" t="0" r="4445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" cy="323215"/>
                        </a:xfrm>
                        <a:prstGeom prst="rect">
                          <a:avLst/>
                        </a:prstGeom>
                        <a:solidFill>
                          <a:srgbClr val="47A2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2C70E" id="Rectangle 18" o:spid="_x0000_s1026" style="position:absolute;margin-left:52.2pt;margin-top:306.4pt;width:24.7pt;height:25.45pt;z-index:-2516587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G3WfwIAAPwEAAAOAAAAZHJzL2Uyb0RvYy54bWysVNuO0zAQfUfiHyy/d3Npekm06arbpQhp&#10;gRULH+DaTmPh2MZ2my6If2fstKULPCBEH1xPZnx8ZuaMr28OnUR7bp3QqsbZVYoRV1QzobY1/vRx&#10;PZpj5DxRjEiteI2fuMM3i5cvrntT8Vy3WjJuEYAoV/Wmxq33pkoSR1veEXelDVfgbLTtiAfTbhNm&#10;SQ/onUzyNJ0mvbbMWE25c/D1bnDiRcRvGk79+6Zx3CNZY+Dm42rjuglrsrgm1dYS0wp6pEH+gUVH&#10;hIJLz1B3xBO0s+I3qE5Qq51u/BXVXaKbRlAec4BssvSXbB5bYnjMBYrjzLlM7v/B0nf7B4sEg97N&#10;MFKkgx59gKoRtZUcZfNQoN64CuIezYMNKTpzr+lnh5RetRDGl9bqvuWEAa0sxCfPDgTDwVG06d9q&#10;BvBk53Ws1aGxXQCEKqBDbMnTuSX84BGFj+NsPC2hcRRc43ycZ5N4A6lOh411/jXXHQqbGlvgHsHJ&#10;/t75QIZUp5BIXkvB1kLKaNjtZiUt2hNQRzFb5pPxEd1dhkkVgpUOxwbE4QtwhDuCL7CN3f5WZnmR&#10;3ublaD2dz0bFupiMylk6H6VZeVtO06Is7tbfA8GsqFrBGFf3QvGT8rLi7zp7nIFBM1F7qK9xOckn&#10;Mfdn7N1lkmn8/SnJTngYRCm6Gs/PQaQKfX2lGKRNKk+EHPbJc/qxylCD03+sSlRBaPwgoI1mTyAC&#10;q6FJ0E94MmDTavsVox7Gr8buy45YjpF8o0BIZVYUYV6jUUxmORj20rO59BBFAarGHqNhu/LDjO+M&#10;FdsWbspiYZRegvgaEYURhDmwOkoWRixmcHwOwgxf2jHq56O1+AEAAP//AwBQSwMEFAAGAAgAAAAh&#10;AMeNkarfAAAACwEAAA8AAABkcnMvZG93bnJldi54bWxMj0FLw0AQhe+C/2EZwYvYTdKYlphNEUEU&#10;QdBY79vdMYlmZ0N228Z/7/Skt3kzjzffqzazG8QBp9B7UpAuEhBIxtueWgXb94frNYgQNVk9eEIF&#10;PxhgU5+fVbq0/khveGhiKziEQqkVdDGOpZTBdOh0WPgRiW+ffnI6spxaaSd95HA3yCxJCul0T/yh&#10;0yPed2i+m71T0Ehz5bL09TlYZ9ZfLz7/eEyflLq8mO9uQUSc458ZTviMDjUz7fyebBAD6yTP2aqg&#10;SDPucHLcLHnY8aZYrkDWlfzfof4FAAD//wMAUEsBAi0AFAAGAAgAAAAhALaDOJL+AAAA4QEAABMA&#10;AAAAAAAAAAAAAAAAAAAAAFtDb250ZW50X1R5cGVzXS54bWxQSwECLQAUAAYACAAAACEAOP0h/9YA&#10;AACUAQAACwAAAAAAAAAAAAAAAAAvAQAAX3JlbHMvLnJlbHNQSwECLQAUAAYACAAAACEACeBt1n8C&#10;AAD8BAAADgAAAAAAAAAAAAAAAAAuAgAAZHJzL2Uyb0RvYy54bWxQSwECLQAUAAYACAAAACEAx42R&#10;qt8AAAALAQAADwAAAAAAAAAAAAAAAADZBAAAZHJzL2Rvd25yZXYueG1sUEsFBgAAAAAEAAQA8wAA&#10;AOUFAAAAAA==&#10;" fillcolor="#47a253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32" behindDoc="1" locked="0" layoutInCell="1" allowOverlap="1">
                <wp:simplePos x="0" y="0"/>
                <wp:positionH relativeFrom="page">
                  <wp:posOffset>4144010</wp:posOffset>
                </wp:positionH>
                <wp:positionV relativeFrom="page">
                  <wp:posOffset>3893820</wp:posOffset>
                </wp:positionV>
                <wp:extent cx="313690" cy="323215"/>
                <wp:effectExtent l="635" t="0" r="0" b="254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" cy="323215"/>
                        </a:xfrm>
                        <a:prstGeom prst="rect">
                          <a:avLst/>
                        </a:prstGeom>
                        <a:solidFill>
                          <a:srgbClr val="F447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E8AE9" id="Rectangle 17" o:spid="_x0000_s1026" style="position:absolute;margin-left:326.3pt;margin-top:306.6pt;width:24.7pt;height:25.45pt;z-index:-2516587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ErdfwIAAPwEAAAOAAAAZHJzL2Uyb0RvYy54bWysVNuO0zAQfUfiHyy/d3NpeknUdLUXipAW&#10;WLHwAa7tNBaObWy36S7i3xk7bWnhBSH64Hoy4+MzM2e8uN53Eu24dUKrGmdXKUZcUc2E2tT4y+fV&#10;aI6R80QxIrXiNX7mDl8vX79a9KbiuW61ZNwiAFGu6k2NW+9NlSSOtrwj7kobrsDZaNsRD6bdJMyS&#10;HtA7meRpOk16bZmxmnLn4Ov94MTLiN80nPqPTeO4R7LGwM3H1cZ1HdZkuSDVxhLTCnqgQf6BRUeE&#10;gktPUPfEE7S14g+oTlCrnW78FdVdoptGUB5zgGyy9LdsnlpieMwFiuPMqUzu/8HSD7tHiwSD3k0x&#10;UqSDHn2CqhG1kRxls1Cg3rgK4p7Mow0pOvOg6VeHlL5rIYzfWKv7lhMGtLIQn1wcCIaDo2jdv9cM&#10;4MnW61irfWO7AAhVQPvYkudTS/jeIwofx9l4WkLjKLjG+TjPJvEGUh0PG+v8W647FDY1tsA9gpPd&#10;g/OBDKmOIZG8loKthJTRsJv1nbRoR0Adq6KYFUd0dx4mVQhWOhwbEIcvwBHuCL7ANnb7e5nlRXqb&#10;l6PVdD4bFatiMipn6XyUZuVtOU2Lsrhf/QgEs6JqBWNcPQjFj8rLir/r7GEGBs1E7aG+xuUkn8Tc&#10;L9i78yTT+DuU8CKsEx4GUYquxvNTEKlCX98oBmmTyhMhh31yST9WGWpw/I9ViSoIjR8EtNbsGURg&#10;NTQJ+glPBmxabV8w6mH8auy+bYnlGMl3CoRUZkUR5jUaxWSWg2HPPetzD1EUoGrsMRq2d36Y8a2x&#10;YtPCTVksjNI3IL5GRGEEYQ6sDpKFEYsZHJ6DMMPndoz69WgtfwIAAP//AwBQSwMEFAAGAAgAAAAh&#10;AMg1QM7hAAAACwEAAA8AAABkcnMvZG93bnJldi54bWxMj0FLAzEQhe+C/yGM4M0mu9pV1s0WFYSC&#10;UmirntMkbhY3kyVJ262/3vGkt5l5jzffaxaTH9jBxtQHlFDMBDCLOpgeOwlv2+erO2ApKzRqCGgl&#10;nGyCRXt+1qjahCOu7WGTO0YhmGolweU81pwn7axXaRZGi6R9huhVpjV23ER1pHA/8FKIinvVI31w&#10;arRPzuqvzd5LEOuP+aN7T0sdXuLr6duv9Ha5kvLyYnq4B5btlP/M8ItP6NAS0y7s0SQ2SKjmZUVW&#10;GorrEhg5bkVJ7XZ0qW4K4G3D/3dofwAAAP//AwBQSwECLQAUAAYACAAAACEAtoM4kv4AAADhAQAA&#10;EwAAAAAAAAAAAAAAAAAAAAAAW0NvbnRlbnRfVHlwZXNdLnhtbFBLAQItABQABgAIAAAAIQA4/SH/&#10;1gAAAJQBAAALAAAAAAAAAAAAAAAAAC8BAABfcmVscy8ucmVsc1BLAQItABQABgAIAAAAIQB4FErd&#10;fwIAAPwEAAAOAAAAAAAAAAAAAAAAAC4CAABkcnMvZTJvRG9jLnhtbFBLAQItABQABgAIAAAAIQDI&#10;NUDO4QAAAAsBAAAPAAAAAAAAAAAAAAAAANkEAABkcnMvZG93bnJldi54bWxQSwUGAAAAAAQABADz&#10;AAAA5wUAAAAA&#10;" fillcolor="#f44745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33" behindDoc="1" locked="0" layoutInCell="1" allowOverlap="1">
                <wp:simplePos x="0" y="0"/>
                <wp:positionH relativeFrom="page">
                  <wp:posOffset>4125595</wp:posOffset>
                </wp:positionH>
                <wp:positionV relativeFrom="page">
                  <wp:posOffset>7088505</wp:posOffset>
                </wp:positionV>
                <wp:extent cx="311150" cy="320040"/>
                <wp:effectExtent l="1270" t="1905" r="1905" b="1905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320040"/>
                        </a:xfrm>
                        <a:prstGeom prst="rect">
                          <a:avLst/>
                        </a:prstGeom>
                        <a:solidFill>
                          <a:srgbClr val="F34B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485E0" id="Rectangle 16" o:spid="_x0000_s1026" style="position:absolute;margin-left:324.85pt;margin-top:558.15pt;width:24.5pt;height:25.2pt;z-index:-2516587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AmLgAIAAPwEAAAOAAAAZHJzL2Uyb0RvYy54bWysVMGO0zAQvSPxD5bv3cRt0m2ipqvtLkVI&#10;C6xY+ADXdhoLxw6223RB/Dtjpy0tcECIHlxPZjx+M++N5zf7VqGdsE4aXWFylWIkNDNc6k2FP31c&#10;jWYYOU81p8poUeFn4fDN4uWLed+VYmwao7iwCJJoV/ZdhRvvuzJJHGtES92V6YQGZ21sSz2YdpNw&#10;S3vI3qpknKbTpDeWd9Yw4Rx8vR+ceBHz17Vg/n1dO+GRqjBg83G1cV2HNVnMabmxtGskO8Cg/4Ci&#10;pVLDpadU99RTtLXyt1StZNY4U/srZtrE1LVkItYA1ZD0l2qeGtqJWAs0x3WnNrn/l5a92z1aJDlw&#10;l2OkaQscfYCuUb1RApFpaFDfuRLinrpHG0p03YNhnx3S5q6BMHFrrekbQTnAIiE+uTgQDAdH0bp/&#10;azikp1tvYq/2tW1DQugC2kdKnk+UiL1HDD5OCCE5EMfANQHCs0hZQsvj4c46/1qYFoVNhS1gj8np&#10;7sH5AIaWx5AI3ijJV1KpaNjN+k5ZtKOgjtUkW07yiB9qPA9TOgRrE44NGYcvgBHuCL6ANrL9rSDj&#10;LF2Oi9FqOrseZassHxXX6WyUkmJZTNOsyO5X3wNAkpWN5FzoB6nFUXkk+ztmDzMwaCZqD/UVLvJx&#10;Hmu/QO/Oi0zj709FttLDICrZVnh2CqJl4PWV5lA2LT2Vatgnl/Bjl6EHx//YlaiCQPwgoLXhzyAC&#10;a4Ak4BOeDNg0xn7FqIfxq7D7sqVWYKTeaBBSQTKgGvloZPn1GAx77lmfe6hmkKrCHqNhe+eHGd92&#10;Vm4auInExmhzC+KrZRRGEOaA6iBZGLFYweE5CDN8bseon4/W4gcAAAD//wMAUEsDBBQABgAIAAAA&#10;IQB6MctF4AAAAA0BAAAPAAAAZHJzL2Rvd25yZXYueG1sTI/NToRAEITvJr7DpE28GHfAn1lAho0x&#10;MbreRA8eZ6EFAtNDmGHBt7f3pMeu+lJdle9WO4gjTr5zpCHeRCCQKld31Gj4/Hi+TkD4YKg2gyPU&#10;8IMedsX5WW6y2i30jscyNIJDyGdGQxvCmEnpqxat8Rs3IrH37SZrAp9TI+vJLBxuB3kTRUpa0xF/&#10;aM2ITy1WfTlbDVd9il9rH8VL8pa8vszNfbWUe60vL9bHBxAB1/AHw6k+V4eCOx3cTLUXgwZ1l24Z&#10;ZSOO1S0IRlSasHQ4SUptQRa5/L+i+AUAAP//AwBQSwECLQAUAAYACAAAACEAtoM4kv4AAADhAQAA&#10;EwAAAAAAAAAAAAAAAAAAAAAAW0NvbnRlbnRfVHlwZXNdLnhtbFBLAQItABQABgAIAAAAIQA4/SH/&#10;1gAAAJQBAAALAAAAAAAAAAAAAAAAAC8BAABfcmVscy8ucmVsc1BLAQItABQABgAIAAAAIQC3sAmL&#10;gAIAAPwEAAAOAAAAAAAAAAAAAAAAAC4CAABkcnMvZTJvRG9jLnhtbFBLAQItABQABgAIAAAAIQB6&#10;MctF4AAAAA0BAAAPAAAAAAAAAAAAAAAAANoEAABkcnMvZG93bnJldi54bWxQSwUGAAAAAAQABADz&#10;AAAA5wUAAAAA&#10;" fillcolor="#f34b35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34" behindDoc="1" locked="0" layoutInCell="1" allowOverlap="1">
                <wp:simplePos x="0" y="0"/>
                <wp:positionH relativeFrom="page">
                  <wp:posOffset>641985</wp:posOffset>
                </wp:positionH>
                <wp:positionV relativeFrom="page">
                  <wp:posOffset>3869690</wp:posOffset>
                </wp:positionV>
                <wp:extent cx="356870" cy="365760"/>
                <wp:effectExtent l="3810" t="2540" r="1270" b="3175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70" cy="365760"/>
                        </a:xfrm>
                        <a:prstGeom prst="rect">
                          <a:avLst/>
                        </a:prstGeom>
                        <a:solidFill>
                          <a:srgbClr val="47A3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39AE9" id="Rectangle 15" o:spid="_x0000_s1026" style="position:absolute;margin-left:50.55pt;margin-top:304.7pt;width:28.1pt;height:28.8pt;z-index:-2516587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a0pgAIAAPwEAAAOAAAAZHJzL2Uyb0RvYy54bWysVMGO0zAQvSPxD5bv3SRt0jbRpqtulyKk&#10;BVYsfIBrO42FYxvbbbog/p2x05YucECIHlxPZjx+M++Nr28OnUR7bp3QqsbZVYoRV1QzobY1/vRx&#10;PZpj5DxRjEiteI2fuMM3i5cvrntT8bFutWTcIkiiXNWbGrfemypJHG15R9yVNlyBs9G2Ix5Mu02Y&#10;JT1k72QyTtNp0mvLjNWUOwdf7wYnXsT8TcOpf980jnskawzYfFxtXDdhTRbXpNpaYlpBjzDIP6Do&#10;iFBw6TnVHfEE7az4LVUnqNVON/6K6i7RTSMojzVANVn6SzWPLTE81gLNcebcJvf/0tJ3+weLBAPu&#10;cowU6YCjD9A1oraSo6wIDeqNqyDu0TzYUKIz95p+dkjpVQthfGmt7ltOGMDKQnzy7EAwHBxFm/6t&#10;ZpCe7LyOvTo0tgsJoQvoECl5OlPCDx5R+DgppvMZEEfBNZkWs2mkLCHV6bCxzr/mukNhU2ML2GNy&#10;sr93PoAh1SkkgtdSsLWQMhp2u1lJi/YE1JHPlpNiEvFDjZdhUoVgpcOxIePwBTDCHcEX0Ea2v5XZ&#10;OE9vx+VoDbhH+TovRuUsnY/SrLwtp2le5nfr7wFglletYIyre6H4SXlZ/nfMHmdg0EzUHuprXBbj&#10;Itb+DL27LDKNvz8V2QkPgyhFV+P5OYhUgddXikHZpPJEyGGfPIcfuww9OP3HrkQVBOIHAW00ewIR&#10;WA0kAZ/wZMCm1fYrRj2MX43dlx2xHCP5RoGQyizPw7xGIy9mYzDspWdz6SGKQqoae4yG7coPM74z&#10;VmxbuCmLjVF6CeJrRBRGEOaA6ihZGLFYwfE5CDN8aceon4/W4gcAAAD//wMAUEsDBBQABgAIAAAA&#10;IQDxhICL4QAAAAsBAAAPAAAAZHJzL2Rvd25yZXYueG1sTI9NT8MwDIbvSPyHyEhcJpaUj46WphNC&#10;QhzYhY1JHLPGtFUbZzTZ2v17vBMcX/vR68fFcnK9OOIQWk8akrkCgVR521Kt4XPzevMIIkRD1vSe&#10;UMMJAyzLy4vC5NaP9IHHdawFl1DIjYYmxn0uZagadCbM/R6Jd99+cCZyHGppBzNyuevlrVKpdKYl&#10;vtCYPb40WHXrg9Mw2U339kXbts5mP7Nxe8pW713U+vpqen4CEXGKfzCc9VkdSnba+QPZIHrOKkkY&#10;1ZCq7B7EmXhY3IHY8SRdKJBlIf//UP4CAAD//wMAUEsBAi0AFAAGAAgAAAAhALaDOJL+AAAA4QEA&#10;ABMAAAAAAAAAAAAAAAAAAAAAAFtDb250ZW50X1R5cGVzXS54bWxQSwECLQAUAAYACAAAACEAOP0h&#10;/9YAAACUAQAACwAAAAAAAAAAAAAAAAAvAQAAX3JlbHMvLnJlbHNQSwECLQAUAAYACAAAACEAMbmt&#10;KYACAAD8BAAADgAAAAAAAAAAAAAAAAAuAgAAZHJzL2Uyb0RvYy54bWxQSwECLQAUAAYACAAAACEA&#10;8YSAi+EAAAALAQAADwAAAAAAAAAAAAAAAADaBAAAZHJzL2Rvd25yZXYueG1sUEsFBgAAAAAEAAQA&#10;8wAAAOgFAAAAAA==&#10;" fillcolor="#47a353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35" behindDoc="1" locked="0" layoutInCell="1" allowOverlap="1">
                <wp:simplePos x="0" y="0"/>
                <wp:positionH relativeFrom="page">
                  <wp:posOffset>4107180</wp:posOffset>
                </wp:positionH>
                <wp:positionV relativeFrom="page">
                  <wp:posOffset>7066915</wp:posOffset>
                </wp:positionV>
                <wp:extent cx="353695" cy="362585"/>
                <wp:effectExtent l="1905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362585"/>
                        </a:xfrm>
                        <a:prstGeom prst="rect">
                          <a:avLst/>
                        </a:prstGeom>
                        <a:solidFill>
                          <a:srgbClr val="F34B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7A1F3" id="Rectangle 14" o:spid="_x0000_s1026" style="position:absolute;margin-left:323.4pt;margin-top:556.45pt;width:27.85pt;height:28.55pt;z-index:-2516587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9LHgAIAAPwEAAAOAAAAZHJzL2Uyb0RvYy54bWysVNuO0zAQfUfiHyy/d3Np0m2iTVd7oQhp&#10;gRULH+DaTmPh2MZ2m+4i/p2x05YWXhCiD64nMz4+M3PGV9e7XqItt05o1eDsIsWIK6qZUOsGf/m8&#10;nMwxcp4oRqRWvMHP3OHrxetXV4Opea47LRm3CECUqwfT4M57UyeJox3vibvQhitwttr2xINp1wmz&#10;ZAD0XiZ5ms6SQVtmrKbcOfh6PzrxIuK3Laf+Y9s67pFsMHDzcbVxXYU1WVyRem2J6QTd0yD/wKIn&#10;QsGlR6h74gnaWPEHVC+o1U63/oLqPtFtKyiPOUA2WfpbNk8dMTzmAsVx5lgm9/9g6Yfto0WCQe+m&#10;GCnSQ48+QdWIWkuOsiIUaDCuhrgn82hDis48aPrVIaXvOgjjN9bqoeOEAa0sxCdnB4Lh4ChaDe81&#10;A3iy8TrWatfaPgBCFdAutuT52BK+84jCx2k5nVUlRhRc01lezst4A6kPh411/i3XPQqbBlvgHsHJ&#10;9sH5QIbUh5BIXkvBlkLKaNj16k5atCWgjuW0uJ0e0N1pmFQhWOlwbEQcvwBHuCP4AtvY7e9Vlhfp&#10;bV5NlrP55aRYFuWkukznkzSrbqtZWlTF/fJHIJgVdScY4+pBKH5QXlb8XWf3MzBqJmoPDQ2uyryM&#10;uZ+xd6dJpvG3L+FZWC88DKIUfYPnxyBSh76+UQzSJrUnQo775Jx+rDLU4PAfqxJVEBo/Cmil2TOI&#10;wGpoEgwiPBmw6bR9wWiA8Wuw+7YhlmMk3ykQUpUVRZjXaBTlZQ6GPfWsTj1EUYBqsMdo3N75ccY3&#10;xop1BzdlsTBK34D4WhGFEYQ5stpLFkYsZrB/DsIMn9ox6tejtfgJAAD//wMAUEsDBBQABgAIAAAA&#10;IQB2AISx4QAAAA0BAAAPAAAAZHJzL2Rvd25yZXYueG1sTI/NToRAEITvJr7DpE28GHcG4rIsMmyM&#10;ifHnJnrwOAstEJgewgwLvr29Jz1WV6Xq6/yw2kGccPKdIw3RRoFAqlzdUaPh8+PpNgXhg6HaDI5Q&#10;ww96OBSXF7nJarfQO57K0AguIZ8ZDW0IYyalr1q0xm/ciMTet5usCSynRtaTWbjcDjJWKpHWdMQL&#10;rRnxscWqL2er4abf49faq2hJ39KX57nZVkv5qvX11fpwDyLgGv7CcMZndCiY6ehmqr0YNCR3CaMH&#10;NqIo3oPgyE7FWxDH82mnFMgil/+/KH4BAAD//wMAUEsBAi0AFAAGAAgAAAAhALaDOJL+AAAA4QEA&#10;ABMAAAAAAAAAAAAAAAAAAAAAAFtDb250ZW50X1R5cGVzXS54bWxQSwECLQAUAAYACAAAACEAOP0h&#10;/9YAAACUAQAACwAAAAAAAAAAAAAAAAAvAQAAX3JlbHMvLnJlbHNQSwECLQAUAAYACAAAACEAsL/S&#10;x4ACAAD8BAAADgAAAAAAAAAAAAAAAAAuAgAAZHJzL2Uyb0RvYy54bWxQSwECLQAUAAYACAAAACEA&#10;dgCEseEAAAANAQAADwAAAAAAAAAAAAAAAADaBAAAZHJzL2Rvd25yZXYueG1sUEsFBgAAAAAEAAQA&#10;8wAAAOgFAAAAAA==&#10;" fillcolor="#f34b35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36" behindDoc="1" locked="0" layoutInCell="1" allowOverlap="1">
                <wp:simplePos x="0" y="0"/>
                <wp:positionH relativeFrom="page">
                  <wp:posOffset>4125595</wp:posOffset>
                </wp:positionH>
                <wp:positionV relativeFrom="page">
                  <wp:posOffset>3872865</wp:posOffset>
                </wp:positionV>
                <wp:extent cx="353695" cy="368935"/>
                <wp:effectExtent l="127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368935"/>
                        </a:xfrm>
                        <a:prstGeom prst="rect">
                          <a:avLst/>
                        </a:prstGeom>
                        <a:solidFill>
                          <a:srgbClr val="F546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576D3" id="Rectangle 13" o:spid="_x0000_s1026" style="position:absolute;margin-left:324.85pt;margin-top:304.95pt;width:27.85pt;height:29.05pt;z-index:-251658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ao3gAIAAPwEAAAOAAAAZHJzL2Uyb0RvYy54bWysVNuO0zAQfUfiHyy/d3Np0m2iTVd7oQhp&#10;gRULH+DaTmPh2MZ2m+4i/p2x05YWXhCiD64nMz4+M3PGV9e7XqItt05o1eDsIsWIK6qZUOsGf/m8&#10;nMwxcp4oRqRWvMHP3OHrxetXV4Opea47LRm3CECUqwfT4M57UyeJox3vibvQhitwttr2xINp1wmz&#10;ZAD0XiZ5ms6SQVtmrKbcOfh6PzrxIuK3Laf+Y9s67pFsMHDzcbVxXYU1WVyRem2J6QTd0yD/wKIn&#10;QsGlR6h74gnaWPEHVC+o1U63/oLqPtFtKyiPOUA2WfpbNk8dMTzmAsVx5lgm9/9g6Yfto0WCQe9y&#10;jBTpoUefoGpErSVH2TQUaDCuhrgn82hDis48aPrVIaXvOgjjN9bqoeOEAa0sxCdnB4Lh4ChaDe81&#10;A3iy8TrWatfaPgBCFdAutuT52BK+84jCx2k5nVUlRhRc09m8mpbxBlIfDhvr/FuuexQ2DbbAPYKT&#10;7YPzgQypDyGRvJaCLYWU0bDr1Z20aEtAHcuymBUHdHcaJlUIVjocGxHHL8AR7gi+wDZ2+3uV5UV6&#10;m1eT5Wx+OSmWRTmpLtP5JM2q22qWFlVxv/wRCGZF3QnGuHoQih+UlxV/19n9DIyaidpDQ4OrMi9j&#10;7mfs3WmSafztS3gW1gsPgyhF3+D5MYjUoa9vFIO0Se2JkOM+Oacfqww1OPzHqkQVhMaPAlpp9gwi&#10;sBqaBIMITwZsOm1fMBpg/Brsvm2I5RjJdwqEVGVFEeY1GkV5mYNhTz2rUw9RFKAa7DEat3d+nPGN&#10;sWLdwU1ZLIzSNyC+VkRhBGGOrPaShRGLGeyfgzDDp3aM+vVoLX4CAAD//wMAUEsDBBQABgAIAAAA&#10;IQCEDhb13wAAAAsBAAAPAAAAZHJzL2Rvd25yZXYueG1sTI/LTsMwEEX3SPyDNUhsELUpbdKEOBVC&#10;KkskWj7AiadJwI/IdtPA1zOs6G4eR3fOVNvZGjZhiIN3Eh4WAhi61uvBdRI+Drv7DbCYlNPKeIcS&#10;vjHCtr6+qlSp/dm947RPHaMQF0sloU9pLDmPbY9WxYUf0dHu6INVidrQcR3UmcKt4UshMm7V4OhC&#10;r0Z86bH92p+shLv1Mr6FnzQ9vh7zJmp92JnsU8rbm/n5CVjCOf3D8KdP6lCTU+NPTkdmJGSrIieU&#10;ClEUwIjIxXoFrKFJthHA64pf/lD/AgAA//8DAFBLAQItABQABgAIAAAAIQC2gziS/gAAAOEBAAAT&#10;AAAAAAAAAAAAAAAAAAAAAABbQ29udGVudF9UeXBlc10ueG1sUEsBAi0AFAAGAAgAAAAhADj9If/W&#10;AAAAlAEAAAsAAAAAAAAAAAAAAAAALwEAAF9yZWxzLy5yZWxzUEsBAi0AFAAGAAgAAAAhAAHdqjeA&#10;AgAA/AQAAA4AAAAAAAAAAAAAAAAALgIAAGRycy9lMm9Eb2MueG1sUEsBAi0AFAAGAAgAAAAhAIQO&#10;FvXfAAAACwEAAA8AAAAAAAAAAAAAAAAA2gQAAGRycy9kb3ducmV2LnhtbFBLBQYAAAAABAAEAPMA&#10;AADmBQAAAAA=&#10;" fillcolor="#f54645" stroked="f">
                <w10:wrap anchorx="page" anchory="page"/>
              </v:rect>
            </w:pict>
          </mc:Fallback>
        </mc:AlternateContent>
      </w:r>
    </w:p>
    <w:p w:rsidR="00A53E4D" w:rsidRDefault="00D14930">
      <w:pPr>
        <w:pStyle w:val="Nadpis10"/>
        <w:framePr w:w="10550" w:h="2113" w:hRule="exact" w:wrap="none" w:vAnchor="page" w:hAnchor="page" w:x="868" w:y="1095"/>
        <w:shd w:val="clear" w:color="auto" w:fill="000000"/>
        <w:spacing w:after="21" w:line="400" w:lineRule="exact"/>
        <w:ind w:left="280" w:right="2338"/>
      </w:pPr>
      <w:bookmarkStart w:id="66" w:name="bookmark66"/>
      <w:r>
        <w:rPr>
          <w:rStyle w:val="Nadpis11"/>
          <w:b/>
          <w:bCs/>
        </w:rPr>
        <w:t>Pojištění majetku a odpovědnosti podnikatelů</w:t>
      </w:r>
      <w:bookmarkEnd w:id="66"/>
    </w:p>
    <w:p w:rsidR="00A53E4D" w:rsidRDefault="00D14930">
      <w:pPr>
        <w:pStyle w:val="Zkladntext90"/>
        <w:framePr w:w="10550" w:h="2113" w:hRule="exact" w:wrap="none" w:vAnchor="page" w:hAnchor="page" w:x="868" w:y="1095"/>
        <w:shd w:val="clear" w:color="auto" w:fill="000000"/>
        <w:spacing w:before="0"/>
        <w:ind w:left="280" w:right="2420"/>
      </w:pPr>
      <w:r>
        <w:rPr>
          <w:rStyle w:val="Zkladntext91"/>
          <w:b/>
          <w:bCs/>
        </w:rPr>
        <w:t>Informační dokument o pojistném produktu</w:t>
      </w:r>
      <w:r>
        <w:rPr>
          <w:rStyle w:val="Zkladntext91"/>
          <w:b/>
          <w:bCs/>
        </w:rPr>
        <w:br/>
        <w:t xml:space="preserve">Společnost: </w:t>
      </w:r>
      <w:r>
        <w:rPr>
          <w:rStyle w:val="Zkladntext9Netun"/>
        </w:rPr>
        <w:t xml:space="preserve">Kooperativa pojišťovna, a.s., </w:t>
      </w:r>
      <w:r>
        <w:rPr>
          <w:rStyle w:val="Zkladntext91"/>
          <w:b/>
          <w:bCs/>
        </w:rPr>
        <w:t xml:space="preserve">Produkt: </w:t>
      </w:r>
      <w:r>
        <w:rPr>
          <w:rStyle w:val="Zkladntext9Netun"/>
        </w:rPr>
        <w:t>TREND</w:t>
      </w:r>
    </w:p>
    <w:p w:rsidR="00A53E4D" w:rsidRDefault="00D14930">
      <w:pPr>
        <w:pStyle w:val="Zkladntext100"/>
        <w:framePr w:w="10550" w:h="2113" w:hRule="exact" w:wrap="none" w:vAnchor="page" w:hAnchor="page" w:x="868" w:y="1095"/>
        <w:shd w:val="clear" w:color="auto" w:fill="000000"/>
        <w:spacing w:after="0"/>
        <w:ind w:left="1860" w:right="6720" w:firstLine="0"/>
      </w:pPr>
      <w:r>
        <w:rPr>
          <w:rStyle w:val="Zkladntext101"/>
        </w:rPr>
        <w:t>Vienna Insurance Group</w:t>
      </w:r>
      <w:r>
        <w:rPr>
          <w:rStyle w:val="Zkladntext101"/>
        </w:rPr>
        <w:br/>
        <w:t>IČO: 47116617</w:t>
      </w:r>
      <w:r>
        <w:rPr>
          <w:rStyle w:val="Zkladntext101"/>
        </w:rPr>
        <w:br/>
        <w:t>Česká republika</w:t>
      </w:r>
    </w:p>
    <w:p w:rsidR="00A53E4D" w:rsidRDefault="00D14930">
      <w:pPr>
        <w:pStyle w:val="Zkladntext110"/>
        <w:framePr w:wrap="none" w:vAnchor="page" w:hAnchor="page" w:x="9522" w:y="1012"/>
        <w:shd w:val="clear" w:color="auto" w:fill="auto"/>
        <w:spacing w:line="240" w:lineRule="exact"/>
      </w:pPr>
      <w:r>
        <w:rPr>
          <w:rStyle w:val="Zkladntext111"/>
          <w:b/>
          <w:bCs/>
        </w:rPr>
        <w:t>Kooperativa</w:t>
      </w:r>
    </w:p>
    <w:p w:rsidR="00A53E4D" w:rsidRDefault="00D14930">
      <w:pPr>
        <w:pStyle w:val="Zkladntext100"/>
        <w:framePr w:w="10550" w:h="1668" w:hRule="exact" w:wrap="none" w:vAnchor="page" w:hAnchor="page" w:x="868" w:y="3960"/>
        <w:shd w:val="clear" w:color="auto" w:fill="auto"/>
        <w:spacing w:after="233" w:line="221" w:lineRule="exact"/>
        <w:ind w:right="160" w:firstLine="0"/>
        <w:jc w:val="both"/>
      </w:pPr>
      <w:r>
        <w:t>Tento dokument poskytuje pouze zákLadní informace o uvedeném pojistném produktu. Úplné předsmluvní a smLuvní informace</w:t>
      </w:r>
      <w:r>
        <w:br/>
        <w:t xml:space="preserve">o Vašem konkrétním </w:t>
      </w:r>
      <w:r>
        <w:t>pojištění naleznete v pojistné smlouvě a všech dokumentech, které jsou její součástí. Pozorně si je prosím</w:t>
      </w:r>
      <w:r>
        <w:br/>
        <w:t>přečtěte.</w:t>
      </w:r>
    </w:p>
    <w:p w:rsidR="00A53E4D" w:rsidRDefault="00D14930">
      <w:pPr>
        <w:pStyle w:val="Nadpis30"/>
        <w:framePr w:w="10550" w:h="1668" w:hRule="exact" w:wrap="none" w:vAnchor="page" w:hAnchor="page" w:x="868" w:y="3960"/>
        <w:shd w:val="clear" w:color="auto" w:fill="auto"/>
        <w:spacing w:line="230" w:lineRule="exact"/>
        <w:ind w:firstLine="0"/>
        <w:jc w:val="both"/>
      </w:pPr>
      <w:bookmarkStart w:id="67" w:name="bookmark67"/>
      <w:r>
        <w:t>O jaký druh pojištění se jedná?</w:t>
      </w:r>
      <w:bookmarkEnd w:id="67"/>
    </w:p>
    <w:p w:rsidR="00A53E4D" w:rsidRDefault="00D14930">
      <w:pPr>
        <w:pStyle w:val="Zkladntext100"/>
        <w:framePr w:w="10550" w:h="1668" w:hRule="exact" w:wrap="none" w:vAnchor="page" w:hAnchor="page" w:x="868" w:y="3960"/>
        <w:shd w:val="clear" w:color="auto" w:fill="auto"/>
        <w:spacing w:after="0"/>
        <w:ind w:firstLine="0"/>
        <w:jc w:val="both"/>
      </w:pPr>
      <w:r>
        <w:t xml:space="preserve">Pojištění nemovitého a movitého majetku Vaší firmy, např. obchodu, hoteLu, provozovny, bytového domu, obce </w:t>
      </w:r>
      <w:r>
        <w:t>a odpovědnosti</w:t>
      </w:r>
      <w:r>
        <w:br/>
        <w:t>za újmu vzniklou jinému v souvislosti s Vaší činností, včetně újmy způsobené vadou výrobku a vadou práce po předání.</w:t>
      </w:r>
    </w:p>
    <w:p w:rsidR="00A53E4D" w:rsidRDefault="00D14930">
      <w:pPr>
        <w:pStyle w:val="Nadpis30"/>
        <w:framePr w:w="4915" w:h="9242" w:hRule="exact" w:wrap="none" w:vAnchor="page" w:hAnchor="page" w:x="1002" w:y="6085"/>
        <w:shd w:val="clear" w:color="auto" w:fill="auto"/>
        <w:spacing w:after="111" w:line="240" w:lineRule="exact"/>
        <w:ind w:left="1000" w:hanging="280"/>
      </w:pPr>
      <w:bookmarkStart w:id="68" w:name="bookmark68"/>
      <w:r>
        <w:t>Co je pojištěno?</w:t>
      </w:r>
      <w:bookmarkEnd w:id="68"/>
    </w:p>
    <w:p w:rsidR="00A53E4D" w:rsidRDefault="00D14930">
      <w:pPr>
        <w:pStyle w:val="Zkladntext100"/>
        <w:framePr w:w="4915" w:h="9242" w:hRule="exact" w:wrap="none" w:vAnchor="page" w:hAnchor="page" w:x="1002" w:y="6085"/>
        <w:numPr>
          <w:ilvl w:val="0"/>
          <w:numId w:val="28"/>
        </w:numPr>
        <w:shd w:val="clear" w:color="auto" w:fill="auto"/>
        <w:tabs>
          <w:tab w:val="left" w:pos="1008"/>
        </w:tabs>
        <w:spacing w:after="0"/>
        <w:ind w:left="1000" w:hanging="280"/>
      </w:pPr>
      <w:r>
        <w:rPr>
          <w:rStyle w:val="Zkladntext109ptTun0"/>
        </w:rPr>
        <w:t xml:space="preserve">nemovitý majetek </w:t>
      </w:r>
      <w:r>
        <w:t>(budovy včetně</w:t>
      </w:r>
      <w:r>
        <w:br/>
        <w:t>příslušenství, ostatní stavby, stavební součásti</w:t>
      </w:r>
      <w:r>
        <w:br/>
        <w:t>a příslušenství vybudované</w:t>
      </w:r>
      <w:r>
        <w:t xml:space="preserve"> na cizí budově)</w:t>
      </w:r>
    </w:p>
    <w:p w:rsidR="00A53E4D" w:rsidRDefault="00D14930">
      <w:pPr>
        <w:pStyle w:val="Zkladntext100"/>
        <w:framePr w:w="4915" w:h="9242" w:hRule="exact" w:wrap="none" w:vAnchor="page" w:hAnchor="page" w:x="1002" w:y="6085"/>
        <w:numPr>
          <w:ilvl w:val="0"/>
          <w:numId w:val="28"/>
        </w:numPr>
        <w:shd w:val="clear" w:color="auto" w:fill="auto"/>
        <w:tabs>
          <w:tab w:val="left" w:pos="1008"/>
        </w:tabs>
        <w:spacing w:after="184"/>
        <w:ind w:left="1000" w:hanging="280"/>
      </w:pPr>
      <w:r>
        <w:rPr>
          <w:rStyle w:val="Zkladntext109ptTun0"/>
        </w:rPr>
        <w:t xml:space="preserve">movitý majetek </w:t>
      </w:r>
      <w:r>
        <w:t>(zásoby, vlastní movité</w:t>
      </w:r>
      <w:r>
        <w:br/>
        <w:t>zařízení a vybavení, cizí předměty užívané, cizí</w:t>
      </w:r>
      <w:r>
        <w:br/>
        <w:t>předměty převzaté, cenné předměty a finanční</w:t>
      </w:r>
      <w:r>
        <w:br/>
        <w:t>prostředky, věci umělecké, historické nebo</w:t>
      </w:r>
      <w:r>
        <w:br/>
        <w:t>sběratelské hodnoty, dokumentace)</w:t>
      </w:r>
    </w:p>
    <w:p w:rsidR="00A53E4D" w:rsidRDefault="00D14930">
      <w:pPr>
        <w:pStyle w:val="Nadpis40"/>
        <w:framePr w:w="4915" w:h="9242" w:hRule="exact" w:wrap="none" w:vAnchor="page" w:hAnchor="page" w:x="1002" w:y="6085"/>
        <w:shd w:val="clear" w:color="auto" w:fill="auto"/>
        <w:spacing w:after="0" w:line="226" w:lineRule="exact"/>
        <w:ind w:left="1000" w:hanging="280"/>
        <w:jc w:val="left"/>
      </w:pPr>
      <w:bookmarkStart w:id="69" w:name="bookmark69"/>
      <w:r>
        <w:t>a škody na něm způsobené</w:t>
      </w:r>
      <w:bookmarkEnd w:id="69"/>
    </w:p>
    <w:p w:rsidR="00A53E4D" w:rsidRDefault="00D14930">
      <w:pPr>
        <w:pStyle w:val="Zkladntext100"/>
        <w:framePr w:w="4915" w:h="9242" w:hRule="exact" w:wrap="none" w:vAnchor="page" w:hAnchor="page" w:x="1002" w:y="6085"/>
        <w:numPr>
          <w:ilvl w:val="0"/>
          <w:numId w:val="28"/>
        </w:numPr>
        <w:shd w:val="clear" w:color="auto" w:fill="auto"/>
        <w:tabs>
          <w:tab w:val="left" w:pos="998"/>
        </w:tabs>
        <w:spacing w:after="0" w:line="226" w:lineRule="exact"/>
        <w:ind w:left="720" w:firstLine="0"/>
        <w:jc w:val="both"/>
      </w:pPr>
      <w:r>
        <w:t>živelní událostí,</w:t>
      </w:r>
    </w:p>
    <w:p w:rsidR="00A53E4D" w:rsidRDefault="00D14930">
      <w:pPr>
        <w:pStyle w:val="Zkladntext100"/>
        <w:framePr w:w="4915" w:h="9242" w:hRule="exact" w:wrap="none" w:vAnchor="page" w:hAnchor="page" w:x="1002" w:y="6085"/>
        <w:shd w:val="clear" w:color="auto" w:fill="auto"/>
        <w:spacing w:after="0" w:line="226" w:lineRule="exact"/>
        <w:ind w:left="1000" w:firstLine="0"/>
      </w:pPr>
      <w:r>
        <w:t>včetně připojištění na atmosférické srážky,</w:t>
      </w:r>
      <w:r>
        <w:br/>
        <w:t>vodné-stočné, nepřímý úder blesku, únik vody</w:t>
      </w:r>
      <w:r>
        <w:br/>
        <w:t>z akvária</w:t>
      </w:r>
    </w:p>
    <w:p w:rsidR="00A53E4D" w:rsidRDefault="00D14930">
      <w:pPr>
        <w:pStyle w:val="Zkladntext100"/>
        <w:framePr w:w="4915" w:h="9242" w:hRule="exact" w:wrap="none" w:vAnchor="page" w:hAnchor="page" w:x="1002" w:y="6085"/>
        <w:numPr>
          <w:ilvl w:val="0"/>
          <w:numId w:val="28"/>
        </w:numPr>
        <w:shd w:val="clear" w:color="auto" w:fill="auto"/>
        <w:tabs>
          <w:tab w:val="left" w:pos="1008"/>
        </w:tabs>
        <w:spacing w:after="0" w:line="226" w:lineRule="exact"/>
        <w:ind w:left="720" w:firstLine="0"/>
        <w:jc w:val="both"/>
      </w:pPr>
      <w:r>
        <w:t>odcizením</w:t>
      </w:r>
    </w:p>
    <w:p w:rsidR="00A53E4D" w:rsidRDefault="00D14930">
      <w:pPr>
        <w:pStyle w:val="Zkladntext100"/>
        <w:framePr w:w="4915" w:h="9242" w:hRule="exact" w:wrap="none" w:vAnchor="page" w:hAnchor="page" w:x="1002" w:y="6085"/>
        <w:numPr>
          <w:ilvl w:val="0"/>
          <w:numId w:val="28"/>
        </w:numPr>
        <w:shd w:val="clear" w:color="auto" w:fill="auto"/>
        <w:tabs>
          <w:tab w:val="left" w:pos="1003"/>
        </w:tabs>
        <w:spacing w:after="0" w:line="226" w:lineRule="exact"/>
        <w:ind w:left="720" w:firstLine="0"/>
        <w:jc w:val="both"/>
      </w:pPr>
      <w:r>
        <w:t>vandalismem, včetně sprejerů</w:t>
      </w:r>
    </w:p>
    <w:p w:rsidR="00A53E4D" w:rsidRDefault="00D14930">
      <w:pPr>
        <w:pStyle w:val="Zkladntext100"/>
        <w:framePr w:w="4915" w:h="9242" w:hRule="exact" w:wrap="none" w:vAnchor="page" w:hAnchor="page" w:x="1002" w:y="6085"/>
        <w:numPr>
          <w:ilvl w:val="0"/>
          <w:numId w:val="28"/>
        </w:numPr>
        <w:shd w:val="clear" w:color="auto" w:fill="auto"/>
        <w:tabs>
          <w:tab w:val="left" w:pos="1008"/>
        </w:tabs>
        <w:spacing w:after="0" w:line="226" w:lineRule="exact"/>
        <w:ind w:left="720" w:firstLine="0"/>
        <w:jc w:val="both"/>
      </w:pPr>
      <w:r>
        <w:t>poškozením, rozbitím skla</w:t>
      </w:r>
    </w:p>
    <w:p w:rsidR="00A53E4D" w:rsidRDefault="00D14930">
      <w:pPr>
        <w:pStyle w:val="Zkladntext100"/>
        <w:framePr w:w="4915" w:h="9242" w:hRule="exact" w:wrap="none" w:vAnchor="page" w:hAnchor="page" w:x="1002" w:y="6085"/>
        <w:numPr>
          <w:ilvl w:val="0"/>
          <w:numId w:val="28"/>
        </w:numPr>
        <w:shd w:val="clear" w:color="auto" w:fill="auto"/>
        <w:tabs>
          <w:tab w:val="left" w:pos="1013"/>
        </w:tabs>
        <w:spacing w:after="0" w:line="226" w:lineRule="exact"/>
        <w:ind w:left="720" w:firstLine="0"/>
        <w:jc w:val="both"/>
      </w:pPr>
      <w:r>
        <w:t>loupeží přepravovaných peněz nebo cenin</w:t>
      </w:r>
    </w:p>
    <w:p w:rsidR="00A53E4D" w:rsidRDefault="00D14930">
      <w:pPr>
        <w:pStyle w:val="Zkladntext100"/>
        <w:framePr w:w="4915" w:h="9242" w:hRule="exact" w:wrap="none" w:vAnchor="page" w:hAnchor="page" w:x="1002" w:y="6085"/>
        <w:numPr>
          <w:ilvl w:val="0"/>
          <w:numId w:val="28"/>
        </w:numPr>
        <w:shd w:val="clear" w:color="auto" w:fill="auto"/>
        <w:tabs>
          <w:tab w:val="left" w:pos="1008"/>
        </w:tabs>
        <w:spacing w:after="0" w:line="226" w:lineRule="exact"/>
        <w:ind w:left="1000" w:hanging="280"/>
      </w:pPr>
      <w:r>
        <w:t xml:space="preserve">poškozením, odcizením věcí během </w:t>
      </w:r>
      <w:r>
        <w:t>silniční</w:t>
      </w:r>
      <w:r>
        <w:br/>
        <w:t>dopravy</w:t>
      </w:r>
    </w:p>
    <w:p w:rsidR="00A53E4D" w:rsidRDefault="00D14930">
      <w:pPr>
        <w:pStyle w:val="Zkladntext100"/>
        <w:framePr w:w="4915" w:h="9242" w:hRule="exact" w:wrap="none" w:vAnchor="page" w:hAnchor="page" w:x="1002" w:y="6085"/>
        <w:numPr>
          <w:ilvl w:val="0"/>
          <w:numId w:val="28"/>
        </w:numPr>
        <w:shd w:val="clear" w:color="auto" w:fill="auto"/>
        <w:tabs>
          <w:tab w:val="left" w:pos="1008"/>
        </w:tabs>
        <w:spacing w:after="0" w:line="226" w:lineRule="exact"/>
        <w:ind w:left="720" w:firstLine="0"/>
        <w:jc w:val="both"/>
      </w:pPr>
      <w:r>
        <w:t>poškozením, zničením stroje</w:t>
      </w:r>
    </w:p>
    <w:p w:rsidR="00A53E4D" w:rsidRDefault="00D14930">
      <w:pPr>
        <w:pStyle w:val="Zkladntext100"/>
        <w:framePr w:w="4915" w:h="9242" w:hRule="exact" w:wrap="none" w:vAnchor="page" w:hAnchor="page" w:x="1002" w:y="6085"/>
        <w:numPr>
          <w:ilvl w:val="0"/>
          <w:numId w:val="28"/>
        </w:numPr>
        <w:shd w:val="clear" w:color="auto" w:fill="auto"/>
        <w:tabs>
          <w:tab w:val="left" w:pos="1008"/>
        </w:tabs>
        <w:spacing w:after="0" w:line="226" w:lineRule="exact"/>
        <w:ind w:left="720" w:firstLine="0"/>
        <w:jc w:val="both"/>
      </w:pPr>
      <w:r>
        <w:t>poškozením, zničením elektronického zařízení</w:t>
      </w:r>
    </w:p>
    <w:p w:rsidR="00A53E4D" w:rsidRDefault="00D14930">
      <w:pPr>
        <w:pStyle w:val="Zkladntext100"/>
        <w:framePr w:w="4915" w:h="9242" w:hRule="exact" w:wrap="none" w:vAnchor="page" w:hAnchor="page" w:x="1002" w:y="6085"/>
        <w:numPr>
          <w:ilvl w:val="0"/>
          <w:numId w:val="28"/>
        </w:numPr>
        <w:shd w:val="clear" w:color="auto" w:fill="auto"/>
        <w:tabs>
          <w:tab w:val="left" w:pos="1008"/>
        </w:tabs>
        <w:spacing w:after="0" w:line="226" w:lineRule="exact"/>
        <w:ind w:left="720" w:firstLine="0"/>
        <w:jc w:val="both"/>
      </w:pPr>
      <w:r>
        <w:t>přerušením provozu</w:t>
      </w:r>
    </w:p>
    <w:p w:rsidR="00A53E4D" w:rsidRDefault="00D14930">
      <w:pPr>
        <w:pStyle w:val="Zkladntext100"/>
        <w:framePr w:w="4915" w:h="9242" w:hRule="exact" w:wrap="none" w:vAnchor="page" w:hAnchor="page" w:x="1002" w:y="6085"/>
        <w:numPr>
          <w:ilvl w:val="0"/>
          <w:numId w:val="28"/>
        </w:numPr>
        <w:shd w:val="clear" w:color="auto" w:fill="auto"/>
        <w:tabs>
          <w:tab w:val="left" w:pos="1008"/>
        </w:tabs>
        <w:spacing w:after="180" w:line="226" w:lineRule="exact"/>
        <w:ind w:left="720" w:firstLine="0"/>
        <w:jc w:val="both"/>
      </w:pPr>
      <w:r>
        <w:t>daLší příčinou nevyloučenou z pojištění.</w:t>
      </w:r>
    </w:p>
    <w:p w:rsidR="00A53E4D" w:rsidRDefault="00D14930">
      <w:pPr>
        <w:pStyle w:val="Zkladntext100"/>
        <w:framePr w:w="4915" w:h="9242" w:hRule="exact" w:wrap="none" w:vAnchor="page" w:hAnchor="page" w:x="1002" w:y="6085"/>
        <w:numPr>
          <w:ilvl w:val="0"/>
          <w:numId w:val="28"/>
        </w:numPr>
        <w:shd w:val="clear" w:color="auto" w:fill="auto"/>
        <w:tabs>
          <w:tab w:val="left" w:pos="1008"/>
        </w:tabs>
        <w:spacing w:after="217" w:line="226" w:lineRule="exact"/>
        <w:ind w:left="1000" w:hanging="280"/>
      </w:pPr>
      <w:r>
        <w:rPr>
          <w:rStyle w:val="Zkladntext109ptTun0"/>
        </w:rPr>
        <w:t xml:space="preserve">Pojištění odpovědnosti za újmu </w:t>
      </w:r>
      <w:r>
        <w:t>vzniklou</w:t>
      </w:r>
      <w:r>
        <w:br/>
        <w:t xml:space="preserve">jinému </w:t>
      </w:r>
      <w:r>
        <w:rPr>
          <w:rStyle w:val="Zkladntext109ptTun0"/>
        </w:rPr>
        <w:t xml:space="preserve">v souvislosti s Vaší činností, </w:t>
      </w:r>
      <w:r>
        <w:t>včetně</w:t>
      </w:r>
      <w:r>
        <w:br/>
        <w:t xml:space="preserve">újmy způsobené vadou </w:t>
      </w:r>
      <w:r>
        <w:t>výrobku a vadou práce</w:t>
      </w:r>
      <w:r>
        <w:br/>
        <w:t>po předání a následné finanční škody</w:t>
      </w:r>
    </w:p>
    <w:p w:rsidR="00A53E4D" w:rsidRDefault="00D14930">
      <w:pPr>
        <w:pStyle w:val="Nadpis40"/>
        <w:framePr w:w="4915" w:h="9242" w:hRule="exact" w:wrap="none" w:vAnchor="page" w:hAnchor="page" w:x="1002" w:y="6085"/>
        <w:shd w:val="clear" w:color="auto" w:fill="auto"/>
        <w:spacing w:after="8" w:line="180" w:lineRule="exact"/>
        <w:ind w:left="720" w:firstLine="0"/>
        <w:jc w:val="both"/>
      </w:pPr>
      <w:bookmarkStart w:id="70" w:name="bookmark70"/>
      <w:r>
        <w:t>s připojištěním</w:t>
      </w:r>
      <w:bookmarkEnd w:id="70"/>
    </w:p>
    <w:p w:rsidR="00A53E4D" w:rsidRDefault="00D14930">
      <w:pPr>
        <w:pStyle w:val="Zkladntext100"/>
        <w:framePr w:w="4915" w:h="9242" w:hRule="exact" w:wrap="none" w:vAnchor="page" w:hAnchor="page" w:x="1002" w:y="6085"/>
        <w:numPr>
          <w:ilvl w:val="0"/>
          <w:numId w:val="29"/>
        </w:numPr>
        <w:shd w:val="clear" w:color="auto" w:fill="auto"/>
        <w:tabs>
          <w:tab w:val="left" w:pos="1158"/>
        </w:tabs>
        <w:spacing w:after="0" w:line="200" w:lineRule="exact"/>
        <w:ind w:left="1000" w:firstLine="0"/>
        <w:jc w:val="both"/>
      </w:pPr>
      <w:r>
        <w:t>nemajetkové újmy</w:t>
      </w:r>
    </w:p>
    <w:p w:rsidR="00A53E4D" w:rsidRDefault="00D14930">
      <w:pPr>
        <w:pStyle w:val="Zkladntext100"/>
        <w:framePr w:w="4915" w:h="9242" w:hRule="exact" w:wrap="none" w:vAnchor="page" w:hAnchor="page" w:x="1002" w:y="6085"/>
        <w:numPr>
          <w:ilvl w:val="0"/>
          <w:numId w:val="29"/>
        </w:numPr>
        <w:shd w:val="clear" w:color="auto" w:fill="auto"/>
        <w:tabs>
          <w:tab w:val="left" w:pos="1158"/>
        </w:tabs>
        <w:spacing w:after="0" w:line="216" w:lineRule="exact"/>
        <w:ind w:left="1000" w:firstLine="0"/>
        <w:jc w:val="both"/>
      </w:pPr>
      <w:r>
        <w:t>škody na cizí věci převzaté nebo užívané</w:t>
      </w:r>
    </w:p>
    <w:p w:rsidR="00A53E4D" w:rsidRDefault="00D14930">
      <w:pPr>
        <w:pStyle w:val="Zkladntext100"/>
        <w:framePr w:w="4915" w:h="9242" w:hRule="exact" w:wrap="none" w:vAnchor="page" w:hAnchor="page" w:x="1002" w:y="6085"/>
        <w:numPr>
          <w:ilvl w:val="0"/>
          <w:numId w:val="29"/>
        </w:numPr>
        <w:shd w:val="clear" w:color="auto" w:fill="auto"/>
        <w:tabs>
          <w:tab w:val="left" w:pos="1158"/>
        </w:tabs>
        <w:spacing w:after="0" w:line="216" w:lineRule="exact"/>
        <w:ind w:left="1160" w:right="480" w:hanging="160"/>
      </w:pPr>
      <w:r>
        <w:t>škody způsobené provozem pracovního</w:t>
      </w:r>
      <w:r>
        <w:br/>
        <w:t>stroje</w:t>
      </w:r>
    </w:p>
    <w:p w:rsidR="00A53E4D" w:rsidRDefault="00D14930">
      <w:pPr>
        <w:pStyle w:val="Zkladntext100"/>
        <w:framePr w:w="4915" w:h="9242" w:hRule="exact" w:wrap="none" w:vAnchor="page" w:hAnchor="page" w:x="1002" w:y="6085"/>
        <w:numPr>
          <w:ilvl w:val="0"/>
          <w:numId w:val="29"/>
        </w:numPr>
        <w:shd w:val="clear" w:color="auto" w:fill="auto"/>
        <w:tabs>
          <w:tab w:val="left" w:pos="1158"/>
        </w:tabs>
        <w:spacing w:after="176" w:line="216" w:lineRule="exact"/>
        <w:ind w:left="1000" w:firstLine="0"/>
        <w:jc w:val="both"/>
      </w:pPr>
      <w:r>
        <w:t>nákladů zdravotní pojišťovny.</w:t>
      </w:r>
    </w:p>
    <w:p w:rsidR="00A53E4D" w:rsidRDefault="00D14930">
      <w:pPr>
        <w:pStyle w:val="Zkladntext100"/>
        <w:framePr w:w="4915" w:h="9242" w:hRule="exact" w:wrap="none" w:vAnchor="page" w:hAnchor="page" w:x="1002" w:y="6085"/>
        <w:shd w:val="clear" w:color="auto" w:fill="auto"/>
        <w:spacing w:after="0" w:line="221" w:lineRule="exact"/>
        <w:ind w:right="640" w:firstLine="0"/>
      </w:pPr>
      <w:r>
        <w:t>Přesný rozsah Vámi sjednaného pojištění naleznete</w:t>
      </w:r>
      <w:r>
        <w:br/>
      </w:r>
      <w:r>
        <w:t>v platné pojistné smlouvě.</w:t>
      </w:r>
    </w:p>
    <w:p w:rsidR="00A53E4D" w:rsidRDefault="00D14930">
      <w:pPr>
        <w:pStyle w:val="Nadpis30"/>
        <w:framePr w:w="4162" w:h="2701" w:hRule="exact" w:wrap="none" w:vAnchor="page" w:hAnchor="page" w:x="7165" w:y="6080"/>
        <w:shd w:val="clear" w:color="auto" w:fill="auto"/>
        <w:spacing w:after="92" w:line="240" w:lineRule="exact"/>
        <w:ind w:left="320" w:hanging="320"/>
      </w:pPr>
      <w:bookmarkStart w:id="71" w:name="bookmark71"/>
      <w:r>
        <w:t>Na co se pojištění nevztahuje?</w:t>
      </w:r>
      <w:bookmarkEnd w:id="71"/>
    </w:p>
    <w:p w:rsidR="00A53E4D" w:rsidRDefault="00D14930">
      <w:pPr>
        <w:pStyle w:val="Zkladntext100"/>
        <w:framePr w:w="4162" w:h="2701" w:hRule="exact" w:wrap="none" w:vAnchor="page" w:hAnchor="page" w:x="7165" w:y="6080"/>
        <w:shd w:val="clear" w:color="auto" w:fill="auto"/>
        <w:spacing w:after="0" w:line="254" w:lineRule="exact"/>
        <w:ind w:firstLine="0"/>
      </w:pPr>
      <w:r>
        <w:rPr>
          <w:rStyle w:val="Zkladntext1012ptTun"/>
        </w:rPr>
        <w:t xml:space="preserve">X </w:t>
      </w:r>
      <w:r>
        <w:t>pozemky, rostliny, porosty, povrchové</w:t>
      </w:r>
      <w:r>
        <w:br/>
        <w:t>a podzemní vody, Ložiska nerostů</w:t>
      </w:r>
      <w:r>
        <w:br/>
      </w:r>
      <w:r>
        <w:rPr>
          <w:rStyle w:val="Zkladntext1012ptTun"/>
        </w:rPr>
        <w:t xml:space="preserve">X </w:t>
      </w:r>
      <w:r>
        <w:t>plavidLa, Letadla, kolejová vozidla</w:t>
      </w:r>
      <w:r>
        <w:br/>
      </w:r>
      <w:r>
        <w:rPr>
          <w:rStyle w:val="Zkladntext1012ptTun"/>
        </w:rPr>
        <w:t xml:space="preserve">X </w:t>
      </w:r>
      <w:r>
        <w:t>vzorky, názorné modely, prototypy</w:t>
      </w:r>
      <w:r>
        <w:br/>
      </w:r>
      <w:r>
        <w:rPr>
          <w:rStyle w:val="Zkladntext1012ptTun"/>
        </w:rPr>
        <w:t xml:space="preserve">X </w:t>
      </w:r>
      <w:r>
        <w:t>zásoby sena nebo slámy a nemovitosti, v nichž</w:t>
      </w:r>
      <w:r>
        <w:br/>
        <w:t>jso</w:t>
      </w:r>
      <w:r>
        <w:t>u uloženy</w:t>
      </w:r>
    </w:p>
    <w:p w:rsidR="00A53E4D" w:rsidRDefault="00D14930">
      <w:pPr>
        <w:pStyle w:val="Zkladntext100"/>
        <w:framePr w:w="4162" w:h="2701" w:hRule="exact" w:wrap="none" w:vAnchor="page" w:hAnchor="page" w:x="7165" w:y="6080"/>
        <w:shd w:val="clear" w:color="auto" w:fill="auto"/>
        <w:spacing w:after="0"/>
        <w:ind w:left="320" w:hanging="320"/>
      </w:pPr>
      <w:r>
        <w:rPr>
          <w:rStyle w:val="Zkladntext1012ptTun"/>
        </w:rPr>
        <w:t xml:space="preserve">X </w:t>
      </w:r>
      <w:r>
        <w:t>válečné události, stávky, teroristické akty</w:t>
      </w:r>
      <w:r>
        <w:br/>
        <w:t>včetně chemických nebo bioLogických</w:t>
      </w:r>
      <w:r>
        <w:br/>
        <w:t>kontaminací</w:t>
      </w:r>
    </w:p>
    <w:p w:rsidR="00A53E4D" w:rsidRDefault="00D14930">
      <w:pPr>
        <w:pStyle w:val="Zkladntext100"/>
        <w:framePr w:w="3955" w:h="1312" w:hRule="exact" w:wrap="none" w:vAnchor="page" w:hAnchor="page" w:x="7165" w:y="8751"/>
        <w:shd w:val="clear" w:color="auto" w:fill="auto"/>
        <w:spacing w:after="0" w:line="250" w:lineRule="exact"/>
        <w:ind w:firstLine="0"/>
      </w:pPr>
      <w:r>
        <w:rPr>
          <w:rStyle w:val="Zkladntext1012ptTun"/>
        </w:rPr>
        <w:t xml:space="preserve">X </w:t>
      </w:r>
      <w:r>
        <w:t>zásah státní moci nebo veřejné správy</w:t>
      </w:r>
      <w:r>
        <w:br/>
      </w:r>
      <w:r>
        <w:rPr>
          <w:rStyle w:val="Zkladntext1012ptTun"/>
        </w:rPr>
        <w:t xml:space="preserve">X </w:t>
      </w:r>
      <w:r>
        <w:t>působení jaderné energie</w:t>
      </w:r>
      <w:r>
        <w:br/>
      </w:r>
      <w:r>
        <w:rPr>
          <w:rStyle w:val="Zkladntext1012ptTun"/>
        </w:rPr>
        <w:t xml:space="preserve">X </w:t>
      </w:r>
      <w:r>
        <w:t>na škodu způsobenou úmysLně pojištěným,</w:t>
      </w:r>
      <w:r>
        <w:br/>
        <w:t>pojistníkem, oprávněnou osobou nebo jinou</w:t>
      </w:r>
      <w:r>
        <w:br/>
      </w:r>
      <w:r>
        <w:t>osobou z podnětu některého z nich</w:t>
      </w:r>
    </w:p>
    <w:p w:rsidR="00A53E4D" w:rsidRDefault="00D14930">
      <w:pPr>
        <w:pStyle w:val="Zkladntext100"/>
        <w:framePr w:w="4589" w:h="518" w:hRule="exact" w:wrap="none" w:vAnchor="page" w:hAnchor="page" w:x="6498" w:y="10126"/>
        <w:shd w:val="clear" w:color="auto" w:fill="auto"/>
        <w:spacing w:after="0"/>
        <w:ind w:firstLine="0"/>
        <w:jc w:val="both"/>
      </w:pPr>
      <w:r>
        <w:t>Přesné znění výLuk si prosím pozorně přečtěte v platné</w:t>
      </w:r>
      <w:r>
        <w:br/>
        <w:t>pojistné smLouvě.</w:t>
      </w:r>
    </w:p>
    <w:p w:rsidR="00A53E4D" w:rsidRDefault="00D14930">
      <w:pPr>
        <w:pStyle w:val="Nadpis30"/>
        <w:framePr w:w="4051" w:h="667" w:hRule="exact" w:wrap="none" w:vAnchor="page" w:hAnchor="page" w:x="7146" w:y="11056"/>
        <w:shd w:val="clear" w:color="auto" w:fill="auto"/>
        <w:spacing w:line="302" w:lineRule="exact"/>
        <w:ind w:firstLine="0"/>
        <w:jc w:val="both"/>
      </w:pPr>
      <w:bookmarkStart w:id="72" w:name="bookmark72"/>
      <w:r>
        <w:t>Existují nějaká omezení v pojistném</w:t>
      </w:r>
      <w:r>
        <w:br/>
        <w:t>krytí?</w:t>
      </w:r>
      <w:bookmarkEnd w:id="72"/>
    </w:p>
    <w:p w:rsidR="00A53E4D" w:rsidRDefault="00D14930">
      <w:pPr>
        <w:pStyle w:val="Zkladntext100"/>
        <w:framePr w:w="4200" w:h="3165" w:hRule="exact" w:wrap="none" w:vAnchor="page" w:hAnchor="page" w:x="7151" w:y="11786"/>
        <w:shd w:val="clear" w:color="auto" w:fill="auto"/>
        <w:spacing w:after="0" w:line="226" w:lineRule="exact"/>
        <w:ind w:left="320" w:hanging="320"/>
      </w:pPr>
      <w:r>
        <w:rPr>
          <w:rStyle w:val="Zkladntext109ptTun1"/>
        </w:rPr>
        <w:t xml:space="preserve">! </w:t>
      </w:r>
      <w:r>
        <w:rPr>
          <w:rStyle w:val="Zkladntext109ptTun0"/>
        </w:rPr>
        <w:t>maximální výše pojistného plnění pro movitý</w:t>
      </w:r>
      <w:r>
        <w:rPr>
          <w:rStyle w:val="Zkladntext109ptTun0"/>
        </w:rPr>
        <w:br/>
        <w:t xml:space="preserve">a nemovitý majetek </w:t>
      </w:r>
      <w:r>
        <w:t>je dána sjednanou pojistnou</w:t>
      </w:r>
      <w:r>
        <w:br/>
        <w:t>hodnotou věci</w:t>
      </w:r>
      <w:r>
        <w:t xml:space="preserve"> (pojistnou částkou, Limitem</w:t>
      </w:r>
      <w:r>
        <w:br/>
        <w:t>pojistného plnění)</w:t>
      </w:r>
    </w:p>
    <w:p w:rsidR="00A53E4D" w:rsidRDefault="00D14930">
      <w:pPr>
        <w:pStyle w:val="Zkladntext70"/>
        <w:framePr w:w="4200" w:h="3165" w:hRule="exact" w:wrap="none" w:vAnchor="page" w:hAnchor="page" w:x="7151" w:y="11786"/>
        <w:shd w:val="clear" w:color="auto" w:fill="auto"/>
        <w:spacing w:before="0" w:after="0" w:line="235" w:lineRule="exact"/>
        <w:ind w:firstLine="0"/>
        <w:jc w:val="left"/>
      </w:pPr>
      <w:r>
        <w:rPr>
          <w:rStyle w:val="Zkladntext71"/>
          <w:b/>
          <w:bCs/>
        </w:rPr>
        <w:t xml:space="preserve">! </w:t>
      </w:r>
      <w:r>
        <w:t>maximální výše pojistného plnění pro pojištění</w:t>
      </w:r>
      <w:r>
        <w:br/>
        <w:t xml:space="preserve">odpovědnosti za újmu </w:t>
      </w:r>
      <w:r>
        <w:rPr>
          <w:rStyle w:val="Zkladntext710ptNetun"/>
        </w:rPr>
        <w:t>je dána sjednaným</w:t>
      </w:r>
      <w:r>
        <w:rPr>
          <w:rStyle w:val="Zkladntext710ptNetun"/>
        </w:rPr>
        <w:br/>
        <w:t>Limitem pojistného plnění</w:t>
      </w:r>
      <w:r>
        <w:rPr>
          <w:rStyle w:val="Zkladntext710ptNetun"/>
        </w:rPr>
        <w:br/>
      </w:r>
      <w:r>
        <w:rPr>
          <w:rStyle w:val="Zkladntext710ptNetun0"/>
        </w:rPr>
        <w:t xml:space="preserve">! </w:t>
      </w:r>
      <w:r>
        <w:rPr>
          <w:rStyle w:val="Zkladntext710ptNetun"/>
        </w:rPr>
        <w:t>pojištěný se podílí na pojistném plnění</w:t>
      </w:r>
      <w:r>
        <w:rPr>
          <w:rStyle w:val="Zkladntext710ptNetun"/>
        </w:rPr>
        <w:br/>
      </w:r>
      <w:r>
        <w:t>dohodnutou spoluúčastí</w:t>
      </w:r>
    </w:p>
    <w:p w:rsidR="00A53E4D" w:rsidRDefault="00D14930">
      <w:pPr>
        <w:pStyle w:val="Zkladntext70"/>
        <w:framePr w:w="4200" w:h="3165" w:hRule="exact" w:wrap="none" w:vAnchor="page" w:hAnchor="page" w:x="7151" w:y="11786"/>
        <w:shd w:val="clear" w:color="auto" w:fill="auto"/>
        <w:spacing w:before="0" w:after="0" w:line="200" w:lineRule="exact"/>
        <w:ind w:firstLine="0"/>
        <w:jc w:val="left"/>
      </w:pPr>
      <w:r>
        <w:rPr>
          <w:rStyle w:val="Zkladntext710ptNetun0"/>
        </w:rPr>
        <w:t xml:space="preserve">! </w:t>
      </w:r>
      <w:r>
        <w:rPr>
          <w:rStyle w:val="Zkladntext710ptNetun"/>
        </w:rPr>
        <w:t xml:space="preserve">škody způsobené </w:t>
      </w:r>
      <w:r>
        <w:t xml:space="preserve">povodní </w:t>
      </w:r>
      <w:r>
        <w:t>nejsou kryty po dobu</w:t>
      </w:r>
    </w:p>
    <w:p w:rsidR="00A53E4D" w:rsidRDefault="00D14930">
      <w:pPr>
        <w:pStyle w:val="Zkladntext100"/>
        <w:framePr w:w="4200" w:h="3165" w:hRule="exact" w:wrap="none" w:vAnchor="page" w:hAnchor="page" w:x="7151" w:y="11786"/>
        <w:shd w:val="clear" w:color="auto" w:fill="auto"/>
        <w:spacing w:after="0" w:line="240" w:lineRule="exact"/>
        <w:ind w:right="600" w:firstLine="320"/>
      </w:pPr>
      <w:r>
        <w:rPr>
          <w:rStyle w:val="Zkladntext109ptTun0"/>
        </w:rPr>
        <w:t xml:space="preserve">10 dnů </w:t>
      </w:r>
      <w:r>
        <w:t>od sjednání pojištění</w:t>
      </w:r>
      <w:r>
        <w:br/>
      </w:r>
      <w:r>
        <w:rPr>
          <w:rStyle w:val="Zkladntext103"/>
        </w:rPr>
        <w:t xml:space="preserve">! </w:t>
      </w:r>
      <w:r>
        <w:t xml:space="preserve">snížení pojistného plnění při </w:t>
      </w:r>
      <w:r>
        <w:rPr>
          <w:rStyle w:val="Zkladntext109ptTun0"/>
        </w:rPr>
        <w:t>nedodržení</w:t>
      </w:r>
      <w:r>
        <w:rPr>
          <w:rStyle w:val="Zkladntext109ptTun0"/>
        </w:rPr>
        <w:br/>
        <w:t xml:space="preserve">způsobu zabezpečení </w:t>
      </w:r>
      <w:r>
        <w:t>věcí při krádeži</w:t>
      </w:r>
    </w:p>
    <w:p w:rsidR="00A53E4D" w:rsidRDefault="00D14930">
      <w:pPr>
        <w:pStyle w:val="Zkladntext100"/>
        <w:framePr w:w="4872" w:h="513" w:hRule="exact" w:wrap="none" w:vAnchor="page" w:hAnchor="page" w:x="6460" w:y="15016"/>
        <w:shd w:val="clear" w:color="auto" w:fill="auto"/>
        <w:spacing w:after="0" w:line="226" w:lineRule="exact"/>
        <w:ind w:firstLine="0"/>
        <w:jc w:val="both"/>
      </w:pPr>
      <w:r>
        <w:t>Přesné znění Limitů a omezení si prosím pozorně přečtěte</w:t>
      </w:r>
      <w:r>
        <w:br/>
        <w:t>v platné pojistné smLouvě.</w:t>
      </w:r>
    </w:p>
    <w:p w:rsidR="00A53E4D" w:rsidRDefault="00A53E4D">
      <w:pPr>
        <w:rPr>
          <w:sz w:val="2"/>
          <w:szCs w:val="2"/>
        </w:rPr>
        <w:sectPr w:rsidR="00A53E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E4D" w:rsidRDefault="00D14930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37" behindDoc="1" locked="0" layoutInCell="1" allowOverlap="1">
                <wp:simplePos x="0" y="0"/>
                <wp:positionH relativeFrom="page">
                  <wp:posOffset>379730</wp:posOffset>
                </wp:positionH>
                <wp:positionV relativeFrom="page">
                  <wp:posOffset>2047240</wp:posOffset>
                </wp:positionV>
                <wp:extent cx="313690" cy="323215"/>
                <wp:effectExtent l="0" t="0" r="1905" b="127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" cy="323215"/>
                        </a:xfrm>
                        <a:prstGeom prst="rect">
                          <a:avLst/>
                        </a:prstGeom>
                        <a:solidFill>
                          <a:srgbClr val="69AD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6BBC9" id="Rectangle 12" o:spid="_x0000_s1026" style="position:absolute;margin-left:29.9pt;margin-top:161.2pt;width:24.7pt;height:25.45pt;z-index:-2516587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j7fwIAAPwEAAAOAAAAZHJzL2Uyb0RvYy54bWysVMGO0zAQvSPxD5bv3cRp2m2iTVfdLUVI&#10;C6xY+ADXdhoLxw6223RB/Dtjpy0tcECIHlxPZvz8ZuaNb273rUI7YZ00usLkKsVIaGa41JsKf/q4&#10;Gs0wcp5qTpXRosLPwuHb+csXN31Xisw0RnFhEYBoV/ZdhRvvuzJJHGtES92V6YQGZ21sSz2YdpNw&#10;S3tAb1WSpek06Y3lnTVMOAdfl4MTzyN+XQvm39e1Ex6pCgM3H1cb13VYk/kNLTeWdo1kBxr0H1i0&#10;VGq49AS1pJ6irZW/QbWSWeNM7a+YaRNT15KJmANkQ9JfsnlqaCdiLlAc153K5P4fLHu3e7RIcugd&#10;wUjTFnr0AapG9UYJRLJQoL5zJcQ9dY82pOi6B8M+O6TNfQNhYmGt6RtBOdAiIT65OBAMB0fRun9r&#10;OMDTrTexVvvatgEQqoD2sSXPp5aIvUcMPo7JeFpA4xi4xtk4I5N4Ay2Phzvr/GthWhQ2FbbAPYLT&#10;3YPzgQwtjyGRvFGSr6RS0bCb9b2yaEdBHdNiscwXB3R3HqZ0CNYmHBsQhy/AEe4IvsA2dvtbQbI8&#10;vcuK0Wo6ux7lq3wyKq7T2SglxV0xTfMiX66+B4IkLxvJudAPUouj8kj+d509zMCgmag91Fe4mGST&#10;mPsFe3eeZBp/f0qylR4GUcm2wrNTEC1DX19pDmnT0lOphn1yST9WGWpw/I9ViSoIjR8EtDb8GURg&#10;DTQJ+glPBmwaY79i1MP4Vdh92VIrMFJvNAipIHke5jUa+eQ6A8Oee9bnHqoZQFXYYzRs7/0w49vO&#10;yk0DN5FYGG0WIL5aRmEEYQ6sDpKFEYsZHJ6DMMPndoz6+WjNfwAAAP//AwBQSwMEFAAGAAgAAAAh&#10;ACIN6XHdAAAACgEAAA8AAABkcnMvZG93bnJldi54bWxMj81OwzAQhO9IvIO1SNyo04QWEuJU/IgH&#10;aIvEdRtv46j2OoqdNrw97gmOOzua+abezM6KM42h96xguchAELde99wp+Np/PjyDCBFZo/VMCn4o&#10;wKa5vamx0v7CWzrvYidSCIcKFZgYh0rK0BpyGBZ+IE6/ox8dxnSOndQjXlK4szLPsrV02HNqMDjQ&#10;u6H2tJucApw+jlvnV+VwItNnbr38tm9Wqfu7+fUFRKQ5/pnhip/QoUlMBz+xDsIqWJWJPCoo8vwR&#10;xNWQlTmIQ1KeigJkU8v/E5pfAAAA//8DAFBLAQItABQABgAIAAAAIQC2gziS/gAAAOEBAAATAAAA&#10;AAAAAAAAAAAAAAAAAABbQ29udGVudF9UeXBlc10ueG1sUEsBAi0AFAAGAAgAAAAhADj9If/WAAAA&#10;lAEAAAsAAAAAAAAAAAAAAAAALwEAAF9yZWxzLy5yZWxzUEsBAi0AFAAGAAgAAAAhAMUdWPt/AgAA&#10;/AQAAA4AAAAAAAAAAAAAAAAALgIAAGRycy9lMm9Eb2MueG1sUEsBAi0AFAAGAAgAAAAhACIN6XHd&#10;AAAACgEAAA8AAAAAAAAAAAAAAAAA2QQAAGRycy9kb3ducmV2LnhtbFBLBQYAAAAABAAEAPMAAADj&#10;BQAAAAA=&#10;" fillcolor="#69ad4a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38" behindDoc="1" locked="0" layoutInCell="1" allowOverlap="1">
                <wp:simplePos x="0" y="0"/>
                <wp:positionH relativeFrom="page">
                  <wp:posOffset>379730</wp:posOffset>
                </wp:positionH>
                <wp:positionV relativeFrom="page">
                  <wp:posOffset>4470400</wp:posOffset>
                </wp:positionV>
                <wp:extent cx="313690" cy="320040"/>
                <wp:effectExtent l="0" t="3175" r="1905" b="63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" cy="320040"/>
                        </a:xfrm>
                        <a:prstGeom prst="rect">
                          <a:avLst/>
                        </a:prstGeom>
                        <a:solidFill>
                          <a:srgbClr val="059B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84A46" id="Rectangle 11" o:spid="_x0000_s1026" style="position:absolute;margin-left:29.9pt;margin-top:352pt;width:24.7pt;height:25.2pt;z-index:-2516587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csgAIAAPwEAAAOAAAAZHJzL2Uyb0RvYy54bWysVNuO0zAQfUfiHyy/t0m66SXRpqvd7RYh&#10;LbBi4QNc22ksHNvYbtMu4t8ZO21pgQeE6IPryYzHZ86Z8fXNrpVoy60TWlU4G6YYcUU1E2pd4c+f&#10;loMZRs4TxYjUild4zx2+mb9+dd2Zko90oyXjFkES5crOVLjx3pRJ4mjDW+KG2nAFzlrblngw7Tph&#10;lnSQvZXJKE0nSactM1ZT7hx8XfROPI/565pT/6GuHfdIVhiw+bjauK7CmsyvSbm2xDSCHmCQf0DR&#10;EqHg0lOqBfEEbaz4LVUrqNVO135IdZvouhaUxxqgmiz9pZrnhhgeawFynDnR5P5fWvp++2SRYKAd&#10;0KNICxp9BNaIWkuOsiwQ1BlXQtyzebKhRGceNf3ikNL3DYTxW2t113DCAFaMTy4OBMPBUbTq3mkG&#10;6cnG68jVrrZtSAgsoF2UZH+ShO88ovDxKruaFICMgusKBM+jZAkpj4eNdf4N1y0KmwpbwB6Tk+2j&#10;8wAeQo8hEbyWgi2FlNGw69W9tGhLQneMi7uHWagXjrjzMKlCsNLhWO/uvwBGuCP4Atqo9rciG+Xp&#10;3agYLCez6SBf5uNBMU1ngzQr7opJmhf5Yvk9AMzyshGMcfUoFD92Xpb/nbKHGeh7JvYe6ipcjEfj&#10;WPsFendRZBp+fyqyFR4GUYq2wrNTECmDrg+KQdmk9ETIfp9cwo+UAQfH/8hK7IIgfN9AK8320ARW&#10;g0igJzwZsGm0fcGog/GrsPu6IZZjJN8qaKQiy0Fq5KORj6cjMOy5Z3XuIYpCqgp7jPrtve9nfGOs&#10;WDdwUxaJUfoWmq8WsTFCY/aoAHcwYMRiBYfnIMzwuR2jfj5a8x8AAAD//wMAUEsDBBQABgAIAAAA&#10;IQCx/+rn4AAAAAoBAAAPAAAAZHJzL2Rvd25yZXYueG1sTI/NTsMwEITvSLyDtUjcqE2UQhPiVPwI&#10;qReQSCPE0bWXxGpsR7Hbhrdne4Lj7Ixmv6nWsxvYEadog5dwuxDA0OtgrO8ktNvXmxWwmJQ3agge&#10;JfxghHV9eVGp0oST/8BjkzpGJT6WSkKf0lhyHnWPTsVFGNGT9x0mpxLJqeNmUicqdwPPhLjjTllP&#10;H3o14nOPet8cnIT4tHm3qWi/rN5u3l6abK9Xn62U11fz4wOwhHP6C8MZn9ChJqZdOHgT2SBhWRB5&#10;knAvctp0DogiA7ajyzLPgdcV/z+h/gUAAP//AwBQSwECLQAUAAYACAAAACEAtoM4kv4AAADhAQAA&#10;EwAAAAAAAAAAAAAAAAAAAAAAW0NvbnRlbnRfVHlwZXNdLnhtbFBLAQItABQABgAIAAAAIQA4/SH/&#10;1gAAAJQBAAALAAAAAAAAAAAAAAAAAC8BAABfcmVscy8ucmVsc1BLAQItABQABgAIAAAAIQDsWncs&#10;gAIAAPwEAAAOAAAAAAAAAAAAAAAAAC4CAABkcnMvZTJvRG9jLnhtbFBLAQItABQABgAIAAAAIQCx&#10;/+rn4AAAAAoBAAAPAAAAAAAAAAAAAAAAANoEAABkcnMvZG93bnJldi54bWxQSwUGAAAAAAQABADz&#10;AAAA5wUAAAAA&#10;" fillcolor="#059be8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39" behindDoc="1" locked="0" layoutInCell="1" allowOverlap="1">
                <wp:simplePos x="0" y="0"/>
                <wp:positionH relativeFrom="page">
                  <wp:posOffset>376555</wp:posOffset>
                </wp:positionH>
                <wp:positionV relativeFrom="page">
                  <wp:posOffset>5290185</wp:posOffset>
                </wp:positionV>
                <wp:extent cx="313690" cy="323215"/>
                <wp:effectExtent l="0" t="381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" cy="323215"/>
                        </a:xfrm>
                        <a:prstGeom prst="rect">
                          <a:avLst/>
                        </a:prstGeom>
                        <a:solidFill>
                          <a:srgbClr val="4A54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75C86" id="Rectangle 10" o:spid="_x0000_s1026" style="position:absolute;margin-left:29.65pt;margin-top:416.55pt;width:24.7pt;height:25.45pt;z-index:-2516587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XJBfAIAAPsEAAAOAAAAZHJzL2Uyb0RvYy54bWysVNtuEzEQfUfiHyy/p3vJJs2uuqnSlCCk&#10;AhWFD3Bsb9bCaxvbyaZF/Dtjb5KmwANC5MHx7IyPz8yZ8dX1vpNox60TWtU4u0gx4opqJtSmxl8+&#10;r0YzjJwnihGpFa/xI3f4ev761VVvKp7rVkvGLQIQ5are1Lj13lRJ4mjLO+IutOEKnI22HfFg2k3C&#10;LOkBvZNJnqbTpNeWGaspdw6+3g5OPI/4TcOp/9g0jnskawzcfFxtXNdhTeZXpNpYYlpBDzTIP7Do&#10;iFBw6QnqlniCtlb8BtUJarXTjb+gukt00wjKYw6QTZb+ks1DSwyPuUBxnDmVyf0/WPphd2+RYDUu&#10;MVKkA4k+QdGI2kiOslif3rgKwh7MvQ0ZOnOn6VeHlF62EMYX1uq+5YQBqyzUM3lxIBgOjqJ1/14z&#10;gCdbr2Op9o3tAiAUAe2jIo8nRfjeIwofx9l4WoJuFFzjfJxnk3gDqY6HjXX+LdcdCpsaW+Aewcnu&#10;zvlAhlTHkEheS8FWQspo2M16KS3aEWiOYjEpJpcHdHceJlUIVjocGxCHL8AR7gi+wDaK/b3M8iK9&#10;ycvRajq7HBWrYjIqL9PZKM3Km3KaFmVxu/oRCGZF1QrGuLoTih8bLyv+TtjDCAwtE1sP9SDgJJ/E&#10;3F+wd+dJpvH3pyQ74WEOpehqPDsFkSro+kaxOCWeCDnsk5f0Y5WhBsf/WJXYBUH4MIquWmv2CE1g&#10;NYgEesKLAZtW2yeMepi+GrtvW2I5RvKdgkYqs6II4xoN0CUHw5571uceoihA1dhjNGyXfhjxrbFi&#10;08JNWSyM0gtovkbExnhmdWhZmLCYweE1CCN8bseo5zdr/hMAAP//AwBQSwMEFAAGAAgAAAAhACyx&#10;K9/fAAAACgEAAA8AAABkcnMvZG93bnJldi54bWxMj8tOwzAQRfdI/IM1SOyoXVLSNI1TISQES9qG&#10;vRNP44Afaey2yd/jrspyZo7unFtsRqPJGQffOcthPmNA0DZOdrblUO3fnzIgPggrhXYWOUzoYVPe&#10;3xUil+5it3jehZbEEOtzwUGF0OeU+kahEX7merTxdnCDESGOQ0vlIC4x3Gj6zFhKjehs/KBEj28K&#10;m9/dyXDwP6pKD3qffi+31bSYvo7158eR88eH8XUNJOAYbjBc9aM6lNGpdicrPdEcXlZJJDlkSTIH&#10;cgVYtgRSx022YEDLgv6vUP4BAAD//wMAUEsBAi0AFAAGAAgAAAAhALaDOJL+AAAA4QEAABMAAAAA&#10;AAAAAAAAAAAAAAAAAFtDb250ZW50X1R5cGVzXS54bWxQSwECLQAUAAYACAAAACEAOP0h/9YAAACU&#10;AQAACwAAAAAAAAAAAAAAAAAvAQAAX3JlbHMvLnJlbHNQSwECLQAUAAYACAAAACEAxcFyQXwCAAD7&#10;BAAADgAAAAAAAAAAAAAAAAAuAgAAZHJzL2Uyb0RvYy54bWxQSwECLQAUAAYACAAAACEALLEr398A&#10;AAAKAQAADwAAAAAAAAAAAAAAAADWBAAAZHJzL2Rvd25yZXYueG1sUEsFBgAAAAAEAAQA8wAAAOIF&#10;AAAAAA==&#10;" fillcolor="#4a545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40" behindDoc="1" locked="0" layoutInCell="1" allowOverlap="1">
                <wp:simplePos x="0" y="0"/>
                <wp:positionH relativeFrom="page">
                  <wp:posOffset>355600</wp:posOffset>
                </wp:positionH>
                <wp:positionV relativeFrom="page">
                  <wp:posOffset>5268595</wp:posOffset>
                </wp:positionV>
                <wp:extent cx="359410" cy="368935"/>
                <wp:effectExtent l="3175" t="1270" r="0" b="127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68935"/>
                        </a:xfrm>
                        <a:prstGeom prst="rect">
                          <a:avLst/>
                        </a:prstGeom>
                        <a:solidFill>
                          <a:srgbClr val="4A53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69575" id="Rectangle 9" o:spid="_x0000_s1026" style="position:absolute;margin-left:28pt;margin-top:414.85pt;width:28.3pt;height:29.05pt;z-index:-2516587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jVxfQIAAPoEAAAOAAAAZHJzL2Uyb0RvYy54bWysVMGO0zAQvSPxD5bv3SRt0jbRpqtulyKk&#10;BVYsfIBrO42FYxvbbbog/p2x05YucECIHlxPZvz8ZuaNr28OnUR7bp3QqsbZVYoRV1QzobY1/vRx&#10;PZpj5DxRjEiteI2fuMM3i5cvrntT8bFutWTcIgBRrupNjVvvTZUkjra8I+5KG67A2WjbEQ+m3SbM&#10;kh7QO5mM03Sa9NoyYzXlzsHXu8GJFxG/aTj175vGcY9kjYGbj6uN6yasyeKaVFtLTCvokQb5BxYd&#10;EQouPUPdEU/QzorfoDpBrXa68VdUd4luGkF5zAGyydJfsnlsieExFyiOM+cyuf8HS9/tHywSrMbQ&#10;KEU6aNEHKBpRW8lRGcrTG1dB1KN5sCFBZ+41/eyQ0qsWovjSWt23nDAglYX45NmBYDg4ijb9W80A&#10;ney8jpU6NLYLgFADdIgNeTo3hB88ovBxUpR5Bm2j4JpM5+WkiDeQ6nTYWOdfc92hsKmxBeoRnOzv&#10;nQ9kSHUKieS1FGwtpIyG3W5W0qI9AW3ky2JSzI7o7jJMqhCsdDg2IA5fgCPcEXyBbez1tzIb5+nt&#10;uBytp/PZKF/nxaicpfNRmpW35TTNy/xu/T0QzPKqFYxxdS8UP+kuy/+ur8cJGBQTlYf6GpfFuIi5&#10;P2PvLpNM4+9PSXbCwxhK0YEOzkGkCn19pRikTSpPhBz2yXP6scpQg9N/rEpUQWj8IKCNZk8gAquh&#10;SdBPeDBg02r7FaMehq/G7suOWI6RfKNASGWW52Fao5EXszEY9tKzufQQRQGqxh6jYbvyw4TvjBXb&#10;Fm7KYmGUXoL4GhGFEYQ5sDpKFgYsZnB8DMIEX9ox6ueTtfgBAAD//wMAUEsDBBQABgAIAAAAIQAM&#10;VSEq4AAAAAoBAAAPAAAAZHJzL2Rvd25yZXYueG1sTI9RS8NAEITfhf6HYwu+2UuiTdOYTSmCIIJg&#10;oz/gmtsmwdxemru26b/3+qSPszPMflNsJtOLM42us4wQLyIQxLXVHTcI31+vDxkI5xVr1VsmhCs5&#10;2JSzu0Ll2l54R+fKNyKUsMsVQuv9kEvp6paMcgs7EAfvYEejfJBjI/WoLqHc9DKJolQa1XH40KqB&#10;Xlqqf6qTQUgTUx121+h9eVx/SP32+Fk9xQ3i/XzaPoPwNPm/MNzwAzqUgWlvT6yd6BGWaZjiEbJk&#10;vQJxC8RJCmIfLtkqA1kW8v+E8hcAAP//AwBQSwECLQAUAAYACAAAACEAtoM4kv4AAADhAQAAEwAA&#10;AAAAAAAAAAAAAAAAAAAAW0NvbnRlbnRfVHlwZXNdLnhtbFBLAQItABQABgAIAAAAIQA4/SH/1gAA&#10;AJQBAAALAAAAAAAAAAAAAAAAAC8BAABfcmVscy8ucmVsc1BLAQItABQABgAIAAAAIQAYajVxfQIA&#10;APoEAAAOAAAAAAAAAAAAAAAAAC4CAABkcnMvZTJvRG9jLnhtbFBLAQItABQABgAIAAAAIQAMVSEq&#10;4AAAAAoBAAAPAAAAAAAAAAAAAAAAANcEAABkcnMvZG93bnJldi54bWxQSwUGAAAAAAQABADzAAAA&#10;5AUAAAAA&#10;" fillcolor="#4a535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41" behindDoc="1" locked="0" layoutInCell="1" allowOverlap="1">
                <wp:simplePos x="0" y="0"/>
                <wp:positionH relativeFrom="page">
                  <wp:posOffset>358140</wp:posOffset>
                </wp:positionH>
                <wp:positionV relativeFrom="page">
                  <wp:posOffset>3190240</wp:posOffset>
                </wp:positionV>
                <wp:extent cx="350520" cy="35687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356870"/>
                        </a:xfrm>
                        <a:prstGeom prst="rect">
                          <a:avLst/>
                        </a:prstGeom>
                        <a:solidFill>
                          <a:srgbClr val="FAD7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2172E" id="Rectangle 8" o:spid="_x0000_s1026" style="position:absolute;margin-left:28.2pt;margin-top:251.2pt;width:27.6pt;height:28.1pt;z-index:-2516587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sn5fwIAAPoEAAAOAAAAZHJzL2Uyb0RvYy54bWysVF1v0zAUfUfiP1h+7/KxpG2ipdO2UoQ0&#10;YGLwA1zbaSwc29hu04H471w7bemAB4TIg2P7Xh+fe++5vrre9xLtuHVCqwZnFylGXFHNhNo0+NPH&#10;1WSOkfNEMSK14g1+4g5fL16+uBpMzXPdacm4RQCiXD2YBnfemzpJHO14T9yFNlyBsdW2Jx6WdpMw&#10;SwZA72WSp+k0GbRlxmrKnYPd5WjEi4jftpz6923ruEeywcDNx9HGcR3GZHFF6o0lphP0QIP8A4ue&#10;CAWXnqCWxBO0teI3qF5Qq51u/QXVfaLbVlAeY4BosvSXaB47YniMBZLjzClN7v/B0ne7B4sEa/AM&#10;I0V6KNEHSBpRG8nRPKRnMK4Gr0fzYEOAztxr+tkhpe868OI31uqh44QBqSz4J88OhIWDo2g9vNUM&#10;0MnW65ipfWv7AAg5QPtYkKdTQfjeIwqbl2Va5lA2CqbLcjqfxYIlpD4eNtb511z3KEwabIF6BCe7&#10;e+cDGVIfXSJ5LQVbCSnjwm7Wd9KiHQFtrG6Ws3wa+UOM525SBWelw7ERcdwBjnBHsAW2sdbfqiwv&#10;0tu8mqyA66RYFeWkmqXzSZpVt9U0LapiufoeCGZF3QnGuLoXih91lxV/V9dDB4yKicpDQ4OrMi9j&#10;7M/Yu/Mg0/j9KcheeGhDKfoGz09OpA51faUYhE1qT4Qc58lz+jHLkIPjP2YlqiAUfhTQWrMnEIHV&#10;UCSoJzwYMOm0/YrRAM3XYPdlSyzHSL5RIKQqK4rQrXFRlLOgAXtuWZ9biKIA1WCP0Ti982OHb40V&#10;mw5uymJilL4B8bUiCiMIc2R1kCw0WIzg8BiEDj5fR6+fT9biBwAAAP//AwBQSwMEFAAGAAgAAAAh&#10;AOjtdTzeAAAACgEAAA8AAABkcnMvZG93bnJldi54bWxMj81OwzAQhO9IvIO1SNyok4haVYhTVUhc&#10;EAiR5sBxm7hJ1HgdbKcNb8/2BKf9G818W2wXO4qz8WFwpCFdJSAMNa4dqNNQ718eNiBCRGpxdGQ0&#10;/JgA2/L2psC8dRf6NOcqdoJNKOSooY9xyqUMTW8shpWbDPHt6LzFyKPvZOvxwuZ2lFmSKGlxIE7o&#10;cTLPvWlO1Ww1vM8fX29T/e0iqnp59f5oq0xqfX+37J5ARLPEPzFc8RkdSmY6uJnaIEYNa/XISq5J&#10;xs1VkKYKxIE3640CWRby/wvlLwAAAP//AwBQSwECLQAUAAYACAAAACEAtoM4kv4AAADhAQAAEwAA&#10;AAAAAAAAAAAAAAAAAAAAW0NvbnRlbnRfVHlwZXNdLnhtbFBLAQItABQABgAIAAAAIQA4/SH/1gAA&#10;AJQBAAALAAAAAAAAAAAAAAAAAC8BAABfcmVscy8ucmVsc1BLAQItABQABgAIAAAAIQB3Asn5fwIA&#10;APoEAAAOAAAAAAAAAAAAAAAAAC4CAABkcnMvZTJvRG9jLnhtbFBLAQItABQABgAIAAAAIQDo7XU8&#10;3gAAAAoBAAAPAAAAAAAAAAAAAAAAANkEAABkcnMvZG93bnJldi54bWxQSwUGAAAAAAQABADzAAAA&#10;5AUAAAAA&#10;" fillcolor="#fad726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42" behindDoc="1" locked="0" layoutInCell="1" allowOverlap="1">
                <wp:simplePos x="0" y="0"/>
                <wp:positionH relativeFrom="page">
                  <wp:posOffset>358140</wp:posOffset>
                </wp:positionH>
                <wp:positionV relativeFrom="page">
                  <wp:posOffset>4448810</wp:posOffset>
                </wp:positionV>
                <wp:extent cx="356870" cy="365760"/>
                <wp:effectExtent l="0" t="635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70" cy="365760"/>
                        </a:xfrm>
                        <a:prstGeom prst="rect">
                          <a:avLst/>
                        </a:prstGeom>
                        <a:solidFill>
                          <a:srgbClr val="059A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4E068" id="Rectangle 7" o:spid="_x0000_s1026" style="position:absolute;margin-left:28.2pt;margin-top:350.3pt;width:28.1pt;height:28.8pt;z-index:-2516587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0PdfgIAAPoEAAAOAAAAZHJzL2Uyb0RvYy54bWysVNuO0zAQfUfiHyy/d5N0k7aJmq72VoS0&#10;wIqFD3Btp7FwbGO7TXcR/87YaUsLPCBEH1xPZjw+Z+aM51e7TqItt05oVePsIsWIK6qZUOsaf/60&#10;HM0wcp4oRqRWvMbP3OGrxetX895UfKxbLRm3CJIoV/Wmxq33pkoSR1veEXehDVfgbLTtiAfTrhNm&#10;SQ/ZO5mM03SS9NoyYzXlzsHXu8GJFzF/03DqPzSN4x7JGgM2H1cb11VYk8WcVGtLTCvoHgb5BxQd&#10;EQouPaa6I56gjRW/peoEtdrpxl9Q3SW6aQTlkQOwydJf2Dy1xPDIBYrjzLFM7v+lpe+3jxYJVuMJ&#10;Rop00KKPUDSi1pKjaShPb1wFUU/m0QaCzjxo+sUhpW9biOLX1uq+5YQBqCzEJ2cHguHgKFr17zSD&#10;7GTjdazUrrFdSAg1QLvYkOdjQ/jOIwofL4vJbApto+C6nBTTSWxYQqrDYWOdf8N1h8Kmxhagx+Rk&#10;++B8AEOqQ0gEr6VgSyFlNOx6dSst2pKgjaK8vi8jfuB4GiZVCFY6HBsyDl8AI9wRfAFt7PW3Mhvn&#10;6c24HC0B9yhf5sWonKazUZqVN+Ukzcv8bvk9AMzyqhWMcfUgFD/oLsv/rq/7CRgUE5WH+hqXxbiI&#10;3M/QuzOSafj9iWQnPIyhFF2NZ8cgUoW+3isGtEnliZDDPjmHH6sMNTj8x6pEFYTGDwJaafYMIrAa&#10;mgT9hAcDNq22Lxj1MHw1dl83xHKM5FsFQiqzPA/TGo28mI7BsKee1amHKAqpauwxGra3fpjwjbFi&#10;3cJNWSyM0tcgvkZEYQRhDqj2koUBiwz2j0GY4FM7Rv18shY/AAAA//8DAFBLAwQUAAYACAAAACEA&#10;QhZDV94AAAAKAQAADwAAAGRycy9kb3ducmV2LnhtbEyPQU+DQBCF7yb+h82YeLNLiWCLLI1pNGnS&#10;xCjifWFHILKzhN1S/PdOT3qbmffy3jf5brGDmHHyvSMF61UEAqlxpqdWQfXxcrcB4YMmowdHqOAH&#10;PeyK66tcZ8ad6R3nMrSCQ8hnWkEXwphJ6ZsOrfYrNyKx9uUmqwOvUyvNpM8cbgcZR1Eqre6JGzo9&#10;4r7D5rs8WQXl9njcpm+f7uCTA877qq5en2ulbm+Wp0cQAZfwZ4YLPqNDwUy1O5HxYlCQpPfsVPDA&#10;LSAuhnXMQ82XZBODLHL5/4XiFwAA//8DAFBLAQItABQABgAIAAAAIQC2gziS/gAAAOEBAAATAAAA&#10;AAAAAAAAAAAAAAAAAABbQ29udGVudF9UeXBlc10ueG1sUEsBAi0AFAAGAAgAAAAhADj9If/WAAAA&#10;lAEAAAsAAAAAAAAAAAAAAAAALwEAAF9yZWxzLy5yZWxzUEsBAi0AFAAGAAgAAAAhAG5HQ91+AgAA&#10;+gQAAA4AAAAAAAAAAAAAAAAALgIAAGRycy9lMm9Eb2MueG1sUEsBAi0AFAAGAAgAAAAhAEIWQ1fe&#10;AAAACgEAAA8AAAAAAAAAAAAAAAAA2AQAAGRycy9kb3ducmV2LnhtbFBLBQYAAAAABAAEAPMAAADj&#10;BQAAAAA=&#10;" fillcolor="#059ae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43" behindDoc="1" locked="0" layoutInCell="1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2028825</wp:posOffset>
                </wp:positionV>
                <wp:extent cx="356870" cy="36576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70" cy="365760"/>
                        </a:xfrm>
                        <a:prstGeom prst="rect">
                          <a:avLst/>
                        </a:prstGeom>
                        <a:solidFill>
                          <a:srgbClr val="69AD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48C05" id="Rectangle 6" o:spid="_x0000_s1026" style="position:absolute;margin-left:28.45pt;margin-top:159.75pt;width:28.1pt;height:28.8pt;z-index:-2516587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OAvfgIAAPoEAAAOAAAAZHJzL2Uyb0RvYy54bWysVMGO0zAQvSPxD5bv3STdJG2ipqtuSxHS&#10;AisWPsCNncbCsY3tNl0Q/87YaUsLHBCiB9eTGY/fm3nj2d2hE2jPjOVKVji5iTFislaUy22FP31c&#10;j6YYWUckJUJJVuFnZvHd/OWLWa9LNlatEpQZBEmkLXtd4dY5XUaRrVvWEXujNJPgbJTpiAPTbCNq&#10;SA/ZOxGN4ziPemWoNqpm1sLX1eDE85C/aVjt3jeNZQ6JCgM2F1YT1o1fo/mMlFtDdMvrIwzyDyg6&#10;wiVcek61Io6gneG/pep4bZRVjbupVReppuE1CxyATRL/wuapJZoFLlAcq89lsv8vbf1u/2gQpxXO&#10;MJKkgxZ9gKIRuRUM5b48vbYlRD3pR+MJWv2g6s8WSbVsIYotjFF9ywgFUImPj64OeMPCUbTp3yoK&#10;2cnOqVCpQ2M6nxBqgA6hIc/nhrCDQzV8vM3y6QTaVoPrNs8meWhYRMrTYW2se81Uh/ymwgagh+Rk&#10;/2CdB0PKU0gArwSnay5EMMx2sxQG7QloIy8Wq3QR8APHyzAhfbBU/tiQcfgCGOEO7/NoQ6+/Fck4&#10;je/HxWgNuEfpOs1GxSSejuKkuC/yOC3S1fq7B5ikZcspZfKBS3bSXZL+XV+PEzAoJigP9RUusnEW&#10;uF+ht5ck4/D7E8mOOxhDwbsKT89BpPR9fSUp0CalI1wM++gafqgy1OD0H6oSVOAbPwhoo+gziMAo&#10;aBL0Ex4M2LTKfMWoh+GrsP2yI4ZhJN5IEFKRpKmf1mCk2WQMhrn0bC49RNaQqsIOo2G7dMOE77Th&#10;2xZuSkJhpFqA+BoehOGFOaA6ShYGLDA4PgZ+gi/tEPXzyZr/AAAA//8DAFBLAwQUAAYACAAAACEA&#10;GXjC89wAAAAKAQAADwAAAGRycy9kb3ducmV2LnhtbEyPy07DMBBF90j8gzVI7KhjqqQkxKl4iA9o&#10;QWI7jadJVHscxU4b/h53BcuZObpzbr1dnBVnmsLgWYNaZSCIW28G7jR8fX48PIEIEdmg9UwafijA&#10;trm9qbEy/sI7Ou9jJ1IIhwo19DGOlZSh7clhWPmRON2OfnIY0zh10kx4SeHOyscsK6TDgdOHHkd6&#10;66k97WenAef34875vBxP1A+ZK9S3fbVa398tL88gIi3xD4arflKHJjkd/MwmCKshL8pEalirMgdx&#10;BdRagTikzWajQDa1/F+h+QUAAP//AwBQSwECLQAUAAYACAAAACEAtoM4kv4AAADhAQAAEwAAAAAA&#10;AAAAAAAAAAAAAAAAW0NvbnRlbnRfVHlwZXNdLnhtbFBLAQItABQABgAIAAAAIQA4/SH/1gAAAJQB&#10;AAALAAAAAAAAAAAAAAAAAC8BAABfcmVscy8ucmVsc1BLAQItABQABgAIAAAAIQAI0OAvfgIAAPoE&#10;AAAOAAAAAAAAAAAAAAAAAC4CAABkcnMvZTJvRG9jLnhtbFBLAQItABQABgAIAAAAIQAZeMLz3AAA&#10;AAoBAAAPAAAAAAAAAAAAAAAAANgEAABkcnMvZG93bnJldi54bWxQSwUGAAAAAAQABADzAAAA4QUA&#10;AAAA&#10;" fillcolor="#69ad4a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44" behindDoc="1" locked="0" layoutInCell="1" allowOverlap="1">
                <wp:simplePos x="0" y="0"/>
                <wp:positionH relativeFrom="page">
                  <wp:posOffset>367665</wp:posOffset>
                </wp:positionH>
                <wp:positionV relativeFrom="page">
                  <wp:posOffset>611505</wp:posOffset>
                </wp:positionV>
                <wp:extent cx="359410" cy="365760"/>
                <wp:effectExtent l="0" t="1905" r="0" b="381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65760"/>
                        </a:xfrm>
                        <a:prstGeom prst="rect">
                          <a:avLst/>
                        </a:prstGeom>
                        <a:solidFill>
                          <a:srgbClr val="0A50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2615E" id="Rectangle 5" o:spid="_x0000_s1026" style="position:absolute;margin-left:28.95pt;margin-top:48.15pt;width:28.3pt;height:28.8pt;z-index:-25165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ESfgIAAPoEAAAOAAAAZHJzL2Uyb0RvYy54bWysVMGO0zAQvSPxD5bv3STdpG2iTVfbLkVI&#10;C6xY+ADXdhoLxza223RB/Dtjpy0tcECIHlxPZjx+b+aNb273nUQ7bp3QqsbZVYoRV1QzoTY1/vRx&#10;NZph5DxRjEiteI2fucO385cvbnpT8bFutWTcIkiiXNWbGrfemypJHG15R9yVNlyBs9G2Ix5Mu0mY&#10;JT1k72QyTtNJ0mvLjNWUOwdf7wcnnsf8TcOpf980jnskawzYfFxtXNdhTeY3pNpYYlpBDzDIP6Do&#10;iFBw6SnVPfEEba34LVUnqNVON/6K6i7RTSMojxyATZb+wuapJYZHLlAcZ05lcv8vLX23e7RIsBrn&#10;GCnSQYs+QNGI2kiOilCe3rgKop7Mow0EnXnQ9LNDSi9biOJ31uq+5YQBqCzEJxcHguHgKFr3bzWD&#10;7GTrdazUvrFdSAg1QPvYkOdTQ/jeIwofr4syz6BtFFzXk2I6iQ1LSHU8bKzzr7nuUNjU2AL0mJzs&#10;HpwPYEh1DIngtRRsJaSMht2sl9KiHQnauCvS2SLiB47nYVKFYKXDsSHj8AUwwh3BF9DGXn8rs3Ge&#10;LsblaDWZTUf5Ki9G5TSdjdKsXJSTNC/z+9X3ADDLq1YwxtWDUPyouyz/u74eJmBQTFQe6mtcFuMi&#10;cr9A7y5IpuH3J5Kd8DCGUnQ1np2CSBX6+koxoE0qT4Qc9skl/FhlqMHxP1YlqiA0fhDQWrNnEIHV&#10;0CToJzwYsGm1/YpRD8NXY/dlSyzHSL5RIKQyy/MwrdHIi+kYDHvuWZ97iKKQqsYeo2G79MOEb40V&#10;mxZuymJhlL4D8TUiCiMIc0B1kCwMWGRweAzCBJ/bMernkzX/AQAA//8DAFBLAwQUAAYACAAAACEA&#10;slGKPeAAAAAJAQAADwAAAGRycy9kb3ducmV2LnhtbEyPzU7DMBCE70i8g7VI3KjTn6RNiFPxI1Av&#10;CGh5ANdekqjxOrLdJn173BO9zWpGM9+W69F07ITOt5YETCcJMCRldUu1gJ/d28MKmA+StOwsoYAz&#10;elhXtzelLLQd6BtP21CzWEK+kAKaEPqCc68aNNJPbI8UvV/rjAzxdDXXTg6x3HR8liQZN7KluNDI&#10;Hl8aVIft0Qiw2Vmp98PXx+vmeeE2nzO9HBItxP3d+PQILOAY/sNwwY/oUEWmvT2S9qwTkC7zmBSQ&#10;Z3NgF3+6SIHto0jnOfCq5NcfVH8AAAD//wMAUEsBAi0AFAAGAAgAAAAhALaDOJL+AAAA4QEAABMA&#10;AAAAAAAAAAAAAAAAAAAAAFtDb250ZW50X1R5cGVzXS54bWxQSwECLQAUAAYACAAAACEAOP0h/9YA&#10;AACUAQAACwAAAAAAAAAAAAAAAAAvAQAAX3JlbHMvLnJlbHNQSwECLQAUAAYACAAAACEAzdixEn4C&#10;AAD6BAAADgAAAAAAAAAAAAAAAAAuAgAAZHJzL2Uyb0RvYy54bWxQSwECLQAUAAYACAAAACEAslGK&#10;PeAAAAAJAQAADwAAAAAAAAAAAAAAAADYBAAAZHJzL2Rvd25yZXYueG1sUEsFBgAAAAAEAAQA8wAA&#10;AOUFAAAAAA==&#10;" fillcolor="#0a508b" stroked="f">
                <w10:wrap anchorx="page" anchory="page"/>
              </v:rect>
            </w:pict>
          </mc:Fallback>
        </mc:AlternateContent>
      </w:r>
    </w:p>
    <w:p w:rsidR="00A53E4D" w:rsidRDefault="00D14930">
      <w:pPr>
        <w:pStyle w:val="Zkladntext130"/>
        <w:framePr w:w="547" w:h="391" w:hRule="exact" w:wrap="none" w:vAnchor="page" w:hAnchor="page" w:x="585" w:y="1060"/>
        <w:shd w:val="clear" w:color="auto" w:fill="auto"/>
      </w:pPr>
      <w:r>
        <w:rPr>
          <w:rStyle w:val="Zkladntext13Malpsmena"/>
          <w:i/>
          <w:iCs/>
        </w:rPr>
        <w:t>W/Tji</w:t>
      </w:r>
    </w:p>
    <w:p w:rsidR="00A53E4D" w:rsidRDefault="00D14930">
      <w:pPr>
        <w:pStyle w:val="Zkladntext140"/>
        <w:framePr w:w="547" w:h="391" w:hRule="exact" w:wrap="none" w:vAnchor="page" w:hAnchor="page" w:x="585" w:y="1060"/>
        <w:shd w:val="clear" w:color="auto" w:fill="auto"/>
      </w:pPr>
      <w:r>
        <w:rPr>
          <w:rStyle w:val="Zkladntext141"/>
        </w:rPr>
        <w:t>f/l</w:t>
      </w:r>
      <w:r>
        <w:rPr>
          <w:rStyle w:val="Zkladntext141"/>
        </w:rPr>
        <w:t>lllll</w:t>
      </w:r>
    </w:p>
    <w:p w:rsidR="00A53E4D" w:rsidRDefault="00D14930">
      <w:pPr>
        <w:pStyle w:val="Zkladntext140"/>
        <w:framePr w:w="547" w:h="391" w:hRule="exact" w:wrap="none" w:vAnchor="page" w:hAnchor="page" w:x="585" w:y="1060"/>
        <w:shd w:val="clear" w:color="auto" w:fill="auto"/>
      </w:pPr>
      <w:r>
        <w:rPr>
          <w:rStyle w:val="Zkladntext141"/>
        </w:rPr>
        <w:t>Iffllllll</w:t>
      </w:r>
    </w:p>
    <w:p w:rsidR="00A53E4D" w:rsidRDefault="00D14930">
      <w:pPr>
        <w:pStyle w:val="Nadpis30"/>
        <w:framePr w:w="9830" w:h="1745" w:hRule="exact" w:wrap="none" w:vAnchor="page" w:hAnchor="page" w:x="1228" w:y="949"/>
        <w:shd w:val="clear" w:color="auto" w:fill="auto"/>
        <w:spacing w:after="5" w:line="240" w:lineRule="exact"/>
        <w:ind w:firstLine="0"/>
        <w:jc w:val="both"/>
      </w:pPr>
      <w:bookmarkStart w:id="73" w:name="bookmark73"/>
      <w:r>
        <w:t>Kde se na mne vztahuje pojistné krytí?</w:t>
      </w:r>
      <w:bookmarkEnd w:id="73"/>
    </w:p>
    <w:p w:rsidR="00A53E4D" w:rsidRDefault="00D14930">
      <w:pPr>
        <w:pStyle w:val="Zkladntext100"/>
        <w:framePr w:w="9830" w:h="1745" w:hRule="exact" w:wrap="none" w:vAnchor="page" w:hAnchor="page" w:x="1228" w:y="949"/>
        <w:numPr>
          <w:ilvl w:val="0"/>
          <w:numId w:val="30"/>
        </w:numPr>
        <w:shd w:val="clear" w:color="auto" w:fill="auto"/>
        <w:tabs>
          <w:tab w:val="left" w:pos="354"/>
        </w:tabs>
        <w:spacing w:after="0" w:line="226" w:lineRule="exact"/>
        <w:ind w:firstLine="0"/>
        <w:jc w:val="both"/>
      </w:pPr>
      <w:r>
        <w:rPr>
          <w:rStyle w:val="Zkladntext109ptTun0"/>
        </w:rPr>
        <w:t xml:space="preserve">Pojištění majetku </w:t>
      </w:r>
      <w:r>
        <w:t>- na místě pojištění uvedeném v pojistné smlouvě v rámci území České republiky.</w:t>
      </w:r>
    </w:p>
    <w:p w:rsidR="00A53E4D" w:rsidRDefault="00D14930">
      <w:pPr>
        <w:pStyle w:val="Zkladntext100"/>
        <w:framePr w:w="9830" w:h="1745" w:hRule="exact" w:wrap="none" w:vAnchor="page" w:hAnchor="page" w:x="1228" w:y="949"/>
        <w:numPr>
          <w:ilvl w:val="0"/>
          <w:numId w:val="30"/>
        </w:numPr>
        <w:shd w:val="clear" w:color="auto" w:fill="auto"/>
        <w:tabs>
          <w:tab w:val="left" w:pos="354"/>
        </w:tabs>
        <w:spacing w:after="0" w:line="226" w:lineRule="exact"/>
        <w:ind w:firstLine="0"/>
        <w:jc w:val="both"/>
      </w:pPr>
      <w:r>
        <w:rPr>
          <w:rStyle w:val="Zkladntext109ptTun0"/>
        </w:rPr>
        <w:t xml:space="preserve">Pojištění odpovědnosti za újmu </w:t>
      </w:r>
      <w:r>
        <w:t>- volitelná územní platnost pojištění</w:t>
      </w:r>
    </w:p>
    <w:p w:rsidR="00A53E4D" w:rsidRDefault="00D14930">
      <w:pPr>
        <w:pStyle w:val="Zkladntext100"/>
        <w:framePr w:w="9830" w:h="1745" w:hRule="exact" w:wrap="none" w:vAnchor="page" w:hAnchor="page" w:x="1228" w:y="949"/>
        <w:numPr>
          <w:ilvl w:val="0"/>
          <w:numId w:val="1"/>
        </w:numPr>
        <w:shd w:val="clear" w:color="auto" w:fill="auto"/>
        <w:tabs>
          <w:tab w:val="left" w:pos="598"/>
        </w:tabs>
        <w:spacing w:after="0" w:line="226" w:lineRule="exact"/>
        <w:ind w:left="340" w:firstLine="0"/>
        <w:jc w:val="both"/>
      </w:pPr>
      <w:r>
        <w:t>Česká republika</w:t>
      </w:r>
    </w:p>
    <w:p w:rsidR="00A53E4D" w:rsidRDefault="00D14930">
      <w:pPr>
        <w:pStyle w:val="Zkladntext100"/>
        <w:framePr w:w="9830" w:h="1745" w:hRule="exact" w:wrap="none" w:vAnchor="page" w:hAnchor="page" w:x="1228" w:y="949"/>
        <w:numPr>
          <w:ilvl w:val="0"/>
          <w:numId w:val="1"/>
        </w:numPr>
        <w:shd w:val="clear" w:color="auto" w:fill="auto"/>
        <w:tabs>
          <w:tab w:val="left" w:pos="598"/>
        </w:tabs>
        <w:spacing w:after="0" w:line="226" w:lineRule="exact"/>
        <w:ind w:left="340" w:firstLine="0"/>
        <w:jc w:val="both"/>
      </w:pPr>
      <w:r>
        <w:t xml:space="preserve">Česká republika a </w:t>
      </w:r>
      <w:r>
        <w:t>sousední státy</w:t>
      </w:r>
    </w:p>
    <w:p w:rsidR="00A53E4D" w:rsidRDefault="00D14930">
      <w:pPr>
        <w:pStyle w:val="Zkladntext100"/>
        <w:framePr w:w="9830" w:h="1745" w:hRule="exact" w:wrap="none" w:vAnchor="page" w:hAnchor="page" w:x="1228" w:y="949"/>
        <w:numPr>
          <w:ilvl w:val="0"/>
          <w:numId w:val="1"/>
        </w:numPr>
        <w:shd w:val="clear" w:color="auto" w:fill="auto"/>
        <w:tabs>
          <w:tab w:val="left" w:pos="598"/>
        </w:tabs>
        <w:spacing w:after="0" w:line="226" w:lineRule="exact"/>
        <w:ind w:left="340" w:firstLine="0"/>
        <w:jc w:val="both"/>
      </w:pPr>
      <w:r>
        <w:t>Evropa</w:t>
      </w:r>
    </w:p>
    <w:p w:rsidR="00A53E4D" w:rsidRDefault="00D14930">
      <w:pPr>
        <w:pStyle w:val="Zkladntext100"/>
        <w:framePr w:w="9830" w:h="1745" w:hRule="exact" w:wrap="none" w:vAnchor="page" w:hAnchor="page" w:x="1228" w:y="949"/>
        <w:numPr>
          <w:ilvl w:val="0"/>
          <w:numId w:val="1"/>
        </w:numPr>
        <w:shd w:val="clear" w:color="auto" w:fill="auto"/>
        <w:tabs>
          <w:tab w:val="left" w:pos="598"/>
        </w:tabs>
        <w:spacing w:after="0" w:line="226" w:lineRule="exact"/>
        <w:ind w:left="340" w:firstLine="0"/>
        <w:jc w:val="both"/>
      </w:pPr>
      <w:r>
        <w:t>celý svět vyjma USA a Kanady.</w:t>
      </w:r>
    </w:p>
    <w:p w:rsidR="00A53E4D" w:rsidRDefault="00D14930">
      <w:pPr>
        <w:pStyle w:val="Nadpis30"/>
        <w:framePr w:w="9830" w:h="1356" w:hRule="exact" w:wrap="none" w:vAnchor="page" w:hAnchor="page" w:x="1228" w:y="3177"/>
        <w:shd w:val="clear" w:color="auto" w:fill="auto"/>
        <w:spacing w:after="106" w:line="240" w:lineRule="exact"/>
        <w:ind w:firstLine="0"/>
        <w:jc w:val="both"/>
      </w:pPr>
      <w:bookmarkStart w:id="74" w:name="bookmark74"/>
      <w:r>
        <w:t>jaké mám povinnosti?</w:t>
      </w:r>
      <w:bookmarkEnd w:id="74"/>
    </w:p>
    <w:p w:rsidR="00A53E4D" w:rsidRDefault="00D14930">
      <w:pPr>
        <w:pStyle w:val="Zkladntext100"/>
        <w:framePr w:w="9830" w:h="1356" w:hRule="exact" w:wrap="none" w:vAnchor="page" w:hAnchor="page" w:x="1228" w:y="3177"/>
        <w:numPr>
          <w:ilvl w:val="0"/>
          <w:numId w:val="31"/>
        </w:numPr>
        <w:shd w:val="clear" w:color="auto" w:fill="auto"/>
        <w:tabs>
          <w:tab w:val="left" w:pos="368"/>
        </w:tabs>
        <w:spacing w:after="0" w:line="226" w:lineRule="exact"/>
        <w:ind w:firstLine="0"/>
        <w:jc w:val="both"/>
      </w:pPr>
      <w:r>
        <w:t>Plně a pravdivě informovat o pojišťovaném riziku před i po dobu platnosti smlouvy.</w:t>
      </w:r>
    </w:p>
    <w:p w:rsidR="00A53E4D" w:rsidRDefault="00D14930">
      <w:pPr>
        <w:pStyle w:val="Zkladntext100"/>
        <w:framePr w:w="9830" w:h="1356" w:hRule="exact" w:wrap="none" w:vAnchor="page" w:hAnchor="page" w:x="1228" w:y="3177"/>
        <w:numPr>
          <w:ilvl w:val="0"/>
          <w:numId w:val="31"/>
        </w:numPr>
        <w:shd w:val="clear" w:color="auto" w:fill="auto"/>
        <w:tabs>
          <w:tab w:val="left" w:pos="368"/>
        </w:tabs>
        <w:spacing w:after="0" w:line="226" w:lineRule="exact"/>
        <w:ind w:firstLine="0"/>
        <w:jc w:val="both"/>
      </w:pPr>
      <w:r>
        <w:t>Dbát, aby škoda nenastaLa, učinit opatření ke zmírnění následků škodné události, která již nastala.</w:t>
      </w:r>
    </w:p>
    <w:p w:rsidR="00A53E4D" w:rsidRDefault="00D14930">
      <w:pPr>
        <w:pStyle w:val="Zkladntext100"/>
        <w:framePr w:w="9830" w:h="1356" w:hRule="exact" w:wrap="none" w:vAnchor="page" w:hAnchor="page" w:x="1228" w:y="3177"/>
        <w:numPr>
          <w:ilvl w:val="0"/>
          <w:numId w:val="31"/>
        </w:numPr>
        <w:shd w:val="clear" w:color="auto" w:fill="auto"/>
        <w:tabs>
          <w:tab w:val="left" w:pos="368"/>
        </w:tabs>
        <w:spacing w:after="0" w:line="226" w:lineRule="exact"/>
        <w:ind w:firstLine="0"/>
        <w:jc w:val="both"/>
      </w:pPr>
      <w:r>
        <w:t>Neodkladně nahlásit škodu pojištovně.</w:t>
      </w:r>
    </w:p>
    <w:p w:rsidR="00A53E4D" w:rsidRDefault="00D14930">
      <w:pPr>
        <w:pStyle w:val="Zkladntext100"/>
        <w:framePr w:w="9830" w:h="1356" w:hRule="exact" w:wrap="none" w:vAnchor="page" w:hAnchor="page" w:x="1228" w:y="3177"/>
        <w:numPr>
          <w:ilvl w:val="0"/>
          <w:numId w:val="31"/>
        </w:numPr>
        <w:shd w:val="clear" w:color="auto" w:fill="auto"/>
        <w:tabs>
          <w:tab w:val="left" w:pos="368"/>
        </w:tabs>
        <w:spacing w:after="0" w:line="226" w:lineRule="exact"/>
        <w:ind w:firstLine="0"/>
        <w:jc w:val="both"/>
      </w:pPr>
      <w:r>
        <w:t>Spolupracovat s pojišťovnou při určení výše škody.</w:t>
      </w:r>
    </w:p>
    <w:p w:rsidR="00A53E4D" w:rsidRDefault="00D14930">
      <w:pPr>
        <w:pStyle w:val="Nadpis30"/>
        <w:framePr w:w="9830" w:h="1501" w:hRule="exact" w:wrap="none" w:vAnchor="page" w:hAnchor="page" w:x="1228" w:y="5005"/>
        <w:shd w:val="clear" w:color="auto" w:fill="auto"/>
        <w:spacing w:line="240" w:lineRule="exact"/>
        <w:ind w:firstLine="0"/>
        <w:jc w:val="both"/>
      </w:pPr>
      <w:bookmarkStart w:id="75" w:name="bookmark75"/>
      <w:r>
        <w:t>Kdy a jak provádět platby?</w:t>
      </w:r>
      <w:bookmarkEnd w:id="75"/>
    </w:p>
    <w:p w:rsidR="00A53E4D" w:rsidRDefault="00D14930">
      <w:pPr>
        <w:pStyle w:val="Zkladntext100"/>
        <w:framePr w:w="9830" w:h="1501" w:hRule="exact" w:wrap="none" w:vAnchor="page" w:hAnchor="page" w:x="1228" w:y="5005"/>
        <w:shd w:val="clear" w:color="auto" w:fill="auto"/>
        <w:spacing w:after="0"/>
        <w:ind w:firstLine="0"/>
        <w:jc w:val="both"/>
      </w:pPr>
      <w:r>
        <w:t>Běžné pojistné je splatné prvním dnem pojistného období, není-li v pojistné smLouvě uvedeno jinak.</w:t>
      </w:r>
    </w:p>
    <w:p w:rsidR="00A53E4D" w:rsidRDefault="00D14930">
      <w:pPr>
        <w:pStyle w:val="Zkladntext100"/>
        <w:framePr w:w="9830" w:h="1501" w:hRule="exact" w:wrap="none" w:vAnchor="page" w:hAnchor="page" w:x="1228" w:y="5005"/>
        <w:shd w:val="clear" w:color="auto" w:fill="auto"/>
        <w:spacing w:after="0"/>
        <w:ind w:right="240" w:firstLine="0"/>
        <w:jc w:val="both"/>
      </w:pPr>
      <w:r>
        <w:t xml:space="preserve">Pojistné lze pLatit zejména převodem z </w:t>
      </w:r>
      <w:r>
        <w:t>bankovního účtu (příkaz k úhradě, trvalý příkaz nebo souhlas s inkasem - SINK),</w:t>
      </w:r>
      <w:r>
        <w:br/>
        <w:t>poštovní poukázkou, prostřednictvím SIPO nebo platebních terminálů a bankomatů bank, s nimiž máme uzavřenou</w:t>
      </w:r>
      <w:r>
        <w:br/>
        <w:t>dohodu o tomto způsobu placení pojistného (jejich seznam zveřejňujem</w:t>
      </w:r>
      <w:r>
        <w:t xml:space="preserve">e na svých webových stránkách </w:t>
      </w:r>
      <w:hyperlink r:id="rId11" w:history="1">
        <w:r>
          <w:rPr>
            <w:rStyle w:val="Hypertextovodkaz"/>
            <w:lang w:val="en-US" w:eastAsia="en-US" w:bidi="en-US"/>
          </w:rPr>
          <w:t>www.koop.cz</w:t>
        </w:r>
      </w:hyperlink>
      <w:r>
        <w:rPr>
          <w:lang w:val="en-US" w:eastAsia="en-US" w:bidi="en-US"/>
        </w:rPr>
        <w:t>),</w:t>
      </w:r>
      <w:r>
        <w:rPr>
          <w:lang w:val="en-US" w:eastAsia="en-US" w:bidi="en-US"/>
        </w:rPr>
        <w:br/>
      </w:r>
      <w:r>
        <w:t>není-li pojistnou smLouvou některý způsob vyloučen.</w:t>
      </w:r>
    </w:p>
    <w:p w:rsidR="00A53E4D" w:rsidRDefault="00D14930">
      <w:pPr>
        <w:pStyle w:val="Nadpis30"/>
        <w:framePr w:w="9830" w:h="809" w:hRule="exact" w:wrap="none" w:vAnchor="page" w:hAnchor="page" w:x="1228" w:y="6993"/>
        <w:shd w:val="clear" w:color="auto" w:fill="auto"/>
        <w:spacing w:line="240" w:lineRule="exact"/>
        <w:ind w:firstLine="0"/>
        <w:jc w:val="both"/>
      </w:pPr>
      <w:bookmarkStart w:id="76" w:name="bookmark76"/>
      <w:r>
        <w:t>Kdy pojistné krytí začíná a končí?</w:t>
      </w:r>
      <w:bookmarkEnd w:id="76"/>
    </w:p>
    <w:p w:rsidR="00A53E4D" w:rsidRDefault="00D14930">
      <w:pPr>
        <w:pStyle w:val="Zkladntext100"/>
        <w:framePr w:w="9830" w:h="809" w:hRule="exact" w:wrap="none" w:vAnchor="page" w:hAnchor="page" w:x="1228" w:y="6993"/>
        <w:shd w:val="clear" w:color="auto" w:fill="auto"/>
        <w:spacing w:after="0" w:line="226" w:lineRule="exact"/>
        <w:ind w:right="560" w:firstLine="0"/>
      </w:pPr>
      <w:r>
        <w:t xml:space="preserve">Začíná datem uvedeným v pojistné smlouvě jako počátek pojištění a končí datem uvedeným v </w:t>
      </w:r>
      <w:r>
        <w:t>pojistné smlouvě</w:t>
      </w:r>
      <w:r>
        <w:br/>
        <w:t>jako konec pojištění.</w:t>
      </w:r>
    </w:p>
    <w:p w:rsidR="00A53E4D" w:rsidRDefault="00D14930">
      <w:pPr>
        <w:pStyle w:val="Nadpis30"/>
        <w:framePr w:w="9830" w:h="1726" w:hRule="exact" w:wrap="none" w:vAnchor="page" w:hAnchor="page" w:x="1228" w:y="8284"/>
        <w:shd w:val="clear" w:color="auto" w:fill="auto"/>
        <w:spacing w:line="240" w:lineRule="exact"/>
        <w:ind w:firstLine="0"/>
        <w:jc w:val="both"/>
      </w:pPr>
      <w:bookmarkStart w:id="77" w:name="bookmark77"/>
      <w:r>
        <w:t>jak mohu smlouvu vypovědět?</w:t>
      </w:r>
      <w:bookmarkEnd w:id="77"/>
    </w:p>
    <w:p w:rsidR="00A53E4D" w:rsidRDefault="00D14930">
      <w:pPr>
        <w:pStyle w:val="Zkladntext70"/>
        <w:framePr w:w="9830" w:h="1726" w:hRule="exact" w:wrap="none" w:vAnchor="page" w:hAnchor="page" w:x="1228" w:y="8284"/>
        <w:shd w:val="clear" w:color="auto" w:fill="auto"/>
        <w:spacing w:before="0" w:after="0" w:line="230" w:lineRule="exact"/>
        <w:ind w:firstLine="0"/>
      </w:pPr>
      <w:r>
        <w:t xml:space="preserve">Písemnou výpovědí </w:t>
      </w:r>
      <w:r>
        <w:rPr>
          <w:rStyle w:val="Zkladntext710ptNetun"/>
        </w:rPr>
        <w:t>doručenou:</w:t>
      </w:r>
    </w:p>
    <w:p w:rsidR="00A53E4D" w:rsidRDefault="00D14930">
      <w:pPr>
        <w:pStyle w:val="Zkladntext100"/>
        <w:framePr w:w="9830" w:h="1726" w:hRule="exact" w:wrap="none" w:vAnchor="page" w:hAnchor="page" w:x="1228" w:y="8284"/>
        <w:numPr>
          <w:ilvl w:val="0"/>
          <w:numId w:val="32"/>
        </w:numPr>
        <w:shd w:val="clear" w:color="auto" w:fill="auto"/>
        <w:tabs>
          <w:tab w:val="left" w:pos="293"/>
        </w:tabs>
        <w:spacing w:after="0"/>
        <w:ind w:firstLine="0"/>
        <w:jc w:val="both"/>
      </w:pPr>
      <w:r>
        <w:t>do dvou měsíců ode dne uzavření pojistné smlouvy; pojištění zanikne upLynutím osmidenní výpovědní doby</w:t>
      </w:r>
    </w:p>
    <w:p w:rsidR="00A53E4D" w:rsidRDefault="00D14930">
      <w:pPr>
        <w:pStyle w:val="Zkladntext100"/>
        <w:framePr w:w="9830" w:h="1726" w:hRule="exact" w:wrap="none" w:vAnchor="page" w:hAnchor="page" w:x="1228" w:y="8284"/>
        <w:numPr>
          <w:ilvl w:val="0"/>
          <w:numId w:val="32"/>
        </w:numPr>
        <w:shd w:val="clear" w:color="auto" w:fill="auto"/>
        <w:tabs>
          <w:tab w:val="left" w:pos="293"/>
        </w:tabs>
        <w:spacing w:after="0"/>
        <w:ind w:left="340" w:right="680"/>
      </w:pPr>
      <w:r>
        <w:t>nejméně šest týdnů před koncem pojistného období; pojiště</w:t>
      </w:r>
      <w:r>
        <w:t>ní zanikne posledním dnem daného pojistného</w:t>
      </w:r>
      <w:r>
        <w:br/>
        <w:t>období</w:t>
      </w:r>
    </w:p>
    <w:p w:rsidR="00A53E4D" w:rsidRDefault="00D14930">
      <w:pPr>
        <w:pStyle w:val="Zkladntext100"/>
        <w:framePr w:w="9830" w:h="1726" w:hRule="exact" w:wrap="none" w:vAnchor="page" w:hAnchor="page" w:x="1228" w:y="8284"/>
        <w:numPr>
          <w:ilvl w:val="0"/>
          <w:numId w:val="32"/>
        </w:numPr>
        <w:shd w:val="clear" w:color="auto" w:fill="auto"/>
        <w:tabs>
          <w:tab w:val="left" w:pos="293"/>
        </w:tabs>
        <w:spacing w:after="0"/>
        <w:ind w:left="340"/>
      </w:pPr>
      <w:r>
        <w:t>do tří měsíců ode dne oznámení vzniku pojistné události pojišťovně; pojištění zanikne uplynutím měsíční</w:t>
      </w:r>
      <w:r>
        <w:br/>
        <w:t>výpovědní doby.</w:t>
      </w:r>
    </w:p>
    <w:p w:rsidR="00A53E4D" w:rsidRDefault="00D14930">
      <w:pPr>
        <w:pStyle w:val="Zkladntext120"/>
        <w:framePr w:w="9830" w:h="198" w:hRule="exact" w:wrap="none" w:vAnchor="page" w:hAnchor="page" w:x="1228" w:y="15825"/>
        <w:shd w:val="clear" w:color="auto" w:fill="auto"/>
        <w:spacing w:before="0" w:line="130" w:lineRule="exact"/>
      </w:pPr>
      <w:r>
        <w:t>10/2018</w:t>
      </w:r>
    </w:p>
    <w:p w:rsidR="00A53E4D" w:rsidRDefault="00A53E4D">
      <w:pPr>
        <w:rPr>
          <w:sz w:val="2"/>
          <w:szCs w:val="2"/>
        </w:rPr>
        <w:sectPr w:rsidR="00A53E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E4D" w:rsidRDefault="00D14930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45" behindDoc="1" locked="0" layoutInCell="1" allowOverlap="1">
                <wp:simplePos x="0" y="0"/>
                <wp:positionH relativeFrom="page">
                  <wp:posOffset>192405</wp:posOffset>
                </wp:positionH>
                <wp:positionV relativeFrom="page">
                  <wp:posOffset>529590</wp:posOffset>
                </wp:positionV>
                <wp:extent cx="320040" cy="1054735"/>
                <wp:effectExtent l="1905" t="0" r="1905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" cy="1054735"/>
                        </a:xfrm>
                        <a:prstGeom prst="rect">
                          <a:avLst/>
                        </a:prstGeom>
                        <a:solidFill>
                          <a:srgbClr val="99A3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9571B" id="Rectangle 4" o:spid="_x0000_s1026" style="position:absolute;margin-left:15.15pt;margin-top:41.7pt;width:25.2pt;height:83.05pt;z-index:-2516587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sW2fgIAAPsEAAAOAAAAZHJzL2Uyb0RvYy54bWysVMGO2jAQvVfqP1i+s0kgLCQirFgoVaVt&#10;u+q2H2Bsh1h1bNc2hN2q/96xAxTaS1WVg/Fkxs9v5s14dndoJdpz64RWFc5uUoy4opoJta3wl8/r&#10;wRQj54liRGrFK/zMHb6bv34160zJh7rRknGLAES5sjMVbrw3ZZI42vCWuBttuAJnrW1LPJh2mzBL&#10;OkBvZTJM09uk05YZqyl3Dr6ueieeR/y65tR/rGvHPZIVBm4+rjaum7Am8xkpt5aYRtAjDfIPLFoi&#10;FFx6hloRT9DOij+gWkGtdrr2N1S3ia5rQXnMAbLJ0t+yeWqI4TEXKI4z5zK5/wdLP+wfLRKswiOM&#10;FGlBok9QNKK2kqM8lKczroSoJ/NoQ4LOPGj61SGllw1E8YW1ums4YUAqC/HJ1YFgODiKNt17zQCd&#10;7LyOlTrUtg2AUAN0iII8nwXhB48ofByBxDnIRsGVpeN8MhrHK0h5Om2s82+5blHYVNgC94hO9g/O&#10;BzakPIVE9loKthZSRsNuN0tp0Z5AcxTFYrQ4obvLMKlCsNLhWI/YfwGScEfwBbpR7O9FNszT+2Ex&#10;WN9OJ4N8nY8HxSSdDtKsuC9u07zIV+sfgWCWl41gjKsHofip8bL874Q9jkDfMrH1UAcZjIfjmPsV&#10;e3eZZBp/xxJehbXCwxxK0VZ4eg4iZRD2jWKQNik9EbLfJ9f0Y5WhBqf/WJXYBkH5voM2mj1DF1gN&#10;IoGg8GLAptH2BaMOpq/C7tuOWI6RfKegk4osD7r7aOTjyRAMe+nZXHqIogBVYY9Rv136fsR3xopt&#10;AzdlsTBKL6D7ahEbI3Rmz+rYszBhMYPjaxBG+NKOUb/erPlPAAAA//8DAFBLAwQUAAYACAAAACEA&#10;aCEIWd4AAAAIAQAADwAAAGRycy9kb3ducmV2LnhtbEyPwU7DMBBE70j8g7VI3KjdJrRpyKZCSKji&#10;VJHyAW68JCHxOordNvw95gTH0Yxm3hS72Q7iQpPvHCMsFwoEce1Mxw3Cx/H1IQPhg2ajB8eE8E0e&#10;duXtTaFz4678TpcqNCKWsM81QhvCmEvp65as9gs3Ekfv001WhyinRppJX2O5HeRKqbW0uuO40OqR&#10;Xlqq++psEfp+f0gP1XZeHze2XzZve5d8JYj3d/PzE4hAc/gLwy9+RIcyMp3cmY0XA0KikphEyJIU&#10;RPQztQFxQlil20eQZSH/Hyh/AAAA//8DAFBLAQItABQABgAIAAAAIQC2gziS/gAAAOEBAAATAAAA&#10;AAAAAAAAAAAAAAAAAABbQ29udGVudF9UeXBlc10ueG1sUEsBAi0AFAAGAAgAAAAhADj9If/WAAAA&#10;lAEAAAsAAAAAAAAAAAAAAAAALwEAAF9yZWxzLy5yZWxzUEsBAi0AFAAGAAgAAAAhAPnGxbZ+AgAA&#10;+wQAAA4AAAAAAAAAAAAAAAAALgIAAGRycy9lMm9Eb2MueG1sUEsBAi0AFAAGAAgAAAAhAGghCFne&#10;AAAACAEAAA8AAAAAAAAAAAAAAAAA2AQAAGRycy9kb3ducmV2LnhtbFBLBQYAAAAABAAEAPMAAADj&#10;BQAAAAA=&#10;" fillcolor="#99a3a5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46" behindDoc="1" locked="0" layoutInCell="1" allowOverlap="1">
                <wp:simplePos x="0" y="0"/>
                <wp:positionH relativeFrom="page">
                  <wp:posOffset>165100</wp:posOffset>
                </wp:positionH>
                <wp:positionV relativeFrom="page">
                  <wp:posOffset>508635</wp:posOffset>
                </wp:positionV>
                <wp:extent cx="368935" cy="1097280"/>
                <wp:effectExtent l="3175" t="3810" r="0" b="381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1097280"/>
                        </a:xfrm>
                        <a:prstGeom prst="rect">
                          <a:avLst/>
                        </a:prstGeom>
                        <a:solidFill>
                          <a:srgbClr val="99A3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F448C" id="Rectangle 3" o:spid="_x0000_s1026" style="position:absolute;margin-left:13pt;margin-top:40.05pt;width:29.05pt;height:86.4pt;z-index:-2516587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jfbgAIAAPsEAAAOAAAAZHJzL2Uyb0RvYy54bWysVNuO0zAQfUfiHyy/d3Npekm06aq7SxHS&#10;AisWPsC1ncbCsY3tNl0Q/87YaUsLPCBEH1xPZjw+Z+aMr2/2nUQ7bp3QqsbZVYoRV1QzoTY1/vRx&#10;NZpj5DxRjEiteI2fucM3i5cvrntT8Vy3WjJuESRRrupNjVvvTZUkjra8I+5KG67A2WjbEQ+m3STM&#10;kh6ydzLJ03Sa9NoyYzXlzsHX+8GJFzF/03Dq3zeN4x7JGgM2H1cb13VYk8U1qTaWmFbQAwzyDyg6&#10;IhRcekp1TzxBWyt+S9UJarXTjb+iukt00wjKIwdgk6W/sHlqieGRCxTHmVOZ3P9LS9/tHi0SrMY5&#10;Rop00KIPUDSiNpKjcShPb1wFUU/m0QaCzjxo+tkhpe9aiOJLa3XfcsIAVBbik4sDwXBwFK37t5pB&#10;drL1OlZq39guJIQaoH1syPOpIXzvEYWP4+m8HE8wouDK0nKWz2PHElIdTxvr/GuuOxQ2NbaAPWYn&#10;uwfnAxpSHUMiei0FWwkpo2E36ztp0Y6AOMpyOV5OIgEgeR4mVQhWOhwbMg5fACTcEXwBbmz2tzLL&#10;i/Q2L0er6Xw2KlbFZFTO0vkozcrbcpoWZXG/+h4AZkXVCsa4ehCKH4WXFX/X2MMIDJKJ0kM9MJjk&#10;k8j9Ar07J5nG359IdsLDHErR1Xh+CiJVaOwrxYA2qTwRctgnl/BjlaEGx/9YlSiD0PlBQWvNnkEF&#10;VkOTYA7hxYBNq+1XjHqYvhq7L1tiOUbyjQIllVlRhHGNRjGZ5WDYc8/63EMUhVQ19hgN2zs/jPjW&#10;WLFp4aYsFkbpJaivEVEYQZkDqoNmYcIig8NrEEb43I5RP9+sxQ8AAAD//wMAUEsDBBQABgAIAAAA&#10;IQAL2N3P3gAAAAgBAAAPAAAAZHJzL2Rvd25yZXYueG1sTI9BT4NAEIXvJv6HzZh4swu0IqUsjTEx&#10;jadG6g/YsiNQ2FnCblv8944ne5rMvJc33yu2sx3EBSffOVIQLyIQSLUzHTUKvg7vTxkIHzQZPThC&#10;BT/oYVve3xU6N+5Kn3ipQiM4hHyuFbQhjLmUvm7Rar9wIxJr326yOvA6NdJM+srhdpBJFKXS6o74&#10;Q6tHfGux7quzVdD3u/1qX63n9PBi+7j52LnlaanU48P8ugERcA7/ZvjDZ3QomenozmS8GBQkKVcJ&#10;CrIoBsF6tuJ55PtzsgZZFvK2QPkLAAD//wMAUEsBAi0AFAAGAAgAAAAhALaDOJL+AAAA4QEAABMA&#10;AAAAAAAAAAAAAAAAAAAAAFtDb250ZW50X1R5cGVzXS54bWxQSwECLQAUAAYACAAAACEAOP0h/9YA&#10;AACUAQAACwAAAAAAAAAAAAAAAAAvAQAAX3JlbHMvLnJlbHNQSwECLQAUAAYACAAAACEAg9Y324AC&#10;AAD7BAAADgAAAAAAAAAAAAAAAAAuAgAAZHJzL2Uyb0RvYy54bWxQSwECLQAUAAYACAAAACEAC9jd&#10;z94AAAAIAQAADwAAAAAAAAAAAAAAAADaBAAAZHJzL2Rvd25yZXYueG1sUEsFBgAAAAAEAAQA8wAA&#10;AOUFAAAAAA==&#10;" fillcolor="#99a3a5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692785</wp:posOffset>
                </wp:positionH>
                <wp:positionV relativeFrom="page">
                  <wp:posOffset>1925955</wp:posOffset>
                </wp:positionV>
                <wp:extent cx="6416040" cy="0"/>
                <wp:effectExtent l="6985" t="11430" r="6350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4160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0E32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4.55pt;margin-top:151.65pt;width:505.2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K2zzgEAAKYDAAAOAAAAZHJzL2Uyb0RvYy54bWysU02P0zAQvSPxHyzfadJqVZWo6WrVpVwW&#10;qLTwA6aOk1g4HmvsNu2/Z+x+LCxwQfhgeezMezPvTZb3x8GKg6Zg0NVyOiml0E5hY1xXy29fN+8W&#10;UoQIrgGLTtfypIO8X719sxx9pWfYo200CQZxoRp9LfsYfVUUQfV6gDBBrx0/tkgDRA6pKxqCkdEH&#10;W8zKcl6MSI0nVDoEvn08P8pVxm9breKXtg06CltLri3mnfK+S3uxWkLVEfjeqEsZ8A9VDGAck96g&#10;HiGC2JP5DWowijBgGycKhwLb1iide+BupuWrbp578Dr3wuIEf5Mp/D9Y9fmwJWEa9k4KBwNb9LCP&#10;mJnFLMkz+lDxV2u3pdSgOrpn/4TqexAO1z24Tj8Q4dhraLiuaUopfslJQfDMshs/YcMEwARZrGNL&#10;Q8JkGcQxe3K6eaKPUSi+nN9N5+UdW6eubwVU10RPIX7UOIh0qGWIBKbr4xqdY+eRppkGDk8hprKg&#10;uiYk1oDWNBtjbQ6o260tiQPwoGzyyp28+sw6MdZysXhfZuS/Q5R5/QmCcO+aPHZJsg+XcwRjz2eu&#10;0rqLhkm2swM7bE5bumrLw5DbuQxumraf45z98nutfgAAAP//AwBQSwMEFAAGAAgAAAAhAPYH0k7d&#10;AAAADAEAAA8AAABkcnMvZG93bnJldi54bWxMj8FKw0AQhu+C77CM4EXsbgwtJs2mtAXxbCr1Os1O&#10;k2B2Nma3bXx7tyDo8Z/5+OebYjXZXpxp9J1jDclMgSCunem40fC+e3l8BuEDssHeMWn4Jg+r8vam&#10;wNy4C7/RuQqNiCXsc9TQhjDkUvq6JYt+5gbiuDu60WKIcWykGfESy20vn5RaSIsdxwstDrRtqf6s&#10;TlbDtppvvmSKe/fA681rZz8W+yzV+v5uWi9BBJrCHwxX/agOZXQ6uBMbL/qYVZZEVEOq0hTElUiS&#10;bA7i8DuSZSH/P1H+AAAA//8DAFBLAQItABQABgAIAAAAIQC2gziS/gAAAOEBAAATAAAAAAAAAAAA&#10;AAAAAAAAAABbQ29udGVudF9UeXBlc10ueG1sUEsBAi0AFAAGAAgAAAAhADj9If/WAAAAlAEAAAsA&#10;AAAAAAAAAAAAAAAALwEAAF9yZWxzLy5yZWxzUEsBAi0AFAAGAAgAAAAhALisrbPOAQAApgMAAA4A&#10;AAAAAAAAAAAAAAAALgIAAGRycy9lMm9Eb2MueG1sUEsBAi0AFAAGAAgAAAAhAPYH0k7dAAAADAEA&#10;AA8AAAAAAAAAAAAAAAAAKAQAAGRycy9kb3ducmV2LnhtbFBLBQYAAAAABAAEAPMAAAAyBQAA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A53E4D" w:rsidRDefault="00D14930">
      <w:pPr>
        <w:pStyle w:val="Nadpis20"/>
        <w:framePr w:w="1819" w:h="601" w:hRule="exact" w:wrap="none" w:vAnchor="page" w:hAnchor="page" w:x="1240" w:y="1589"/>
        <w:shd w:val="clear" w:color="auto" w:fill="auto"/>
        <w:spacing w:after="41" w:line="300" w:lineRule="exact"/>
      </w:pPr>
      <w:bookmarkStart w:id="78" w:name="bookmark78"/>
      <w:r>
        <w:rPr>
          <w:rStyle w:val="Nadpis21"/>
          <w:b/>
          <w:bCs/>
        </w:rPr>
        <w:t>Kooperativa</w:t>
      </w:r>
      <w:bookmarkEnd w:id="78"/>
    </w:p>
    <w:p w:rsidR="00A53E4D" w:rsidRDefault="00D14930">
      <w:pPr>
        <w:pStyle w:val="Zkladntext30"/>
        <w:framePr w:w="1819" w:h="601" w:hRule="exact" w:wrap="none" w:vAnchor="page" w:hAnchor="page" w:x="1240" w:y="1589"/>
        <w:shd w:val="clear" w:color="auto" w:fill="auto"/>
        <w:spacing w:before="0" w:line="150" w:lineRule="exact"/>
      </w:pPr>
      <w:r>
        <w:rPr>
          <w:lang w:val="en-US" w:eastAsia="en-US" w:bidi="en-US"/>
        </w:rPr>
        <w:t xml:space="preserve">VIENNA </w:t>
      </w:r>
      <w:r>
        <w:t>INSURANCE GROUP</w:t>
      </w:r>
    </w:p>
    <w:p w:rsidR="00A53E4D" w:rsidRDefault="00D14930">
      <w:pPr>
        <w:pStyle w:val="Titulekobrzku0"/>
        <w:framePr w:wrap="none" w:vAnchor="page" w:hAnchor="page" w:x="1077" w:y="2722"/>
        <w:shd w:val="clear" w:color="auto" w:fill="auto"/>
        <w:spacing w:line="180" w:lineRule="exact"/>
      </w:pPr>
      <w:r>
        <w:t>Pojišťovna</w:t>
      </w:r>
    </w:p>
    <w:p w:rsidR="00A53E4D" w:rsidRDefault="00D14930">
      <w:pPr>
        <w:pStyle w:val="Zkladntext40"/>
        <w:framePr w:w="1958" w:h="537" w:hRule="exact" w:wrap="none" w:vAnchor="page" w:hAnchor="page" w:x="3645" w:y="999"/>
        <w:shd w:val="clear" w:color="auto" w:fill="auto"/>
        <w:spacing w:after="62" w:line="120" w:lineRule="exact"/>
      </w:pPr>
      <w:r>
        <w:t>Číslo pojistné smlouvy</w:t>
      </w:r>
    </w:p>
    <w:p w:rsidR="00A53E4D" w:rsidRDefault="00D14930">
      <w:pPr>
        <w:pStyle w:val="Nadpis30"/>
        <w:framePr w:w="1958" w:h="537" w:hRule="exact" w:wrap="none" w:vAnchor="page" w:hAnchor="page" w:x="3645" w:y="999"/>
        <w:shd w:val="clear" w:color="auto" w:fill="auto"/>
        <w:spacing w:line="240" w:lineRule="exact"/>
        <w:ind w:firstLine="0"/>
      </w:pPr>
      <w:bookmarkStart w:id="79" w:name="bookmark79"/>
      <w:r>
        <w:t>8603641782</w:t>
      </w:r>
      <w:bookmarkEnd w:id="79"/>
    </w:p>
    <w:p w:rsidR="00A53E4D" w:rsidRDefault="00D14930">
      <w:pPr>
        <w:pStyle w:val="Nadpis30"/>
        <w:framePr w:wrap="none" w:vAnchor="page" w:hAnchor="page" w:x="3645" w:y="2054"/>
        <w:shd w:val="clear" w:color="auto" w:fill="000000"/>
        <w:spacing w:line="240" w:lineRule="exact"/>
        <w:ind w:firstLine="0"/>
      </w:pPr>
      <w:bookmarkStart w:id="80" w:name="bookmark80"/>
      <w:r>
        <w:rPr>
          <w:rStyle w:val="Nadpis31"/>
          <w:b/>
          <w:bCs/>
        </w:rPr>
        <w:t>Záznam z jednání</w:t>
      </w:r>
      <w:bookmarkEnd w:id="80"/>
    </w:p>
    <w:p w:rsidR="00A53E4D" w:rsidRDefault="00D14930">
      <w:pPr>
        <w:pStyle w:val="Zkladntext20"/>
        <w:framePr w:w="10200" w:h="989" w:hRule="exact" w:wrap="none" w:vAnchor="page" w:hAnchor="page" w:x="679" w:y="3216"/>
        <w:shd w:val="clear" w:color="auto" w:fill="auto"/>
        <w:spacing w:before="0" w:line="180" w:lineRule="exact"/>
        <w:ind w:left="140" w:firstLine="0"/>
        <w:jc w:val="both"/>
      </w:pPr>
      <w:r>
        <w:t>Kooperativa pojišťovna, a.s., Vienna Insurance Group, se sídlem Pobřežní 665/21,18600 Praha 8,</w:t>
      </w:r>
    </w:p>
    <w:p w:rsidR="00A53E4D" w:rsidRDefault="00D14930">
      <w:pPr>
        <w:pStyle w:val="Zkladntext20"/>
        <w:framePr w:w="10200" w:h="989" w:hRule="exact" w:wrap="none" w:vAnchor="page" w:hAnchor="page" w:x="679" w:y="3216"/>
        <w:shd w:val="clear" w:color="auto" w:fill="auto"/>
        <w:spacing w:before="0" w:after="264" w:line="180" w:lineRule="exact"/>
        <w:ind w:left="140" w:firstLine="0"/>
        <w:jc w:val="both"/>
      </w:pPr>
      <w:r>
        <w:t xml:space="preserve">IČO: 47116617, zapsaná v obchodním rejstříku u Městského soudu v Praze, sp. zn. B 1897 (dále jen </w:t>
      </w:r>
      <w:r>
        <w:t>„Kooperativa").</w:t>
      </w:r>
    </w:p>
    <w:p w:rsidR="00A53E4D" w:rsidRDefault="00D14930">
      <w:pPr>
        <w:pStyle w:val="Zkladntext70"/>
        <w:framePr w:w="10200" w:h="989" w:hRule="exact" w:wrap="none" w:vAnchor="page" w:hAnchor="page" w:x="679" w:y="3216"/>
        <w:shd w:val="clear" w:color="auto" w:fill="auto"/>
        <w:spacing w:before="0" w:after="0" w:line="180" w:lineRule="exact"/>
        <w:ind w:left="420" w:firstLine="0"/>
        <w:jc w:val="left"/>
      </w:pPr>
      <w:r>
        <w:t>Zástupce pojišťovny</w:t>
      </w:r>
    </w:p>
    <w:p w:rsidR="00A53E4D" w:rsidRDefault="00D14930">
      <w:pPr>
        <w:pStyle w:val="Nadpis50"/>
        <w:framePr w:w="10200" w:h="1861" w:hRule="exact" w:wrap="none" w:vAnchor="page" w:hAnchor="page" w:x="679" w:y="4357"/>
        <w:shd w:val="clear" w:color="auto" w:fill="auto"/>
        <w:spacing w:before="0" w:after="0" w:line="230" w:lineRule="exact"/>
        <w:ind w:left="140"/>
      </w:pPr>
      <w:bookmarkStart w:id="81" w:name="bookmark81"/>
      <w:r>
        <w:t>Zaměstnanec:</w:t>
      </w:r>
      <w:bookmarkEnd w:id="81"/>
    </w:p>
    <w:p w:rsidR="00A53E4D" w:rsidRDefault="00D14930">
      <w:pPr>
        <w:pStyle w:val="Zkladntext20"/>
        <w:framePr w:w="10200" w:h="1861" w:hRule="exact" w:wrap="none" w:vAnchor="page" w:hAnchor="page" w:x="679" w:y="4357"/>
        <w:shd w:val="clear" w:color="auto" w:fill="auto"/>
        <w:tabs>
          <w:tab w:val="left" w:pos="5278"/>
        </w:tabs>
        <w:spacing w:before="0" w:line="230" w:lineRule="exact"/>
        <w:ind w:left="140" w:firstLine="0"/>
        <w:jc w:val="both"/>
      </w:pPr>
      <w:r>
        <w:t>Získatelské číslo:</w:t>
      </w:r>
      <w:r>
        <w:tab/>
        <w:t>693</w:t>
      </w:r>
    </w:p>
    <w:p w:rsidR="00A53E4D" w:rsidRDefault="00D14930">
      <w:pPr>
        <w:pStyle w:val="Zkladntext20"/>
        <w:framePr w:w="10200" w:h="1861" w:hRule="exact" w:wrap="none" w:vAnchor="page" w:hAnchor="page" w:x="679" w:y="4357"/>
        <w:shd w:val="clear" w:color="auto" w:fill="auto"/>
        <w:tabs>
          <w:tab w:val="left" w:pos="5278"/>
        </w:tabs>
        <w:spacing w:before="0" w:line="230" w:lineRule="exact"/>
        <w:ind w:left="140" w:firstLine="0"/>
        <w:jc w:val="both"/>
      </w:pPr>
      <w:r>
        <w:t>Titul, jméno, příjmení:</w:t>
      </w:r>
      <w:r>
        <w:tab/>
      </w:r>
      <w:r>
        <w:rPr>
          <w:rStyle w:val="Zkladntext2Tun0"/>
        </w:rPr>
        <w:t>Ing. Vladimír Fencl</w:t>
      </w:r>
    </w:p>
    <w:p w:rsidR="00A53E4D" w:rsidRDefault="00D14930">
      <w:pPr>
        <w:pStyle w:val="Zkladntext20"/>
        <w:framePr w:w="10200" w:h="1861" w:hRule="exact" w:wrap="none" w:vAnchor="page" w:hAnchor="page" w:x="679" w:y="4357"/>
        <w:shd w:val="clear" w:color="auto" w:fill="auto"/>
        <w:spacing w:before="0" w:after="228" w:line="240" w:lineRule="exact"/>
        <w:ind w:left="140" w:firstLine="0"/>
        <w:jc w:val="both"/>
      </w:pPr>
      <w:r>
        <w:t>Zaměstnanec je odměňován mzdou, jejíž motivační složka je ovlivněna mimo jiné kvaLitou jím poskytovaných služeb i jeho obchodním</w:t>
      </w:r>
      <w:r>
        <w:br/>
        <w:t>výkonem.</w:t>
      </w:r>
    </w:p>
    <w:p w:rsidR="00A53E4D" w:rsidRDefault="00D14930">
      <w:pPr>
        <w:pStyle w:val="Zkladntext70"/>
        <w:framePr w:w="10200" w:h="1861" w:hRule="exact" w:wrap="none" w:vAnchor="page" w:hAnchor="page" w:x="679" w:y="4357"/>
        <w:shd w:val="clear" w:color="auto" w:fill="auto"/>
        <w:spacing w:before="0" w:after="0" w:line="180" w:lineRule="exact"/>
        <w:ind w:left="420" w:firstLine="0"/>
        <w:jc w:val="left"/>
      </w:pPr>
      <w:r>
        <w:t>Klient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3835"/>
        <w:gridCol w:w="1550"/>
        <w:gridCol w:w="2875"/>
      </w:tblGrid>
      <w:tr w:rsidR="00A53E4D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790" w:type="dxa"/>
            <w:shd w:val="clear" w:color="auto" w:fill="FFFFFF"/>
          </w:tcPr>
          <w:p w:rsidR="00A53E4D" w:rsidRDefault="00D14930">
            <w:pPr>
              <w:pStyle w:val="Zkladntext20"/>
              <w:framePr w:w="10051" w:h="1195" w:wrap="none" w:vAnchor="page" w:hAnchor="page" w:x="794" w:y="6375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Název:</w:t>
            </w:r>
          </w:p>
        </w:tc>
        <w:tc>
          <w:tcPr>
            <w:tcW w:w="3835" w:type="dxa"/>
            <w:shd w:val="clear" w:color="auto" w:fill="FFFFFF"/>
            <w:vAlign w:val="bottom"/>
          </w:tcPr>
          <w:p w:rsidR="00A53E4D" w:rsidRDefault="00D14930">
            <w:pPr>
              <w:pStyle w:val="Zkladntext20"/>
              <w:framePr w:w="10051" w:h="1195" w:wrap="none" w:vAnchor="page" w:hAnchor="page" w:x="794" w:y="6375"/>
              <w:shd w:val="clear" w:color="auto" w:fill="auto"/>
              <w:spacing w:before="0"/>
              <w:ind w:left="840" w:firstLine="0"/>
            </w:pPr>
            <w:r>
              <w:rPr>
                <w:rStyle w:val="Zkladntext21"/>
              </w:rPr>
              <w:t>21. základní škola Plzeň, Slovanská</w:t>
            </w:r>
            <w:r>
              <w:rPr>
                <w:rStyle w:val="Zkladntext21"/>
              </w:rPr>
              <w:br/>
              <w:t>alej 13, příspěvková organizace</w:t>
            </w:r>
          </w:p>
        </w:tc>
        <w:tc>
          <w:tcPr>
            <w:tcW w:w="1550" w:type="dxa"/>
            <w:shd w:val="clear" w:color="auto" w:fill="FFFFFF"/>
          </w:tcPr>
          <w:p w:rsidR="00A53E4D" w:rsidRDefault="00D14930">
            <w:pPr>
              <w:pStyle w:val="Zkladntext20"/>
              <w:framePr w:w="10051" w:h="1195" w:wrap="none" w:vAnchor="page" w:hAnchor="page" w:x="794" w:y="6375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Zkladntext21"/>
              </w:rPr>
              <w:t>Email:</w:t>
            </w:r>
          </w:p>
        </w:tc>
        <w:tc>
          <w:tcPr>
            <w:tcW w:w="2875" w:type="dxa"/>
            <w:shd w:val="clear" w:color="auto" w:fill="FFFFFF"/>
          </w:tcPr>
          <w:p w:rsidR="00A53E4D" w:rsidRDefault="00D14930">
            <w:pPr>
              <w:pStyle w:val="Zkladntext20"/>
              <w:framePr w:w="10051" w:h="1195" w:wrap="none" w:vAnchor="page" w:hAnchor="page" w:x="794" w:y="6375"/>
              <w:shd w:val="clear" w:color="auto" w:fill="auto"/>
              <w:spacing w:before="0" w:line="180" w:lineRule="exact"/>
              <w:ind w:left="640" w:firstLine="0"/>
            </w:pPr>
            <w:hyperlink r:id="rId12" w:history="1">
              <w:r>
                <w:rPr>
                  <w:rStyle w:val="Hypertextovodkaz"/>
                  <w:lang w:val="en-US" w:eastAsia="en-US" w:bidi="en-US"/>
                </w:rPr>
                <w:t>ProkopMa@zs21.pLzen-edu.cz</w:t>
              </w:r>
            </w:hyperlink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90" w:type="dxa"/>
            <w:shd w:val="clear" w:color="auto" w:fill="FFFFFF"/>
          </w:tcPr>
          <w:p w:rsidR="00A53E4D" w:rsidRDefault="00D14930">
            <w:pPr>
              <w:pStyle w:val="Zkladntext20"/>
              <w:framePr w:w="10051" w:h="1195" w:wrap="none" w:vAnchor="page" w:hAnchor="page" w:x="794" w:y="6375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IČO:</w:t>
            </w:r>
          </w:p>
        </w:tc>
        <w:tc>
          <w:tcPr>
            <w:tcW w:w="3835" w:type="dxa"/>
            <w:shd w:val="clear" w:color="auto" w:fill="FFFFFF"/>
          </w:tcPr>
          <w:p w:rsidR="00A53E4D" w:rsidRDefault="00D14930">
            <w:pPr>
              <w:pStyle w:val="Zkladntext20"/>
              <w:framePr w:w="10051" w:h="1195" w:wrap="none" w:vAnchor="page" w:hAnchor="page" w:x="794" w:y="6375"/>
              <w:shd w:val="clear" w:color="auto" w:fill="auto"/>
              <w:spacing w:before="0" w:line="180" w:lineRule="exact"/>
              <w:ind w:left="840" w:firstLine="0"/>
            </w:pPr>
            <w:r>
              <w:rPr>
                <w:rStyle w:val="Zkladntext21"/>
              </w:rPr>
              <w:t>66362521</w:t>
            </w:r>
          </w:p>
        </w:tc>
        <w:tc>
          <w:tcPr>
            <w:tcW w:w="1550" w:type="dxa"/>
            <w:shd w:val="clear" w:color="auto" w:fill="FFFFFF"/>
          </w:tcPr>
          <w:p w:rsidR="00A53E4D" w:rsidRDefault="00D14930">
            <w:pPr>
              <w:pStyle w:val="Zkladntext20"/>
              <w:framePr w:w="10051" w:h="1195" w:wrap="none" w:vAnchor="page" w:hAnchor="page" w:x="794" w:y="6375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Zkladntext21"/>
              </w:rPr>
              <w:t>Mobil:</w:t>
            </w:r>
          </w:p>
        </w:tc>
        <w:tc>
          <w:tcPr>
            <w:tcW w:w="2875" w:type="dxa"/>
            <w:shd w:val="clear" w:color="auto" w:fill="FFFFFF"/>
          </w:tcPr>
          <w:p w:rsidR="00A53E4D" w:rsidRDefault="00D14930">
            <w:pPr>
              <w:pStyle w:val="Zkladntext20"/>
              <w:framePr w:w="10051" w:h="1195" w:wrap="none" w:vAnchor="page" w:hAnchor="page" w:x="794" w:y="6375"/>
              <w:shd w:val="clear" w:color="auto" w:fill="auto"/>
              <w:spacing w:before="0" w:line="180" w:lineRule="exact"/>
              <w:ind w:left="640" w:firstLine="0"/>
            </w:pPr>
            <w:r>
              <w:rPr>
                <w:rStyle w:val="Zkladntext21"/>
              </w:rPr>
              <w:t>+420378028442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790" w:type="dxa"/>
            <w:shd w:val="clear" w:color="auto" w:fill="FFFFFF"/>
          </w:tcPr>
          <w:p w:rsidR="00A53E4D" w:rsidRDefault="00D14930">
            <w:pPr>
              <w:pStyle w:val="Zkladntext20"/>
              <w:framePr w:w="10051" w:h="1195" w:wrap="none" w:vAnchor="page" w:hAnchor="page" w:x="794" w:y="6375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1"/>
              </w:rPr>
              <w:t>Adresa sídla:</w:t>
            </w:r>
          </w:p>
        </w:tc>
        <w:tc>
          <w:tcPr>
            <w:tcW w:w="3835" w:type="dxa"/>
            <w:shd w:val="clear" w:color="auto" w:fill="FFFFFF"/>
            <w:vAlign w:val="bottom"/>
          </w:tcPr>
          <w:p w:rsidR="00A53E4D" w:rsidRDefault="00D14930">
            <w:pPr>
              <w:pStyle w:val="Zkladntext20"/>
              <w:framePr w:w="10051" w:h="1195" w:wrap="none" w:vAnchor="page" w:hAnchor="page" w:x="794" w:y="6375"/>
              <w:shd w:val="clear" w:color="auto" w:fill="auto"/>
              <w:spacing w:before="0"/>
              <w:ind w:left="840" w:firstLine="0"/>
            </w:pPr>
            <w:r>
              <w:rPr>
                <w:rStyle w:val="Zkladntext21"/>
              </w:rPr>
              <w:t>Slovanská alej 2072/13, 32600</w:t>
            </w:r>
            <w:r>
              <w:rPr>
                <w:rStyle w:val="Zkladntext21"/>
              </w:rPr>
              <w:br/>
              <w:t>Plzeň</w:t>
            </w:r>
          </w:p>
        </w:tc>
        <w:tc>
          <w:tcPr>
            <w:tcW w:w="1550" w:type="dxa"/>
            <w:shd w:val="clear" w:color="auto" w:fill="FFFFFF"/>
          </w:tcPr>
          <w:p w:rsidR="00A53E4D" w:rsidRDefault="00A53E4D">
            <w:pPr>
              <w:framePr w:w="10051" w:h="1195" w:wrap="none" w:vAnchor="page" w:hAnchor="page" w:x="794" w:y="6375"/>
              <w:rPr>
                <w:sz w:val="10"/>
                <w:szCs w:val="10"/>
              </w:rPr>
            </w:pPr>
          </w:p>
        </w:tc>
        <w:tc>
          <w:tcPr>
            <w:tcW w:w="2875" w:type="dxa"/>
            <w:shd w:val="clear" w:color="auto" w:fill="FFFFFF"/>
          </w:tcPr>
          <w:p w:rsidR="00A53E4D" w:rsidRDefault="00A53E4D">
            <w:pPr>
              <w:framePr w:w="10051" w:h="1195" w:wrap="none" w:vAnchor="page" w:hAnchor="page" w:x="794" w:y="6375"/>
              <w:rPr>
                <w:sz w:val="10"/>
                <w:szCs w:val="10"/>
              </w:rPr>
            </w:pPr>
          </w:p>
        </w:tc>
      </w:tr>
    </w:tbl>
    <w:p w:rsidR="00A53E4D" w:rsidRDefault="00D14930">
      <w:pPr>
        <w:pStyle w:val="Titulektabulky20"/>
        <w:framePr w:wrap="none" w:vAnchor="page" w:hAnchor="page" w:x="684" w:y="7723"/>
        <w:shd w:val="clear" w:color="auto" w:fill="auto"/>
        <w:spacing w:line="180" w:lineRule="exact"/>
        <w:jc w:val="left"/>
      </w:pPr>
      <w:r>
        <w:t xml:space="preserve">0 </w:t>
      </w:r>
      <w:r>
        <w:t>Potřeby a požadavky klienta</w:t>
      </w:r>
    </w:p>
    <w:p w:rsidR="00A53E4D" w:rsidRDefault="00D14930">
      <w:pPr>
        <w:pStyle w:val="Zkladntext20"/>
        <w:framePr w:w="10200" w:h="7363" w:hRule="exact" w:wrap="none" w:vAnchor="page" w:hAnchor="page" w:x="679" w:y="8226"/>
        <w:shd w:val="clear" w:color="auto" w:fill="auto"/>
        <w:spacing w:before="0"/>
        <w:ind w:left="140" w:firstLine="0"/>
        <w:jc w:val="both"/>
      </w:pPr>
      <w:r>
        <w:t>Klient požaduje sjednat pojištění podnikatelských rizik, a to v následujícím rozsahu:</w:t>
      </w:r>
    </w:p>
    <w:p w:rsidR="00A53E4D" w:rsidRDefault="00D14930">
      <w:pPr>
        <w:pStyle w:val="Zkladntext60"/>
        <w:framePr w:w="10200" w:h="7363" w:hRule="exact" w:wrap="none" w:vAnchor="page" w:hAnchor="page" w:x="679" w:y="8226"/>
        <w:shd w:val="clear" w:color="auto" w:fill="auto"/>
        <w:spacing w:line="235" w:lineRule="exact"/>
        <w:ind w:left="140" w:firstLine="0"/>
      </w:pPr>
      <w:r>
        <w:t>Pojištění majetku, který používá pro výkon své výdělečné činnosti, a to proti těmto pojistným nebezpečím:</w:t>
      </w:r>
    </w:p>
    <w:p w:rsidR="00A53E4D" w:rsidRDefault="00D14930">
      <w:pPr>
        <w:pStyle w:val="Zkladntext20"/>
        <w:framePr w:w="10200" w:h="7363" w:hRule="exact" w:wrap="none" w:vAnchor="page" w:hAnchor="page" w:x="679" w:y="8226"/>
        <w:numPr>
          <w:ilvl w:val="0"/>
          <w:numId w:val="1"/>
        </w:numPr>
        <w:shd w:val="clear" w:color="auto" w:fill="auto"/>
        <w:tabs>
          <w:tab w:val="left" w:pos="1083"/>
        </w:tabs>
        <w:spacing w:before="0"/>
        <w:ind w:left="740" w:firstLine="0"/>
        <w:jc w:val="both"/>
      </w:pPr>
      <w:r>
        <w:t>požární nebezpečí, náraz, pád nebo k</w:t>
      </w:r>
      <w:r>
        <w:t>ouř</w:t>
      </w:r>
    </w:p>
    <w:p w:rsidR="00A53E4D" w:rsidRDefault="00D14930">
      <w:pPr>
        <w:pStyle w:val="Zkladntext20"/>
        <w:framePr w:w="10200" w:h="7363" w:hRule="exact" w:wrap="none" w:vAnchor="page" w:hAnchor="page" w:x="679" w:y="8226"/>
        <w:numPr>
          <w:ilvl w:val="0"/>
          <w:numId w:val="1"/>
        </w:numPr>
        <w:shd w:val="clear" w:color="auto" w:fill="auto"/>
        <w:tabs>
          <w:tab w:val="left" w:pos="1083"/>
        </w:tabs>
        <w:spacing w:before="0"/>
        <w:ind w:left="740" w:firstLine="0"/>
        <w:jc w:val="both"/>
      </w:pPr>
      <w:r>
        <w:t>přepětí, podpětí, zkrat (nepřímý úder blesku)</w:t>
      </w:r>
    </w:p>
    <w:p w:rsidR="00A53E4D" w:rsidRDefault="00D14930">
      <w:pPr>
        <w:pStyle w:val="Zkladntext20"/>
        <w:framePr w:w="10200" w:h="7363" w:hRule="exact" w:wrap="none" w:vAnchor="page" w:hAnchor="page" w:x="679" w:y="8226"/>
        <w:numPr>
          <w:ilvl w:val="0"/>
          <w:numId w:val="1"/>
        </w:numPr>
        <w:shd w:val="clear" w:color="auto" w:fill="auto"/>
        <w:tabs>
          <w:tab w:val="left" w:pos="1083"/>
        </w:tabs>
        <w:spacing w:before="0"/>
        <w:ind w:left="740" w:firstLine="0"/>
        <w:jc w:val="both"/>
      </w:pPr>
      <w:r>
        <w:t>povodeň nebo záplava</w:t>
      </w:r>
    </w:p>
    <w:p w:rsidR="00A53E4D" w:rsidRDefault="00D14930">
      <w:pPr>
        <w:pStyle w:val="Zkladntext20"/>
        <w:framePr w:w="10200" w:h="7363" w:hRule="exact" w:wrap="none" w:vAnchor="page" w:hAnchor="page" w:x="679" w:y="8226"/>
        <w:numPr>
          <w:ilvl w:val="0"/>
          <w:numId w:val="1"/>
        </w:numPr>
        <w:shd w:val="clear" w:color="auto" w:fill="auto"/>
        <w:tabs>
          <w:tab w:val="left" w:pos="1083"/>
        </w:tabs>
        <w:spacing w:before="0"/>
        <w:ind w:left="740" w:firstLine="0"/>
        <w:jc w:val="both"/>
      </w:pPr>
      <w:r>
        <w:t>vodovodní nebezpečí</w:t>
      </w:r>
    </w:p>
    <w:p w:rsidR="00A53E4D" w:rsidRDefault="00D14930">
      <w:pPr>
        <w:pStyle w:val="Zkladntext20"/>
        <w:framePr w:w="10200" w:h="7363" w:hRule="exact" w:wrap="none" w:vAnchor="page" w:hAnchor="page" w:x="679" w:y="8226"/>
        <w:numPr>
          <w:ilvl w:val="0"/>
          <w:numId w:val="1"/>
        </w:numPr>
        <w:shd w:val="clear" w:color="auto" w:fill="auto"/>
        <w:tabs>
          <w:tab w:val="left" w:pos="1083"/>
        </w:tabs>
        <w:spacing w:before="0"/>
        <w:ind w:left="740" w:firstLine="0"/>
        <w:jc w:val="both"/>
      </w:pPr>
      <w:r>
        <w:t>vichřice nebo krupobití, sesuv, zemětřesení a tíha sněhu nebo námrazy</w:t>
      </w:r>
    </w:p>
    <w:p w:rsidR="00A53E4D" w:rsidRDefault="00D14930">
      <w:pPr>
        <w:pStyle w:val="Zkladntext20"/>
        <w:framePr w:w="10200" w:h="7363" w:hRule="exact" w:wrap="none" w:vAnchor="page" w:hAnchor="page" w:x="679" w:y="8226"/>
        <w:numPr>
          <w:ilvl w:val="0"/>
          <w:numId w:val="1"/>
        </w:numPr>
        <w:shd w:val="clear" w:color="auto" w:fill="auto"/>
        <w:tabs>
          <w:tab w:val="left" w:pos="1083"/>
        </w:tabs>
        <w:spacing w:before="0"/>
        <w:ind w:left="740" w:firstLine="0"/>
        <w:jc w:val="both"/>
      </w:pPr>
      <w:r>
        <w:t>odcizení</w:t>
      </w:r>
    </w:p>
    <w:p w:rsidR="00A53E4D" w:rsidRDefault="00D14930">
      <w:pPr>
        <w:pStyle w:val="Zkladntext20"/>
        <w:framePr w:w="10200" w:h="7363" w:hRule="exact" w:wrap="none" w:vAnchor="page" w:hAnchor="page" w:x="679" w:y="8226"/>
        <w:numPr>
          <w:ilvl w:val="0"/>
          <w:numId w:val="1"/>
        </w:numPr>
        <w:shd w:val="clear" w:color="auto" w:fill="auto"/>
        <w:tabs>
          <w:tab w:val="left" w:pos="1083"/>
        </w:tabs>
        <w:spacing w:before="0"/>
        <w:ind w:left="740" w:firstLine="0"/>
        <w:jc w:val="both"/>
      </w:pPr>
      <w:r>
        <w:t>vandalismus</w:t>
      </w:r>
    </w:p>
    <w:p w:rsidR="00A53E4D" w:rsidRDefault="00D14930">
      <w:pPr>
        <w:pStyle w:val="Zkladntext60"/>
        <w:framePr w:w="10200" w:h="7363" w:hRule="exact" w:wrap="none" w:vAnchor="page" w:hAnchor="page" w:x="679" w:y="8226"/>
        <w:shd w:val="clear" w:color="auto" w:fill="auto"/>
        <w:spacing w:line="235" w:lineRule="exact"/>
        <w:ind w:left="140" w:right="5120" w:firstLine="0"/>
        <w:jc w:val="left"/>
      </w:pPr>
      <w:r>
        <w:t>Pojištění pro případ rozbití pojištěného skla nahodilou událostí</w:t>
      </w:r>
      <w:r>
        <w:br/>
        <w:t>Pojištění</w:t>
      </w:r>
      <w:r>
        <w:t xml:space="preserve"> odpovědnosti za újmu, a to v rozsahu:</w:t>
      </w:r>
    </w:p>
    <w:p w:rsidR="00A53E4D" w:rsidRDefault="00D14930">
      <w:pPr>
        <w:pStyle w:val="Zkladntext20"/>
        <w:framePr w:w="10200" w:h="7363" w:hRule="exact" w:wrap="none" w:vAnchor="page" w:hAnchor="page" w:x="679" w:y="8226"/>
        <w:numPr>
          <w:ilvl w:val="0"/>
          <w:numId w:val="1"/>
        </w:numPr>
        <w:shd w:val="clear" w:color="auto" w:fill="auto"/>
        <w:tabs>
          <w:tab w:val="left" w:pos="1083"/>
        </w:tabs>
        <w:spacing w:before="0"/>
        <w:ind w:left="740" w:firstLine="0"/>
        <w:jc w:val="both"/>
      </w:pPr>
      <w:r>
        <w:t>základní rozsah pojištění odpovědnosti za újmu</w:t>
      </w:r>
    </w:p>
    <w:p w:rsidR="00A53E4D" w:rsidRDefault="00D14930">
      <w:pPr>
        <w:pStyle w:val="Zkladntext20"/>
        <w:framePr w:w="10200" w:h="7363" w:hRule="exact" w:wrap="none" w:vAnchor="page" w:hAnchor="page" w:x="679" w:y="8226"/>
        <w:numPr>
          <w:ilvl w:val="0"/>
          <w:numId w:val="1"/>
        </w:numPr>
        <w:shd w:val="clear" w:color="auto" w:fill="auto"/>
        <w:tabs>
          <w:tab w:val="left" w:pos="1083"/>
        </w:tabs>
        <w:spacing w:before="0"/>
        <w:ind w:left="740" w:firstLine="0"/>
        <w:jc w:val="both"/>
      </w:pPr>
      <w:r>
        <w:t>odpovědnost za újmu způsobenou vadou výrobku nebo vadou vykonané práce</w:t>
      </w:r>
    </w:p>
    <w:p w:rsidR="00A53E4D" w:rsidRDefault="00D14930">
      <w:pPr>
        <w:pStyle w:val="Zkladntext20"/>
        <w:framePr w:w="10200" w:h="7363" w:hRule="exact" w:wrap="none" w:vAnchor="page" w:hAnchor="page" w:x="679" w:y="8226"/>
        <w:numPr>
          <w:ilvl w:val="0"/>
          <w:numId w:val="1"/>
        </w:numPr>
        <w:shd w:val="clear" w:color="auto" w:fill="auto"/>
        <w:tabs>
          <w:tab w:val="left" w:pos="1083"/>
        </w:tabs>
        <w:spacing w:before="0"/>
        <w:ind w:left="740" w:firstLine="0"/>
        <w:jc w:val="both"/>
      </w:pPr>
      <w:r>
        <w:t>regresy nákladů orgánů zdravotního a sociálního pojištění</w:t>
      </w:r>
    </w:p>
    <w:p w:rsidR="00A53E4D" w:rsidRDefault="00D14930">
      <w:pPr>
        <w:pStyle w:val="Zkladntext20"/>
        <w:framePr w:w="10200" w:h="7363" w:hRule="exact" w:wrap="none" w:vAnchor="page" w:hAnchor="page" w:x="679" w:y="8226"/>
        <w:numPr>
          <w:ilvl w:val="0"/>
          <w:numId w:val="1"/>
        </w:numPr>
        <w:shd w:val="clear" w:color="auto" w:fill="auto"/>
        <w:tabs>
          <w:tab w:val="left" w:pos="1083"/>
        </w:tabs>
        <w:spacing w:before="0"/>
        <w:ind w:left="740" w:firstLine="0"/>
        <w:jc w:val="both"/>
      </w:pPr>
      <w:r>
        <w:t>čistá finanční škoda</w:t>
      </w:r>
    </w:p>
    <w:p w:rsidR="00A53E4D" w:rsidRDefault="00D14930">
      <w:pPr>
        <w:pStyle w:val="Zkladntext20"/>
        <w:framePr w:w="10200" w:h="7363" w:hRule="exact" w:wrap="none" w:vAnchor="page" w:hAnchor="page" w:x="679" w:y="8226"/>
        <w:numPr>
          <w:ilvl w:val="0"/>
          <w:numId w:val="1"/>
        </w:numPr>
        <w:shd w:val="clear" w:color="auto" w:fill="auto"/>
        <w:tabs>
          <w:tab w:val="left" w:pos="1083"/>
        </w:tabs>
        <w:spacing w:before="0" w:line="442" w:lineRule="exact"/>
        <w:ind w:left="420" w:right="3840" w:firstLine="320"/>
      </w:pPr>
      <w:r>
        <w:t>nemajetková újma nem</w:t>
      </w:r>
      <w:r>
        <w:t>ající souvislost s újmou na zdraví nebo majetku</w:t>
      </w:r>
      <w:r>
        <w:br/>
      </w:r>
      <w:r>
        <w:rPr>
          <w:rStyle w:val="Zkladntext2Tun0"/>
        </w:rPr>
        <w:t>Doporučení pro klienta</w:t>
      </w:r>
    </w:p>
    <w:p w:rsidR="00A53E4D" w:rsidRDefault="00D14930">
      <w:pPr>
        <w:pStyle w:val="Zkladntext20"/>
        <w:framePr w:w="10200" w:h="7363" w:hRule="exact" w:wrap="none" w:vAnchor="page" w:hAnchor="page" w:x="679" w:y="8226"/>
        <w:shd w:val="clear" w:color="auto" w:fill="auto"/>
        <w:spacing w:before="0" w:line="180" w:lineRule="exact"/>
        <w:ind w:left="140" w:firstLine="0"/>
        <w:jc w:val="both"/>
      </w:pPr>
      <w:r>
        <w:t>S ohledem na požadavky klienta mu doporučuji sjednat pojištění takto:</w:t>
      </w:r>
    </w:p>
    <w:p w:rsidR="00A53E4D" w:rsidRDefault="00D14930">
      <w:pPr>
        <w:pStyle w:val="Zkladntext60"/>
        <w:framePr w:w="10200" w:h="7363" w:hRule="exact" w:wrap="none" w:vAnchor="page" w:hAnchor="page" w:x="679" w:y="8226"/>
        <w:shd w:val="clear" w:color="auto" w:fill="auto"/>
        <w:spacing w:line="235" w:lineRule="exact"/>
        <w:ind w:left="140" w:firstLine="0"/>
      </w:pPr>
      <w:r>
        <w:t>Pojištění majetku, který používá pro výkon své výdělečné činnosti, a to proti těmto pojistným nebezpečím:</w:t>
      </w:r>
    </w:p>
    <w:p w:rsidR="00A53E4D" w:rsidRDefault="00D14930">
      <w:pPr>
        <w:pStyle w:val="Zkladntext20"/>
        <w:framePr w:w="10200" w:h="7363" w:hRule="exact" w:wrap="none" w:vAnchor="page" w:hAnchor="page" w:x="679" w:y="8226"/>
        <w:numPr>
          <w:ilvl w:val="0"/>
          <w:numId w:val="1"/>
        </w:numPr>
        <w:shd w:val="clear" w:color="auto" w:fill="auto"/>
        <w:tabs>
          <w:tab w:val="left" w:pos="1083"/>
        </w:tabs>
        <w:spacing w:before="0"/>
        <w:ind w:left="740" w:firstLine="0"/>
        <w:jc w:val="both"/>
      </w:pPr>
      <w:r>
        <w:t xml:space="preserve">požární </w:t>
      </w:r>
      <w:r>
        <w:t>nebezpečí, náraz, pád nebo kouř</w:t>
      </w:r>
    </w:p>
    <w:p w:rsidR="00A53E4D" w:rsidRDefault="00D14930">
      <w:pPr>
        <w:pStyle w:val="Zkladntext20"/>
        <w:framePr w:w="10200" w:h="7363" w:hRule="exact" w:wrap="none" w:vAnchor="page" w:hAnchor="page" w:x="679" w:y="8226"/>
        <w:numPr>
          <w:ilvl w:val="0"/>
          <w:numId w:val="1"/>
        </w:numPr>
        <w:shd w:val="clear" w:color="auto" w:fill="auto"/>
        <w:tabs>
          <w:tab w:val="left" w:pos="1083"/>
        </w:tabs>
        <w:spacing w:before="0"/>
        <w:ind w:left="740" w:firstLine="0"/>
        <w:jc w:val="both"/>
      </w:pPr>
      <w:r>
        <w:t>přepětí, podpětí, zkrat (nepřímý úder blesku)</w:t>
      </w:r>
    </w:p>
    <w:p w:rsidR="00A53E4D" w:rsidRDefault="00D14930">
      <w:pPr>
        <w:pStyle w:val="Zkladntext20"/>
        <w:framePr w:w="10200" w:h="7363" w:hRule="exact" w:wrap="none" w:vAnchor="page" w:hAnchor="page" w:x="679" w:y="8226"/>
        <w:numPr>
          <w:ilvl w:val="0"/>
          <w:numId w:val="1"/>
        </w:numPr>
        <w:shd w:val="clear" w:color="auto" w:fill="auto"/>
        <w:tabs>
          <w:tab w:val="left" w:pos="1083"/>
        </w:tabs>
        <w:spacing w:before="0"/>
        <w:ind w:left="740" w:firstLine="0"/>
        <w:jc w:val="both"/>
      </w:pPr>
      <w:r>
        <w:t>povodeň nebo záplava</w:t>
      </w:r>
    </w:p>
    <w:p w:rsidR="00A53E4D" w:rsidRDefault="00D14930">
      <w:pPr>
        <w:pStyle w:val="Zkladntext20"/>
        <w:framePr w:w="10200" w:h="7363" w:hRule="exact" w:wrap="none" w:vAnchor="page" w:hAnchor="page" w:x="679" w:y="8226"/>
        <w:numPr>
          <w:ilvl w:val="0"/>
          <w:numId w:val="1"/>
        </w:numPr>
        <w:shd w:val="clear" w:color="auto" w:fill="auto"/>
        <w:tabs>
          <w:tab w:val="left" w:pos="1083"/>
        </w:tabs>
        <w:spacing w:before="0"/>
        <w:ind w:left="740" w:firstLine="0"/>
        <w:jc w:val="both"/>
      </w:pPr>
      <w:r>
        <w:t>vodovodní nebezpečí</w:t>
      </w:r>
    </w:p>
    <w:p w:rsidR="00A53E4D" w:rsidRDefault="00D14930">
      <w:pPr>
        <w:pStyle w:val="Zkladntext150"/>
        <w:framePr w:w="10200" w:h="7363" w:hRule="exact" w:wrap="none" w:vAnchor="page" w:hAnchor="page" w:x="679" w:y="8226"/>
        <w:numPr>
          <w:ilvl w:val="0"/>
          <w:numId w:val="1"/>
        </w:numPr>
        <w:shd w:val="clear" w:color="auto" w:fill="auto"/>
        <w:tabs>
          <w:tab w:val="left" w:pos="1083"/>
        </w:tabs>
        <w:ind w:left="740"/>
      </w:pPr>
      <w:r>
        <w:t>vodné a stočné</w:t>
      </w:r>
    </w:p>
    <w:p w:rsidR="00A53E4D" w:rsidRDefault="00D14930">
      <w:pPr>
        <w:pStyle w:val="Zkladntext20"/>
        <w:framePr w:w="10200" w:h="7363" w:hRule="exact" w:wrap="none" w:vAnchor="page" w:hAnchor="page" w:x="679" w:y="8226"/>
        <w:numPr>
          <w:ilvl w:val="0"/>
          <w:numId w:val="1"/>
        </w:numPr>
        <w:shd w:val="clear" w:color="auto" w:fill="auto"/>
        <w:tabs>
          <w:tab w:val="left" w:pos="1083"/>
        </w:tabs>
        <w:spacing w:before="0"/>
        <w:ind w:left="740" w:firstLine="0"/>
        <w:jc w:val="both"/>
      </w:pPr>
      <w:r>
        <w:t>vichřice nebo krupobití, sesuv, zemětřesení a tíha sněhu nebo námrazy</w:t>
      </w:r>
    </w:p>
    <w:p w:rsidR="00A53E4D" w:rsidRDefault="00D14930">
      <w:pPr>
        <w:pStyle w:val="Zkladntext20"/>
        <w:framePr w:w="10200" w:h="7363" w:hRule="exact" w:wrap="none" w:vAnchor="page" w:hAnchor="page" w:x="679" w:y="8226"/>
        <w:numPr>
          <w:ilvl w:val="0"/>
          <w:numId w:val="1"/>
        </w:numPr>
        <w:shd w:val="clear" w:color="auto" w:fill="auto"/>
        <w:tabs>
          <w:tab w:val="left" w:pos="1083"/>
        </w:tabs>
        <w:spacing w:before="0"/>
        <w:ind w:left="740" w:firstLine="0"/>
        <w:jc w:val="both"/>
      </w:pPr>
      <w:r>
        <w:t>atmosférické srážky</w:t>
      </w:r>
    </w:p>
    <w:p w:rsidR="00A53E4D" w:rsidRDefault="00D14930">
      <w:pPr>
        <w:pStyle w:val="Zkladntext20"/>
        <w:framePr w:w="10200" w:h="7363" w:hRule="exact" w:wrap="none" w:vAnchor="page" w:hAnchor="page" w:x="679" w:y="8226"/>
        <w:numPr>
          <w:ilvl w:val="0"/>
          <w:numId w:val="1"/>
        </w:numPr>
        <w:shd w:val="clear" w:color="auto" w:fill="auto"/>
        <w:tabs>
          <w:tab w:val="left" w:pos="1083"/>
        </w:tabs>
        <w:spacing w:before="0"/>
        <w:ind w:left="740" w:firstLine="0"/>
        <w:jc w:val="both"/>
      </w:pPr>
      <w:r>
        <w:t>demoliční náklady</w:t>
      </w:r>
    </w:p>
    <w:p w:rsidR="00A53E4D" w:rsidRDefault="00D14930">
      <w:pPr>
        <w:pStyle w:val="Zkladntext20"/>
        <w:framePr w:w="10200" w:h="7363" w:hRule="exact" w:wrap="none" w:vAnchor="page" w:hAnchor="page" w:x="679" w:y="8226"/>
        <w:numPr>
          <w:ilvl w:val="0"/>
          <w:numId w:val="1"/>
        </w:numPr>
        <w:shd w:val="clear" w:color="auto" w:fill="auto"/>
        <w:tabs>
          <w:tab w:val="left" w:pos="1083"/>
        </w:tabs>
        <w:spacing w:before="0"/>
        <w:ind w:left="740" w:firstLine="0"/>
        <w:jc w:val="both"/>
      </w:pPr>
      <w:r>
        <w:t>odcizení</w:t>
      </w:r>
    </w:p>
    <w:p w:rsidR="00A53E4D" w:rsidRDefault="00D14930">
      <w:pPr>
        <w:pStyle w:val="Zkladntext20"/>
        <w:framePr w:w="10200" w:h="7363" w:hRule="exact" w:wrap="none" w:vAnchor="page" w:hAnchor="page" w:x="679" w:y="8226"/>
        <w:numPr>
          <w:ilvl w:val="0"/>
          <w:numId w:val="1"/>
        </w:numPr>
        <w:shd w:val="clear" w:color="auto" w:fill="auto"/>
        <w:tabs>
          <w:tab w:val="left" w:pos="1083"/>
        </w:tabs>
        <w:spacing w:before="0"/>
        <w:ind w:left="740" w:firstLine="0"/>
        <w:jc w:val="both"/>
      </w:pPr>
      <w:r>
        <w:t>vandalismus</w:t>
      </w:r>
    </w:p>
    <w:p w:rsidR="00A53E4D" w:rsidRDefault="00D14930">
      <w:pPr>
        <w:pStyle w:val="ZhlavneboZpat0"/>
        <w:framePr w:wrap="none" w:vAnchor="page" w:hAnchor="page" w:x="808" w:y="15749"/>
        <w:shd w:val="clear" w:color="auto" w:fill="auto"/>
        <w:spacing w:line="120" w:lineRule="exact"/>
      </w:pPr>
      <w:r>
        <w:t>Strana 1/2, určeno k pojistné smlouvě č. 8603641782</w:t>
      </w:r>
    </w:p>
    <w:p w:rsidR="00A53E4D" w:rsidRDefault="00A53E4D">
      <w:pPr>
        <w:rPr>
          <w:sz w:val="2"/>
          <w:szCs w:val="2"/>
        </w:rPr>
        <w:sectPr w:rsidR="00A53E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E4D" w:rsidRDefault="00D14930">
      <w:pPr>
        <w:pStyle w:val="Zkladntext20"/>
        <w:framePr w:w="10109" w:h="8674" w:hRule="exact" w:wrap="none" w:vAnchor="page" w:hAnchor="page" w:x="731" w:y="783"/>
        <w:shd w:val="clear" w:color="auto" w:fill="auto"/>
        <w:spacing w:before="0"/>
        <w:ind w:right="1445" w:firstLine="0"/>
        <w:jc w:val="both"/>
      </w:pPr>
      <w:r>
        <w:lastRenderedPageBreak/>
        <w:t>Pojištění stroje nebo elektronického zařízení pro případ jeho poruchy nebo nahodilého poškození nebo zničení:</w:t>
      </w:r>
    </w:p>
    <w:p w:rsidR="00A53E4D" w:rsidRDefault="00D14930">
      <w:pPr>
        <w:pStyle w:val="Zkladntext20"/>
        <w:framePr w:w="10109" w:h="8674" w:hRule="exact" w:wrap="none" w:vAnchor="page" w:hAnchor="page" w:x="731" w:y="783"/>
        <w:numPr>
          <w:ilvl w:val="0"/>
          <w:numId w:val="1"/>
        </w:numPr>
        <w:shd w:val="clear" w:color="auto" w:fill="auto"/>
        <w:tabs>
          <w:tab w:val="left" w:pos="962"/>
        </w:tabs>
        <w:spacing w:before="0"/>
        <w:ind w:left="620" w:right="2957" w:firstLine="0"/>
        <w:jc w:val="both"/>
      </w:pPr>
      <w:r>
        <w:t>SpoLečné pojištění stacionárních strojů a eLektroniky</w:t>
      </w:r>
    </w:p>
    <w:p w:rsidR="00A53E4D" w:rsidRDefault="00D14930">
      <w:pPr>
        <w:pStyle w:val="Zkladntext20"/>
        <w:framePr w:w="10109" w:h="8674" w:hRule="exact" w:wrap="none" w:vAnchor="page" w:hAnchor="page" w:x="731" w:y="783"/>
        <w:numPr>
          <w:ilvl w:val="0"/>
          <w:numId w:val="1"/>
        </w:numPr>
        <w:shd w:val="clear" w:color="auto" w:fill="auto"/>
        <w:tabs>
          <w:tab w:val="left" w:pos="962"/>
        </w:tabs>
        <w:spacing w:before="0"/>
        <w:ind w:left="620" w:right="2957" w:firstLine="0"/>
        <w:jc w:val="both"/>
      </w:pPr>
      <w:r>
        <w:t>Samostatné pojištění strojů</w:t>
      </w:r>
    </w:p>
    <w:p w:rsidR="00A53E4D" w:rsidRDefault="00D14930">
      <w:pPr>
        <w:pStyle w:val="Zkladntext20"/>
        <w:framePr w:w="10109" w:h="8674" w:hRule="exact" w:wrap="none" w:vAnchor="page" w:hAnchor="page" w:x="731" w:y="783"/>
        <w:numPr>
          <w:ilvl w:val="0"/>
          <w:numId w:val="1"/>
        </w:numPr>
        <w:shd w:val="clear" w:color="auto" w:fill="auto"/>
        <w:tabs>
          <w:tab w:val="left" w:pos="962"/>
        </w:tabs>
        <w:spacing w:before="0"/>
        <w:ind w:right="5140" w:firstLine="620"/>
      </w:pPr>
      <w:r>
        <w:t>Samostatné pojištění eLektroniky</w:t>
      </w:r>
      <w:r>
        <w:br/>
        <w:t>Pojištění pro případ rozbití pojištěného skla nahodilou událostí</w:t>
      </w:r>
      <w:r>
        <w:br/>
        <w:t>Pojištění proti loupeži peněz nebo cenin při přepravě</w:t>
      </w:r>
      <w:r>
        <w:br/>
        <w:t>Pojištění pro případ zpronevěry zaměstnancem</w:t>
      </w:r>
      <w:r>
        <w:br/>
        <w:t xml:space="preserve">Pojištění pro případ přerušení </w:t>
      </w:r>
      <w:r>
        <w:t>provozu, a to v rozsahu:</w:t>
      </w:r>
    </w:p>
    <w:p w:rsidR="00A53E4D" w:rsidRDefault="00D14930">
      <w:pPr>
        <w:pStyle w:val="Zkladntext20"/>
        <w:framePr w:w="10109" w:h="8674" w:hRule="exact" w:wrap="none" w:vAnchor="page" w:hAnchor="page" w:x="731" w:y="783"/>
        <w:numPr>
          <w:ilvl w:val="0"/>
          <w:numId w:val="1"/>
        </w:numPr>
        <w:shd w:val="clear" w:color="auto" w:fill="auto"/>
        <w:tabs>
          <w:tab w:val="left" w:pos="962"/>
        </w:tabs>
        <w:spacing w:before="0"/>
        <w:ind w:left="620" w:right="7520" w:firstLine="0"/>
      </w:pPr>
      <w:r>
        <w:t>požární nebezpečí</w:t>
      </w:r>
      <w:r>
        <w:br/>
        <w:t>o povodeň nebo zápLava</w:t>
      </w:r>
      <w:r>
        <w:br/>
        <w:t>® vodovodní nebezpečí</w:t>
      </w:r>
    </w:p>
    <w:p w:rsidR="00A53E4D" w:rsidRDefault="00D14930">
      <w:pPr>
        <w:pStyle w:val="Zkladntext20"/>
        <w:framePr w:w="10109" w:h="8674" w:hRule="exact" w:wrap="none" w:vAnchor="page" w:hAnchor="page" w:x="731" w:y="783"/>
        <w:numPr>
          <w:ilvl w:val="0"/>
          <w:numId w:val="1"/>
        </w:numPr>
        <w:shd w:val="clear" w:color="auto" w:fill="auto"/>
        <w:tabs>
          <w:tab w:val="left" w:pos="962"/>
        </w:tabs>
        <w:spacing w:before="0"/>
        <w:ind w:left="620" w:right="2957" w:firstLine="0"/>
        <w:jc w:val="both"/>
      </w:pPr>
      <w:r>
        <w:t>vichřice nebo krupobití, sesuv, zemětřesení a tíha sněhu nebo námrazy</w:t>
      </w:r>
    </w:p>
    <w:p w:rsidR="00A53E4D" w:rsidRDefault="00D14930">
      <w:pPr>
        <w:pStyle w:val="Zkladntext20"/>
        <w:framePr w:w="10109" w:h="8674" w:hRule="exact" w:wrap="none" w:vAnchor="page" w:hAnchor="page" w:x="731" w:y="783"/>
        <w:numPr>
          <w:ilvl w:val="0"/>
          <w:numId w:val="1"/>
        </w:numPr>
        <w:shd w:val="clear" w:color="auto" w:fill="auto"/>
        <w:tabs>
          <w:tab w:val="left" w:pos="962"/>
        </w:tabs>
        <w:spacing w:before="0"/>
        <w:ind w:left="620" w:right="8240" w:firstLine="0"/>
      </w:pPr>
      <w:r>
        <w:t>odcizení</w:t>
      </w:r>
      <w:r>
        <w:br/>
        <w:t>e úřední zásah</w:t>
      </w:r>
    </w:p>
    <w:p w:rsidR="00A53E4D" w:rsidRDefault="00D14930">
      <w:pPr>
        <w:pStyle w:val="Zkladntext20"/>
        <w:framePr w:w="10109" w:h="8674" w:hRule="exact" w:wrap="none" w:vAnchor="page" w:hAnchor="page" w:x="731" w:y="783"/>
        <w:numPr>
          <w:ilvl w:val="0"/>
          <w:numId w:val="1"/>
        </w:numPr>
        <w:shd w:val="clear" w:color="auto" w:fill="auto"/>
        <w:tabs>
          <w:tab w:val="left" w:pos="962"/>
        </w:tabs>
        <w:spacing w:before="0"/>
        <w:ind w:left="620" w:right="2957" w:firstLine="0"/>
        <w:jc w:val="both"/>
      </w:pPr>
      <w:r>
        <w:t>přerušení dodávek energií z důvodu živelní udáLosti</w:t>
      </w:r>
    </w:p>
    <w:p w:rsidR="00A53E4D" w:rsidRDefault="00D14930">
      <w:pPr>
        <w:pStyle w:val="Zkladntext20"/>
        <w:framePr w:w="10109" w:h="8674" w:hRule="exact" w:wrap="none" w:vAnchor="page" w:hAnchor="page" w:x="731" w:y="783"/>
        <w:numPr>
          <w:ilvl w:val="0"/>
          <w:numId w:val="1"/>
        </w:numPr>
        <w:shd w:val="clear" w:color="auto" w:fill="auto"/>
        <w:tabs>
          <w:tab w:val="left" w:pos="962"/>
        </w:tabs>
        <w:spacing w:before="0"/>
        <w:ind w:left="620" w:right="2957" w:firstLine="0"/>
        <w:jc w:val="both"/>
      </w:pPr>
      <w:r>
        <w:t>vícenáklady</w:t>
      </w:r>
    </w:p>
    <w:p w:rsidR="00A53E4D" w:rsidRDefault="00D14930">
      <w:pPr>
        <w:pStyle w:val="Zkladntext20"/>
        <w:framePr w:w="10109" w:h="8674" w:hRule="exact" w:wrap="none" w:vAnchor="page" w:hAnchor="page" w:x="731" w:y="783"/>
        <w:numPr>
          <w:ilvl w:val="0"/>
          <w:numId w:val="1"/>
        </w:numPr>
        <w:shd w:val="clear" w:color="auto" w:fill="auto"/>
        <w:tabs>
          <w:tab w:val="left" w:pos="962"/>
        </w:tabs>
        <w:spacing w:before="0"/>
        <w:ind w:left="620" w:right="2957" w:firstLine="0"/>
        <w:jc w:val="both"/>
      </w:pPr>
      <w:r>
        <w:t xml:space="preserve">zamezení </w:t>
      </w:r>
      <w:r>
        <w:t>přístupu</w:t>
      </w:r>
    </w:p>
    <w:p w:rsidR="00A53E4D" w:rsidRDefault="00D14930">
      <w:pPr>
        <w:pStyle w:val="Zkladntext20"/>
        <w:framePr w:w="10109" w:h="8674" w:hRule="exact" w:wrap="none" w:vAnchor="page" w:hAnchor="page" w:x="731" w:y="783"/>
        <w:shd w:val="clear" w:color="auto" w:fill="auto"/>
        <w:spacing w:before="0"/>
        <w:ind w:right="2957" w:firstLine="0"/>
        <w:jc w:val="both"/>
      </w:pPr>
      <w:r>
        <w:t>Pojištění věcí během silniční dopravy, a to v rozsahu:</w:t>
      </w:r>
    </w:p>
    <w:p w:rsidR="00A53E4D" w:rsidRDefault="00D14930">
      <w:pPr>
        <w:pStyle w:val="Zkladntext20"/>
        <w:framePr w:w="10109" w:h="8674" w:hRule="exact" w:wrap="none" w:vAnchor="page" w:hAnchor="page" w:x="731" w:y="783"/>
        <w:numPr>
          <w:ilvl w:val="0"/>
          <w:numId w:val="1"/>
        </w:numPr>
        <w:shd w:val="clear" w:color="auto" w:fill="auto"/>
        <w:tabs>
          <w:tab w:val="left" w:pos="962"/>
        </w:tabs>
        <w:spacing w:before="0"/>
        <w:ind w:left="620" w:right="2957" w:firstLine="0"/>
        <w:jc w:val="both"/>
      </w:pPr>
      <w:r>
        <w:t>dopravní nehoda a živeLní událost</w:t>
      </w:r>
    </w:p>
    <w:p w:rsidR="00A53E4D" w:rsidRDefault="00D14930">
      <w:pPr>
        <w:pStyle w:val="Zkladntext20"/>
        <w:framePr w:w="10109" w:h="8674" w:hRule="exact" w:wrap="none" w:vAnchor="page" w:hAnchor="page" w:x="731" w:y="783"/>
        <w:numPr>
          <w:ilvl w:val="0"/>
          <w:numId w:val="1"/>
        </w:numPr>
        <w:shd w:val="clear" w:color="auto" w:fill="auto"/>
        <w:tabs>
          <w:tab w:val="left" w:pos="962"/>
        </w:tabs>
        <w:spacing w:before="0"/>
        <w:ind w:left="620" w:right="2957" w:firstLine="0"/>
        <w:jc w:val="both"/>
      </w:pPr>
      <w:r>
        <w:t>odcizení</w:t>
      </w:r>
    </w:p>
    <w:p w:rsidR="00A53E4D" w:rsidRDefault="00D14930">
      <w:pPr>
        <w:pStyle w:val="Zkladntext20"/>
        <w:framePr w:w="10109" w:h="8674" w:hRule="exact" w:wrap="none" w:vAnchor="page" w:hAnchor="page" w:x="731" w:y="783"/>
        <w:numPr>
          <w:ilvl w:val="0"/>
          <w:numId w:val="1"/>
        </w:numPr>
        <w:shd w:val="clear" w:color="auto" w:fill="auto"/>
        <w:tabs>
          <w:tab w:val="left" w:pos="962"/>
        </w:tabs>
        <w:spacing w:before="0"/>
        <w:ind w:left="620" w:right="2957" w:firstLine="0"/>
        <w:jc w:val="both"/>
      </w:pPr>
      <w:r>
        <w:t>odcizení včetně doby od 22-6</w:t>
      </w:r>
    </w:p>
    <w:p w:rsidR="00A53E4D" w:rsidRDefault="00D14930">
      <w:pPr>
        <w:pStyle w:val="Zkladntext20"/>
        <w:framePr w:w="10109" w:h="8674" w:hRule="exact" w:wrap="none" w:vAnchor="page" w:hAnchor="page" w:x="731" w:y="783"/>
        <w:numPr>
          <w:ilvl w:val="0"/>
          <w:numId w:val="1"/>
        </w:numPr>
        <w:shd w:val="clear" w:color="auto" w:fill="auto"/>
        <w:tabs>
          <w:tab w:val="left" w:pos="962"/>
        </w:tabs>
        <w:spacing w:before="0"/>
        <w:ind w:left="620" w:right="2957" w:firstLine="0"/>
        <w:jc w:val="both"/>
      </w:pPr>
      <w:r>
        <w:t>nakLádka a vykládka</w:t>
      </w:r>
    </w:p>
    <w:p w:rsidR="00A53E4D" w:rsidRDefault="00D14930">
      <w:pPr>
        <w:pStyle w:val="Zkladntext20"/>
        <w:framePr w:w="10109" w:h="8674" w:hRule="exact" w:wrap="none" w:vAnchor="page" w:hAnchor="page" w:x="731" w:y="783"/>
        <w:numPr>
          <w:ilvl w:val="0"/>
          <w:numId w:val="1"/>
        </w:numPr>
        <w:shd w:val="clear" w:color="auto" w:fill="auto"/>
        <w:tabs>
          <w:tab w:val="left" w:pos="962"/>
        </w:tabs>
        <w:spacing w:before="0"/>
        <w:ind w:right="4220" w:firstLine="620"/>
      </w:pPr>
      <w:r>
        <w:t>dokumentace, věci uměLecké, historické nebo sběrateLské hodnoty</w:t>
      </w:r>
      <w:r>
        <w:br/>
        <w:t>Pojištění odpovědnosti za újmu, a to</w:t>
      </w:r>
      <w:r>
        <w:t xml:space="preserve"> v rozsahu:</w:t>
      </w:r>
    </w:p>
    <w:p w:rsidR="00A53E4D" w:rsidRDefault="00D14930">
      <w:pPr>
        <w:pStyle w:val="Zkladntext20"/>
        <w:framePr w:w="10109" w:h="8674" w:hRule="exact" w:wrap="none" w:vAnchor="page" w:hAnchor="page" w:x="731" w:y="783"/>
        <w:numPr>
          <w:ilvl w:val="0"/>
          <w:numId w:val="1"/>
        </w:numPr>
        <w:shd w:val="clear" w:color="auto" w:fill="auto"/>
        <w:tabs>
          <w:tab w:val="left" w:pos="962"/>
        </w:tabs>
        <w:spacing w:before="0"/>
        <w:ind w:left="620" w:right="2957" w:firstLine="0"/>
        <w:jc w:val="both"/>
      </w:pPr>
      <w:r>
        <w:t>základní rozsah pojištění odpovědnosti za újmu</w:t>
      </w:r>
    </w:p>
    <w:p w:rsidR="00A53E4D" w:rsidRDefault="00D14930">
      <w:pPr>
        <w:pStyle w:val="Zkladntext20"/>
        <w:framePr w:w="10109" w:h="8674" w:hRule="exact" w:wrap="none" w:vAnchor="page" w:hAnchor="page" w:x="731" w:y="783"/>
        <w:numPr>
          <w:ilvl w:val="0"/>
          <w:numId w:val="1"/>
        </w:numPr>
        <w:shd w:val="clear" w:color="auto" w:fill="auto"/>
        <w:tabs>
          <w:tab w:val="left" w:pos="962"/>
        </w:tabs>
        <w:spacing w:before="0"/>
        <w:ind w:left="620" w:right="2957" w:firstLine="0"/>
        <w:jc w:val="both"/>
      </w:pPr>
      <w:r>
        <w:t>odpovědnost za újmu způsobenou vadou výrobku nebo vadou vykonané práce</w:t>
      </w:r>
    </w:p>
    <w:p w:rsidR="00A53E4D" w:rsidRDefault="00D14930">
      <w:pPr>
        <w:pStyle w:val="Zkladntext20"/>
        <w:framePr w:w="10109" w:h="8674" w:hRule="exact" w:wrap="none" w:vAnchor="page" w:hAnchor="page" w:x="731" w:y="783"/>
        <w:numPr>
          <w:ilvl w:val="0"/>
          <w:numId w:val="1"/>
        </w:numPr>
        <w:shd w:val="clear" w:color="auto" w:fill="auto"/>
        <w:tabs>
          <w:tab w:val="left" w:pos="962"/>
        </w:tabs>
        <w:spacing w:before="0"/>
        <w:ind w:left="620" w:right="2957" w:firstLine="0"/>
        <w:jc w:val="both"/>
      </w:pPr>
      <w:r>
        <w:t>odpovědnost za újmu na předmětu převzatém nebo užívaném</w:t>
      </w:r>
    </w:p>
    <w:p w:rsidR="00A53E4D" w:rsidRDefault="00D14930">
      <w:pPr>
        <w:pStyle w:val="Zkladntext20"/>
        <w:framePr w:w="10109" w:h="8674" w:hRule="exact" w:wrap="none" w:vAnchor="page" w:hAnchor="page" w:x="731" w:y="783"/>
        <w:numPr>
          <w:ilvl w:val="0"/>
          <w:numId w:val="1"/>
        </w:numPr>
        <w:shd w:val="clear" w:color="auto" w:fill="auto"/>
        <w:tabs>
          <w:tab w:val="left" w:pos="962"/>
        </w:tabs>
        <w:spacing w:before="0"/>
        <w:ind w:left="620" w:right="2957" w:firstLine="0"/>
        <w:jc w:val="both"/>
      </w:pPr>
      <w:r>
        <w:t>regresy nákladů orgánů zdravotního a sociáLního pojištění</w:t>
      </w:r>
    </w:p>
    <w:p w:rsidR="00A53E4D" w:rsidRDefault="00D14930">
      <w:pPr>
        <w:pStyle w:val="Zkladntext20"/>
        <w:framePr w:w="10109" w:h="8674" w:hRule="exact" w:wrap="none" w:vAnchor="page" w:hAnchor="page" w:x="731" w:y="783"/>
        <w:numPr>
          <w:ilvl w:val="0"/>
          <w:numId w:val="1"/>
        </w:numPr>
        <w:shd w:val="clear" w:color="auto" w:fill="auto"/>
        <w:tabs>
          <w:tab w:val="left" w:pos="962"/>
        </w:tabs>
        <w:spacing w:before="0"/>
        <w:ind w:left="620" w:right="2957" w:firstLine="0"/>
        <w:jc w:val="both"/>
      </w:pPr>
      <w:r>
        <w:t xml:space="preserve">čistá </w:t>
      </w:r>
      <w:r>
        <w:t>finanční škoda</w:t>
      </w:r>
    </w:p>
    <w:p w:rsidR="00A53E4D" w:rsidRDefault="00D14930">
      <w:pPr>
        <w:pStyle w:val="Zkladntext20"/>
        <w:framePr w:w="10109" w:h="8674" w:hRule="exact" w:wrap="none" w:vAnchor="page" w:hAnchor="page" w:x="731" w:y="783"/>
        <w:numPr>
          <w:ilvl w:val="0"/>
          <w:numId w:val="1"/>
        </w:numPr>
        <w:shd w:val="clear" w:color="auto" w:fill="auto"/>
        <w:tabs>
          <w:tab w:val="left" w:pos="962"/>
        </w:tabs>
        <w:spacing w:before="0"/>
        <w:ind w:left="620" w:right="2957" w:firstLine="0"/>
        <w:jc w:val="both"/>
      </w:pPr>
      <w:r>
        <w:t>nemajetková újma nemající souvisLost s újmou na zdraví nebo majetku</w:t>
      </w:r>
    </w:p>
    <w:p w:rsidR="00A53E4D" w:rsidRDefault="00D14930">
      <w:pPr>
        <w:pStyle w:val="Zkladntext20"/>
        <w:framePr w:w="10109" w:h="8674" w:hRule="exact" w:wrap="none" w:vAnchor="page" w:hAnchor="page" w:x="731" w:y="783"/>
        <w:numPr>
          <w:ilvl w:val="0"/>
          <w:numId w:val="1"/>
        </w:numPr>
        <w:shd w:val="clear" w:color="auto" w:fill="auto"/>
        <w:tabs>
          <w:tab w:val="left" w:pos="962"/>
        </w:tabs>
        <w:spacing w:before="0" w:after="240"/>
        <w:ind w:left="620" w:right="2957" w:firstLine="0"/>
        <w:jc w:val="both"/>
      </w:pPr>
      <w:r>
        <w:t>navýšení Limitu pro újmu způsobenou požárem</w:t>
      </w:r>
    </w:p>
    <w:p w:rsidR="00A53E4D" w:rsidRDefault="00D14930">
      <w:pPr>
        <w:pStyle w:val="Zkladntext20"/>
        <w:framePr w:w="10109" w:h="8674" w:hRule="exact" w:wrap="none" w:vAnchor="page" w:hAnchor="page" w:x="731" w:y="783"/>
        <w:shd w:val="clear" w:color="auto" w:fill="auto"/>
        <w:spacing w:before="0"/>
        <w:ind w:right="2957" w:firstLine="0"/>
        <w:jc w:val="both"/>
      </w:pPr>
      <w:r>
        <w:t>Tento dokument slouží k zaznamenání informací o zástupci pojišťovny a jím poskytovaném</w:t>
      </w:r>
      <w:r>
        <w:br/>
        <w:t>sjednat či nikoliv a jak má být nastaveno.</w:t>
      </w:r>
      <w:r>
        <w:t xml:space="preserve"> Doporučení je poskytováno v dostatečném předstihu</w:t>
      </w:r>
      <w:r>
        <w:br/>
        <w:t>z údajů, které o sobě klient sdělil. Zástupce pojišťovny vyzval klienta, aby si tento záznam před</w:t>
      </w:r>
      <w:r>
        <w:br/>
        <w:t>se, že skutečně odpovídá tomu, jak jednání probíhaLo.</w:t>
      </w:r>
    </w:p>
    <w:p w:rsidR="00A53E4D" w:rsidRDefault="00D14930">
      <w:pPr>
        <w:pStyle w:val="Zkladntext20"/>
        <w:framePr w:w="3283" w:h="763" w:hRule="exact" w:wrap="none" w:vAnchor="page" w:hAnchor="page" w:x="7893" w:y="8453"/>
        <w:shd w:val="clear" w:color="auto" w:fill="auto"/>
        <w:spacing w:before="0"/>
        <w:ind w:firstLine="0"/>
        <w:jc w:val="both"/>
      </w:pPr>
      <w:r>
        <w:t>doporučení klientovi, zda si má pojištění</w:t>
      </w:r>
      <w:r>
        <w:br/>
        <w:t>před uzavře</w:t>
      </w:r>
      <w:r>
        <w:t>ním pojistné smlouvy a vychází</w:t>
      </w:r>
      <w:r>
        <w:br/>
        <w:t>uzavřením smLouvy pečlivě přečetl a ujistil</w:t>
      </w:r>
    </w:p>
    <w:p w:rsidR="00A53E4D" w:rsidRDefault="00D14930" w:rsidP="00D14930">
      <w:pPr>
        <w:pStyle w:val="Zkladntext20"/>
        <w:framePr w:w="10109" w:h="4366" w:hRule="exact" w:wrap="none" w:vAnchor="page" w:hAnchor="page" w:x="731" w:y="10133"/>
        <w:shd w:val="clear" w:color="auto" w:fill="auto"/>
        <w:spacing w:before="0"/>
        <w:ind w:firstLine="0"/>
        <w:jc w:val="both"/>
      </w:pPr>
      <w:r>
        <w:t>KLient prohLašuje, že se před uzavřením pojistné smlouvy seznámil s obsahem tohoto záznamu z jednání a potvrzuje, a že tento záznam</w:t>
      </w:r>
      <w:r>
        <w:br/>
        <w:t xml:space="preserve">věrně zachycuje průběh jednání a informace v něm </w:t>
      </w:r>
      <w:r>
        <w:t>obsažené jsou pravdivé a úpLné.</w:t>
      </w:r>
    </w:p>
    <w:p w:rsidR="00D14930" w:rsidRDefault="00D14930" w:rsidP="00D14930">
      <w:pPr>
        <w:pStyle w:val="Zkladntext20"/>
        <w:framePr w:w="10109" w:h="4366" w:hRule="exact" w:wrap="none" w:vAnchor="page" w:hAnchor="page" w:x="731" w:y="10133"/>
        <w:shd w:val="clear" w:color="auto" w:fill="auto"/>
        <w:spacing w:before="0"/>
        <w:ind w:firstLine="0"/>
        <w:jc w:val="both"/>
      </w:pPr>
    </w:p>
    <w:p w:rsidR="00D14930" w:rsidRDefault="00D14930" w:rsidP="00D14930">
      <w:pPr>
        <w:pStyle w:val="Zkladntext20"/>
        <w:framePr w:w="10109" w:h="4366" w:hRule="exact" w:wrap="none" w:vAnchor="page" w:hAnchor="page" w:x="731" w:y="10133"/>
        <w:shd w:val="clear" w:color="auto" w:fill="auto"/>
        <w:spacing w:before="0"/>
        <w:ind w:firstLine="0"/>
        <w:jc w:val="both"/>
      </w:pPr>
    </w:p>
    <w:p w:rsidR="00D14930" w:rsidRDefault="00D14930" w:rsidP="00D14930">
      <w:pPr>
        <w:pStyle w:val="Zkladntext20"/>
        <w:framePr w:w="10109" w:h="4366" w:hRule="exact" w:wrap="none" w:vAnchor="page" w:hAnchor="page" w:x="731" w:y="10133"/>
        <w:shd w:val="clear" w:color="auto" w:fill="auto"/>
        <w:spacing w:before="0"/>
        <w:ind w:firstLine="0"/>
        <w:jc w:val="both"/>
      </w:pPr>
    </w:p>
    <w:p w:rsidR="00D14930" w:rsidRDefault="00D14930" w:rsidP="00D14930">
      <w:pPr>
        <w:pStyle w:val="Zkladntext20"/>
        <w:framePr w:w="10109" w:h="4366" w:hRule="exact" w:wrap="none" w:vAnchor="page" w:hAnchor="page" w:x="731" w:y="10133"/>
        <w:shd w:val="clear" w:color="auto" w:fill="auto"/>
        <w:spacing w:before="0"/>
        <w:ind w:firstLine="0"/>
        <w:jc w:val="both"/>
      </w:pPr>
    </w:p>
    <w:p w:rsidR="00D14930" w:rsidRDefault="00D14930" w:rsidP="00D14930">
      <w:pPr>
        <w:pStyle w:val="Zkladntext20"/>
        <w:framePr w:w="10109" w:h="4366" w:hRule="exact" w:wrap="none" w:vAnchor="page" w:hAnchor="page" w:x="731" w:y="10133"/>
        <w:shd w:val="clear" w:color="auto" w:fill="auto"/>
        <w:spacing w:before="0"/>
        <w:ind w:firstLine="0"/>
        <w:jc w:val="both"/>
      </w:pPr>
      <w:r>
        <w:t>Dne 18.12.2024</w:t>
      </w:r>
    </w:p>
    <w:p w:rsidR="00D14930" w:rsidRDefault="00D14930" w:rsidP="00D14930">
      <w:pPr>
        <w:pStyle w:val="Zkladntext20"/>
        <w:framePr w:w="10109" w:h="4366" w:hRule="exact" w:wrap="none" w:vAnchor="page" w:hAnchor="page" w:x="731" w:y="10133"/>
        <w:shd w:val="clear" w:color="auto" w:fill="auto"/>
        <w:spacing w:before="0"/>
        <w:ind w:firstLine="0"/>
        <w:jc w:val="both"/>
      </w:pPr>
    </w:p>
    <w:p w:rsidR="00D14930" w:rsidRDefault="00D14930" w:rsidP="00D14930">
      <w:pPr>
        <w:pStyle w:val="Zkladntext20"/>
        <w:framePr w:w="10109" w:h="4366" w:hRule="exact" w:wrap="none" w:vAnchor="page" w:hAnchor="page" w:x="731" w:y="10133"/>
        <w:shd w:val="clear" w:color="auto" w:fill="auto"/>
        <w:spacing w:before="0"/>
        <w:ind w:firstLine="0"/>
        <w:jc w:val="both"/>
      </w:pPr>
    </w:p>
    <w:p w:rsidR="00D14930" w:rsidRDefault="00D14930" w:rsidP="00D14930">
      <w:pPr>
        <w:pStyle w:val="Zkladntext20"/>
        <w:framePr w:w="10109" w:h="4366" w:hRule="exact" w:wrap="none" w:vAnchor="page" w:hAnchor="page" w:x="731" w:y="10133"/>
        <w:shd w:val="clear" w:color="auto" w:fill="auto"/>
        <w:spacing w:before="0"/>
        <w:ind w:firstLine="0"/>
        <w:jc w:val="both"/>
      </w:pPr>
    </w:p>
    <w:p w:rsidR="00D14930" w:rsidRDefault="00D14930" w:rsidP="00D14930">
      <w:pPr>
        <w:pStyle w:val="Zkladntext20"/>
        <w:framePr w:w="10109" w:h="4366" w:hRule="exact" w:wrap="none" w:vAnchor="page" w:hAnchor="page" w:x="731" w:y="10133"/>
        <w:shd w:val="clear" w:color="auto" w:fill="auto"/>
        <w:spacing w:before="0"/>
        <w:ind w:firstLine="0"/>
        <w:jc w:val="both"/>
      </w:pPr>
    </w:p>
    <w:p w:rsidR="00D14930" w:rsidRDefault="00D14930" w:rsidP="00D14930">
      <w:pPr>
        <w:pStyle w:val="Zkladntext20"/>
        <w:framePr w:w="10109" w:h="4366" w:hRule="exact" w:wrap="none" w:vAnchor="page" w:hAnchor="page" w:x="731" w:y="10133"/>
        <w:shd w:val="clear" w:color="auto" w:fill="auto"/>
        <w:spacing w:before="0"/>
        <w:ind w:firstLine="0"/>
        <w:jc w:val="both"/>
      </w:pPr>
    </w:p>
    <w:p w:rsidR="00D14930" w:rsidRDefault="00D14930" w:rsidP="00D14930">
      <w:pPr>
        <w:pStyle w:val="Zkladntext20"/>
        <w:framePr w:w="10109" w:h="4366" w:hRule="exact" w:wrap="none" w:vAnchor="page" w:hAnchor="page" w:x="731" w:y="10133"/>
        <w:shd w:val="clear" w:color="auto" w:fill="auto"/>
        <w:spacing w:before="0"/>
        <w:ind w:firstLine="0"/>
        <w:jc w:val="both"/>
      </w:pPr>
      <w:r>
        <w:t>Podpis zástupce pojišťovny:</w:t>
      </w:r>
      <w:r>
        <w:tab/>
      </w:r>
      <w:r>
        <w:tab/>
      </w:r>
      <w:r>
        <w:tab/>
      </w:r>
      <w:r>
        <w:tab/>
      </w:r>
      <w:r>
        <w:tab/>
      </w:r>
      <w:r>
        <w:tab/>
        <w:t>Podpis klienta, resp. Osoby jednající za klienta:</w:t>
      </w:r>
      <w:bookmarkStart w:id="82" w:name="_GoBack"/>
      <w:bookmarkEnd w:id="82"/>
    </w:p>
    <w:p w:rsidR="00A53E4D" w:rsidRDefault="00D14930">
      <w:pPr>
        <w:pStyle w:val="ZhlavneboZpat0"/>
        <w:framePr w:wrap="none" w:vAnchor="page" w:hAnchor="page" w:x="727" w:y="15740"/>
        <w:shd w:val="clear" w:color="auto" w:fill="auto"/>
        <w:spacing w:line="120" w:lineRule="exact"/>
      </w:pPr>
      <w:r>
        <w:t>Strana 2/2, určeno k pojistné smlouvě č. 8603641782</w:t>
      </w:r>
    </w:p>
    <w:p w:rsidR="00A53E4D" w:rsidRDefault="00A53E4D">
      <w:pPr>
        <w:rPr>
          <w:sz w:val="2"/>
          <w:szCs w:val="2"/>
        </w:rPr>
        <w:sectPr w:rsidR="00A53E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E4D" w:rsidRDefault="00D14930">
      <w:pPr>
        <w:pStyle w:val="Titulektabulky30"/>
        <w:framePr w:w="1872" w:h="620" w:hRule="exact" w:wrap="none" w:vAnchor="page" w:hAnchor="page" w:x="796" w:y="1077"/>
        <w:shd w:val="clear" w:color="auto" w:fill="auto"/>
        <w:spacing w:after="50" w:line="300" w:lineRule="exact"/>
      </w:pPr>
      <w:r>
        <w:rPr>
          <w:rStyle w:val="Titulektabulky31"/>
          <w:b/>
          <w:bCs/>
        </w:rPr>
        <w:lastRenderedPageBreak/>
        <w:t>Kooperativa</w:t>
      </w:r>
    </w:p>
    <w:p w:rsidR="00A53E4D" w:rsidRDefault="00D14930">
      <w:pPr>
        <w:pStyle w:val="Titulektabulky40"/>
        <w:framePr w:w="1872" w:h="620" w:hRule="exact" w:wrap="none" w:vAnchor="page" w:hAnchor="page" w:x="796" w:y="1077"/>
        <w:shd w:val="clear" w:color="auto" w:fill="auto"/>
        <w:spacing w:before="0" w:line="150" w:lineRule="exact"/>
      </w:pPr>
      <w:r>
        <w:rPr>
          <w:lang w:val="en-US" w:eastAsia="en-US" w:bidi="en-US"/>
        </w:rPr>
        <w:t xml:space="preserve">VIENNA </w:t>
      </w:r>
      <w:r>
        <w:t>INSURANCE GROUP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1934"/>
        <w:gridCol w:w="2789"/>
        <w:gridCol w:w="3672"/>
      </w:tblGrid>
      <w:tr w:rsidR="00A53E4D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3E4D" w:rsidRDefault="00D14930">
            <w:pPr>
              <w:pStyle w:val="Zkladntext20"/>
              <w:framePr w:w="10776" w:h="442" w:wrap="none" w:vAnchor="page" w:hAnchor="page" w:x="632" w:y="2056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12ptTun0"/>
              </w:rPr>
              <w:t xml:space="preserve">Protokol NOP </w:t>
            </w:r>
            <w:r>
              <w:rPr>
                <w:rStyle w:val="Zkladntext212pt"/>
              </w:rPr>
              <w:t>(KNZ)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3E4D" w:rsidRDefault="00D14930">
            <w:pPr>
              <w:pStyle w:val="Zkladntext20"/>
              <w:framePr w:w="10776" w:h="442" w:wrap="none" w:vAnchor="page" w:hAnchor="page" w:x="632" w:y="2056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12pt"/>
              </w:rPr>
              <w:t xml:space="preserve">Produkt: </w:t>
            </w:r>
            <w:r>
              <w:rPr>
                <w:rStyle w:val="Zkladntext212ptTun0"/>
              </w:rPr>
              <w:t>T20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3E4D" w:rsidRDefault="00D14930">
            <w:pPr>
              <w:pStyle w:val="Zkladntext20"/>
              <w:framePr w:w="10776" w:h="442" w:wrap="none" w:vAnchor="page" w:hAnchor="page" w:x="632" w:y="2056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12pt"/>
              </w:rPr>
              <w:t xml:space="preserve">Kód NOP: </w:t>
            </w:r>
            <w:r>
              <w:rPr>
                <w:rStyle w:val="Zkladntext212ptTun0"/>
              </w:rPr>
              <w:t>4294D912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E4D" w:rsidRDefault="00D14930">
            <w:pPr>
              <w:pStyle w:val="Zkladntext20"/>
              <w:framePr w:w="10776" w:h="442" w:wrap="none" w:vAnchor="page" w:hAnchor="page" w:x="632" w:y="2056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12pt"/>
              </w:rPr>
              <w:t>Evidenční číslo: 0028307222</w:t>
            </w:r>
          </w:p>
        </w:tc>
      </w:tr>
    </w:tbl>
    <w:p w:rsidR="00A53E4D" w:rsidRDefault="00D14930">
      <w:pPr>
        <w:pStyle w:val="Titulektabulky50"/>
        <w:framePr w:wrap="none" w:vAnchor="page" w:hAnchor="page" w:x="973" w:y="2599"/>
        <w:shd w:val="clear" w:color="auto" w:fill="auto"/>
        <w:spacing w:line="240" w:lineRule="exact"/>
      </w:pPr>
      <w:r>
        <w:t xml:space="preserve">Číslo nahrazované smlouvy: </w:t>
      </w:r>
      <w:r>
        <w:rPr>
          <w:rStyle w:val="Titulektabulky5Tun"/>
        </w:rPr>
        <w:t>8603238862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5"/>
        <w:gridCol w:w="4829"/>
        <w:gridCol w:w="2722"/>
      </w:tblGrid>
      <w:tr w:rsidR="00A53E4D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07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E4D" w:rsidRDefault="00D14930">
            <w:pPr>
              <w:pStyle w:val="Zkladntext20"/>
              <w:framePr w:w="10795" w:h="7354" w:wrap="none" w:vAnchor="page" w:hAnchor="page" w:x="608" w:y="3035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12ptTun0"/>
              </w:rPr>
              <w:t>Pojistník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E4D" w:rsidRDefault="00D14930">
            <w:pPr>
              <w:pStyle w:val="Zkladntext20"/>
              <w:framePr w:w="10795" w:h="7354" w:wrap="none" w:vAnchor="page" w:hAnchor="page" w:x="608" w:y="3035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12pt"/>
              </w:rPr>
              <w:t>Datum narození/IČO</w:t>
            </w:r>
          </w:p>
        </w:tc>
        <w:tc>
          <w:tcPr>
            <w:tcW w:w="7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E4D" w:rsidRDefault="00D14930">
            <w:pPr>
              <w:pStyle w:val="Zkladntext20"/>
              <w:framePr w:w="10795" w:h="7354" w:wrap="none" w:vAnchor="page" w:hAnchor="page" w:x="608" w:y="3035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12pt"/>
              </w:rPr>
              <w:t>Jméno / Název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795" w:h="7354" w:wrap="none" w:vAnchor="page" w:hAnchor="page" w:x="608" w:y="3035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12ptTun0"/>
              </w:rPr>
              <w:t>66362521</w:t>
            </w:r>
          </w:p>
        </w:tc>
        <w:tc>
          <w:tcPr>
            <w:tcW w:w="7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795" w:h="7354" w:wrap="none" w:vAnchor="page" w:hAnchor="page" w:x="608" w:y="3035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12ptTun0"/>
              </w:rPr>
              <w:t>21. základní škola Plzeň, Slov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07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E4D" w:rsidRDefault="00D14930">
            <w:pPr>
              <w:pStyle w:val="Zkladntext20"/>
              <w:framePr w:w="10795" w:h="7354" w:wrap="none" w:vAnchor="page" w:hAnchor="page" w:x="608" w:y="3035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12ptTun0"/>
              </w:rPr>
              <w:t>0 NOP žádá získatel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E4D" w:rsidRDefault="00D14930">
            <w:pPr>
              <w:pStyle w:val="Zkladntext20"/>
              <w:framePr w:w="10795" w:h="7354" w:wrap="none" w:vAnchor="page" w:hAnchor="page" w:x="608" w:y="3035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12pt"/>
              </w:rPr>
              <w:t>Kód získatele</w:t>
            </w:r>
          </w:p>
        </w:tc>
        <w:tc>
          <w:tcPr>
            <w:tcW w:w="7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E4D" w:rsidRDefault="00D14930">
            <w:pPr>
              <w:pStyle w:val="Zkladntext20"/>
              <w:framePr w:w="10795" w:h="7354" w:wrap="none" w:vAnchor="page" w:hAnchor="page" w:x="608" w:y="3035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12pt"/>
              </w:rPr>
              <w:t>Jméno / Název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795" w:h="7354" w:wrap="none" w:vAnchor="page" w:hAnchor="page" w:x="608" w:y="3035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12ptTun0"/>
              </w:rPr>
              <w:t>693</w:t>
            </w:r>
          </w:p>
        </w:tc>
        <w:tc>
          <w:tcPr>
            <w:tcW w:w="7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795" w:h="7354" w:wrap="none" w:vAnchor="page" w:hAnchor="page" w:x="608" w:y="3035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12ptTun0"/>
              </w:rPr>
              <w:t>Ing. Vladimír Fencl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07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E4D" w:rsidRDefault="00D14930">
            <w:pPr>
              <w:pStyle w:val="Zkladntext20"/>
              <w:framePr w:w="10795" w:h="7354" w:wrap="none" w:vAnchor="page" w:hAnchor="page" w:x="608" w:y="3035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12ptTun0"/>
              </w:rPr>
              <w:t>Požadavek o NOP zadal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E4D" w:rsidRDefault="00D14930">
            <w:pPr>
              <w:pStyle w:val="Zkladntext20"/>
              <w:framePr w:w="10795" w:h="7354" w:wrap="none" w:vAnchor="page" w:hAnchor="page" w:x="608" w:y="3035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12pt"/>
              </w:rPr>
              <w:t>Kód operátora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E4D" w:rsidRDefault="00D14930">
            <w:pPr>
              <w:pStyle w:val="Zkladntext20"/>
              <w:framePr w:w="10795" w:h="7354" w:wrap="none" w:vAnchor="page" w:hAnchor="page" w:x="608" w:y="3035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12pt"/>
              </w:rPr>
              <w:t>Jméno/ přihlašovací jméno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E4D" w:rsidRDefault="00D14930">
            <w:pPr>
              <w:pStyle w:val="Zkladntext20"/>
              <w:framePr w:w="10795" w:h="7354" w:wrap="none" w:vAnchor="page" w:hAnchor="page" w:x="608" w:y="3035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12pt"/>
              </w:rPr>
              <w:t>Kdy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795" w:h="7354" w:wrap="none" w:vAnchor="page" w:hAnchor="page" w:x="608" w:y="3035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12ptTun0"/>
              </w:rPr>
              <w:t>&lt;uživatel KNZ&gt;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795" w:h="7354" w:wrap="none" w:vAnchor="page" w:hAnchor="page" w:x="608" w:y="3035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12ptTun0"/>
              </w:rPr>
              <w:t>vfencl@KNZ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795" w:h="7354" w:wrap="none" w:vAnchor="page" w:hAnchor="page" w:x="608" w:y="3035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12pt"/>
              </w:rPr>
              <w:t>17.12.2024 16:28:12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07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E4D" w:rsidRDefault="00D14930">
            <w:pPr>
              <w:pStyle w:val="Zkladntext20"/>
              <w:framePr w:w="10795" w:h="7354" w:wrap="none" w:vAnchor="page" w:hAnchor="page" w:x="608" w:y="3035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12ptTun0"/>
              </w:rPr>
              <w:t>Rozhodnutí o NOP vydal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E4D" w:rsidRDefault="00D14930">
            <w:pPr>
              <w:pStyle w:val="Zkladntext20"/>
              <w:framePr w:w="10795" w:h="7354" w:wrap="none" w:vAnchor="page" w:hAnchor="page" w:x="608" w:y="3035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12pt"/>
              </w:rPr>
              <w:t>Kód operátora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E4D" w:rsidRDefault="00D14930">
            <w:pPr>
              <w:pStyle w:val="Zkladntext20"/>
              <w:framePr w:w="10795" w:h="7354" w:wrap="none" w:vAnchor="page" w:hAnchor="page" w:x="608" w:y="3035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12pt"/>
              </w:rPr>
              <w:t>Jméno/ přihlašovací jméno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E4D" w:rsidRDefault="00D14930">
            <w:pPr>
              <w:pStyle w:val="Zkladntext20"/>
              <w:framePr w:w="10795" w:h="7354" w:wrap="none" w:vAnchor="page" w:hAnchor="page" w:x="608" w:y="3035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12pt"/>
              </w:rPr>
              <w:t>Kdy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795" w:h="7354" w:wrap="none" w:vAnchor="page" w:hAnchor="page" w:x="608" w:y="3035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12ptTun0"/>
              </w:rPr>
              <w:t>22540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795" w:h="7354" w:wrap="none" w:vAnchor="page" w:hAnchor="page" w:x="608" w:y="3035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12ptTun0"/>
              </w:rPr>
              <w:t>Matoušek Miroslav [mmatouse]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795" w:h="7354" w:wrap="none" w:vAnchor="page" w:hAnchor="page" w:x="608" w:y="3035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12pt"/>
              </w:rPr>
              <w:t>18.12.2024 10:06:36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E4D" w:rsidRDefault="00D14930">
            <w:pPr>
              <w:pStyle w:val="Zkladntext20"/>
              <w:framePr w:w="10795" w:h="7354" w:wrap="none" w:vAnchor="page" w:hAnchor="page" w:x="608" w:y="3035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12ptTun0"/>
              </w:rPr>
              <w:t>Rozhodnutí</w:t>
            </w:r>
          </w:p>
        </w:tc>
        <w:tc>
          <w:tcPr>
            <w:tcW w:w="7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E4D" w:rsidRDefault="00D14930">
            <w:pPr>
              <w:pStyle w:val="Zkladntext20"/>
              <w:framePr w:w="10795" w:h="7354" w:wrap="none" w:vAnchor="page" w:hAnchor="page" w:x="608" w:y="3035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12ptTun0"/>
              </w:rPr>
              <w:t>NOP schválen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E4D" w:rsidRDefault="00D14930">
            <w:pPr>
              <w:pStyle w:val="Zkladntext20"/>
              <w:framePr w:w="10795" w:h="7354" w:wrap="none" w:vAnchor="page" w:hAnchor="page" w:x="608" w:y="3035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12pt"/>
              </w:rPr>
              <w:t>Nadlimitní sleva</w:t>
            </w:r>
          </w:p>
        </w:tc>
        <w:tc>
          <w:tcPr>
            <w:tcW w:w="7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E4D" w:rsidRDefault="00D14930">
            <w:pPr>
              <w:pStyle w:val="Zkladntext20"/>
              <w:framePr w:w="10795" w:h="7354" w:wrap="none" w:vAnchor="page" w:hAnchor="page" w:x="608" w:y="3035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12ptTun0"/>
              </w:rPr>
              <w:t>35%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795" w:h="7354" w:wrap="none" w:vAnchor="page" w:hAnchor="page" w:x="608" w:y="3035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12pt"/>
              </w:rPr>
              <w:t>Zdůvodnění žádosti o NOP</w:t>
            </w:r>
          </w:p>
        </w:tc>
        <w:tc>
          <w:tcPr>
            <w:tcW w:w="7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795" w:h="7354" w:wrap="none" w:vAnchor="page" w:hAnchor="page" w:x="608" w:y="3035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12ptTun0"/>
              </w:rPr>
              <w:t>Obchodní důvody. Projednáno</w:t>
            </w:r>
            <w:r>
              <w:rPr>
                <w:rStyle w:val="Zkladntext212ptTun0"/>
              </w:rPr>
              <w:t xml:space="preserve"> s panem Miroslavem Matouškem.</w:t>
            </w:r>
          </w:p>
        </w:tc>
      </w:tr>
      <w:tr w:rsidR="00A53E4D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E4D" w:rsidRDefault="00D14930">
            <w:pPr>
              <w:pStyle w:val="Zkladntext20"/>
              <w:framePr w:w="10795" w:h="7354" w:wrap="none" w:vAnchor="page" w:hAnchor="page" w:x="608" w:y="3035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12ptTun0"/>
              </w:rPr>
              <w:t>Sdělení oprávněné osoby</w:t>
            </w:r>
          </w:p>
        </w:tc>
        <w:tc>
          <w:tcPr>
            <w:tcW w:w="7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E4D" w:rsidRDefault="00D14930">
            <w:pPr>
              <w:pStyle w:val="Zkladntext20"/>
              <w:framePr w:w="10795" w:h="7354" w:wrap="none" w:vAnchor="page" w:hAnchor="page" w:x="608" w:y="3035"/>
              <w:shd w:val="clear" w:color="auto" w:fill="auto"/>
              <w:spacing w:before="0" w:line="288" w:lineRule="exact"/>
              <w:ind w:firstLine="0"/>
            </w:pPr>
            <w:r>
              <w:rPr>
                <w:rStyle w:val="Zkladntext212ptTun0"/>
              </w:rPr>
              <w:t>Souhlasím s uzavřením pojistné smlouvy pojištění majetku a</w:t>
            </w:r>
            <w:r>
              <w:rPr>
                <w:rStyle w:val="Zkladntext212ptTun0"/>
              </w:rPr>
              <w:br/>
              <w:t>odpovědnosti školy za újmu za podmínek a ve znění přiložené</w:t>
            </w:r>
            <w:r>
              <w:rPr>
                <w:rStyle w:val="Zkladntext212ptTun0"/>
              </w:rPr>
              <w:br/>
              <w:t>modelace a taxační předlohy. Pojistná smlouva bude uzavřena na</w:t>
            </w:r>
            <w:r>
              <w:rPr>
                <w:rStyle w:val="Zkladntext212ptTun0"/>
              </w:rPr>
              <w:br/>
              <w:t xml:space="preserve">jeden pojistný </w:t>
            </w:r>
            <w:r>
              <w:rPr>
                <w:rStyle w:val="Zkladntext212ptTun0"/>
              </w:rPr>
              <w:t>rok. (zapsal Miroslav Matoušek, 22540)</w:t>
            </w:r>
          </w:p>
        </w:tc>
      </w:tr>
    </w:tbl>
    <w:p w:rsidR="00A53E4D" w:rsidRDefault="00D14930">
      <w:pPr>
        <w:pStyle w:val="Zkladntext20"/>
        <w:framePr w:w="10800" w:h="238" w:hRule="exact" w:wrap="none" w:vAnchor="page" w:hAnchor="page" w:x="608" w:y="16187"/>
        <w:shd w:val="clear" w:color="auto" w:fill="auto"/>
        <w:spacing w:before="0" w:line="180" w:lineRule="exact"/>
        <w:ind w:firstLine="0"/>
        <w:jc w:val="right"/>
      </w:pPr>
      <w:r>
        <w:t>strana l/l</w:t>
      </w:r>
    </w:p>
    <w:p w:rsidR="00A53E4D" w:rsidRDefault="00A53E4D">
      <w:pPr>
        <w:rPr>
          <w:sz w:val="2"/>
          <w:szCs w:val="2"/>
        </w:rPr>
      </w:pPr>
    </w:p>
    <w:sectPr w:rsidR="00A53E4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930" w:rsidRDefault="00D14930">
      <w:r>
        <w:separator/>
      </w:r>
    </w:p>
  </w:endnote>
  <w:endnote w:type="continuationSeparator" w:id="0">
    <w:p w:rsidR="00D14930" w:rsidRDefault="00D1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930" w:rsidRDefault="00D14930"/>
  </w:footnote>
  <w:footnote w:type="continuationSeparator" w:id="0">
    <w:p w:rsidR="00D14930" w:rsidRDefault="00D149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85F27"/>
    <w:multiLevelType w:val="multilevel"/>
    <w:tmpl w:val="40C6624C"/>
    <w:lvl w:ilvl="0">
      <w:start w:val="1"/>
      <w:numFmt w:val="bullet"/>
      <w:lvlText w:val="V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E03D9"/>
    <w:multiLevelType w:val="multilevel"/>
    <w:tmpl w:val="897CEEF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FF054F"/>
    <w:multiLevelType w:val="multilevel"/>
    <w:tmpl w:val="BBAC2A4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9B52D2"/>
    <w:multiLevelType w:val="multilevel"/>
    <w:tmpl w:val="2AE6176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48531E"/>
    <w:multiLevelType w:val="multilevel"/>
    <w:tmpl w:val="B3D46FE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B456BD"/>
    <w:multiLevelType w:val="multilevel"/>
    <w:tmpl w:val="8D80EF84"/>
    <w:lvl w:ilvl="0">
      <w:start w:val="1"/>
      <w:numFmt w:val="bullet"/>
      <w:lvlText w:val="✓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C8561C"/>
    <w:multiLevelType w:val="multilevel"/>
    <w:tmpl w:val="807C9B78"/>
    <w:lvl w:ilvl="0">
      <w:start w:val="1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157DA5"/>
    <w:multiLevelType w:val="multilevel"/>
    <w:tmpl w:val="D11A89D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CE2C79"/>
    <w:multiLevelType w:val="multilevel"/>
    <w:tmpl w:val="A6C2E3E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037314"/>
    <w:multiLevelType w:val="multilevel"/>
    <w:tmpl w:val="5120B0EC"/>
    <w:lvl w:ilvl="0">
      <w:start w:val="1"/>
      <w:numFmt w:val="decimal"/>
      <w:lvlText w:val="2.2.1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7861FC"/>
    <w:multiLevelType w:val="multilevel"/>
    <w:tmpl w:val="ADA2B0B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7955A4"/>
    <w:multiLevelType w:val="multilevel"/>
    <w:tmpl w:val="714CD51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4F6130"/>
    <w:multiLevelType w:val="multilevel"/>
    <w:tmpl w:val="8982B33A"/>
    <w:lvl w:ilvl="0">
      <w:start w:val="2"/>
      <w:numFmt w:val="lowerRoman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417681"/>
    <w:multiLevelType w:val="multilevel"/>
    <w:tmpl w:val="0A8878CC"/>
    <w:lvl w:ilvl="0">
      <w:start w:val="1"/>
      <w:numFmt w:val="bullet"/>
      <w:lvlText w:val="✓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DD3BB2"/>
    <w:multiLevelType w:val="multilevel"/>
    <w:tmpl w:val="B440B25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3">
      <w:start w:val="1"/>
      <w:numFmt w:val="decimal"/>
      <w:lvlText w:val="%1.%2.%3.%4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DD0C4E"/>
    <w:multiLevelType w:val="multilevel"/>
    <w:tmpl w:val="5ACA8C5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3B62C1"/>
    <w:multiLevelType w:val="multilevel"/>
    <w:tmpl w:val="99C249E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7516C0"/>
    <w:multiLevelType w:val="multilevel"/>
    <w:tmpl w:val="CEF4F09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C60A18"/>
    <w:multiLevelType w:val="multilevel"/>
    <w:tmpl w:val="E336282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613490"/>
    <w:multiLevelType w:val="multilevel"/>
    <w:tmpl w:val="4A9233B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2863B4"/>
    <w:multiLevelType w:val="multilevel"/>
    <w:tmpl w:val="8EA8412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046AAA"/>
    <w:multiLevelType w:val="multilevel"/>
    <w:tmpl w:val="A4AE25B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6A2D64"/>
    <w:multiLevelType w:val="multilevel"/>
    <w:tmpl w:val="1A24383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C67F64"/>
    <w:multiLevelType w:val="multilevel"/>
    <w:tmpl w:val="F97CB8C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BB30AE"/>
    <w:multiLevelType w:val="multilevel"/>
    <w:tmpl w:val="766A311C"/>
    <w:lvl w:ilvl="0">
      <w:start w:val="1"/>
      <w:numFmt w:val="decimal"/>
      <w:lvlText w:val="2.2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52768D"/>
    <w:multiLevelType w:val="multilevel"/>
    <w:tmpl w:val="89F0603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751D27"/>
    <w:multiLevelType w:val="multilevel"/>
    <w:tmpl w:val="4D16CF8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664141"/>
    <w:multiLevelType w:val="multilevel"/>
    <w:tmpl w:val="37AC2D9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527826"/>
    <w:multiLevelType w:val="multilevel"/>
    <w:tmpl w:val="2FA2D23A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25207E"/>
    <w:multiLevelType w:val="multilevel"/>
    <w:tmpl w:val="553AEEB4"/>
    <w:lvl w:ilvl="0">
      <w:start w:val="1"/>
      <w:numFmt w:val="bullet"/>
      <w:lvlText w:val="—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705BD2"/>
    <w:multiLevelType w:val="multilevel"/>
    <w:tmpl w:val="854E719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BF7558"/>
    <w:multiLevelType w:val="multilevel"/>
    <w:tmpl w:val="E9ECC77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21"/>
  </w:num>
  <w:num w:numId="3">
    <w:abstractNumId w:val="14"/>
  </w:num>
  <w:num w:numId="4">
    <w:abstractNumId w:val="24"/>
  </w:num>
  <w:num w:numId="5">
    <w:abstractNumId w:val="9"/>
  </w:num>
  <w:num w:numId="6">
    <w:abstractNumId w:val="27"/>
  </w:num>
  <w:num w:numId="7">
    <w:abstractNumId w:val="17"/>
  </w:num>
  <w:num w:numId="8">
    <w:abstractNumId w:val="19"/>
  </w:num>
  <w:num w:numId="9">
    <w:abstractNumId w:val="6"/>
  </w:num>
  <w:num w:numId="10">
    <w:abstractNumId w:val="31"/>
  </w:num>
  <w:num w:numId="11">
    <w:abstractNumId w:val="23"/>
  </w:num>
  <w:num w:numId="12">
    <w:abstractNumId w:val="16"/>
  </w:num>
  <w:num w:numId="13">
    <w:abstractNumId w:val="30"/>
  </w:num>
  <w:num w:numId="14">
    <w:abstractNumId w:val="0"/>
  </w:num>
  <w:num w:numId="15">
    <w:abstractNumId w:val="15"/>
  </w:num>
  <w:num w:numId="16">
    <w:abstractNumId w:val="22"/>
  </w:num>
  <w:num w:numId="17">
    <w:abstractNumId w:val="18"/>
  </w:num>
  <w:num w:numId="18">
    <w:abstractNumId w:val="11"/>
  </w:num>
  <w:num w:numId="19">
    <w:abstractNumId w:val="12"/>
  </w:num>
  <w:num w:numId="20">
    <w:abstractNumId w:val="8"/>
  </w:num>
  <w:num w:numId="21">
    <w:abstractNumId w:val="25"/>
  </w:num>
  <w:num w:numId="22">
    <w:abstractNumId w:val="1"/>
  </w:num>
  <w:num w:numId="23">
    <w:abstractNumId w:val="4"/>
  </w:num>
  <w:num w:numId="24">
    <w:abstractNumId w:val="7"/>
  </w:num>
  <w:num w:numId="25">
    <w:abstractNumId w:val="28"/>
  </w:num>
  <w:num w:numId="26">
    <w:abstractNumId w:val="20"/>
  </w:num>
  <w:num w:numId="27">
    <w:abstractNumId w:val="10"/>
  </w:num>
  <w:num w:numId="28">
    <w:abstractNumId w:val="5"/>
  </w:num>
  <w:num w:numId="29">
    <w:abstractNumId w:val="3"/>
  </w:num>
  <w:num w:numId="30">
    <w:abstractNumId w:val="13"/>
  </w:num>
  <w:num w:numId="31">
    <w:abstractNumId w:val="2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4D"/>
    <w:rsid w:val="00A53E4D"/>
    <w:rsid w:val="00D1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217CD41C"/>
  <w15:docId w15:val="{F9C4C548-FED7-4EDE-BBF6-75E1CF7F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1">
    <w:name w:val="Nadpis #2"/>
    <w:basedOn w:val="Nadpis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Nadpis31">
    <w:name w:val="Nadpis #3"/>
    <w:basedOn w:val="Nadpis3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Netun">
    <w:name w:val="Základní text (6) + Ne tučné"/>
    <w:basedOn w:val="Zkladntext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52">
    <w:name w:val="Nadpis #5 (2)_"/>
    <w:basedOn w:val="Standardnpsmoodstavce"/>
    <w:link w:val="Nadpis52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FranklinGothicHeavy55ptTun">
    <w:name w:val="Základní text (4) + Franklin Gothic Heavy;5;5 pt;Tučné"/>
    <w:basedOn w:val="Zkladntext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5Netun">
    <w:name w:val="Nadpis #5 + Ne tučné"/>
    <w:basedOn w:val="Nadpis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2Netun">
    <w:name w:val="Titulek tabulky (2) + Ne tučné"/>
    <w:basedOn w:val="Titulektabulky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1">
    <w:name w:val="Titulek tabulky"/>
    <w:basedOn w:val="Titulektabulky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Tun1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Tun">
    <w:name w:val="Titulek tabulky + Tučné"/>
    <w:basedOn w:val="Titulektabulky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CambriaNetunKurzva">
    <w:name w:val="Základní text (8) + Cambria;Ne tučné;Kurzíva"/>
    <w:basedOn w:val="Zkladntext8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Netun">
    <w:name w:val="Základní text (7) + Ne tučné"/>
    <w:basedOn w:val="Zkladntext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5Kurzva">
    <w:name w:val="Nadpis #5 + Kurzíva"/>
    <w:basedOn w:val="Nadpis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5Verdana5ptKurzva">
    <w:name w:val="Nadpis #5 + Verdana;5 pt;Kurzíva"/>
    <w:basedOn w:val="Nadpis5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74"/>
      <w:szCs w:val="74"/>
      <w:u w:val="none"/>
    </w:rPr>
  </w:style>
  <w:style w:type="character" w:customStyle="1" w:styleId="Titulekobrzku2Calibri39pt">
    <w:name w:val="Titulek obrázku (2) + Calibri;39 pt"/>
    <w:basedOn w:val="Titulekobrzku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78"/>
      <w:szCs w:val="78"/>
      <w:u w:val="none"/>
      <w:lang w:val="cs-CZ" w:eastAsia="cs-CZ" w:bidi="cs-CZ"/>
    </w:rPr>
  </w:style>
  <w:style w:type="character" w:customStyle="1" w:styleId="Zkladntext2FranklinGothicHeavy8pt">
    <w:name w:val="Základní text (2) + Franklin Gothic Heavy;8 pt"/>
    <w:basedOn w:val="Zkladntext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65ptTun">
    <w:name w:val="Základní text (2) + 6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12ptTun">
    <w:name w:val="Základní text (2) + 12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85ptNetun">
    <w:name w:val="Základní text (6) + 8;5 pt;Ne tučné"/>
    <w:basedOn w:val="Zkladntext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11">
    <w:name w:val="Nadpis #1"/>
    <w:basedOn w:val="Nadpis1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91">
    <w:name w:val="Základní text (9)"/>
    <w:basedOn w:val="Zkladntext9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9Netun">
    <w:name w:val="Základní text (9) + Ne tučné"/>
    <w:basedOn w:val="Zkladntext9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1">
    <w:name w:val="Základní text (10)"/>
    <w:basedOn w:val="Zkladntext1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Zkladntext111">
    <w:name w:val="Základní text (11)"/>
    <w:basedOn w:val="Zkladntext1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02">
    <w:name w:val="Základní text (10)"/>
    <w:basedOn w:val="Zkladntext1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09ptTun">
    <w:name w:val="Základní text (10) + 9 pt;Tučné"/>
    <w:basedOn w:val="Zkladntext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Zkladntext109ptTun0">
    <w:name w:val="Základní text (10) + 9 pt;Tučné"/>
    <w:basedOn w:val="Zkladntext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012ptTun">
    <w:name w:val="Základní text (10) + 12 pt;Tučné"/>
    <w:basedOn w:val="Zkladntext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09ptTun1">
    <w:name w:val="Základní text (10) + 9 pt;Tučné"/>
    <w:basedOn w:val="Zkladntext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1">
    <w:name w:val="Základní text (7)"/>
    <w:basedOn w:val="Zkladntext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10ptNetun">
    <w:name w:val="Základní text (7) + 10 pt;Ne tučné"/>
    <w:basedOn w:val="Zkladntext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10ptNetun0">
    <w:name w:val="Základní text (7) + 10 pt;Ne tučné"/>
    <w:basedOn w:val="Zkladntext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03">
    <w:name w:val="Základní text (10)"/>
    <w:basedOn w:val="Zkladntext1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Verdana" w:eastAsia="Verdana" w:hAnsi="Verdana" w:cs="Verdana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kladntext13Malpsmena">
    <w:name w:val="Základní text (13) + Malá písmena"/>
    <w:basedOn w:val="Zkladntext13"/>
    <w:rPr>
      <w:rFonts w:ascii="Verdana" w:eastAsia="Verdana" w:hAnsi="Verdana" w:cs="Verdana"/>
      <w:b w:val="0"/>
      <w:bCs w:val="0"/>
      <w:i/>
      <w:iCs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0"/>
      <w:w w:val="250"/>
      <w:sz w:val="8"/>
      <w:szCs w:val="8"/>
      <w:u w:val="none"/>
    </w:rPr>
  </w:style>
  <w:style w:type="character" w:customStyle="1" w:styleId="Zkladntext141">
    <w:name w:val="Základní text (14)"/>
    <w:basedOn w:val="Zkladntext1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250"/>
      <w:position w:val="0"/>
      <w:sz w:val="8"/>
      <w:szCs w:val="8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5">
    <w:name w:val="Základní text (15)_"/>
    <w:basedOn w:val="Standardnpsmoodstavce"/>
    <w:link w:val="Zkladntext1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3">
    <w:name w:val="Titulek tabulky (3)_"/>
    <w:basedOn w:val="Standardnpsmoodstavce"/>
    <w:link w:val="Titulektabulky3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tabulky31">
    <w:name w:val="Titulek tabulky (3)"/>
    <w:basedOn w:val="Titulektabulky3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Titulektabulky4">
    <w:name w:val="Titulek tabulky (4)_"/>
    <w:basedOn w:val="Standardnpsmoodstavce"/>
    <w:link w:val="Titulektabulky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2ptTun0">
    <w:name w:val="Základní text (2) + 12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2pt">
    <w:name w:val="Základní text (2) + 12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tabulky5">
    <w:name w:val="Titulek tabulky (5)_"/>
    <w:basedOn w:val="Standardnpsmoodstavce"/>
    <w:link w:val="Titulektabulky5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5Tun">
    <w:name w:val="Titulek tabulky (5) + Tučné"/>
    <w:basedOn w:val="Titulektabulky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0" w:lineRule="atLeast"/>
      <w:outlineLvl w:val="1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20" w:line="0" w:lineRule="atLeast"/>
    </w:pPr>
    <w:rPr>
      <w:rFonts w:ascii="Cambria" w:eastAsia="Cambria" w:hAnsi="Cambria" w:cs="Cambria"/>
      <w:sz w:val="12"/>
      <w:szCs w:val="1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line="0" w:lineRule="atLeast"/>
    </w:pPr>
    <w:rPr>
      <w:rFonts w:ascii="Calibri" w:eastAsia="Calibri" w:hAnsi="Calibri" w:cs="Calibri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ind w:hanging="1140"/>
      <w:outlineLvl w:val="2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235" w:lineRule="exact"/>
      <w:ind w:hanging="460"/>
    </w:pPr>
    <w:rPr>
      <w:rFonts w:ascii="Calibri" w:eastAsia="Calibri" w:hAnsi="Calibri" w:cs="Calibri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40" w:lineRule="exact"/>
      <w:ind w:hanging="340"/>
      <w:jc w:val="both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before="300" w:line="235" w:lineRule="exact"/>
      <w:jc w:val="both"/>
      <w:outlineLvl w:val="4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80" w:after="300" w:line="0" w:lineRule="atLeast"/>
      <w:ind w:hanging="340"/>
      <w:jc w:val="both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mbria" w:eastAsia="Cambria" w:hAnsi="Cambria" w:cs="Cambria"/>
      <w:sz w:val="12"/>
      <w:szCs w:val="1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60" w:line="0" w:lineRule="atLeast"/>
      <w:ind w:hanging="360"/>
      <w:jc w:val="center"/>
      <w:outlineLvl w:val="3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180" w:after="60" w:line="0" w:lineRule="atLeast"/>
      <w:jc w:val="both"/>
      <w:outlineLvl w:val="4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26" w:lineRule="exact"/>
      <w:jc w:val="both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30" w:lineRule="exact"/>
      <w:jc w:val="both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74"/>
      <w:szCs w:val="7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0" w:lineRule="atLeas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240" w:line="461" w:lineRule="exact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780" w:line="230" w:lineRule="exact"/>
      <w:ind w:hanging="340"/>
    </w:pPr>
    <w:rPr>
      <w:rFonts w:ascii="Calibri" w:eastAsia="Calibri" w:hAnsi="Calibri" w:cs="Calibri"/>
      <w:sz w:val="20"/>
      <w:szCs w:val="20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86" w:lineRule="exact"/>
    </w:pPr>
    <w:rPr>
      <w:rFonts w:ascii="Verdana" w:eastAsia="Verdana" w:hAnsi="Verdana" w:cs="Verdana"/>
      <w:i/>
      <w:iCs/>
      <w:sz w:val="8"/>
      <w:szCs w:val="8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86" w:lineRule="exact"/>
    </w:pPr>
    <w:rPr>
      <w:rFonts w:ascii="Cambria" w:eastAsia="Cambria" w:hAnsi="Cambria" w:cs="Cambria"/>
      <w:w w:val="250"/>
      <w:sz w:val="8"/>
      <w:szCs w:val="8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5760" w:line="0" w:lineRule="atLeast"/>
      <w:jc w:val="right"/>
    </w:pPr>
    <w:rPr>
      <w:rFonts w:ascii="Calibri" w:eastAsia="Calibri" w:hAnsi="Calibri" w:cs="Calibri"/>
      <w:sz w:val="13"/>
      <w:szCs w:val="1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line="235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after="120" w:line="0" w:lineRule="atLeast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Titulektabulky40">
    <w:name w:val="Titulek tabulky (4)"/>
    <w:basedOn w:val="Normln"/>
    <w:link w:val="Titulektabulky4"/>
    <w:pPr>
      <w:shd w:val="clear" w:color="auto" w:fill="FFFFFF"/>
      <w:spacing w:before="120"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Titulektabulky50">
    <w:name w:val="Titulek tabulky (5)"/>
    <w:basedOn w:val="Normln"/>
    <w:link w:val="Titulektabulky5"/>
    <w:pPr>
      <w:shd w:val="clear" w:color="auto" w:fill="FFFFFF"/>
      <w:spacing w:line="0" w:lineRule="atLeas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op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kopMa@zs21.plzen-edu.cz" TargetMode="External"/><Relationship Id="rId12" Type="http://schemas.openxmlformats.org/officeDocument/2006/relationships/hyperlink" Target="mailto:ProkopMa@zs21.pLzen-ed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op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fencl@koo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op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10764</Words>
  <Characters>63513</Characters>
  <Application>Microsoft Office Word</Application>
  <DocSecurity>0</DocSecurity>
  <Lines>529</Lines>
  <Paragraphs>148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Linhartová Petra</dc:creator>
  <cp:lastModifiedBy>Linhartová Petra</cp:lastModifiedBy>
  <cp:revision>1</cp:revision>
  <dcterms:created xsi:type="dcterms:W3CDTF">2024-12-20T12:12:00Z</dcterms:created>
  <dcterms:modified xsi:type="dcterms:W3CDTF">2024-12-20T12:15:00Z</dcterms:modified>
</cp:coreProperties>
</file>