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01912" w14:textId="15D58FCA" w:rsidR="00C04C54" w:rsidRDefault="00000000" w:rsidP="00E23120">
      <w:pPr>
        <w:pStyle w:val="Bodytext20"/>
        <w:tabs>
          <w:tab w:val="left" w:pos="2621"/>
        </w:tabs>
        <w:spacing w:after="60"/>
        <w:ind w:left="0"/>
        <w:jc w:val="center"/>
      </w:pPr>
      <w:r>
        <w:rPr>
          <w:rStyle w:val="Bodytext2"/>
          <w:b/>
          <w:bCs/>
          <w:sz w:val="20"/>
          <w:szCs w:val="20"/>
        </w:rPr>
        <w:t>Servisní smlouva</w:t>
      </w:r>
      <w:r>
        <w:rPr>
          <w:rStyle w:val="Bodytext2"/>
          <w:b/>
          <w:bCs/>
          <w:sz w:val="20"/>
          <w:szCs w:val="20"/>
        </w:rPr>
        <w:tab/>
      </w:r>
    </w:p>
    <w:p w14:paraId="0E7EBA8F" w14:textId="77777777" w:rsidR="00C04C54" w:rsidRDefault="00000000">
      <w:pPr>
        <w:pStyle w:val="Bodytext10"/>
        <w:spacing w:after="460"/>
        <w:ind w:left="2840" w:hanging="1480"/>
      </w:pPr>
      <w:r>
        <w:rPr>
          <w:rStyle w:val="Bodytext1"/>
        </w:rPr>
        <w:t xml:space="preserve">„Servis a údržba nerezového bazénu a </w:t>
      </w:r>
      <w:proofErr w:type="spellStart"/>
      <w:r>
        <w:rPr>
          <w:rStyle w:val="Bodytext1"/>
        </w:rPr>
        <w:t>Kneippova</w:t>
      </w:r>
      <w:proofErr w:type="spellEnd"/>
      <w:r>
        <w:rPr>
          <w:rStyle w:val="Bodytext1"/>
        </w:rPr>
        <w:t xml:space="preserve"> chodníku v objektu rehabilitačního oddělení Nemocnice Havířov"</w:t>
      </w:r>
    </w:p>
    <w:p w14:paraId="2EC7AC75" w14:textId="77777777" w:rsidR="00C04C54" w:rsidRDefault="00000000">
      <w:pPr>
        <w:pStyle w:val="Bodytext10"/>
        <w:numPr>
          <w:ilvl w:val="0"/>
          <w:numId w:val="1"/>
        </w:numPr>
        <w:tabs>
          <w:tab w:val="left" w:pos="698"/>
        </w:tabs>
        <w:spacing w:after="60" w:line="240" w:lineRule="auto"/>
        <w:jc w:val="center"/>
      </w:pPr>
      <w:r>
        <w:rPr>
          <w:rStyle w:val="Bodytext1"/>
          <w:b/>
          <w:bCs/>
        </w:rPr>
        <w:t>Smluvní strany</w:t>
      </w:r>
    </w:p>
    <w:p w14:paraId="3D2FDA4C" w14:textId="77777777" w:rsidR="00C04C54" w:rsidRDefault="00000000">
      <w:pPr>
        <w:pStyle w:val="Bodytext10"/>
        <w:spacing w:after="60" w:line="240" w:lineRule="auto"/>
      </w:pPr>
      <w:r>
        <w:rPr>
          <w:rStyle w:val="Bodytext1"/>
          <w:b/>
          <w:bCs/>
        </w:rPr>
        <w:t>Nemocnice Havířov, příspěvková organizace</w:t>
      </w:r>
    </w:p>
    <w:p w14:paraId="6FD66E9F" w14:textId="77777777" w:rsidR="00C04C54" w:rsidRDefault="00000000">
      <w:pPr>
        <w:pStyle w:val="Bodytext10"/>
        <w:tabs>
          <w:tab w:val="left" w:pos="1333"/>
          <w:tab w:val="center" w:pos="4219"/>
          <w:tab w:val="right" w:pos="5306"/>
        </w:tabs>
        <w:spacing w:after="60" w:line="240" w:lineRule="auto"/>
      </w:pPr>
      <w:r>
        <w:rPr>
          <w:rStyle w:val="Bodytext1"/>
        </w:rPr>
        <w:t>Sídlo:</w:t>
      </w:r>
      <w:r>
        <w:rPr>
          <w:rStyle w:val="Bodytext1"/>
        </w:rPr>
        <w:tab/>
        <w:t>Dělnická 1132/24, Město,</w:t>
      </w:r>
      <w:r>
        <w:rPr>
          <w:rStyle w:val="Bodytext1"/>
        </w:rPr>
        <w:tab/>
        <w:t>736 Ol</w:t>
      </w:r>
      <w:r>
        <w:rPr>
          <w:rStyle w:val="Bodytext1"/>
        </w:rPr>
        <w:tab/>
        <w:t>Havířov</w:t>
      </w:r>
    </w:p>
    <w:p w14:paraId="105EC1E0" w14:textId="3CFA0735" w:rsidR="00C04C54" w:rsidRDefault="00000000">
      <w:pPr>
        <w:pStyle w:val="Bodytext10"/>
        <w:tabs>
          <w:tab w:val="center" w:pos="3750"/>
        </w:tabs>
        <w:spacing w:after="60" w:line="240" w:lineRule="auto"/>
      </w:pPr>
      <w:r>
        <w:rPr>
          <w:rStyle w:val="Bodytext1"/>
        </w:rPr>
        <w:t>Zastoupený: ředitel</w:t>
      </w:r>
    </w:p>
    <w:p w14:paraId="1E406872" w14:textId="77777777" w:rsidR="00C04C54" w:rsidRDefault="00000000">
      <w:pPr>
        <w:pStyle w:val="Bodytext10"/>
        <w:tabs>
          <w:tab w:val="left" w:pos="1333"/>
        </w:tabs>
        <w:spacing w:after="60" w:line="240" w:lineRule="auto"/>
      </w:pPr>
      <w:r>
        <w:rPr>
          <w:rStyle w:val="Bodytext1"/>
        </w:rPr>
        <w:t>IČ:</w:t>
      </w:r>
      <w:r>
        <w:rPr>
          <w:rStyle w:val="Bodytext1"/>
        </w:rPr>
        <w:tab/>
        <w:t>00844896</w:t>
      </w:r>
    </w:p>
    <w:p w14:paraId="27F3AE7D" w14:textId="77777777" w:rsidR="00C04C54" w:rsidRDefault="00000000">
      <w:pPr>
        <w:pStyle w:val="Bodytext10"/>
        <w:tabs>
          <w:tab w:val="left" w:pos="1333"/>
        </w:tabs>
        <w:spacing w:after="60" w:line="240" w:lineRule="auto"/>
      </w:pPr>
      <w:r>
        <w:rPr>
          <w:rStyle w:val="Bodytext1"/>
        </w:rPr>
        <w:t>DIČ:</w:t>
      </w:r>
      <w:r>
        <w:rPr>
          <w:rStyle w:val="Bodytext1"/>
        </w:rPr>
        <w:tab/>
        <w:t>CZ00844896</w:t>
      </w:r>
    </w:p>
    <w:p w14:paraId="4A79B96A" w14:textId="77777777" w:rsidR="00C04C54" w:rsidRDefault="00000000">
      <w:pPr>
        <w:pStyle w:val="Bodytext10"/>
        <w:spacing w:after="380" w:line="240" w:lineRule="auto"/>
      </w:pPr>
      <w:r>
        <w:rPr>
          <w:rStyle w:val="Bodytext1"/>
        </w:rPr>
        <w:t xml:space="preserve">(dále jen </w:t>
      </w:r>
      <w:r>
        <w:rPr>
          <w:rStyle w:val="Bodytext1"/>
          <w:b/>
          <w:bCs/>
        </w:rPr>
        <w:t>„objednatel")</w:t>
      </w:r>
    </w:p>
    <w:p w14:paraId="3ACB06B4" w14:textId="77777777" w:rsidR="00C04C54" w:rsidRDefault="00000000">
      <w:pPr>
        <w:pStyle w:val="Bodytext10"/>
        <w:spacing w:after="60" w:line="240" w:lineRule="auto"/>
      </w:pPr>
      <w:r>
        <w:rPr>
          <w:rStyle w:val="Bodytext1"/>
          <w:b/>
          <w:bCs/>
        </w:rPr>
        <w:t>FMDT prodej s.r.o.</w:t>
      </w:r>
    </w:p>
    <w:p w14:paraId="19CCF026" w14:textId="77777777" w:rsidR="00C04C54" w:rsidRDefault="00000000">
      <w:pPr>
        <w:pStyle w:val="Bodytext10"/>
        <w:tabs>
          <w:tab w:val="left" w:pos="1333"/>
          <w:tab w:val="center" w:pos="3182"/>
        </w:tabs>
        <w:spacing w:after="60" w:line="240" w:lineRule="auto"/>
      </w:pPr>
      <w:r>
        <w:rPr>
          <w:rStyle w:val="Bodytext1"/>
        </w:rPr>
        <w:t>Sídlo:</w:t>
      </w:r>
      <w:r>
        <w:rPr>
          <w:rStyle w:val="Bodytext1"/>
        </w:rPr>
        <w:tab/>
        <w:t>Havlíčkova 1280,</w:t>
      </w:r>
      <w:r>
        <w:rPr>
          <w:rStyle w:val="Bodytext1"/>
        </w:rPr>
        <w:tab/>
        <w:t>765 02 Otrokovice</w:t>
      </w:r>
    </w:p>
    <w:p w14:paraId="6625A397" w14:textId="5EF35963" w:rsidR="00C04C54" w:rsidRDefault="00000000">
      <w:pPr>
        <w:pStyle w:val="Bodytext10"/>
        <w:tabs>
          <w:tab w:val="center" w:pos="3683"/>
          <w:tab w:val="right" w:pos="4745"/>
        </w:tabs>
        <w:spacing w:after="60" w:line="240" w:lineRule="auto"/>
      </w:pPr>
      <w:r>
        <w:rPr>
          <w:rStyle w:val="Bodytext1"/>
        </w:rPr>
        <w:t>Zastoupený: jednatel</w:t>
      </w:r>
    </w:p>
    <w:p w14:paraId="4D01C420" w14:textId="77777777" w:rsidR="00C04C54" w:rsidRDefault="00000000">
      <w:pPr>
        <w:pStyle w:val="Bodytext10"/>
        <w:tabs>
          <w:tab w:val="left" w:pos="1333"/>
        </w:tabs>
        <w:spacing w:after="60" w:line="240" w:lineRule="auto"/>
      </w:pPr>
      <w:r>
        <w:rPr>
          <w:rStyle w:val="Bodytext1"/>
        </w:rPr>
        <w:t>IČ:</w:t>
      </w:r>
      <w:r>
        <w:rPr>
          <w:rStyle w:val="Bodytext1"/>
        </w:rPr>
        <w:tab/>
        <w:t>09222389</w:t>
      </w:r>
    </w:p>
    <w:p w14:paraId="57CDEB85" w14:textId="77777777" w:rsidR="00C04C54" w:rsidRDefault="00000000">
      <w:pPr>
        <w:pStyle w:val="Bodytext10"/>
        <w:tabs>
          <w:tab w:val="left" w:pos="1333"/>
        </w:tabs>
        <w:spacing w:after="60" w:line="240" w:lineRule="auto"/>
      </w:pPr>
      <w:r>
        <w:rPr>
          <w:rStyle w:val="Bodytext1"/>
        </w:rPr>
        <w:t>DIČ:</w:t>
      </w:r>
      <w:r>
        <w:rPr>
          <w:rStyle w:val="Bodytext1"/>
        </w:rPr>
        <w:tab/>
        <w:t>CZ09222389</w:t>
      </w:r>
    </w:p>
    <w:p w14:paraId="11D13CBD" w14:textId="77777777" w:rsidR="00C04C54" w:rsidRDefault="00000000">
      <w:pPr>
        <w:pStyle w:val="Bodytext10"/>
        <w:spacing w:after="520" w:line="240" w:lineRule="auto"/>
      </w:pPr>
      <w:r>
        <w:rPr>
          <w:rStyle w:val="Bodytext1"/>
        </w:rPr>
        <w:t xml:space="preserve">(dále jen </w:t>
      </w:r>
      <w:r>
        <w:rPr>
          <w:rStyle w:val="Bodytext1"/>
          <w:b/>
          <w:bCs/>
        </w:rPr>
        <w:t>„zhotovitel")</w:t>
      </w:r>
    </w:p>
    <w:p w14:paraId="2313D5F6" w14:textId="77777777" w:rsidR="00C04C54" w:rsidRDefault="00000000">
      <w:pPr>
        <w:pStyle w:val="Heading110"/>
        <w:keepNext/>
        <w:keepLines/>
        <w:numPr>
          <w:ilvl w:val="0"/>
          <w:numId w:val="1"/>
        </w:numPr>
        <w:tabs>
          <w:tab w:val="left" w:pos="698"/>
        </w:tabs>
        <w:spacing w:after="140" w:line="329" w:lineRule="auto"/>
      </w:pPr>
      <w:bookmarkStart w:id="0" w:name="bookmark0"/>
      <w:r>
        <w:rPr>
          <w:rStyle w:val="Heading11"/>
          <w:b/>
          <w:bCs/>
        </w:rPr>
        <w:t>Předmět servisu a údržby</w:t>
      </w:r>
      <w:bookmarkEnd w:id="0"/>
    </w:p>
    <w:p w14:paraId="4B03F3CA" w14:textId="77777777" w:rsidR="00C04C54" w:rsidRDefault="00000000">
      <w:pPr>
        <w:pStyle w:val="Bodytext10"/>
        <w:spacing w:line="326" w:lineRule="auto"/>
      </w:pPr>
      <w:r>
        <w:rPr>
          <w:rStyle w:val="Bodytext1"/>
        </w:rPr>
        <w:t xml:space="preserve">Předmětem smlouvy je provádění servisu a údržby nerezového bazénu a </w:t>
      </w:r>
      <w:proofErr w:type="spellStart"/>
      <w:r>
        <w:rPr>
          <w:rStyle w:val="Bodytext1"/>
        </w:rPr>
        <w:t>Kneippova</w:t>
      </w:r>
      <w:proofErr w:type="spellEnd"/>
      <w:r>
        <w:rPr>
          <w:rStyle w:val="Bodytext1"/>
        </w:rPr>
        <w:t xml:space="preserve"> chodníku v objektu rehabilitačního oddělení Nemocnice Havířov. Pravidelná kontrola probíhá s periodou 2x ročně.</w:t>
      </w:r>
    </w:p>
    <w:p w14:paraId="71AC79C7" w14:textId="77777777" w:rsidR="00C04C54" w:rsidRDefault="00000000">
      <w:pPr>
        <w:pStyle w:val="Bodytext10"/>
        <w:spacing w:line="329" w:lineRule="auto"/>
      </w:pPr>
      <w:r>
        <w:rPr>
          <w:rStyle w:val="Bodytext1"/>
          <w:u w:val="single"/>
        </w:rPr>
        <w:t>Rozsah při pravidelné kontrole:</w:t>
      </w:r>
    </w:p>
    <w:p w14:paraId="00C8A8A1" w14:textId="77777777" w:rsidR="00C04C54" w:rsidRDefault="00000000">
      <w:pPr>
        <w:pStyle w:val="Bodytext10"/>
        <w:numPr>
          <w:ilvl w:val="0"/>
          <w:numId w:val="2"/>
        </w:numPr>
        <w:tabs>
          <w:tab w:val="left" w:pos="351"/>
        </w:tabs>
        <w:spacing w:line="331" w:lineRule="auto"/>
      </w:pPr>
      <w:r>
        <w:rPr>
          <w:rStyle w:val="Bodytext1"/>
        </w:rPr>
        <w:t>vypuštění bazénové vany a její chemické vyčištění vč. žlábků a stěn (aktivace + pasivace povrchu)</w:t>
      </w:r>
    </w:p>
    <w:p w14:paraId="2CF9DA2B" w14:textId="77777777" w:rsidR="00C04C54" w:rsidRDefault="00000000">
      <w:pPr>
        <w:pStyle w:val="Bodytext10"/>
        <w:numPr>
          <w:ilvl w:val="0"/>
          <w:numId w:val="2"/>
        </w:numPr>
        <w:tabs>
          <w:tab w:val="left" w:pos="358"/>
        </w:tabs>
        <w:spacing w:line="329" w:lineRule="auto"/>
      </w:pPr>
      <w:r>
        <w:rPr>
          <w:rStyle w:val="Bodytext1"/>
        </w:rPr>
        <w:t>dopuštění vody do předepsané hladiny</w:t>
      </w:r>
    </w:p>
    <w:p w14:paraId="08336783" w14:textId="77777777" w:rsidR="00C04C54" w:rsidRDefault="00000000">
      <w:pPr>
        <w:pStyle w:val="Bodytext10"/>
        <w:numPr>
          <w:ilvl w:val="0"/>
          <w:numId w:val="2"/>
        </w:numPr>
        <w:tabs>
          <w:tab w:val="left" w:pos="337"/>
        </w:tabs>
        <w:spacing w:line="329" w:lineRule="auto"/>
      </w:pPr>
      <w:r>
        <w:rPr>
          <w:rStyle w:val="Bodytext1"/>
        </w:rPr>
        <w:t>nastavení pH a kalibrace sond</w:t>
      </w:r>
    </w:p>
    <w:p w14:paraId="3716BAEF" w14:textId="77777777" w:rsidR="00C04C54" w:rsidRDefault="00000000">
      <w:pPr>
        <w:pStyle w:val="Bodytext10"/>
        <w:numPr>
          <w:ilvl w:val="0"/>
          <w:numId w:val="2"/>
        </w:numPr>
        <w:tabs>
          <w:tab w:val="left" w:pos="366"/>
        </w:tabs>
        <w:spacing w:line="329" w:lineRule="auto"/>
      </w:pPr>
      <w:r>
        <w:rPr>
          <w:rStyle w:val="Bodytext1"/>
        </w:rPr>
        <w:t>kontrola, nastavení a spuštění bazénové technologie</w:t>
      </w:r>
    </w:p>
    <w:p w14:paraId="7E0E36B4" w14:textId="77777777" w:rsidR="00C04C54" w:rsidRDefault="00000000">
      <w:pPr>
        <w:pStyle w:val="Bodytext10"/>
        <w:numPr>
          <w:ilvl w:val="0"/>
          <w:numId w:val="3"/>
        </w:numPr>
        <w:tabs>
          <w:tab w:val="left" w:pos="358"/>
        </w:tabs>
        <w:spacing w:line="329" w:lineRule="auto"/>
      </w:pPr>
      <w:r>
        <w:rPr>
          <w:rStyle w:val="Bodytext1"/>
        </w:rPr>
        <w:t>kontrola trubních systémů cirkulačního okruhu</w:t>
      </w:r>
    </w:p>
    <w:p w14:paraId="025591AD" w14:textId="77777777" w:rsidR="00C04C54" w:rsidRDefault="00000000">
      <w:pPr>
        <w:pStyle w:val="Bodytext10"/>
        <w:numPr>
          <w:ilvl w:val="0"/>
          <w:numId w:val="4"/>
        </w:numPr>
        <w:tabs>
          <w:tab w:val="left" w:pos="315"/>
        </w:tabs>
        <w:spacing w:line="329" w:lineRule="auto"/>
      </w:pPr>
      <w:r>
        <w:rPr>
          <w:rStyle w:val="Bodytext1"/>
        </w:rPr>
        <w:t>kontrola stavu náplně filtru</w:t>
      </w:r>
    </w:p>
    <w:p w14:paraId="27C25E1C" w14:textId="77777777" w:rsidR="00C04C54" w:rsidRDefault="00000000">
      <w:pPr>
        <w:pStyle w:val="Bodytext10"/>
        <w:numPr>
          <w:ilvl w:val="0"/>
          <w:numId w:val="4"/>
        </w:numPr>
        <w:tabs>
          <w:tab w:val="left" w:pos="351"/>
        </w:tabs>
        <w:spacing w:line="329" w:lineRule="auto"/>
      </w:pPr>
      <w:r>
        <w:rPr>
          <w:rStyle w:val="Bodytext1"/>
        </w:rPr>
        <w:t>kontrola cirkulačního čerpadla, případná oprava netěsnosti</w:t>
      </w:r>
    </w:p>
    <w:p w14:paraId="66A11DDB" w14:textId="77777777" w:rsidR="00C04C54" w:rsidRDefault="00000000">
      <w:pPr>
        <w:pStyle w:val="Bodytext10"/>
        <w:numPr>
          <w:ilvl w:val="0"/>
          <w:numId w:val="4"/>
        </w:numPr>
        <w:tabs>
          <w:tab w:val="left" w:pos="358"/>
        </w:tabs>
        <w:spacing w:line="329" w:lineRule="auto"/>
      </w:pPr>
      <w:r>
        <w:rPr>
          <w:rStyle w:val="Bodytext1"/>
        </w:rPr>
        <w:t>kontrola těsnosti bazénové technologie</w:t>
      </w:r>
    </w:p>
    <w:p w14:paraId="4E03488E" w14:textId="77777777" w:rsidR="00C04C54" w:rsidRDefault="00000000">
      <w:pPr>
        <w:pStyle w:val="Bodytext10"/>
        <w:numPr>
          <w:ilvl w:val="0"/>
          <w:numId w:val="4"/>
        </w:numPr>
        <w:tabs>
          <w:tab w:val="left" w:pos="286"/>
        </w:tabs>
        <w:spacing w:after="600" w:line="329" w:lineRule="auto"/>
      </w:pPr>
      <w:r>
        <w:rPr>
          <w:rStyle w:val="Bodytext1"/>
        </w:rPr>
        <w:t>kontrola logického rozvaděče.</w:t>
      </w:r>
    </w:p>
    <w:p w14:paraId="6F033BEF" w14:textId="77777777" w:rsidR="00C04C54" w:rsidRDefault="00000000">
      <w:pPr>
        <w:pStyle w:val="Bodytext10"/>
        <w:spacing w:line="240" w:lineRule="auto"/>
      </w:pPr>
      <w:r>
        <w:rPr>
          <w:rStyle w:val="Bodytext1"/>
        </w:rPr>
        <w:t>Kontroly nad rámec pravidelné servisní návštěvy jsou účtovány dle platného ceníku.</w:t>
      </w:r>
    </w:p>
    <w:p w14:paraId="6A1F438C" w14:textId="77777777" w:rsidR="00C04C54" w:rsidRDefault="00000000">
      <w:pPr>
        <w:pStyle w:val="Heading110"/>
        <w:keepNext/>
        <w:keepLines/>
        <w:numPr>
          <w:ilvl w:val="0"/>
          <w:numId w:val="5"/>
        </w:numPr>
        <w:tabs>
          <w:tab w:val="left" w:pos="709"/>
        </w:tabs>
        <w:spacing w:after="560" w:line="240" w:lineRule="auto"/>
      </w:pPr>
      <w:bookmarkStart w:id="1" w:name="bookmark2"/>
      <w:r>
        <w:rPr>
          <w:rStyle w:val="Heading11"/>
          <w:b/>
          <w:bCs/>
        </w:rPr>
        <w:t>Cena servisu a údržby</w:t>
      </w:r>
      <w:bookmarkEnd w:id="1"/>
    </w:p>
    <w:p w14:paraId="4C6F3849" w14:textId="77777777" w:rsidR="00C04C54" w:rsidRDefault="00000000">
      <w:pPr>
        <w:pStyle w:val="Bodytext10"/>
        <w:spacing w:after="220" w:line="240" w:lineRule="auto"/>
      </w:pPr>
      <w:r>
        <w:rPr>
          <w:rStyle w:val="Bodytext1"/>
        </w:rPr>
        <w:t>Rozpis cen:</w:t>
      </w:r>
    </w:p>
    <w:p w14:paraId="61CF2DF8" w14:textId="77777777" w:rsidR="00C04C54" w:rsidRDefault="00000000">
      <w:pPr>
        <w:pStyle w:val="Bodytext10"/>
        <w:numPr>
          <w:ilvl w:val="0"/>
          <w:numId w:val="6"/>
        </w:numPr>
        <w:tabs>
          <w:tab w:val="left" w:pos="740"/>
        </w:tabs>
        <w:spacing w:after="220" w:line="240" w:lineRule="auto"/>
        <w:ind w:firstLine="360"/>
      </w:pPr>
      <w:r>
        <w:rPr>
          <w:rStyle w:val="Bodytext1"/>
        </w:rPr>
        <w:t xml:space="preserve">Pravidelná kontrola včetně chemikálií pro čištění a dopravy: </w:t>
      </w:r>
      <w:proofErr w:type="gramStart"/>
      <w:r>
        <w:rPr>
          <w:rStyle w:val="Bodytext1"/>
        </w:rPr>
        <w:t>18.000,-</w:t>
      </w:r>
      <w:proofErr w:type="gramEnd"/>
      <w:r>
        <w:rPr>
          <w:rStyle w:val="Bodytext1"/>
        </w:rPr>
        <w:t>Kč/bez DPH.</w:t>
      </w:r>
    </w:p>
    <w:p w14:paraId="6423810C" w14:textId="77777777" w:rsidR="00C04C54" w:rsidRDefault="00000000">
      <w:pPr>
        <w:pStyle w:val="Bodytext10"/>
        <w:numPr>
          <w:ilvl w:val="0"/>
          <w:numId w:val="6"/>
        </w:numPr>
        <w:tabs>
          <w:tab w:val="left" w:pos="740"/>
        </w:tabs>
        <w:spacing w:after="220" w:line="240" w:lineRule="auto"/>
        <w:ind w:firstLine="360"/>
      </w:pPr>
      <w:r>
        <w:rPr>
          <w:rStyle w:val="Bodytext1"/>
        </w:rPr>
        <w:t>Ceník zásahů mimo pravidelnou kontrolu je v Příloze č. 1</w:t>
      </w:r>
    </w:p>
    <w:p w14:paraId="411A9029" w14:textId="77777777" w:rsidR="00C04C54" w:rsidRDefault="00000000">
      <w:pPr>
        <w:pStyle w:val="Bodytext10"/>
        <w:spacing w:after="660" w:line="240" w:lineRule="auto"/>
        <w:ind w:firstLine="420"/>
      </w:pPr>
      <w:r>
        <w:rPr>
          <w:rStyle w:val="Bodytext1"/>
        </w:rPr>
        <w:lastRenderedPageBreak/>
        <w:t>Uvedené ceny jsou bez DPH. DPH bude účtována v zákonné výši.</w:t>
      </w:r>
    </w:p>
    <w:p w14:paraId="331956D4" w14:textId="77777777" w:rsidR="00C04C54" w:rsidRDefault="00000000">
      <w:pPr>
        <w:pStyle w:val="Heading110"/>
        <w:keepNext/>
        <w:keepLines/>
        <w:numPr>
          <w:ilvl w:val="0"/>
          <w:numId w:val="5"/>
        </w:numPr>
        <w:tabs>
          <w:tab w:val="left" w:pos="709"/>
        </w:tabs>
        <w:spacing w:after="300"/>
      </w:pPr>
      <w:bookmarkStart w:id="2" w:name="bookmark4"/>
      <w:r>
        <w:rPr>
          <w:rStyle w:val="Heading11"/>
          <w:b/>
          <w:bCs/>
        </w:rPr>
        <w:t>Platební podmínky</w:t>
      </w:r>
      <w:bookmarkEnd w:id="2"/>
    </w:p>
    <w:p w14:paraId="6E24C600" w14:textId="77777777" w:rsidR="00C04C54" w:rsidRDefault="00000000">
      <w:pPr>
        <w:pStyle w:val="Bodytext10"/>
        <w:numPr>
          <w:ilvl w:val="0"/>
          <w:numId w:val="7"/>
        </w:numPr>
        <w:tabs>
          <w:tab w:val="left" w:pos="756"/>
        </w:tabs>
        <w:spacing w:after="300" w:line="324" w:lineRule="auto"/>
        <w:ind w:left="680" w:hanging="240"/>
      </w:pPr>
      <w:r>
        <w:rPr>
          <w:rStyle w:val="Bodytext1"/>
        </w:rPr>
        <w:t>Úhrada ceny bude prováděna na základě faktury (daňového dokladu), která bude vystavena po provedení prací. Pokud půjde o práce mimo pravidelnou kontrolu, bude doložen soupis skutečně provedených prací včetně jejich ocenění, odsouhlasený zástupcem objednatele (může být i prostřednictvím elektronické pošty = e-mailu). Součástí faktury bude vždy oběma smluvními stranami potvrzený soupis provedených prací.</w:t>
      </w:r>
    </w:p>
    <w:p w14:paraId="13CCD6AE" w14:textId="77777777" w:rsidR="00C04C54" w:rsidRDefault="00000000">
      <w:pPr>
        <w:pStyle w:val="Bodytext10"/>
        <w:numPr>
          <w:ilvl w:val="0"/>
          <w:numId w:val="7"/>
        </w:numPr>
        <w:tabs>
          <w:tab w:val="left" w:pos="723"/>
        </w:tabs>
        <w:spacing w:after="300" w:line="322" w:lineRule="auto"/>
        <w:ind w:left="680" w:hanging="280"/>
      </w:pPr>
      <w:r>
        <w:rPr>
          <w:rStyle w:val="Bodytext1"/>
        </w:rPr>
        <w:t>Před vystavením faktur předloží zhotovitel objednateli k odsouhlasení oceněný soupis provedených prací. Objednatel se k tomuto soupisu vyjádří do pěti dnů ode dne jeho obdržení (může být i prostřednictvím elektronické pošty = e-mailu). V případě nesdělení námitek v této lhůtě je soupis provedených prací a částka k fakturaci považována za odsouhlasenou.</w:t>
      </w:r>
    </w:p>
    <w:p w14:paraId="34547B3F" w14:textId="77777777" w:rsidR="00C04C54" w:rsidRDefault="00000000">
      <w:pPr>
        <w:pStyle w:val="Bodytext10"/>
        <w:numPr>
          <w:ilvl w:val="0"/>
          <w:numId w:val="7"/>
        </w:numPr>
        <w:tabs>
          <w:tab w:val="left" w:pos="756"/>
        </w:tabs>
        <w:spacing w:after="300" w:line="319" w:lineRule="auto"/>
        <w:ind w:left="680" w:hanging="240"/>
      </w:pPr>
      <w:r>
        <w:rPr>
          <w:rStyle w:val="Bodytext1"/>
        </w:rPr>
        <w:t>Faktura musí obsahovat náležitosti daňového dokladu v souladu s § 28 zák. č.235/2004 Sb., o dani z přidané hodnoty, v platném znění, § 435 č. 89/2012 Sb., občanský zákoník, v platném znění.</w:t>
      </w:r>
    </w:p>
    <w:p w14:paraId="2808F5E8" w14:textId="77777777" w:rsidR="00C04C54" w:rsidRDefault="00000000">
      <w:pPr>
        <w:pStyle w:val="Bodytext10"/>
        <w:numPr>
          <w:ilvl w:val="0"/>
          <w:numId w:val="7"/>
        </w:numPr>
        <w:tabs>
          <w:tab w:val="left" w:pos="743"/>
        </w:tabs>
        <w:spacing w:after="300" w:line="322" w:lineRule="auto"/>
        <w:ind w:firstLine="420"/>
      </w:pPr>
      <w:r>
        <w:rPr>
          <w:rStyle w:val="Bodytext1"/>
        </w:rPr>
        <w:t>Splatnost faktur je 21 dnů od řádného doručení.</w:t>
      </w:r>
    </w:p>
    <w:p w14:paraId="7ACE8CD6" w14:textId="77777777" w:rsidR="00C04C54" w:rsidRDefault="00000000">
      <w:pPr>
        <w:pStyle w:val="Bodytext10"/>
        <w:numPr>
          <w:ilvl w:val="0"/>
          <w:numId w:val="7"/>
        </w:numPr>
        <w:tabs>
          <w:tab w:val="left" w:pos="763"/>
        </w:tabs>
        <w:spacing w:after="300" w:line="317" w:lineRule="auto"/>
        <w:ind w:left="680" w:hanging="240"/>
      </w:pPr>
      <w:r>
        <w:rPr>
          <w:rStyle w:val="Bodytext1"/>
        </w:rPr>
        <w:t>Pokud faktura nemá sjednané náležitosti, je objednatel oprávněn ji vrátit a nová lhůta splatnosti počíná běžet okamžikem doručení nové faktury objednateli.</w:t>
      </w:r>
    </w:p>
    <w:p w14:paraId="60FDD97D" w14:textId="77777777" w:rsidR="00C04C54" w:rsidRDefault="00000000">
      <w:pPr>
        <w:pStyle w:val="Bodytext10"/>
        <w:numPr>
          <w:ilvl w:val="0"/>
          <w:numId w:val="7"/>
        </w:numPr>
        <w:tabs>
          <w:tab w:val="left" w:pos="743"/>
        </w:tabs>
        <w:spacing w:after="900" w:line="322" w:lineRule="auto"/>
        <w:ind w:firstLine="420"/>
      </w:pPr>
      <w:r>
        <w:rPr>
          <w:rStyle w:val="Bodytext1"/>
        </w:rPr>
        <w:t xml:space="preserve">Faktury možnost zasílat na mail </w:t>
      </w:r>
      <w:proofErr w:type="gramStart"/>
      <w:r>
        <w:rPr>
          <w:rStyle w:val="Bodytext1"/>
        </w:rPr>
        <w:t>objednatele :</w:t>
      </w:r>
      <w:proofErr w:type="gramEnd"/>
      <w:r>
        <w:rPr>
          <w:rStyle w:val="Bodytext1"/>
        </w:rPr>
        <w:t xml:space="preserve"> </w:t>
      </w:r>
      <w:hyperlink r:id="rId7" w:history="1">
        <w:r>
          <w:rPr>
            <w:rStyle w:val="Bodytext1"/>
            <w:lang w:val="en-US" w:eastAsia="en-US" w:bidi="en-US"/>
          </w:rPr>
          <w:t>podatelna@nemhav.cz</w:t>
        </w:r>
      </w:hyperlink>
    </w:p>
    <w:p w14:paraId="058D720C" w14:textId="77777777" w:rsidR="00C04C54" w:rsidRDefault="00000000">
      <w:pPr>
        <w:pStyle w:val="Heading110"/>
        <w:keepNext/>
        <w:keepLines/>
        <w:numPr>
          <w:ilvl w:val="0"/>
          <w:numId w:val="8"/>
        </w:numPr>
        <w:tabs>
          <w:tab w:val="left" w:pos="709"/>
        </w:tabs>
        <w:spacing w:after="0" w:line="317" w:lineRule="auto"/>
      </w:pPr>
      <w:bookmarkStart w:id="3" w:name="bookmark6"/>
      <w:r>
        <w:rPr>
          <w:rStyle w:val="Heading11"/>
          <w:b/>
          <w:bCs/>
        </w:rPr>
        <w:t>Doba plnění</w:t>
      </w:r>
      <w:bookmarkEnd w:id="3"/>
    </w:p>
    <w:p w14:paraId="1E5CDD79" w14:textId="77777777" w:rsidR="00C04C54" w:rsidRDefault="00000000">
      <w:pPr>
        <w:pStyle w:val="Bodytext10"/>
        <w:spacing w:after="300" w:line="317" w:lineRule="auto"/>
      </w:pPr>
      <w:r>
        <w:rPr>
          <w:rStyle w:val="Bodytext1"/>
        </w:rPr>
        <w:t xml:space="preserve">Tato smlouva se uzavírá na dobu </w:t>
      </w:r>
      <w:proofErr w:type="gramStart"/>
      <w:r>
        <w:rPr>
          <w:rStyle w:val="Bodytext1"/>
        </w:rPr>
        <w:t>určitou</w:t>
      </w:r>
      <w:proofErr w:type="gramEnd"/>
      <w:r>
        <w:rPr>
          <w:rStyle w:val="Bodytext1"/>
        </w:rPr>
        <w:t xml:space="preserve"> a to v délce dvou let od posledního podpisu jedné ze smluvních stran.</w:t>
      </w:r>
    </w:p>
    <w:p w14:paraId="6BA93DC0" w14:textId="77777777" w:rsidR="00C04C54" w:rsidRDefault="00000000">
      <w:pPr>
        <w:pStyle w:val="Heading110"/>
        <w:keepNext/>
        <w:keepLines/>
        <w:numPr>
          <w:ilvl w:val="0"/>
          <w:numId w:val="8"/>
        </w:numPr>
        <w:tabs>
          <w:tab w:val="left" w:pos="708"/>
        </w:tabs>
        <w:spacing w:after="280" w:line="324" w:lineRule="auto"/>
      </w:pPr>
      <w:bookmarkStart w:id="4" w:name="bookmark8"/>
      <w:r>
        <w:rPr>
          <w:rStyle w:val="Heading11"/>
          <w:b/>
          <w:bCs/>
        </w:rPr>
        <w:t>Ujednání o provádění servisu a údržby</w:t>
      </w:r>
      <w:bookmarkEnd w:id="4"/>
    </w:p>
    <w:p w14:paraId="56B2E3F0" w14:textId="77777777" w:rsidR="00C04C54" w:rsidRDefault="00000000">
      <w:pPr>
        <w:pStyle w:val="Bodytext10"/>
        <w:numPr>
          <w:ilvl w:val="0"/>
          <w:numId w:val="9"/>
        </w:numPr>
        <w:tabs>
          <w:tab w:val="left" w:pos="708"/>
        </w:tabs>
        <w:spacing w:after="0" w:line="324" w:lineRule="auto"/>
        <w:ind w:left="680" w:hanging="320"/>
      </w:pPr>
      <w:r>
        <w:rPr>
          <w:rStyle w:val="Bodytext1"/>
        </w:rPr>
        <w:t>Zhotovitel bere na vědomí, že práce budou probíhat za provozu a zavazuje se, že svoji činnost bude koordinovat tak, aby využívání objektu nebylo nepřiměřeně omezováno. Zhotovitel je povinen v tomto směru dbát pokynů objednatele.</w:t>
      </w:r>
    </w:p>
    <w:p w14:paraId="27DF4B53" w14:textId="77777777" w:rsidR="00C04C54" w:rsidRDefault="00000000">
      <w:pPr>
        <w:pStyle w:val="Bodytext10"/>
        <w:numPr>
          <w:ilvl w:val="0"/>
          <w:numId w:val="9"/>
        </w:numPr>
        <w:tabs>
          <w:tab w:val="left" w:pos="708"/>
        </w:tabs>
        <w:spacing w:after="0" w:line="324" w:lineRule="auto"/>
        <w:ind w:left="680" w:hanging="320"/>
      </w:pPr>
      <w:r>
        <w:rPr>
          <w:rStyle w:val="Bodytext1"/>
        </w:rPr>
        <w:t xml:space="preserve">Pravidelná údržba bude prováděna v termínu, který bude písemně potvrzen prostřednictvím e-mailu </w:t>
      </w:r>
      <w:proofErr w:type="spellStart"/>
      <w:r>
        <w:rPr>
          <w:rStyle w:val="Bodytext1"/>
        </w:rPr>
        <w:t>oběmi</w:t>
      </w:r>
      <w:proofErr w:type="spellEnd"/>
      <w:r>
        <w:rPr>
          <w:rStyle w:val="Bodytext1"/>
        </w:rPr>
        <w:t xml:space="preserve"> smluvními stranami. Pravidelná údržba bude prováděna během běžné pracovní doby (tzn. Po-Pá 8:00-17:00 hod.) Požadavky na servis a údržbu je třeba zasílat na mail </w:t>
      </w:r>
      <w:hyperlink r:id="rId8" w:history="1">
        <w:r>
          <w:rPr>
            <w:rStyle w:val="Bodytext1"/>
            <w:u w:val="single"/>
          </w:rPr>
          <w:t>info@nerezove-bazeny.eu</w:t>
        </w:r>
      </w:hyperlink>
    </w:p>
    <w:p w14:paraId="3C598086" w14:textId="77777777" w:rsidR="00C04C54" w:rsidRDefault="00000000">
      <w:pPr>
        <w:pStyle w:val="Bodytext10"/>
        <w:numPr>
          <w:ilvl w:val="0"/>
          <w:numId w:val="9"/>
        </w:numPr>
        <w:tabs>
          <w:tab w:val="left" w:pos="708"/>
        </w:tabs>
        <w:spacing w:after="0" w:line="324" w:lineRule="auto"/>
        <w:ind w:left="680" w:hanging="320"/>
      </w:pPr>
      <w:r>
        <w:rPr>
          <w:rStyle w:val="Bodytext1"/>
        </w:rPr>
        <w:t>Zhotovitel se zavazuje, že kontrolu dle předmětu smlouvy bude provádět v termínech a časech stanovených objednatelem.</w:t>
      </w:r>
    </w:p>
    <w:p w14:paraId="50A4788F" w14:textId="77777777" w:rsidR="00C04C54" w:rsidRDefault="00000000">
      <w:pPr>
        <w:pStyle w:val="Bodytext10"/>
        <w:numPr>
          <w:ilvl w:val="0"/>
          <w:numId w:val="9"/>
        </w:numPr>
        <w:tabs>
          <w:tab w:val="left" w:pos="708"/>
        </w:tabs>
        <w:spacing w:after="0" w:line="324" w:lineRule="auto"/>
        <w:ind w:left="680" w:hanging="320"/>
      </w:pPr>
      <w:r>
        <w:rPr>
          <w:rStyle w:val="Bodytext1"/>
        </w:rPr>
        <w:t>Zhotovitel se zavazuje reagovat na oznámené požadavky nejdéle v době 3 pracovních dnů a to tak, že zašle Objednateli návrh termínu zásahu se zohledněním urgentnosti hlášeného problému.</w:t>
      </w:r>
    </w:p>
    <w:p w14:paraId="50B1E4A8" w14:textId="77777777" w:rsidR="00C04C54" w:rsidRDefault="00000000">
      <w:pPr>
        <w:pStyle w:val="Bodytext10"/>
        <w:numPr>
          <w:ilvl w:val="0"/>
          <w:numId w:val="9"/>
        </w:numPr>
        <w:tabs>
          <w:tab w:val="left" w:pos="708"/>
        </w:tabs>
        <w:spacing w:after="600" w:line="324" w:lineRule="auto"/>
        <w:ind w:left="680" w:hanging="320"/>
      </w:pPr>
      <w:r>
        <w:rPr>
          <w:rStyle w:val="Bodytext1"/>
        </w:rPr>
        <w:t xml:space="preserve">Zhotovitel je povinen při provádění předmětu smlouvy postupovat na odborné úrovni a v souladu s obecně závaznými právními předpisy a příslušnými normami, pokyny, návody technickými </w:t>
      </w:r>
      <w:r>
        <w:rPr>
          <w:rStyle w:val="Bodytext1"/>
        </w:rPr>
        <w:lastRenderedPageBreak/>
        <w:t>podmínkami a pomocí předepsaného přístrojového vybavení.</w:t>
      </w:r>
    </w:p>
    <w:p w14:paraId="539DF1A6" w14:textId="77777777" w:rsidR="00C04C54" w:rsidRDefault="00000000">
      <w:pPr>
        <w:pStyle w:val="Heading110"/>
        <w:keepNext/>
        <w:keepLines/>
        <w:numPr>
          <w:ilvl w:val="0"/>
          <w:numId w:val="10"/>
        </w:numPr>
        <w:tabs>
          <w:tab w:val="left" w:pos="708"/>
        </w:tabs>
        <w:spacing w:after="280" w:line="324" w:lineRule="auto"/>
      </w:pPr>
      <w:bookmarkStart w:id="5" w:name="bookmark10"/>
      <w:r>
        <w:rPr>
          <w:rStyle w:val="Heading11"/>
          <w:b/>
          <w:bCs/>
        </w:rPr>
        <w:t>Jakost díla a záruky</w:t>
      </w:r>
      <w:bookmarkEnd w:id="5"/>
    </w:p>
    <w:p w14:paraId="6D4C475E" w14:textId="77777777" w:rsidR="00C04C54" w:rsidRDefault="00000000">
      <w:pPr>
        <w:pStyle w:val="Bodytext10"/>
        <w:spacing w:after="0" w:line="338" w:lineRule="auto"/>
      </w:pPr>
      <w:r>
        <w:rPr>
          <w:rStyle w:val="Bodytext1"/>
        </w:rPr>
        <w:t>Zhotovitel odpovídá za úplné a kvalitní provedení servisních a kontrolních činností v rozsahu předmětu smlouvy.</w:t>
      </w:r>
    </w:p>
    <w:p w14:paraId="225AC7BA" w14:textId="77777777" w:rsidR="00C04C54" w:rsidRDefault="00000000">
      <w:pPr>
        <w:pStyle w:val="Heading110"/>
        <w:keepNext/>
        <w:keepLines/>
        <w:numPr>
          <w:ilvl w:val="0"/>
          <w:numId w:val="10"/>
        </w:numPr>
        <w:tabs>
          <w:tab w:val="left" w:pos="708"/>
        </w:tabs>
        <w:spacing w:after="140" w:line="324" w:lineRule="auto"/>
      </w:pPr>
      <w:bookmarkStart w:id="6" w:name="bookmark12"/>
      <w:r>
        <w:rPr>
          <w:rStyle w:val="Heading11"/>
          <w:b/>
          <w:bCs/>
        </w:rPr>
        <w:t>Jakost díla a záruky</w:t>
      </w:r>
      <w:bookmarkEnd w:id="6"/>
    </w:p>
    <w:p w14:paraId="0FACF7AD" w14:textId="77777777" w:rsidR="00C04C54" w:rsidRDefault="00000000">
      <w:pPr>
        <w:pStyle w:val="Bodytext10"/>
        <w:spacing w:line="324" w:lineRule="auto"/>
      </w:pPr>
      <w:r>
        <w:rPr>
          <w:rStyle w:val="Bodytext1"/>
        </w:rPr>
        <w:t>Obě smluvní strany se dohodly na následujících smluvních pokutách:</w:t>
      </w:r>
    </w:p>
    <w:p w14:paraId="79A657CC" w14:textId="77777777" w:rsidR="00C04C54" w:rsidRDefault="00000000">
      <w:pPr>
        <w:pStyle w:val="Bodytext10"/>
        <w:numPr>
          <w:ilvl w:val="0"/>
          <w:numId w:val="11"/>
        </w:numPr>
        <w:tabs>
          <w:tab w:val="left" w:pos="708"/>
        </w:tabs>
        <w:spacing w:line="324" w:lineRule="auto"/>
        <w:ind w:left="680" w:hanging="320"/>
      </w:pPr>
      <w:r>
        <w:rPr>
          <w:rStyle w:val="Bodytext1"/>
        </w:rPr>
        <w:t xml:space="preserve">V případě prodlení s úhradou peněžitého plnění je objednatel povinen zaplatit zhotoviteli smluvní pokutu ve výši </w:t>
      </w:r>
      <w:proofErr w:type="gramStart"/>
      <w:r>
        <w:rPr>
          <w:rStyle w:val="Bodytext1"/>
        </w:rPr>
        <w:t>0,1%</w:t>
      </w:r>
      <w:proofErr w:type="gramEnd"/>
      <w:r>
        <w:rPr>
          <w:rStyle w:val="Bodytext1"/>
        </w:rPr>
        <w:t xml:space="preserve"> z dlužné částky za každý den prodlení.</w:t>
      </w:r>
    </w:p>
    <w:p w14:paraId="7D8336E6" w14:textId="77777777" w:rsidR="00C04C54" w:rsidRDefault="00000000">
      <w:pPr>
        <w:pStyle w:val="Bodytext10"/>
        <w:numPr>
          <w:ilvl w:val="0"/>
          <w:numId w:val="11"/>
        </w:numPr>
        <w:tabs>
          <w:tab w:val="left" w:pos="708"/>
        </w:tabs>
        <w:spacing w:line="324" w:lineRule="auto"/>
        <w:ind w:left="680" w:hanging="320"/>
      </w:pPr>
      <w:r>
        <w:rPr>
          <w:rStyle w:val="Bodytext1"/>
        </w:rPr>
        <w:t>Bude-li zhotovitel v prodlení s plněním termínů provádění díla sjednaného ve smlouvě, je povinen zaplatit objednateli smluvní pokutu ve výši 0,1 % z ceny díla za každý i započatý den prodlení.</w:t>
      </w:r>
    </w:p>
    <w:p w14:paraId="2DDE1742" w14:textId="77777777" w:rsidR="00C04C54" w:rsidRDefault="00000000">
      <w:pPr>
        <w:pStyle w:val="Heading110"/>
        <w:keepNext/>
        <w:keepLines/>
        <w:numPr>
          <w:ilvl w:val="0"/>
          <w:numId w:val="10"/>
        </w:numPr>
        <w:tabs>
          <w:tab w:val="left" w:pos="708"/>
        </w:tabs>
        <w:spacing w:after="280" w:line="324" w:lineRule="auto"/>
      </w:pPr>
      <w:bookmarkStart w:id="7" w:name="bookmark14"/>
      <w:r>
        <w:rPr>
          <w:rStyle w:val="Heading11"/>
          <w:b/>
          <w:bCs/>
        </w:rPr>
        <w:t>Odstoupení od smlouvy</w:t>
      </w:r>
      <w:bookmarkEnd w:id="7"/>
    </w:p>
    <w:p w14:paraId="3C2F02A3" w14:textId="77777777" w:rsidR="00C04C54" w:rsidRDefault="00000000">
      <w:pPr>
        <w:pStyle w:val="Bodytext10"/>
        <w:numPr>
          <w:ilvl w:val="0"/>
          <w:numId w:val="12"/>
        </w:numPr>
        <w:tabs>
          <w:tab w:val="left" w:pos="708"/>
        </w:tabs>
        <w:spacing w:after="0"/>
        <w:ind w:left="680" w:hanging="320"/>
      </w:pPr>
      <w:r>
        <w:rPr>
          <w:rStyle w:val="Bodytext1"/>
        </w:rPr>
        <w:t>Od smlouvy lze odstoupit pouze v případech, které stanoví smlouva nebo občanský zákoník.</w:t>
      </w:r>
    </w:p>
    <w:p w14:paraId="728501E0" w14:textId="77777777" w:rsidR="00C04C54" w:rsidRDefault="00000000">
      <w:pPr>
        <w:pStyle w:val="Bodytext10"/>
        <w:numPr>
          <w:ilvl w:val="0"/>
          <w:numId w:val="12"/>
        </w:numPr>
        <w:tabs>
          <w:tab w:val="left" w:pos="708"/>
        </w:tabs>
        <w:spacing w:after="0"/>
        <w:ind w:left="680" w:hanging="320"/>
      </w:pPr>
      <w:r>
        <w:rPr>
          <w:rStyle w:val="Bodytext1"/>
        </w:rPr>
        <w:t>Objednatel je oprávněn od smlouvy odstoupit, pokud zhotovitel poruší povinnosti uvedené v čl. VI. této smlouvy.</w:t>
      </w:r>
    </w:p>
    <w:p w14:paraId="73A5E655" w14:textId="77777777" w:rsidR="00C04C54" w:rsidRDefault="00000000">
      <w:pPr>
        <w:pStyle w:val="Bodytext10"/>
        <w:numPr>
          <w:ilvl w:val="0"/>
          <w:numId w:val="12"/>
        </w:numPr>
        <w:tabs>
          <w:tab w:val="left" w:pos="708"/>
        </w:tabs>
        <w:spacing w:after="220"/>
        <w:ind w:left="680" w:hanging="320"/>
      </w:pPr>
      <w:r>
        <w:rPr>
          <w:rStyle w:val="Bodytext1"/>
        </w:rPr>
        <w:t>Zjistí-li objednatel, že zhotovitel provádí dílo v rozporu s předmětem smlouvy, je oprávněn dožadovat se toho, aby zhotovitel tyto závady odstranil a dílo provedl řádným způsobem. Jestliže zhotovitel neodstraní tyto závady ani v přiměřené lhůtě, kterou stanoví objednatel a postup zhotovitele by vedl k podstatnému porušení smlouvy, má objednatel právo od smlouvy odstoupit.</w:t>
      </w:r>
      <w:r>
        <w:br w:type="page"/>
      </w:r>
    </w:p>
    <w:p w14:paraId="3E8243BD" w14:textId="77777777" w:rsidR="00C04C54" w:rsidRDefault="00000000">
      <w:pPr>
        <w:pStyle w:val="Bodytext10"/>
        <w:numPr>
          <w:ilvl w:val="0"/>
          <w:numId w:val="12"/>
        </w:numPr>
        <w:tabs>
          <w:tab w:val="left" w:pos="693"/>
        </w:tabs>
        <w:spacing w:after="0" w:line="310" w:lineRule="auto"/>
        <w:ind w:firstLine="340"/>
      </w:pPr>
      <w:r>
        <w:rPr>
          <w:rStyle w:val="Bodytext1"/>
        </w:rPr>
        <w:lastRenderedPageBreak/>
        <w:t>Smlouva zaniká:</w:t>
      </w:r>
    </w:p>
    <w:p w14:paraId="266D830D" w14:textId="77777777" w:rsidR="00C04C54" w:rsidRDefault="00000000">
      <w:pPr>
        <w:pStyle w:val="Bodytext10"/>
        <w:spacing w:after="0" w:line="310" w:lineRule="auto"/>
        <w:ind w:left="1420" w:hanging="360"/>
      </w:pPr>
      <w:r>
        <w:rPr>
          <w:rStyle w:val="Bodytext1"/>
        </w:rPr>
        <w:t>o a) písemnou dohodou smluvních stran ke dni uvedenému v dohodě,</w:t>
      </w:r>
    </w:p>
    <w:p w14:paraId="524957F2" w14:textId="77777777" w:rsidR="00C04C54" w:rsidRDefault="00000000">
      <w:pPr>
        <w:pStyle w:val="Bodytext10"/>
        <w:spacing w:after="0" w:line="310" w:lineRule="auto"/>
        <w:ind w:left="1420" w:hanging="360"/>
      </w:pPr>
      <w:r>
        <w:rPr>
          <w:rStyle w:val="Bodytext1"/>
        </w:rPr>
        <w:t>o b) písemnou výpovědí s tříměsíční výpovědní lhůtou bez udání důvodu; výpovědní lhůta počíná běžet první den měsíce následujícího po doručení výpovědi,</w:t>
      </w:r>
    </w:p>
    <w:p w14:paraId="62BFD107" w14:textId="77777777" w:rsidR="00C04C54" w:rsidRDefault="00000000">
      <w:pPr>
        <w:pStyle w:val="Bodytext10"/>
        <w:spacing w:after="0" w:line="293" w:lineRule="auto"/>
        <w:ind w:left="1420" w:hanging="360"/>
      </w:pPr>
      <w:r>
        <w:rPr>
          <w:rStyle w:val="Bodytext1"/>
        </w:rPr>
        <w:t>o c) písemnou výpovědí s jednoměsíční výpovědní lhůtou pro podstatné porušení smluvních povinností druhou smluvní stranou; výpovědní lhůta počíná běžet první den měsíce následujícího po doručení výpovědi,</w:t>
      </w:r>
    </w:p>
    <w:p w14:paraId="73C2EBE1" w14:textId="77777777" w:rsidR="00C04C54" w:rsidRDefault="00000000">
      <w:pPr>
        <w:pStyle w:val="Bodytext10"/>
        <w:spacing w:after="580" w:line="293" w:lineRule="auto"/>
        <w:ind w:left="1060"/>
      </w:pPr>
      <w:r>
        <w:rPr>
          <w:rStyle w:val="Bodytext1"/>
        </w:rPr>
        <w:t>o d) zánikem jedné ze smluvních stran.</w:t>
      </w:r>
    </w:p>
    <w:p w14:paraId="17E01DFD" w14:textId="77777777" w:rsidR="00C04C54" w:rsidRDefault="00000000">
      <w:pPr>
        <w:pStyle w:val="Heading110"/>
        <w:keepNext/>
        <w:keepLines/>
        <w:numPr>
          <w:ilvl w:val="0"/>
          <w:numId w:val="10"/>
        </w:numPr>
        <w:tabs>
          <w:tab w:val="left" w:pos="700"/>
        </w:tabs>
        <w:spacing w:after="260" w:line="300" w:lineRule="auto"/>
      </w:pPr>
      <w:bookmarkStart w:id="8" w:name="bookmark16"/>
      <w:r>
        <w:rPr>
          <w:rStyle w:val="Heading11"/>
          <w:b/>
          <w:bCs/>
        </w:rPr>
        <w:t>Závěrečná ustanovení</w:t>
      </w:r>
      <w:bookmarkEnd w:id="8"/>
    </w:p>
    <w:p w14:paraId="0BEB2125" w14:textId="77777777" w:rsidR="00C04C54" w:rsidRDefault="00000000">
      <w:pPr>
        <w:pStyle w:val="Bodytext10"/>
        <w:numPr>
          <w:ilvl w:val="0"/>
          <w:numId w:val="13"/>
        </w:numPr>
        <w:tabs>
          <w:tab w:val="left" w:pos="700"/>
        </w:tabs>
        <w:spacing w:after="0"/>
        <w:ind w:left="700" w:hanging="340"/>
      </w:pPr>
      <w:r>
        <w:rPr>
          <w:rStyle w:val="Bodytext1"/>
        </w:rPr>
        <w:t>Tuto smlouvu lze měnit pouze formou písemných dodatků odsouhlasených oběma smluvními stranami.</w:t>
      </w:r>
    </w:p>
    <w:p w14:paraId="56633EB0" w14:textId="77777777" w:rsidR="00C04C54" w:rsidRDefault="00000000">
      <w:pPr>
        <w:pStyle w:val="Bodytext10"/>
        <w:numPr>
          <w:ilvl w:val="0"/>
          <w:numId w:val="13"/>
        </w:numPr>
        <w:tabs>
          <w:tab w:val="left" w:pos="712"/>
        </w:tabs>
        <w:spacing w:after="0"/>
        <w:ind w:left="700" w:hanging="340"/>
      </w:pPr>
      <w:r>
        <w:rPr>
          <w:rStyle w:val="Bodytext1"/>
        </w:rPr>
        <w:t>Tato smlouva je vyhotovena ve dvou shodných výtiscích, z nichž si každá smluvní strana ponechá jedno vyhotovení.</w:t>
      </w:r>
    </w:p>
    <w:p w14:paraId="3868D342" w14:textId="77777777" w:rsidR="00C04C54" w:rsidRDefault="00000000">
      <w:pPr>
        <w:pStyle w:val="Bodytext10"/>
        <w:numPr>
          <w:ilvl w:val="0"/>
          <w:numId w:val="13"/>
        </w:numPr>
        <w:tabs>
          <w:tab w:val="left" w:pos="700"/>
        </w:tabs>
        <w:spacing w:after="0"/>
        <w:ind w:left="700" w:hanging="340"/>
      </w:pPr>
      <w:r>
        <w:rPr>
          <w:rStyle w:val="Bodytext1"/>
        </w:rPr>
        <w:t>Není-li touto smlouvou výslovně upraveno jinak, řídí se vztahy mezi smluvními stranami ustanoveními zákona č. 89/2012 Sb., občanský zákoník, a dalšími obecně platnými právními předpisy a technickými normami, v platném znění.</w:t>
      </w:r>
    </w:p>
    <w:p w14:paraId="287D6558" w14:textId="77777777" w:rsidR="00C04C54" w:rsidRDefault="00000000">
      <w:pPr>
        <w:pStyle w:val="Bodytext10"/>
        <w:numPr>
          <w:ilvl w:val="0"/>
          <w:numId w:val="13"/>
        </w:numPr>
        <w:tabs>
          <w:tab w:val="left" w:pos="704"/>
        </w:tabs>
        <w:spacing w:after="0"/>
        <w:ind w:left="700" w:hanging="340"/>
      </w:pPr>
      <w:r>
        <w:rPr>
          <w:rStyle w:val="Bodytext1"/>
        </w:rPr>
        <w:t>Smluvní strany se zavazují chovat se tak, aby nepoškodily dobré jméno a oprávněné obchodní zájmy druhé strany.</w:t>
      </w:r>
    </w:p>
    <w:p w14:paraId="6DA596B1" w14:textId="77777777" w:rsidR="00C04C54" w:rsidRDefault="00000000">
      <w:pPr>
        <w:pStyle w:val="Bodytext10"/>
        <w:numPr>
          <w:ilvl w:val="0"/>
          <w:numId w:val="13"/>
        </w:numPr>
        <w:tabs>
          <w:tab w:val="left" w:pos="700"/>
        </w:tabs>
        <w:spacing w:after="260"/>
        <w:ind w:left="700" w:hanging="340"/>
      </w:pPr>
      <w:r>
        <w:rPr>
          <w:rStyle w:val="Bodytext1"/>
        </w:rPr>
        <w:t xml:space="preserve">Obě strany </w:t>
      </w:r>
      <w:proofErr w:type="spellStart"/>
      <w:r>
        <w:rPr>
          <w:rStyle w:val="Bodytext1"/>
        </w:rPr>
        <w:t>orohlašují</w:t>
      </w:r>
      <w:proofErr w:type="spellEnd"/>
      <w:r>
        <w:rPr>
          <w:rStyle w:val="Bodytext1"/>
        </w:rPr>
        <w:t>, že znění této smlouvy o dílo je skutečným projevem jejich pravé a svobodné vůle a že smlouva nebyla sjednána v tísni, ani za jednostranně nevýhodných podmínek. Na důkaz souhlasu připojují obě smluvní strany vlastnoruční podpisy svých odpovědných zástupců.</w:t>
      </w:r>
    </w:p>
    <w:p w14:paraId="0492E736" w14:textId="77777777" w:rsidR="00C04C54" w:rsidRDefault="00000000">
      <w:pPr>
        <w:pStyle w:val="Bodytext10"/>
        <w:spacing w:after="260"/>
      </w:pPr>
      <w:r>
        <w:rPr>
          <w:rStyle w:val="Bodytext1"/>
        </w:rPr>
        <w:t>Soupis příloh:</w:t>
      </w:r>
    </w:p>
    <w:p w14:paraId="12BCAD1B" w14:textId="77777777" w:rsidR="00C04C54" w:rsidRDefault="00000000">
      <w:pPr>
        <w:pStyle w:val="Bodytext10"/>
        <w:spacing w:after="260"/>
      </w:pPr>
      <w:r>
        <w:rPr>
          <w:rStyle w:val="Bodytext1"/>
        </w:rPr>
        <w:t>Příloha č. 1 - Ceník úkonů</w:t>
      </w:r>
    </w:p>
    <w:p w14:paraId="6B4997E8" w14:textId="77777777" w:rsidR="00C04C54" w:rsidRDefault="00000000">
      <w:pPr>
        <w:pStyle w:val="Bodytext10"/>
        <w:spacing w:after="680"/>
      </w:pPr>
      <w:r>
        <w:rPr>
          <w:rStyle w:val="Bodytext1"/>
        </w:rPr>
        <w:t>Příloha č. 2 - Kontaktní osoba</w:t>
      </w:r>
    </w:p>
    <w:p w14:paraId="01559AD8" w14:textId="77777777" w:rsidR="00C04C54" w:rsidRDefault="00000000">
      <w:pPr>
        <w:pStyle w:val="Bodytext20"/>
        <w:tabs>
          <w:tab w:val="left" w:pos="1807"/>
        </w:tabs>
        <w:spacing w:after="0"/>
        <w:ind w:left="0" w:firstLine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A7D6B8B" wp14:editId="28937F40">
                <wp:simplePos x="0" y="0"/>
                <wp:positionH relativeFrom="page">
                  <wp:posOffset>4374515</wp:posOffset>
                </wp:positionH>
                <wp:positionV relativeFrom="paragraph">
                  <wp:posOffset>101600</wp:posOffset>
                </wp:positionV>
                <wp:extent cx="1280160" cy="16446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3CD956" w14:textId="77777777" w:rsidR="00C04C54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 xml:space="preserve">V Otrokovicích, </w:t>
                            </w:r>
                            <w:proofErr w:type="gramStart"/>
                            <w:r>
                              <w:rPr>
                                <w:rStyle w:val="Bodytext1"/>
                              </w:rPr>
                              <w:t>dne :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A7D6B8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44.45pt;margin-top:8pt;width:100.8pt;height:12.9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" filled="f" stroked="f">
                <v:textbox inset="0,0,0,0">
                  <w:txbxContent>
                    <w:p w14:paraId="7A3CD956" w14:textId="77777777" w:rsidR="00C04C54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 xml:space="preserve">V Otrokovicích, </w:t>
                      </w:r>
                      <w:proofErr w:type="gramStart"/>
                      <w:r>
                        <w:rPr>
                          <w:rStyle w:val="Bodytext1"/>
                        </w:rPr>
                        <w:t>dne :</w:t>
                      </w:r>
                      <w:proofErr w:type="gram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2"/>
        </w:rPr>
        <w:t>„ ..</w:t>
      </w:r>
      <w:r>
        <w:rPr>
          <w:rStyle w:val="Bodytext2"/>
        </w:rPr>
        <w:tab/>
        <w:t>-2.</w:t>
      </w:r>
      <w:proofErr w:type="gramStart"/>
      <w:r>
        <w:rPr>
          <w:rStyle w:val="Bodytext2"/>
        </w:rPr>
        <w:t>12 .</w:t>
      </w:r>
      <w:proofErr w:type="gramEnd"/>
      <w:r>
        <w:rPr>
          <w:rStyle w:val="Bodytext2"/>
        </w:rPr>
        <w:t xml:space="preserve"> 2024</w:t>
      </w:r>
    </w:p>
    <w:p w14:paraId="4C21F1D0" w14:textId="0F52842C" w:rsidR="00C04C54" w:rsidRDefault="00000000">
      <w:pPr>
        <w:pStyle w:val="Bodytext10"/>
        <w:spacing w:after="0" w:line="180" w:lineRule="auto"/>
        <w:sectPr w:rsidR="00C04C54">
          <w:pgSz w:w="11900" w:h="16840"/>
          <w:pgMar w:top="739" w:right="1321" w:bottom="1516" w:left="1247" w:header="311" w:footer="3" w:gutter="0"/>
          <w:pgNumType w:start="1"/>
          <w:cols w:space="720"/>
          <w:noEndnote/>
          <w:docGrid w:linePitch="360"/>
        </w:sectPr>
      </w:pPr>
      <w:r>
        <w:rPr>
          <w:noProof/>
        </w:rPr>
        <w:drawing>
          <wp:anchor distT="1324610" distB="0" distL="448310" distR="4965065" simplePos="0" relativeHeight="125829388" behindDoc="0" locked="0" layoutInCell="1" allowOverlap="1" wp14:anchorId="22922B72" wp14:editId="7678B206">
            <wp:simplePos x="0" y="0"/>
            <wp:positionH relativeFrom="page">
              <wp:posOffset>1183005</wp:posOffset>
            </wp:positionH>
            <wp:positionV relativeFrom="margin">
              <wp:posOffset>8408035</wp:posOffset>
            </wp:positionV>
            <wp:extent cx="499745" cy="158750"/>
            <wp:effectExtent l="0" t="0" r="0" b="0"/>
            <wp:wrapTopAndBottom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99745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Bodytext1"/>
        </w:rPr>
        <w:t xml:space="preserve">V Havířove </w:t>
      </w:r>
      <w:proofErr w:type="gramStart"/>
      <w:r>
        <w:rPr>
          <w:rStyle w:val="Bodytext1"/>
        </w:rPr>
        <w:t>dne :</w:t>
      </w:r>
      <w:proofErr w:type="gramEnd"/>
    </w:p>
    <w:p w14:paraId="4D468BE2" w14:textId="77777777" w:rsidR="00C04C54" w:rsidRDefault="00C04C54">
      <w:pPr>
        <w:spacing w:line="240" w:lineRule="exact"/>
        <w:rPr>
          <w:sz w:val="19"/>
          <w:szCs w:val="19"/>
        </w:rPr>
      </w:pPr>
    </w:p>
    <w:p w14:paraId="267141CF" w14:textId="77777777" w:rsidR="00C04C54" w:rsidRDefault="00C04C54">
      <w:pPr>
        <w:spacing w:before="33" w:after="33" w:line="240" w:lineRule="exact"/>
        <w:rPr>
          <w:sz w:val="19"/>
          <w:szCs w:val="19"/>
        </w:rPr>
      </w:pPr>
    </w:p>
    <w:p w14:paraId="61F65A78" w14:textId="77777777" w:rsidR="00C04C54" w:rsidRDefault="00C04C54">
      <w:pPr>
        <w:spacing w:line="1" w:lineRule="exact"/>
        <w:sectPr w:rsidR="00C04C54">
          <w:type w:val="continuous"/>
          <w:pgSz w:w="11900" w:h="16840"/>
          <w:pgMar w:top="1845" w:right="0" w:bottom="1317" w:left="0" w:header="0" w:footer="3" w:gutter="0"/>
          <w:cols w:space="720"/>
          <w:noEndnote/>
          <w:docGrid w:linePitch="360"/>
        </w:sectPr>
      </w:pPr>
    </w:p>
    <w:p w14:paraId="42F9973E" w14:textId="77777777" w:rsidR="00C04C54" w:rsidRDefault="00000000">
      <w:pPr>
        <w:pStyle w:val="Bodytext10"/>
        <w:spacing w:after="0" w:line="240" w:lineRule="auto"/>
        <w:jc w:val="center"/>
        <w:sectPr w:rsidR="00C04C54">
          <w:type w:val="continuous"/>
          <w:pgSz w:w="11900" w:h="16840"/>
          <w:pgMar w:top="1845" w:right="1448" w:bottom="1317" w:left="1301" w:header="0" w:footer="3" w:gutter="0"/>
          <w:cols w:space="720"/>
          <w:noEndnote/>
          <w:docGrid w:linePitch="360"/>
        </w:sectPr>
      </w:pPr>
      <w:r>
        <w:rPr>
          <w:rStyle w:val="Bodytext1"/>
          <w:b/>
          <w:bCs/>
        </w:rPr>
        <w:t>Příloha č. 1</w:t>
      </w:r>
    </w:p>
    <w:p w14:paraId="7C2C03B4" w14:textId="77777777" w:rsidR="00C04C54" w:rsidRDefault="00000000">
      <w:pPr>
        <w:pStyle w:val="Bodytext10"/>
        <w:spacing w:after="320" w:line="240" w:lineRule="auto"/>
      </w:pPr>
      <w:r>
        <w:rPr>
          <w:rStyle w:val="Bodytext1"/>
        </w:rPr>
        <w:lastRenderedPageBreak/>
        <w:t>Ceník úkonů platný pro rok 2024:</w:t>
      </w:r>
    </w:p>
    <w:p w14:paraId="3F971CF5" w14:textId="77777777" w:rsidR="00C04C54" w:rsidRDefault="00000000">
      <w:pPr>
        <w:pStyle w:val="Bodytext10"/>
        <w:spacing w:after="320" w:line="240" w:lineRule="auto"/>
        <w:ind w:firstLine="700"/>
      </w:pPr>
      <w:r>
        <w:rPr>
          <w:rStyle w:val="Bodytext1"/>
        </w:rPr>
        <w:t>Hodinová sazba pro zásahy mimo pravidelnou kontrolu: 900 Kč/hod</w:t>
      </w:r>
    </w:p>
    <w:p w14:paraId="233EB38E" w14:textId="77777777" w:rsidR="00C04C54" w:rsidRDefault="00000000">
      <w:pPr>
        <w:pStyle w:val="Bodytext10"/>
        <w:spacing w:after="320" w:line="240" w:lineRule="auto"/>
        <w:ind w:firstLine="700"/>
      </w:pPr>
      <w:r>
        <w:rPr>
          <w:rStyle w:val="Bodytext1"/>
        </w:rPr>
        <w:t>Sazba pro dopravní náklady mimo pravidelnou kontrolu: 19 Kč/km</w:t>
      </w:r>
    </w:p>
    <w:p w14:paraId="377B0C2E" w14:textId="77777777" w:rsidR="00C04C54" w:rsidRDefault="00000000">
      <w:pPr>
        <w:pStyle w:val="Bodytext10"/>
        <w:spacing w:after="320" w:line="240" w:lineRule="auto"/>
        <w:ind w:firstLine="700"/>
        <w:jc w:val="both"/>
      </w:pPr>
      <w:r>
        <w:rPr>
          <w:rStyle w:val="Bodytext1"/>
        </w:rPr>
        <w:t>Cena chemikálií platná pro rok 2024:</w:t>
      </w:r>
    </w:p>
    <w:p w14:paraId="068F0007" w14:textId="77777777" w:rsidR="00C04C54" w:rsidRDefault="00000000">
      <w:pPr>
        <w:pStyle w:val="Bodytext10"/>
        <w:spacing w:after="3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1" behindDoc="0" locked="0" layoutInCell="1" allowOverlap="1" wp14:anchorId="4F8C29A2" wp14:editId="4F261666">
                <wp:simplePos x="0" y="0"/>
                <wp:positionH relativeFrom="page">
                  <wp:posOffset>3483610</wp:posOffset>
                </wp:positionH>
                <wp:positionV relativeFrom="paragraph">
                  <wp:posOffset>12700</wp:posOffset>
                </wp:positionV>
                <wp:extent cx="1156970" cy="1229995"/>
                <wp:effectExtent l="0" t="0" r="0" b="0"/>
                <wp:wrapSquare wrapText="lef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6970" cy="12299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64EB44" w14:textId="77777777" w:rsidR="00C04C54" w:rsidRDefault="00000000">
                            <w:pPr>
                              <w:pStyle w:val="Bodytext10"/>
                              <w:spacing w:after="32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916,-Kč/bez DPH</w:t>
                            </w:r>
                          </w:p>
                          <w:p w14:paraId="22A2359E" w14:textId="77777777" w:rsidR="00C04C54" w:rsidRDefault="00000000">
                            <w:pPr>
                              <w:pStyle w:val="Bodytext10"/>
                              <w:spacing w:after="32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816,-Kč/bez DPH</w:t>
                            </w:r>
                          </w:p>
                          <w:p w14:paraId="43EFC4CA" w14:textId="77777777" w:rsidR="00C04C54" w:rsidRDefault="00000000">
                            <w:pPr>
                              <w:pStyle w:val="Bodytext10"/>
                              <w:spacing w:after="320" w:line="240" w:lineRule="auto"/>
                            </w:pPr>
                            <w:proofErr w:type="gramStart"/>
                            <w:r>
                              <w:rPr>
                                <w:rStyle w:val="Bodytext1"/>
                              </w:rPr>
                              <w:t>1.889,-</w:t>
                            </w:r>
                            <w:proofErr w:type="gramEnd"/>
                            <w:r>
                              <w:rPr>
                                <w:rStyle w:val="Bodytext1"/>
                              </w:rPr>
                              <w:t>Kč/bez DPH</w:t>
                            </w:r>
                          </w:p>
                          <w:p w14:paraId="605D63C8" w14:textId="77777777" w:rsidR="00C04C54" w:rsidRDefault="00000000">
                            <w:pPr>
                              <w:pStyle w:val="Bodytext10"/>
                              <w:spacing w:after="320" w:line="240" w:lineRule="auto"/>
                            </w:pPr>
                            <w:proofErr w:type="gramStart"/>
                            <w:r>
                              <w:rPr>
                                <w:rStyle w:val="Bodytext1"/>
                              </w:rPr>
                              <w:t>1.613,-</w:t>
                            </w:r>
                            <w:proofErr w:type="gramEnd"/>
                            <w:r>
                              <w:rPr>
                                <w:rStyle w:val="Bodytext1"/>
                              </w:rPr>
                              <w:t>Kč/bez DPH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8C29A2" id="Shape 21" o:spid="_x0000_s1027" type="#_x0000_t202" style="position:absolute;margin-left:274.3pt;margin-top:1pt;width:91.1pt;height:96.85pt;z-index:1258293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" filled="f" stroked="f">
                <v:textbox inset="0,0,0,0">
                  <w:txbxContent>
                    <w:p w14:paraId="0864EB44" w14:textId="77777777" w:rsidR="00C04C54" w:rsidRDefault="00000000">
                      <w:pPr>
                        <w:pStyle w:val="Bodytext10"/>
                        <w:spacing w:after="320" w:line="240" w:lineRule="auto"/>
                      </w:pPr>
                      <w:r>
                        <w:rPr>
                          <w:rStyle w:val="Bodytext1"/>
                        </w:rPr>
                        <w:t>916,-Kč/bez DPH</w:t>
                      </w:r>
                    </w:p>
                    <w:p w14:paraId="22A2359E" w14:textId="77777777" w:rsidR="00C04C54" w:rsidRDefault="00000000">
                      <w:pPr>
                        <w:pStyle w:val="Bodytext10"/>
                        <w:spacing w:after="320" w:line="240" w:lineRule="auto"/>
                      </w:pPr>
                      <w:r>
                        <w:rPr>
                          <w:rStyle w:val="Bodytext1"/>
                        </w:rPr>
                        <w:t>816,-Kč/bez DPH</w:t>
                      </w:r>
                    </w:p>
                    <w:p w14:paraId="43EFC4CA" w14:textId="77777777" w:rsidR="00C04C54" w:rsidRDefault="00000000">
                      <w:pPr>
                        <w:pStyle w:val="Bodytext10"/>
                        <w:spacing w:after="320" w:line="240" w:lineRule="auto"/>
                      </w:pPr>
                      <w:proofErr w:type="gramStart"/>
                      <w:r>
                        <w:rPr>
                          <w:rStyle w:val="Bodytext1"/>
                        </w:rPr>
                        <w:t>1.889,-</w:t>
                      </w:r>
                      <w:proofErr w:type="gramEnd"/>
                      <w:r>
                        <w:rPr>
                          <w:rStyle w:val="Bodytext1"/>
                        </w:rPr>
                        <w:t>Kč/bez DPH</w:t>
                      </w:r>
                    </w:p>
                    <w:p w14:paraId="605D63C8" w14:textId="77777777" w:rsidR="00C04C54" w:rsidRDefault="00000000">
                      <w:pPr>
                        <w:pStyle w:val="Bodytext10"/>
                        <w:spacing w:after="320" w:line="240" w:lineRule="auto"/>
                      </w:pPr>
                      <w:proofErr w:type="gramStart"/>
                      <w:r>
                        <w:rPr>
                          <w:rStyle w:val="Bodytext1"/>
                        </w:rPr>
                        <w:t>1.613,-</w:t>
                      </w:r>
                      <w:proofErr w:type="gramEnd"/>
                      <w:r>
                        <w:rPr>
                          <w:rStyle w:val="Bodytext1"/>
                        </w:rPr>
                        <w:t>Kč/bez DPH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spellStart"/>
      <w:r>
        <w:rPr>
          <w:rStyle w:val="Bodytext1"/>
        </w:rPr>
        <w:t>Aseko</w:t>
      </w:r>
      <w:proofErr w:type="spellEnd"/>
      <w:r>
        <w:rPr>
          <w:rStyle w:val="Bodytext1"/>
        </w:rPr>
        <w:t xml:space="preserve"> CHLORE </w:t>
      </w:r>
      <w:proofErr w:type="spellStart"/>
      <w:r>
        <w:rPr>
          <w:rStyle w:val="Bodytext1"/>
        </w:rPr>
        <w:t>Pure</w:t>
      </w:r>
      <w:proofErr w:type="spellEnd"/>
      <w:r>
        <w:rPr>
          <w:rStyle w:val="Bodytext1"/>
        </w:rPr>
        <w:t xml:space="preserve"> 201</w:t>
      </w:r>
    </w:p>
    <w:p w14:paraId="3700D2AD" w14:textId="77777777" w:rsidR="00C04C54" w:rsidRDefault="00000000">
      <w:pPr>
        <w:pStyle w:val="Bodytext10"/>
        <w:spacing w:after="320" w:line="240" w:lineRule="auto"/>
      </w:pPr>
      <w:proofErr w:type="spellStart"/>
      <w:r>
        <w:rPr>
          <w:rStyle w:val="Bodytext1"/>
        </w:rPr>
        <w:t>Aseko</w:t>
      </w:r>
      <w:proofErr w:type="spellEnd"/>
      <w:r>
        <w:rPr>
          <w:rStyle w:val="Bodytext1"/>
        </w:rPr>
        <w:t xml:space="preserve"> pH Minus 201</w:t>
      </w:r>
    </w:p>
    <w:p w14:paraId="359F1149" w14:textId="77777777" w:rsidR="00C04C54" w:rsidRDefault="00000000">
      <w:pPr>
        <w:pStyle w:val="Bodytext10"/>
        <w:spacing w:after="320" w:line="240" w:lineRule="auto"/>
      </w:pPr>
      <w:r>
        <w:rPr>
          <w:rStyle w:val="Bodytext1"/>
        </w:rPr>
        <w:t>ALGICID 201</w:t>
      </w:r>
    </w:p>
    <w:p w14:paraId="32670093" w14:textId="77777777" w:rsidR="00C04C54" w:rsidRDefault="00000000">
      <w:pPr>
        <w:pStyle w:val="Bodytext10"/>
        <w:spacing w:after="860" w:line="240" w:lineRule="auto"/>
      </w:pPr>
      <w:r>
        <w:rPr>
          <w:rStyle w:val="Bodytext1"/>
        </w:rPr>
        <w:t xml:space="preserve">ASEKO </w:t>
      </w:r>
      <w:proofErr w:type="spellStart"/>
      <w:r>
        <w:rPr>
          <w:rStyle w:val="Bodytext1"/>
        </w:rPr>
        <w:t>Floc</w:t>
      </w:r>
      <w:proofErr w:type="spellEnd"/>
      <w:r>
        <w:rPr>
          <w:rStyle w:val="Bodytext1"/>
        </w:rPr>
        <w:t xml:space="preserve"> + C</w:t>
      </w:r>
    </w:p>
    <w:p w14:paraId="348DE630" w14:textId="77777777" w:rsidR="00C04C54" w:rsidRDefault="00000000">
      <w:pPr>
        <w:pStyle w:val="Bodytext10"/>
        <w:spacing w:after="860" w:line="240" w:lineRule="auto"/>
      </w:pPr>
      <w:r>
        <w:rPr>
          <w:rStyle w:val="Bodytext1"/>
        </w:rPr>
        <w:t>Uvedené ceny jsou bez DPH. DPH bude účtována v zákonné výši.</w:t>
      </w:r>
    </w:p>
    <w:p w14:paraId="42C490A9" w14:textId="77777777" w:rsidR="00C04C54" w:rsidRDefault="00000000">
      <w:pPr>
        <w:pStyle w:val="Heading110"/>
        <w:keepNext/>
        <w:keepLines/>
        <w:spacing w:after="260" w:line="298" w:lineRule="auto"/>
      </w:pPr>
      <w:bookmarkStart w:id="9" w:name="bookmark18"/>
      <w:r>
        <w:rPr>
          <w:rStyle w:val="Heading11"/>
          <w:b/>
          <w:bCs/>
        </w:rPr>
        <w:t>Příloha č. 2</w:t>
      </w:r>
      <w:bookmarkEnd w:id="9"/>
    </w:p>
    <w:p w14:paraId="09EE7957" w14:textId="77777777" w:rsidR="00C04C54" w:rsidRDefault="00000000">
      <w:pPr>
        <w:pStyle w:val="Bodytext10"/>
        <w:spacing w:after="260" w:line="298" w:lineRule="auto"/>
      </w:pPr>
      <w:r>
        <w:rPr>
          <w:rStyle w:val="Bodytext1"/>
          <w:u w:val="single"/>
        </w:rPr>
        <w:t xml:space="preserve">Kontaktní osoby </w:t>
      </w:r>
      <w:proofErr w:type="gramStart"/>
      <w:r>
        <w:rPr>
          <w:rStyle w:val="Bodytext1"/>
          <w:u w:val="single"/>
        </w:rPr>
        <w:t>zhotovitele :</w:t>
      </w:r>
      <w:proofErr w:type="gramEnd"/>
    </w:p>
    <w:p w14:paraId="1CB1BF32" w14:textId="3E88D7A4" w:rsidR="00C04C54" w:rsidRDefault="00000000">
      <w:pPr>
        <w:pStyle w:val="Bodytext10"/>
        <w:spacing w:after="260" w:line="298" w:lineRule="auto"/>
      </w:pPr>
      <w:r>
        <w:rPr>
          <w:rStyle w:val="Bodytext1"/>
        </w:rPr>
        <w:t xml:space="preserve">vedoucí servisního oddělení, tel. </w:t>
      </w:r>
      <w:proofErr w:type="gramStart"/>
      <w:r>
        <w:rPr>
          <w:rStyle w:val="Bodytext1"/>
        </w:rPr>
        <w:t>číslo :</w:t>
      </w:r>
      <w:proofErr w:type="gramEnd"/>
      <w:r>
        <w:rPr>
          <w:rStyle w:val="Bodytext1"/>
        </w:rPr>
        <w:t xml:space="preserve"> </w:t>
      </w:r>
    </w:p>
    <w:p w14:paraId="6A00AAAB" w14:textId="22C58C9E" w:rsidR="00C04C54" w:rsidRDefault="00000000">
      <w:pPr>
        <w:pStyle w:val="Bodytext10"/>
        <w:spacing w:after="260" w:line="298" w:lineRule="auto"/>
      </w:pPr>
      <w:r>
        <w:rPr>
          <w:rStyle w:val="Bodytext1"/>
        </w:rPr>
        <w:t xml:space="preserve">mail: </w:t>
      </w:r>
      <w:hyperlink r:id="rId10" w:history="1">
        <w:r>
          <w:rPr>
            <w:rStyle w:val="Bodytext1"/>
            <w:u w:val="single"/>
            <w:lang w:val="en-US" w:eastAsia="en-US" w:bidi="en-US"/>
          </w:rPr>
          <w:t>@nerezove-bazeny.eu</w:t>
        </w:r>
      </w:hyperlink>
    </w:p>
    <w:p w14:paraId="36A0433B" w14:textId="76DFD1C2" w:rsidR="00C04C54" w:rsidRDefault="00000000">
      <w:pPr>
        <w:pStyle w:val="Bodytext10"/>
        <w:spacing w:after="260" w:line="298" w:lineRule="auto"/>
      </w:pPr>
      <w:r>
        <w:rPr>
          <w:rStyle w:val="Bodytext1"/>
        </w:rPr>
        <w:t xml:space="preserve">ředitel výroby, tel. </w:t>
      </w:r>
      <w:proofErr w:type="gramStart"/>
      <w:r>
        <w:rPr>
          <w:rStyle w:val="Bodytext1"/>
        </w:rPr>
        <w:t>číslo :</w:t>
      </w:r>
      <w:proofErr w:type="gramEnd"/>
      <w:r>
        <w:rPr>
          <w:rStyle w:val="Bodytext1"/>
        </w:rPr>
        <w:t xml:space="preserve"> </w:t>
      </w:r>
    </w:p>
    <w:p w14:paraId="3D3FF17F" w14:textId="037F090D" w:rsidR="00C04C54" w:rsidRDefault="00000000">
      <w:pPr>
        <w:pStyle w:val="Bodytext10"/>
        <w:spacing w:after="260" w:line="298" w:lineRule="auto"/>
      </w:pPr>
      <w:r>
        <w:rPr>
          <w:rStyle w:val="Bodytext1"/>
        </w:rPr>
        <w:t xml:space="preserve">mail: </w:t>
      </w:r>
      <w:hyperlink r:id="rId11" w:history="1">
        <w:r>
          <w:rPr>
            <w:rStyle w:val="Bodytext1"/>
            <w:u w:val="single"/>
          </w:rPr>
          <w:t>@nerezove-bazeny.eu</w:t>
        </w:r>
      </w:hyperlink>
    </w:p>
    <w:p w14:paraId="59205E6A" w14:textId="77777777" w:rsidR="00C04C54" w:rsidRDefault="00000000">
      <w:pPr>
        <w:pStyle w:val="Bodytext10"/>
        <w:spacing w:after="260" w:line="298" w:lineRule="auto"/>
      </w:pPr>
      <w:r>
        <w:rPr>
          <w:rStyle w:val="Bodytext1"/>
          <w:u w:val="single"/>
        </w:rPr>
        <w:t xml:space="preserve">Kontaktní osoby </w:t>
      </w:r>
      <w:proofErr w:type="gramStart"/>
      <w:r>
        <w:rPr>
          <w:rStyle w:val="Bodytext1"/>
          <w:u w:val="single"/>
        </w:rPr>
        <w:t>objednatele :</w:t>
      </w:r>
      <w:proofErr w:type="gramEnd"/>
    </w:p>
    <w:p w14:paraId="49D2FB13" w14:textId="20155359" w:rsidR="00C04C54" w:rsidRDefault="00000000">
      <w:pPr>
        <w:pStyle w:val="Bodytext10"/>
        <w:spacing w:after="260"/>
      </w:pPr>
      <w:r>
        <w:rPr>
          <w:rStyle w:val="Bodytext1"/>
        </w:rPr>
        <w:t xml:space="preserve">vedoucí fyzioterapeut, tel. </w:t>
      </w:r>
      <w:proofErr w:type="gramStart"/>
      <w:r>
        <w:rPr>
          <w:rStyle w:val="Bodytext1"/>
        </w:rPr>
        <w:t>číslo :</w:t>
      </w:r>
      <w:proofErr w:type="gramEnd"/>
      <w:r>
        <w:rPr>
          <w:rStyle w:val="Bodytext1"/>
        </w:rPr>
        <w:t xml:space="preserve"> mail : </w:t>
      </w:r>
      <w:hyperlink r:id="rId12" w:history="1">
        <w:r>
          <w:rPr>
            <w:rStyle w:val="Bodytext1"/>
            <w:u w:val="single"/>
            <w:lang w:val="en-US" w:eastAsia="en-US" w:bidi="en-US"/>
          </w:rPr>
          <w:t>@nemhav.cz</w:t>
        </w:r>
      </w:hyperlink>
    </w:p>
    <w:p w14:paraId="3DF6D754" w14:textId="497F339F" w:rsidR="00C04C54" w:rsidRDefault="00000000">
      <w:pPr>
        <w:pStyle w:val="Bodytext10"/>
        <w:spacing w:after="0" w:line="293" w:lineRule="auto"/>
        <w:sectPr w:rsidR="00C04C54">
          <w:pgSz w:w="11900" w:h="16840"/>
          <w:pgMar w:top="2110" w:right="1424" w:bottom="0" w:left="1325" w:header="1682" w:footer="3" w:gutter="0"/>
          <w:cols w:space="720"/>
          <w:noEndnote/>
          <w:docGrid w:linePitch="360"/>
        </w:sectPr>
      </w:pPr>
      <w:r>
        <w:rPr>
          <w:rStyle w:val="Bodytext1"/>
        </w:rPr>
        <w:t xml:space="preserve">vedoucí údržby, tel. </w:t>
      </w:r>
      <w:proofErr w:type="gramStart"/>
      <w:r>
        <w:rPr>
          <w:rStyle w:val="Bodytext1"/>
        </w:rPr>
        <w:t>číslo :</w:t>
      </w:r>
      <w:proofErr w:type="gramEnd"/>
      <w:r>
        <w:rPr>
          <w:rStyle w:val="Bodytext1"/>
        </w:rPr>
        <w:t xml:space="preserve">, mail : </w:t>
      </w:r>
      <w:hyperlink r:id="rId13" w:history="1">
        <w:r>
          <w:rPr>
            <w:rStyle w:val="Bodytext1"/>
            <w:u w:val="single"/>
            <w:lang w:val="en-US" w:eastAsia="en-US" w:bidi="en-US"/>
          </w:rPr>
          <w:t>@nemhav.cz</w:t>
        </w:r>
      </w:hyperlink>
    </w:p>
    <w:p w14:paraId="41AF79AC" w14:textId="77777777" w:rsidR="00C04C54" w:rsidRDefault="00C04C54">
      <w:pPr>
        <w:spacing w:line="240" w:lineRule="exact"/>
        <w:rPr>
          <w:sz w:val="19"/>
          <w:szCs w:val="19"/>
        </w:rPr>
      </w:pPr>
    </w:p>
    <w:p w14:paraId="03DB9241" w14:textId="77777777" w:rsidR="00C04C54" w:rsidRDefault="00C04C54">
      <w:pPr>
        <w:spacing w:line="240" w:lineRule="exact"/>
        <w:rPr>
          <w:sz w:val="19"/>
          <w:szCs w:val="19"/>
        </w:rPr>
      </w:pPr>
    </w:p>
    <w:p w14:paraId="19868821" w14:textId="77777777" w:rsidR="00C04C54" w:rsidRDefault="00C04C54">
      <w:pPr>
        <w:spacing w:line="240" w:lineRule="exact"/>
        <w:rPr>
          <w:sz w:val="19"/>
          <w:szCs w:val="19"/>
        </w:rPr>
      </w:pPr>
    </w:p>
    <w:p w14:paraId="59211C86" w14:textId="77777777" w:rsidR="00C04C54" w:rsidRDefault="00C04C54">
      <w:pPr>
        <w:spacing w:line="240" w:lineRule="exact"/>
        <w:rPr>
          <w:sz w:val="19"/>
          <w:szCs w:val="19"/>
        </w:rPr>
      </w:pPr>
    </w:p>
    <w:p w14:paraId="665025E8" w14:textId="77777777" w:rsidR="00C04C54" w:rsidRDefault="00C04C54">
      <w:pPr>
        <w:spacing w:line="240" w:lineRule="exact"/>
        <w:rPr>
          <w:sz w:val="19"/>
          <w:szCs w:val="19"/>
        </w:rPr>
      </w:pPr>
    </w:p>
    <w:p w14:paraId="2BCB1E55" w14:textId="77777777" w:rsidR="00C04C54" w:rsidRDefault="00C04C54">
      <w:pPr>
        <w:spacing w:line="240" w:lineRule="exact"/>
        <w:rPr>
          <w:sz w:val="19"/>
          <w:szCs w:val="19"/>
        </w:rPr>
      </w:pPr>
    </w:p>
    <w:p w14:paraId="2A576FAF" w14:textId="77777777" w:rsidR="00C04C54" w:rsidRDefault="00C04C54">
      <w:pPr>
        <w:spacing w:line="240" w:lineRule="exact"/>
        <w:rPr>
          <w:sz w:val="19"/>
          <w:szCs w:val="19"/>
        </w:rPr>
      </w:pPr>
    </w:p>
    <w:p w14:paraId="77644704" w14:textId="77777777" w:rsidR="00C04C54" w:rsidRDefault="00C04C54">
      <w:pPr>
        <w:spacing w:before="119" w:after="119" w:line="240" w:lineRule="exact"/>
        <w:rPr>
          <w:sz w:val="19"/>
          <w:szCs w:val="19"/>
        </w:rPr>
      </w:pPr>
    </w:p>
    <w:p w14:paraId="5D05585E" w14:textId="77777777" w:rsidR="00C04C54" w:rsidRDefault="00C04C54">
      <w:pPr>
        <w:spacing w:line="1" w:lineRule="exact"/>
        <w:sectPr w:rsidR="00C04C54">
          <w:type w:val="continuous"/>
          <w:pgSz w:w="11900" w:h="16840"/>
          <w:pgMar w:top="2110" w:right="0" w:bottom="0" w:left="0" w:header="0" w:footer="3" w:gutter="0"/>
          <w:cols w:space="720"/>
          <w:noEndnote/>
          <w:docGrid w:linePitch="360"/>
        </w:sectPr>
      </w:pPr>
    </w:p>
    <w:p w14:paraId="311BE7FD" w14:textId="4D89A444" w:rsidR="00C04C54" w:rsidRDefault="00C04C54">
      <w:pPr>
        <w:spacing w:line="360" w:lineRule="exact"/>
      </w:pPr>
    </w:p>
    <w:p w14:paraId="05C67B86" w14:textId="77777777" w:rsidR="00C04C54" w:rsidRDefault="00C04C54">
      <w:pPr>
        <w:spacing w:line="1" w:lineRule="exact"/>
      </w:pPr>
    </w:p>
    <w:sectPr w:rsidR="00C04C54">
      <w:pgSz w:w="11900" w:h="16840"/>
      <w:pgMar w:top="2110" w:right="1424" w:bottom="0" w:left="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38AA1" w14:textId="77777777" w:rsidR="00864ABC" w:rsidRDefault="00864ABC">
      <w:r>
        <w:separator/>
      </w:r>
    </w:p>
  </w:endnote>
  <w:endnote w:type="continuationSeparator" w:id="0">
    <w:p w14:paraId="3821B789" w14:textId="77777777" w:rsidR="00864ABC" w:rsidRDefault="0086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60343" w14:textId="77777777" w:rsidR="00864ABC" w:rsidRDefault="00864ABC"/>
  </w:footnote>
  <w:footnote w:type="continuationSeparator" w:id="0">
    <w:p w14:paraId="54F6AC6C" w14:textId="77777777" w:rsidR="00864ABC" w:rsidRDefault="00864A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841EC"/>
    <w:multiLevelType w:val="multilevel"/>
    <w:tmpl w:val="8A160626"/>
    <w:lvl w:ilvl="0">
      <w:start w:val="3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FC72A6"/>
    <w:multiLevelType w:val="multilevel"/>
    <w:tmpl w:val="587ACFCA"/>
    <w:lvl w:ilvl="0">
      <w:start w:val="5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51715F"/>
    <w:multiLevelType w:val="multilevel"/>
    <w:tmpl w:val="4952454E"/>
    <w:lvl w:ilvl="0">
      <w:start w:val="6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761145"/>
    <w:multiLevelType w:val="multilevel"/>
    <w:tmpl w:val="89167956"/>
    <w:lvl w:ilvl="0">
      <w:start w:val="7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333ACB"/>
    <w:multiLevelType w:val="multilevel"/>
    <w:tmpl w:val="57F017B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0B5C3D"/>
    <w:multiLevelType w:val="multilevel"/>
    <w:tmpl w:val="913AE8E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A27755"/>
    <w:multiLevelType w:val="multilevel"/>
    <w:tmpl w:val="A740E01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91473F"/>
    <w:multiLevelType w:val="multilevel"/>
    <w:tmpl w:val="04E4F18E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A0D721A"/>
    <w:multiLevelType w:val="multilevel"/>
    <w:tmpl w:val="4C9C71EE"/>
    <w:lvl w:ilvl="0">
      <w:start w:val="4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F272820"/>
    <w:multiLevelType w:val="multilevel"/>
    <w:tmpl w:val="2C0670A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4DB7301"/>
    <w:multiLevelType w:val="multilevel"/>
    <w:tmpl w:val="5964E0C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50360F8"/>
    <w:multiLevelType w:val="multilevel"/>
    <w:tmpl w:val="9E6049E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E41632"/>
    <w:multiLevelType w:val="multilevel"/>
    <w:tmpl w:val="71B0106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33026072">
    <w:abstractNumId w:val="7"/>
  </w:num>
  <w:num w:numId="2" w16cid:durableId="227962558">
    <w:abstractNumId w:val="12"/>
  </w:num>
  <w:num w:numId="3" w16cid:durableId="1080103806">
    <w:abstractNumId w:val="8"/>
  </w:num>
  <w:num w:numId="4" w16cid:durableId="151336237">
    <w:abstractNumId w:val="2"/>
  </w:num>
  <w:num w:numId="5" w16cid:durableId="568537295">
    <w:abstractNumId w:val="0"/>
  </w:num>
  <w:num w:numId="6" w16cid:durableId="1527018430">
    <w:abstractNumId w:val="11"/>
  </w:num>
  <w:num w:numId="7" w16cid:durableId="214127127">
    <w:abstractNumId w:val="9"/>
  </w:num>
  <w:num w:numId="8" w16cid:durableId="1411348670">
    <w:abstractNumId w:val="1"/>
  </w:num>
  <w:num w:numId="9" w16cid:durableId="1082289528">
    <w:abstractNumId w:val="4"/>
  </w:num>
  <w:num w:numId="10" w16cid:durableId="2129467089">
    <w:abstractNumId w:val="3"/>
  </w:num>
  <w:num w:numId="11" w16cid:durableId="1857503898">
    <w:abstractNumId w:val="10"/>
  </w:num>
  <w:num w:numId="12" w16cid:durableId="1577547476">
    <w:abstractNumId w:val="6"/>
  </w:num>
  <w:num w:numId="13" w16cid:durableId="7533573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C54"/>
    <w:rsid w:val="00327863"/>
    <w:rsid w:val="00864ABC"/>
    <w:rsid w:val="00C04C54"/>
    <w:rsid w:val="00E2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DFB6D"/>
  <w15:docId w15:val="{A4727CDA-B823-4EF7-8D72-AB6827F0E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4">
    <w:name w:val="Body text|4_"/>
    <w:basedOn w:val="Standardnpsmoodstavce"/>
    <w:link w:val="Bodytext40"/>
    <w:rPr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Normln"/>
    <w:link w:val="Bodytext1"/>
    <w:pPr>
      <w:spacing w:after="140" w:line="300" w:lineRule="auto"/>
    </w:pPr>
    <w:rPr>
      <w:rFonts w:ascii="Arial" w:eastAsia="Arial" w:hAnsi="Arial" w:cs="Arial"/>
      <w:sz w:val="20"/>
      <w:szCs w:val="20"/>
    </w:rPr>
  </w:style>
  <w:style w:type="paragraph" w:customStyle="1" w:styleId="Bodytext30">
    <w:name w:val="Body text|3"/>
    <w:basedOn w:val="Normln"/>
    <w:link w:val="Bodytext3"/>
    <w:pPr>
      <w:spacing w:line="353" w:lineRule="auto"/>
      <w:jc w:val="center"/>
    </w:pPr>
    <w:rPr>
      <w:rFonts w:ascii="Arial" w:eastAsia="Arial" w:hAnsi="Arial" w:cs="Arial"/>
      <w:sz w:val="10"/>
      <w:szCs w:val="10"/>
    </w:rPr>
  </w:style>
  <w:style w:type="paragraph" w:customStyle="1" w:styleId="Bodytext40">
    <w:name w:val="Body text|4"/>
    <w:basedOn w:val="Normln"/>
    <w:link w:val="Bodytext4"/>
    <w:pPr>
      <w:spacing w:line="180" w:lineRule="auto"/>
      <w:ind w:firstLine="480"/>
    </w:pPr>
    <w:rPr>
      <w:b/>
      <w:bCs/>
      <w:sz w:val="15"/>
      <w:szCs w:val="15"/>
    </w:rPr>
  </w:style>
  <w:style w:type="paragraph" w:customStyle="1" w:styleId="Picturecaption10">
    <w:name w:val="Picture caption|1"/>
    <w:basedOn w:val="Normln"/>
    <w:link w:val="Picturecaption1"/>
    <w:pPr>
      <w:spacing w:line="180" w:lineRule="auto"/>
    </w:pPr>
    <w:rPr>
      <w:b/>
      <w:bCs/>
      <w:sz w:val="15"/>
      <w:szCs w:val="15"/>
    </w:rPr>
  </w:style>
  <w:style w:type="paragraph" w:customStyle="1" w:styleId="Bodytext20">
    <w:name w:val="Body text|2"/>
    <w:basedOn w:val="Normln"/>
    <w:link w:val="Bodytext2"/>
    <w:pPr>
      <w:spacing w:after="130"/>
      <w:ind w:left="6800"/>
    </w:pPr>
    <w:rPr>
      <w:rFonts w:ascii="Arial" w:eastAsia="Arial" w:hAnsi="Arial" w:cs="Arial"/>
      <w:sz w:val="14"/>
      <w:szCs w:val="14"/>
    </w:rPr>
  </w:style>
  <w:style w:type="paragraph" w:customStyle="1" w:styleId="Heading110">
    <w:name w:val="Heading #1|1"/>
    <w:basedOn w:val="Normln"/>
    <w:link w:val="Heading11"/>
    <w:pPr>
      <w:spacing w:after="270" w:line="322" w:lineRule="auto"/>
      <w:jc w:val="center"/>
      <w:outlineLvl w:val="0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erezove-bazeny.eu" TargetMode="External"/><Relationship Id="rId13" Type="http://schemas.openxmlformats.org/officeDocument/2006/relationships/hyperlink" Target="mailto:marek.puzon@nemha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datelna@nemhav.cz" TargetMode="External"/><Relationship Id="rId12" Type="http://schemas.openxmlformats.org/officeDocument/2006/relationships/hyperlink" Target="mailto:iveta.zalejska@nemha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omas.brdicko@nerezove-bazeny.e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oman.truchly@nerezove-bazeny.e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1076</Words>
  <Characters>6349</Characters>
  <Application>Microsoft Office Word</Application>
  <DocSecurity>0</DocSecurity>
  <Lines>52</Lines>
  <Paragraphs>14</Paragraphs>
  <ScaleCrop>false</ScaleCrop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2024-12-20T12:53:00Z</dcterms:created>
  <dcterms:modified xsi:type="dcterms:W3CDTF">2024-12-20T12:53:00Z</dcterms:modified>
</cp:coreProperties>
</file>