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45.4pt;margin-top:25.95pt;width:115.9pt;height:45.6pt;z-index:-251658240;mso-position-horizontal-relative:page;mso-position-vertical-relative:page;z-index:-251658752" fillcolor="#E98542" stroked="f"/>
        </w:pict>
      </w:r>
      <w:r>
        <w:pict>
          <v:rect style="position:absolute;margin-left:34.75pt;margin-top:768.25pt;width:526.55pt;height:48.25pt;z-index:-251658240;mso-position-horizontal-relative:page;mso-position-vertical-relative:page;z-index:-251658751" fillcolor="#AFB5A9" stroked="f"/>
        </w:pict>
      </w:r>
    </w:p>
    <w:p>
      <w:pPr>
        <w:pStyle w:val="Style2"/>
        <w:framePr w:wrap="none" w:vAnchor="page" w:hAnchor="page" w:x="1138" w:y="821"/>
        <w:tabs>
          <w:tab w:pos="7973" w:val="left"/>
        </w:tabs>
        <w:widowControl w:val="0"/>
        <w:keepNext w:val="0"/>
        <w:keepLines w:val="0"/>
        <w:shd w:val="clear" w:color="auto" w:fill="EA8D48"/>
        <w:bidi w:val="0"/>
        <w:spacing w:before="0" w:after="0"/>
        <w:ind w:left="0" w:right="0" w:firstLine="0"/>
      </w:pPr>
      <w:r>
        <w:rPr>
          <w:rStyle w:val="CharStyle4"/>
        </w:rPr>
        <w:t>Smlouva o zotavovací akci pro děti</w:t>
        <w:tab/>
      </w:r>
      <w:r>
        <w:rPr>
          <w:rStyle w:val="CharStyle5"/>
        </w:rPr>
        <w:t>cestovní kancelář CK2</w:t>
      </w:r>
    </w:p>
    <w:tbl>
      <w:tblPr>
        <w:tblOverlap w:val="never"/>
        <w:tblLayout w:type="fixed"/>
        <w:jc w:val="left"/>
      </w:tblPr>
      <w:tblGrid>
        <w:gridCol w:w="2275"/>
        <w:gridCol w:w="6624"/>
        <w:gridCol w:w="1675"/>
      </w:tblGrid>
      <w:tr>
        <w:trPr>
          <w:trHeight w:val="8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574" w:h="1176" w:wrap="none" w:vAnchor="page" w:hAnchor="page" w:x="706" w:y="142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0574" w:h="1176" w:wrap="none" w:vAnchor="page" w:hAnchor="page" w:x="706" w:y="14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480" w:right="0" w:firstLine="0"/>
            </w:pPr>
            <w:r>
              <w:rPr>
                <w:rStyle w:val="CharStyle8"/>
              </w:rPr>
              <w:t>SMLOUVA O ZOTAVOVACÍ AKCI PRO DĚTI č. 4010004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0574" w:h="1176" w:wrap="none" w:vAnchor="page" w:hAnchor="page" w:x="706" w:y="142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 xml:space="preserve">id: </w:t>
            </w:r>
            <w:r>
              <w:rPr>
                <w:rStyle w:val="CharStyle9"/>
              </w:rPr>
              <w:t>32195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3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0574" w:h="1176" w:wrap="none" w:vAnchor="page" w:hAnchor="page" w:x="706" w:y="142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0"/>
              </w:rPr>
              <w:t>1. ZÁKLADNÍ USTANOVENÍ</w:t>
            </w:r>
          </w:p>
        </w:tc>
      </w:tr>
    </w:tbl>
    <w:p>
      <w:pPr>
        <w:pStyle w:val="Style11"/>
        <w:framePr w:wrap="none" w:vAnchor="page" w:hAnchor="page" w:x="735" w:y="27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smlouvu k zajištění níže uvedené zotavovací akce pro děti uzavírají:</w:t>
      </w:r>
    </w:p>
    <w:p>
      <w:pPr>
        <w:pStyle w:val="Style6"/>
        <w:framePr w:w="10574" w:h="1617" w:hRule="exact" w:wrap="none" w:vAnchor="page" w:hAnchor="page" w:x="706" w:y="30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3"/>
        </w:rPr>
        <w:t xml:space="preserve">CK2 s.r.o.,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Kafkova 527/10, Praha 6,16000 IČO: 07776241, DIČ: CZ07776241</w:t>
      </w:r>
    </w:p>
    <w:p>
      <w:pPr>
        <w:pStyle w:val="Style6"/>
        <w:framePr w:w="10574" w:h="1617" w:hRule="exact" w:wrap="none" w:vAnchor="page" w:hAnchor="page" w:x="706" w:y="30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pojištěna proti úpadku dle zákona 159 / 1999 Sb. u ERV Evropské pojišťovny, a. s. - č. smlouvy: 1180000636 (dále jen CK2) a</w:t>
      </w:r>
    </w:p>
    <w:p>
      <w:pPr>
        <w:pStyle w:val="Style6"/>
        <w:framePr w:w="10574" w:h="1617" w:hRule="exact" w:wrap="none" w:vAnchor="page" w:hAnchor="page" w:x="706" w:y="30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 Emy Destinnové, Praha 6, náměstí Svobody 3/930, náměstí Svobody 3/930,16000, Praha 6</w:t>
      </w:r>
    </w:p>
    <w:p>
      <w:pPr>
        <w:pStyle w:val="Style6"/>
        <w:framePr w:wrap="none" w:vAnchor="page" w:hAnchor="page" w:x="706" w:y="4849"/>
        <w:widowControl w:val="0"/>
        <w:keepNext w:val="0"/>
        <w:keepLines w:val="0"/>
        <w:shd w:val="clear" w:color="auto" w:fill="auto"/>
        <w:bidi w:val="0"/>
        <w:jc w:val="left"/>
        <w:spacing w:before="0" w:after="0" w:line="156" w:lineRule="exact"/>
        <w:ind w:left="2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zastoupení ředitele/ředitelky školy</w:t>
      </w:r>
    </w:p>
    <w:p>
      <w:pPr>
        <w:pStyle w:val="Style6"/>
        <w:framePr w:wrap="none" w:vAnchor="page" w:hAnchor="page" w:x="4191" w:y="4849"/>
        <w:widowControl w:val="0"/>
        <w:keepNext w:val="0"/>
        <w:keepLines w:val="0"/>
        <w:shd w:val="clear" w:color="auto" w:fill="auto"/>
        <w:bidi w:val="0"/>
        <w:jc w:val="left"/>
        <w:spacing w:before="0" w:after="0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Mgr. Ota Bažant</w:t>
      </w:r>
    </w:p>
    <w:p>
      <w:pPr>
        <w:pStyle w:val="Style6"/>
        <w:framePr w:w="10574" w:h="725" w:hRule="exact" w:wrap="none" w:vAnchor="page" w:hAnchor="page" w:x="706" w:y="5166"/>
        <w:tabs>
          <w:tab w:pos="27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48133892 (dále jen škola) a to pro třídy:</w:t>
        <w:tab/>
        <w:t>8.B , 8.A</w:t>
      </w:r>
    </w:p>
    <w:p>
      <w:pPr>
        <w:framePr w:wrap="none" w:vAnchor="page" w:hAnchor="page" w:x="711" w:y="596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8pt;height:205pt;">
            <v:imagedata r:id="rId5" r:href="rId6"/>
          </v:shape>
        </w:pict>
      </w:r>
    </w:p>
    <w:p>
      <w:pPr>
        <w:pStyle w:val="Style14"/>
        <w:framePr w:wrap="none" w:vAnchor="page" w:hAnchor="page" w:x="4541" w:y="102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popis zajišťované zotavovací akce:</w:t>
      </w:r>
    </w:p>
    <w:p>
      <w:pPr>
        <w:pStyle w:val="Style14"/>
        <w:framePr w:w="4723" w:h="518" w:hRule="exact" w:wrap="none" w:vAnchor="page" w:hAnchor="page" w:x="692" w:y="10549"/>
        <w:tabs>
          <w:tab w:pos="15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  <w:tab/>
      </w:r>
      <w:r>
        <w:rPr>
          <w:rStyle w:val="CharStyle16"/>
          <w:b/>
          <w:bCs/>
        </w:rPr>
        <w:t>hotel Berounka Liblín, Liblín 23, 33141 Královice</w:t>
      </w:r>
    </w:p>
    <w:p>
      <w:pPr>
        <w:pStyle w:val="Style14"/>
        <w:framePr w:w="4723" w:h="518" w:hRule="exact" w:wrap="none" w:vAnchor="page" w:hAnchor="page" w:x="692" w:y="10549"/>
        <w:tabs>
          <w:tab w:pos="15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Termín:</w:t>
        <w:tab/>
      </w:r>
      <w:r>
        <w:rPr>
          <w:rStyle w:val="CharStyle16"/>
          <w:b/>
          <w:bCs/>
        </w:rPr>
        <w:t>19.05.2025 - 23.05.2025</w:t>
      </w:r>
    </w:p>
    <w:p>
      <w:pPr>
        <w:framePr w:wrap="none" w:vAnchor="page" w:hAnchor="page" w:x="706" w:y="11013"/>
        <w:widowControl w:val="0"/>
        <w:rPr>
          <w:sz w:val="2"/>
          <w:szCs w:val="2"/>
        </w:rPr>
      </w:pPr>
      <w:r>
        <w:pict>
          <v:shape id="_x0000_s1027" type="#_x0000_t75" style="width:527pt;height:85pt;">
            <v:imagedata r:id="rId7" r:href="rId8"/>
          </v:shape>
        </w:pict>
      </w:r>
    </w:p>
    <w:p>
      <w:pPr>
        <w:pStyle w:val="Style17"/>
        <w:framePr w:wrap="none" w:vAnchor="page" w:hAnchor="page" w:x="10584" w:y="151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str. 1 / 7</w:t>
      </w:r>
    </w:p>
    <w:p>
      <w:pPr>
        <w:pStyle w:val="Style19"/>
        <w:framePr w:w="1354" w:h="509" w:hRule="exact" w:wrap="none" w:vAnchor="page" w:hAnchor="page" w:x="1637" w:y="15598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Cestovní kancelář CK2</w:t>
      </w:r>
    </w:p>
    <w:p>
      <w:pPr>
        <w:pStyle w:val="Style19"/>
        <w:framePr w:w="1354" w:h="509" w:hRule="exact" w:wrap="none" w:vAnchor="page" w:hAnchor="page" w:x="1637" w:y="15598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Kafkova 10</w:t>
      </w:r>
    </w:p>
    <w:p>
      <w:pPr>
        <w:pStyle w:val="Style19"/>
        <w:framePr w:w="1354" w:h="509" w:hRule="exact" w:wrap="none" w:vAnchor="page" w:hAnchor="page" w:x="1637" w:y="15598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160 00 Praha 6</w:t>
      </w:r>
    </w:p>
    <w:p>
      <w:pPr>
        <w:pStyle w:val="Style19"/>
        <w:framePr w:w="1910" w:h="500" w:hRule="exact" w:wrap="none" w:vAnchor="page" w:hAnchor="page" w:x="4306" w:y="15594"/>
        <w:tabs>
          <w:tab w:pos="1075" w:val="left"/>
        </w:tabs>
        <w:widowControl w:val="0"/>
        <w:keepNext w:val="0"/>
        <w:keepLines w:val="0"/>
        <w:shd w:val="clear" w:color="auto" w:fill="B6BBB2"/>
        <w:bidi w:val="0"/>
        <w:spacing w:before="0" w:after="0"/>
        <w:ind w:left="0" w:right="0" w:firstLine="0"/>
      </w:pPr>
      <w:r>
        <w:rPr>
          <w:rStyle w:val="CharStyle21"/>
        </w:rPr>
        <w:t>pevná linka:</w:t>
        <w:tab/>
        <w:t>224 313 161</w:t>
      </w:r>
    </w:p>
    <w:p>
      <w:pPr>
        <w:pStyle w:val="Style19"/>
        <w:framePr w:w="1910" w:h="500" w:hRule="exact" w:wrap="none" w:vAnchor="page" w:hAnchor="page" w:x="4306" w:y="15594"/>
        <w:widowControl w:val="0"/>
        <w:keepNext w:val="0"/>
        <w:keepLines w:val="0"/>
        <w:shd w:val="clear" w:color="auto" w:fill="B6BBB2"/>
        <w:bidi w:val="0"/>
        <w:jc w:val="right"/>
        <w:spacing w:before="0" w:after="0"/>
        <w:ind w:left="0" w:right="0" w:firstLine="0"/>
      </w:pPr>
      <w:r>
        <w:rPr>
          <w:rStyle w:val="CharStyle21"/>
        </w:rPr>
        <w:t>273 136 285</w:t>
      </w:r>
    </w:p>
    <w:p>
      <w:pPr>
        <w:pStyle w:val="Style19"/>
        <w:framePr w:w="1910" w:h="500" w:hRule="exact" w:wrap="none" w:vAnchor="page" w:hAnchor="page" w:x="4306" w:y="15594"/>
        <w:widowControl w:val="0"/>
        <w:keepNext w:val="0"/>
        <w:keepLines w:val="0"/>
        <w:shd w:val="clear" w:color="auto" w:fill="B6BBB2"/>
        <w:bidi w:val="0"/>
        <w:spacing w:before="0" w:after="0"/>
        <w:ind w:left="0" w:right="0" w:firstLine="0"/>
      </w:pPr>
      <w:r>
        <w:rPr>
          <w:rStyle w:val="CharStyle21"/>
        </w:rPr>
        <w:t>mobilní telefon: 731 170 029</w:t>
      </w:r>
    </w:p>
    <w:p>
      <w:pPr>
        <w:pStyle w:val="Style19"/>
        <w:framePr w:w="816" w:h="505" w:hRule="exact" w:wrap="none" w:vAnchor="page" w:hAnchor="page" w:x="9932" w:y="15574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"http://www.ck2.cz" </w:instrText>
      </w:r>
      <w:r>
        <w:fldChar w:fldCharType="separate"/>
      </w:r>
      <w:r>
        <w:rPr>
          <w:rStyle w:val="CharStyle21"/>
          <w:lang w:val="en-US" w:eastAsia="en-US" w:bidi="en-US"/>
        </w:rPr>
        <w:t>www.ck2.cz</w:t>
      </w:r>
      <w:r>
        <w:fldChar w:fldCharType="end"/>
      </w:r>
    </w:p>
    <w:p>
      <w:pPr>
        <w:pStyle w:val="Style19"/>
        <w:framePr w:w="816" w:h="505" w:hRule="exact" w:wrap="none" w:vAnchor="page" w:hAnchor="page" w:x="9932" w:y="15574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"mailto:ck2@ck2.cz" </w:instrText>
      </w:r>
      <w:r>
        <w:fldChar w:fldCharType="separate"/>
      </w:r>
      <w:r>
        <w:rPr>
          <w:rStyle w:val="CharStyle21"/>
          <w:lang w:val="en-US" w:eastAsia="en-US" w:bidi="en-US"/>
        </w:rPr>
        <w:t>ck2@ck2.cz</w:t>
      </w:r>
      <w:r>
        <w:fldChar w:fldCharType="end"/>
      </w:r>
    </w:p>
    <w:p>
      <w:pPr>
        <w:pStyle w:val="Style19"/>
        <w:framePr w:w="816" w:h="505" w:hRule="exact" w:wrap="none" w:vAnchor="page" w:hAnchor="page" w:x="9932" w:y="15574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O /CK2.cz</w:t>
      </w:r>
    </w:p>
    <w:p>
      <w:pPr>
        <w:pStyle w:val="Style19"/>
        <w:framePr w:wrap="none" w:vAnchor="page" w:hAnchor="page" w:x="7546" w:y="15734"/>
        <w:widowControl w:val="0"/>
        <w:keepNext w:val="0"/>
        <w:keepLines w:val="0"/>
        <w:shd w:val="clear" w:color="auto" w:fill="B6BBB2"/>
        <w:bidi w:val="0"/>
        <w:jc w:val="left"/>
        <w:spacing w:before="0" w:after="0" w:line="134" w:lineRule="exact"/>
        <w:ind w:left="0" w:right="0" w:firstLine="0"/>
      </w:pPr>
      <w:r>
        <w:rPr>
          <w:rStyle w:val="CharStyle21"/>
        </w:rPr>
        <w:t>po-pá: 9.00-16.00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6.25pt;margin-top:395.4pt;width:524.85pt;height:0;z-index:-251658240;mso-position-horizontal-relative:page;mso-position-vertical-relative:page">
            <v:stroke weight="1.7pt"/>
          </v:shape>
        </w:pict>
      </w:r>
    </w:p>
    <w:p>
      <w:pPr>
        <w:framePr w:wrap="none" w:vAnchor="page" w:hAnchor="page" w:x="759" w:y="551"/>
        <w:widowControl w:val="0"/>
        <w:rPr>
          <w:sz w:val="2"/>
          <w:szCs w:val="2"/>
        </w:rPr>
      </w:pPr>
      <w:r>
        <w:pict>
          <v:shape id="_x0000_s1028" type="#_x0000_t75" style="width:524pt;height:48pt;">
            <v:imagedata r:id="rId9" r:href="rId10"/>
          </v:shape>
        </w:pict>
      </w:r>
    </w:p>
    <w:p>
      <w:pPr>
        <w:pStyle w:val="Style14"/>
        <w:framePr w:wrap="none" w:vAnchor="page" w:hAnchor="page" w:x="707" w:y="18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 POČET ÚČASTNÍKŮ</w:t>
      </w:r>
    </w:p>
    <w:p>
      <w:pPr>
        <w:framePr w:wrap="none" w:vAnchor="page" w:hAnchor="page" w:x="764" w:y="2226"/>
        <w:widowControl w:val="0"/>
        <w:rPr>
          <w:sz w:val="2"/>
          <w:szCs w:val="2"/>
        </w:rPr>
      </w:pPr>
      <w:r>
        <w:pict>
          <v:shape id="_x0000_s1029" type="#_x0000_t75" style="width:523pt;height:36pt;">
            <v:imagedata r:id="rId11" r:href="rId12"/>
          </v:shape>
        </w:pict>
      </w:r>
    </w:p>
    <w:p>
      <w:pPr>
        <w:pStyle w:val="Style6"/>
        <w:framePr w:w="10526" w:h="1196" w:hRule="exact" w:wrap="none" w:vAnchor="page" w:hAnchor="page" w:x="692" w:y="3176"/>
        <w:widowControl w:val="0"/>
        <w:keepNext w:val="0"/>
        <w:keepLines w:val="0"/>
        <w:shd w:val="clear" w:color="auto" w:fill="auto"/>
        <w:bidi w:val="0"/>
        <w:jc w:val="left"/>
        <w:spacing w:before="0" w:after="0" w:line="156" w:lineRule="exact"/>
        <w:ind w:left="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žáka:</w:t>
      </w:r>
    </w:p>
    <w:p>
      <w:pPr>
        <w:pStyle w:val="Style6"/>
        <w:framePr w:w="10526" w:h="1196" w:hRule="exact" w:wrap="none" w:vAnchor="page" w:hAnchor="page" w:x="692" w:y="317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Předpokládaný počet žáků (nepočítají se děti učitelů) (možno i rozpětí):</w:t>
      </w:r>
    </w:p>
    <w:p>
      <w:pPr>
        <w:pStyle w:val="Style6"/>
        <w:framePr w:w="10526" w:h="1196" w:hRule="exact" w:wrap="none" w:vAnchor="page" w:hAnchor="page" w:x="692" w:y="317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</w:t>
      </w:r>
    </w:p>
    <w:p>
      <w:pPr>
        <w:pStyle w:val="Style6"/>
        <w:framePr w:w="10526" w:h="1196" w:hRule="exact" w:wrap="none" w:vAnchor="page" w:hAnchor="page" w:x="692" w:y="317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Předpokládaný počet dospělých osob (vč. zajištěných pomocí CK2) (mimo návštěv a rodinných příslušníků):</w:t>
      </w:r>
    </w:p>
    <w:p>
      <w:pPr>
        <w:pStyle w:val="Style22"/>
        <w:framePr w:wrap="none" w:vAnchor="page" w:hAnchor="page" w:x="10057" w:y="31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5 780,- Kč</w:t>
      </w:r>
    </w:p>
    <w:p>
      <w:pPr>
        <w:pStyle w:val="Style6"/>
        <w:framePr w:wrap="none" w:vAnchor="page" w:hAnchor="page" w:x="10287" w:y="3493"/>
        <w:widowControl w:val="0"/>
        <w:keepNext w:val="0"/>
        <w:keepLines w:val="0"/>
        <w:pBdr>
          <w:top w:val="single" w:sz="4" w:space="1" w:color="auto"/>
          <w:bottom w:val="single" w:sz="4" w:space="1" w:color="auto"/>
        </w:pBdr>
        <w:shd w:val="clear" w:color="auto" w:fill="auto"/>
        <w:bidi w:val="0"/>
        <w:jc w:val="left"/>
        <w:spacing w:before="0" w:after="0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40</w:t>
      </w:r>
    </w:p>
    <w:p>
      <w:pPr>
        <w:pStyle w:val="Style6"/>
        <w:framePr w:wrap="none" w:vAnchor="page" w:hAnchor="page" w:x="9971" w:y="3810"/>
        <w:widowControl w:val="0"/>
        <w:keepNext w:val="0"/>
        <w:keepLines w:val="0"/>
        <w:pBdr>
          <w:bottom w:val="single" w:sz="4" w:space="1" w:color="auto"/>
        </w:pBdr>
        <w:shd w:val="clear" w:color="auto" w:fill="auto"/>
        <w:bidi w:val="0"/>
        <w:jc w:val="left"/>
        <w:spacing w:before="0" w:after="0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231 200,- Kč</w:t>
      </w:r>
    </w:p>
    <w:p>
      <w:pPr>
        <w:framePr w:wrap="none" w:vAnchor="page" w:hAnchor="page" w:x="735" w:y="4492"/>
        <w:widowControl w:val="0"/>
        <w:rPr>
          <w:sz w:val="2"/>
          <w:szCs w:val="2"/>
        </w:rPr>
      </w:pPr>
      <w:r>
        <w:pict>
          <v:shape id="_x0000_s1030" type="#_x0000_t75" style="width:525pt;height:150pt;">
            <v:imagedata r:id="rId13" r:href="rId14"/>
          </v:shape>
        </w:pict>
      </w:r>
    </w:p>
    <w:p>
      <w:pPr>
        <w:pStyle w:val="Style14"/>
        <w:framePr w:wrap="none" w:vAnchor="page" w:hAnchor="page" w:x="697" w:y="770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POVINNOSTI SMLUVNÍCH STRAN</w:t>
      </w:r>
    </w:p>
    <w:p>
      <w:pPr>
        <w:pStyle w:val="Style6"/>
        <w:framePr w:w="10526" w:h="907" w:hRule="exact" w:wrap="none" w:vAnchor="page" w:hAnchor="page" w:x="692" w:y="8107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CK2 i škola se zavazují zabezpečit pobyt žáků na zotavovací akci podle platných předpisů pro zotavovací akce (vyhláška č. 320/2010 Sb., kterou se mění vyhláška č. 106/2001 Sb., o hygienických požadavcích na zotavovací akce pro děti, ve znění vyhlášky č. 148/2004 Sb.; vyhláška č. 602/2006 Sb., kterou se mění vyhláška č. 137/2004 Sb., o hygienických požadavcích na stravovací služby a o zásadách osobní a provozní hygieny při činnostech epidemiologicky závažných; zákon č. 274/2003 Sb., kterým se mění některé zákony na úseku ochrany veřejného zdraví - jmenovitě zákon č. 258/2000 Sb. o ochraně veřejného zdraví; zákon č. 563/2004 Sb. o pedagogických pracovnících).</w:t>
      </w:r>
    </w:p>
    <w:p>
      <w:pPr>
        <w:pStyle w:val="Style22"/>
        <w:framePr w:w="10435" w:h="570" w:hRule="exact" w:wrap="none" w:vAnchor="page" w:hAnchor="page" w:x="721" w:y="9039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Škola se zavazuje vyslat na zotavovací akci pouze žáky, jejichž zdravotní stav neohrozí ostatní žáky, lékař jim nezakázal účastnit se pobytu a rodiče řádně stvrdili jeho bezinfekčnost (viz „Prohlášení" zákonného zástupce a „Posudek o zdravotní způsobilosti dítěte k účasti na zotavovacích akcích, lyžařských kurzech a školách v přírodě"). Formuláře dodá CK2.</w:t>
      </w:r>
    </w:p>
    <w:p>
      <w:pPr>
        <w:framePr w:wrap="none" w:vAnchor="page" w:hAnchor="page" w:x="711" w:y="9589"/>
        <w:widowControl w:val="0"/>
        <w:rPr>
          <w:sz w:val="2"/>
          <w:szCs w:val="2"/>
        </w:rPr>
      </w:pPr>
      <w:r>
        <w:pict>
          <v:shape id="_x0000_s1031" type="#_x0000_t75" style="width:526pt;height:40pt;">
            <v:imagedata r:id="rId15" r:href="rId16"/>
          </v:shape>
        </w:pict>
      </w:r>
    </w:p>
    <w:p>
      <w:pPr>
        <w:pStyle w:val="Style6"/>
        <w:framePr w:w="10526" w:h="580" w:hRule="exact" w:wrap="none" w:vAnchor="page" w:hAnchor="page" w:x="692" w:y="10536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Podle zákona č. 258/2000 Sb. § 9, odst. 4 je škola, která vysílá děti na zotavovací akci, povinna ohlásit příslušnému orgánu ochrany veřejného zdraví jeden měsíc před jejím zahájením údaje v rozsahu podle § 8 odst. 3.</w:t>
      </w:r>
    </w:p>
    <w:p>
      <w:pPr>
        <w:pStyle w:val="Style6"/>
        <w:framePr w:w="10526" w:h="580" w:hRule="exact" w:wrap="none" w:vAnchor="page" w:hAnchor="page" w:x="692" w:y="10536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Předvyplněný formulář dodá CK2.</w:t>
      </w:r>
    </w:p>
    <w:p>
      <w:pPr>
        <w:pStyle w:val="Style22"/>
        <w:framePr w:wrap="none" w:vAnchor="page" w:hAnchor="page" w:x="731" w:y="111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Škola je povinna mít s sebou vybavenou lékárničku podle prováděcího právního předpisu (u skupin nad 30 žáků na dobu delší 5 dnů - zákon č. 258/2000 Sb.).</w:t>
      </w:r>
    </w:p>
    <w:p>
      <w:pPr>
        <w:framePr w:wrap="none" w:vAnchor="page" w:hAnchor="page" w:x="702" w:y="11346"/>
        <w:widowControl w:val="0"/>
        <w:rPr>
          <w:sz w:val="2"/>
          <w:szCs w:val="2"/>
        </w:rPr>
      </w:pPr>
      <w:r>
        <w:pict>
          <v:shape id="_x0000_s1032" type="#_x0000_t75" style="width:526pt;height:40pt;">
            <v:imagedata r:id="rId17" r:href="rId18"/>
          </v:shape>
        </w:pict>
      </w:r>
    </w:p>
    <w:p>
      <w:pPr>
        <w:pStyle w:val="Style24"/>
        <w:framePr w:wrap="none" w:vAnchor="page" w:hAnchor="page" w:x="10604" w:y="152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str. 2 / 7</w:t>
      </w:r>
    </w:p>
    <w:tbl>
      <w:tblPr>
        <w:tblOverlap w:val="never"/>
        <w:tblLayout w:type="fixed"/>
        <w:jc w:val="left"/>
      </w:tblPr>
      <w:tblGrid>
        <w:gridCol w:w="2933"/>
        <w:gridCol w:w="1704"/>
        <w:gridCol w:w="1512"/>
        <w:gridCol w:w="2443"/>
        <w:gridCol w:w="1920"/>
      </w:tblGrid>
      <w:tr>
        <w:trPr>
          <w:trHeight w:val="389" w:hRule="exact"/>
        </w:trPr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00" w:right="0" w:firstLine="0"/>
            </w:pPr>
            <w:r>
              <w:rPr>
                <w:rStyle w:val="CharStyle26"/>
              </w:rPr>
              <w:t>Cestovní kancelář CK2</w:t>
            </w: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740" w:right="0" w:firstLine="0"/>
            </w:pPr>
            <w:r>
              <w:rPr>
                <w:rStyle w:val="CharStyle26"/>
              </w:rPr>
              <w:t>pevná linka:</w:t>
            </w: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224 313 161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12" w:h="960" w:wrap="none" w:vAnchor="page" w:hAnchor="page" w:x="692" w:y="154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fldChar w:fldCharType="begin"/>
            </w:r>
            <w:r>
              <w:rPr/>
              <w:instrText> HYPERLINK "http://www.ck2.cz" </w:instrText>
            </w:r>
            <w:r>
              <w:fldChar w:fldCharType="separate"/>
            </w:r>
            <w:r>
              <w:rPr>
                <w:rStyle w:val="CharStyle26"/>
                <w:lang w:val="en-US" w:eastAsia="en-US" w:bidi="en-US"/>
              </w:rPr>
              <w:t>www.ck2.cz</w:t>
            </w:r>
            <w:r>
              <w:fldChar w:fldCharType="end"/>
            </w:r>
          </w:p>
        </w:tc>
      </w:tr>
      <w:tr>
        <w:trPr>
          <w:trHeight w:val="158" w:hRule="exact"/>
        </w:trPr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00" w:right="0" w:firstLine="0"/>
            </w:pPr>
            <w:r>
              <w:rPr>
                <w:rStyle w:val="CharStyle26"/>
              </w:rPr>
              <w:t>Kafkova 10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12" w:h="960" w:wrap="none" w:vAnchor="page" w:hAnchor="page" w:x="692" w:y="154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273 136 285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20" w:firstLine="0"/>
            </w:pPr>
            <w:r>
              <w:rPr>
                <w:rStyle w:val="CharStyle26"/>
              </w:rPr>
              <w:t>po-pá: 9.00-16.00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rPr>
                <w:rStyle w:val="CharStyle26"/>
              </w:rPr>
              <w:t>ck2(S)ck2.cz</w:t>
            </w:r>
          </w:p>
        </w:tc>
      </w:tr>
      <w:tr>
        <w:trPr>
          <w:trHeight w:val="413" w:hRule="exact"/>
        </w:trPr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00" w:right="0" w:firstLine="0"/>
            </w:pPr>
            <w:r>
              <w:rPr>
                <w:rStyle w:val="CharStyle26"/>
              </w:rPr>
              <w:t>160 00 Praha 6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740" w:right="0" w:firstLine="0"/>
            </w:pPr>
            <w:r>
              <w:rPr>
                <w:rStyle w:val="CharStyle26"/>
              </w:rPr>
              <w:t>mobilní telefon: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731 170 029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12" w:h="960" w:wrap="none" w:vAnchor="page" w:hAnchor="page" w:x="692" w:y="1541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12" w:h="960" w:wrap="none" w:vAnchor="page" w:hAnchor="page" w:x="692" w:y="154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rPr>
                <w:rStyle w:val="CharStyle26"/>
              </w:rPr>
              <w:t>O /CK2.cz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6.pt;margin-top:100.95pt;width:525.35pt;height:0;z-index:-251658240;mso-position-horizontal-relative:page;mso-position-vertical-relative:page">
            <v:stroke weight="1.9pt"/>
          </v:shape>
        </w:pict>
      </w:r>
    </w:p>
    <w:tbl>
      <w:tblPr>
        <w:tblOverlap w:val="never"/>
        <w:tblLayout w:type="fixed"/>
        <w:jc w:val="left"/>
      </w:tblPr>
      <w:tblGrid>
        <w:gridCol w:w="6610"/>
        <w:gridCol w:w="1555"/>
        <w:gridCol w:w="2371"/>
      </w:tblGrid>
      <w:tr>
        <w:trPr>
          <w:trHeight w:val="634" w:hRule="exact"/>
        </w:trPr>
        <w:tc>
          <w:tcPr>
            <w:shd w:val="clear" w:color="auto" w:fill="EA8D48"/>
            <w:tcBorders/>
            <w:vAlign w:val="bottom"/>
          </w:tcPr>
          <w:p>
            <w:pPr>
              <w:pStyle w:val="Style6"/>
              <w:framePr w:w="10536" w:h="994" w:wrap="none" w:vAnchor="page" w:hAnchor="page" w:x="711" w:y="5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440" w:right="0" w:firstLine="0"/>
            </w:pPr>
            <w:r>
              <w:rPr>
                <w:rStyle w:val="CharStyle27"/>
              </w:rPr>
              <w:t>Smlouva o zotavovací akci pro děti</w:t>
            </w:r>
          </w:p>
        </w:tc>
        <w:tc>
          <w:tcPr>
            <w:shd w:val="clear" w:color="auto" w:fill="EA8D48"/>
            <w:tcBorders>
              <w:top w:val="single" w:sz="4"/>
            </w:tcBorders>
            <w:vAlign w:val="bottom"/>
          </w:tcPr>
          <w:p>
            <w:pPr>
              <w:pStyle w:val="Style6"/>
              <w:framePr w:w="10536" w:h="994" w:wrap="none" w:vAnchor="page" w:hAnchor="page" w:x="711" w:y="53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80" w:lineRule="exact"/>
              <w:ind w:left="0" w:right="160" w:firstLine="0"/>
            </w:pPr>
            <w:r>
              <w:rPr>
                <w:rStyle w:val="CharStyle28"/>
              </w:rPr>
              <w:t>CC2</w:t>
            </w:r>
          </w:p>
        </w:tc>
        <w:tc>
          <w:tcPr>
            <w:shd w:val="clear" w:color="auto" w:fill="EA8D48"/>
            <w:tcBorders/>
            <w:vAlign w:val="bottom"/>
          </w:tcPr>
          <w:p>
            <w:pPr>
              <w:pStyle w:val="Style6"/>
              <w:framePr w:w="10536" w:h="994" w:wrap="none" w:vAnchor="page" w:hAnchor="page" w:x="711" w:y="5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9"/>
              </w:rPr>
              <w:t>cestovní kancelář CK2</w:t>
            </w:r>
          </w:p>
        </w:tc>
      </w:tr>
      <w:tr>
        <w:trPr>
          <w:trHeight w:val="360" w:hRule="exact"/>
        </w:trPr>
        <w:tc>
          <w:tcPr>
            <w:shd w:val="clear" w:color="auto" w:fill="EA8D48"/>
            <w:tcBorders>
              <w:bottom w:val="single" w:sz="4"/>
            </w:tcBorders>
            <w:vAlign w:val="top"/>
          </w:tcPr>
          <w:p>
            <w:pPr>
              <w:framePr w:w="10536" w:h="994" w:wrap="none" w:vAnchor="page" w:hAnchor="page" w:x="711" w:y="5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EA8D48"/>
            <w:tcBorders>
              <w:bottom w:val="single" w:sz="4"/>
            </w:tcBorders>
            <w:vAlign w:val="bottom"/>
          </w:tcPr>
          <w:p>
            <w:pPr>
              <w:pStyle w:val="Style6"/>
              <w:framePr w:w="10536" w:h="994" w:wrap="none" w:vAnchor="page" w:hAnchor="page" w:x="711" w:y="53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604" w:lineRule="exact"/>
              <w:ind w:left="0" w:right="0" w:firstLine="0"/>
            </w:pPr>
            <w:r>
              <w:rPr>
                <w:rStyle w:val="CharStyle30"/>
              </w:rPr>
              <w:t>mm</w:t>
            </w:r>
          </w:p>
        </w:tc>
        <w:tc>
          <w:tcPr>
            <w:shd w:val="clear" w:color="auto" w:fill="EA8D48"/>
            <w:tcBorders/>
            <w:vAlign w:val="top"/>
          </w:tcPr>
          <w:p>
            <w:pPr>
              <w:framePr w:w="10536" w:h="994" w:wrap="none" w:vAnchor="page" w:hAnchor="page" w:x="711" w:y="53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735" w:y="17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IV. CENA ZOTAVOVACÍ AKCE</w:t>
      </w:r>
    </w:p>
    <w:p>
      <w:pPr>
        <w:pStyle w:val="Style14"/>
        <w:numPr>
          <w:ilvl w:val="0"/>
          <w:numId w:val="1"/>
        </w:numPr>
        <w:framePr w:w="8525" w:h="758" w:hRule="exact" w:wrap="none" w:vAnchor="page" w:hAnchor="page" w:x="726" w:y="2225"/>
        <w:tabs>
          <w:tab w:pos="1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Předběžná cena</w:t>
      </w:r>
    </w:p>
    <w:p>
      <w:pPr>
        <w:pStyle w:val="Style22"/>
        <w:framePr w:w="8525" w:h="758" w:hRule="exact" w:wrap="none" w:vAnchor="page" w:hAnchor="page" w:x="726" w:y="2225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se stanovuje na základě předpokládaného počtu účastníků. Z tohoto počtu se vychází při výběru orientační ceny v Příloze č. 1.</w:t>
      </w:r>
    </w:p>
    <w:p>
      <w:pPr>
        <w:pStyle w:val="Style14"/>
        <w:numPr>
          <w:ilvl w:val="0"/>
          <w:numId w:val="1"/>
        </w:numPr>
        <w:framePr w:w="8525" w:h="758" w:hRule="exact" w:wrap="none" w:vAnchor="page" w:hAnchor="page" w:x="726" w:y="2225"/>
        <w:tabs>
          <w:tab w:pos="1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Finální cena</w:t>
      </w:r>
    </w:p>
    <w:p>
      <w:pPr>
        <w:framePr w:wrap="none" w:vAnchor="page" w:hAnchor="page" w:x="707" w:y="2951"/>
        <w:widowControl w:val="0"/>
        <w:rPr>
          <w:sz w:val="2"/>
          <w:szCs w:val="2"/>
        </w:rPr>
      </w:pPr>
      <w:r>
        <w:pict>
          <v:shape id="_x0000_s1033" type="#_x0000_t75" style="width:527pt;height:40pt;">
            <v:imagedata r:id="rId19" r:href="rId20"/>
          </v:shape>
        </w:pict>
      </w:r>
    </w:p>
    <w:p>
      <w:pPr>
        <w:pStyle w:val="Style6"/>
        <w:framePr w:w="10584" w:h="402" w:hRule="exact" w:wrap="none" w:vAnchor="page" w:hAnchor="page" w:x="663" w:y="3898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CK2 nemá právo na jednostranné navýšení ceny mimo případy, kdy došlo k výraznému zvýšení nakupovaných služeb (např. z důvodu změny zákonů a vyhlášek), přičemž toto nebylo známo před uzavřením smluvního vztahu a toto zvýšení cen přímo ovlivnilo cenu zotavovací akce.</w:t>
      </w:r>
    </w:p>
    <w:p>
      <w:pPr>
        <w:pStyle w:val="Style22"/>
        <w:framePr w:w="9994" w:h="393" w:hRule="exact" w:wrap="none" w:vAnchor="page" w:hAnchor="page" w:x="716" w:y="4334"/>
        <w:widowControl w:val="0"/>
        <w:keepNext w:val="0"/>
        <w:keepLines w:val="0"/>
        <w:shd w:val="clear" w:color="auto" w:fill="auto"/>
        <w:bidi w:val="0"/>
        <w:jc w:val="both"/>
        <w:spacing w:before="0" w:after="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zahrnuje dopravu od školy do objektu v den a čas odjezdu uvedený ve smlouvě v bodě č. 1 a dopravu z objektu ke škole v den a čas návratu uvedený ve stejném bodě, ubytování, stravu 5x denně, pitný režim, příslušný počet osob zdarma (vyplývá z přílohy č.l), mýtné, DPH.</w:t>
      </w:r>
    </w:p>
    <w:p>
      <w:pPr>
        <w:framePr w:wrap="none" w:vAnchor="page" w:hAnchor="page" w:x="702" w:y="4712"/>
        <w:widowControl w:val="0"/>
        <w:rPr>
          <w:sz w:val="2"/>
          <w:szCs w:val="2"/>
        </w:rPr>
      </w:pPr>
      <w:r>
        <w:pict>
          <v:shape id="_x0000_s1034" type="#_x0000_t75" style="width:527pt;height:39pt;">
            <v:imagedata r:id="rId21" r:href="rId22"/>
          </v:shape>
        </w:pict>
      </w:r>
    </w:p>
    <w:p>
      <w:pPr>
        <w:pStyle w:val="Style31"/>
        <w:framePr w:w="10584" w:h="994" w:hRule="exact" w:wrap="none" w:vAnchor="page" w:hAnchor="page" w:x="663" w:y="5668"/>
        <w:widowControl w:val="0"/>
        <w:keepNext w:val="0"/>
        <w:keepLines w:val="0"/>
        <w:shd w:val="clear" w:color="auto" w:fill="auto"/>
        <w:bidi w:val="0"/>
        <w:jc w:val="left"/>
        <w:spacing w:before="0" w:after="70"/>
        <w:ind w:left="53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• Doprava</w:t>
      </w:r>
      <w:bookmarkEnd w:id="0"/>
    </w:p>
    <w:p>
      <w:pPr>
        <w:pStyle w:val="Style6"/>
        <w:framePr w:w="10584" w:h="994" w:hRule="exact" w:wrap="none" w:vAnchor="page" w:hAnchor="page" w:x="663" w:y="5668"/>
        <w:widowControl w:val="0"/>
        <w:keepNext w:val="0"/>
        <w:keepLines w:val="0"/>
        <w:shd w:val="clear" w:color="auto" w:fill="auto"/>
        <w:bidi w:val="0"/>
        <w:jc w:val="both"/>
        <w:spacing w:before="0" w:after="0" w:line="168" w:lineRule="exact"/>
        <w:ind w:left="53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CK2 vyšle přiměřeně velký autobus, minibus či danou skupinu přiřadí k jiné skupině na základě počtu včasně uhrazených záloh a počtu doprovodu. Při navýšení</w:t>
        <w:br/>
        <w:t>počtu účastníků po úhradě zálohy CK2 nezaručuje vyslání většího autobusu. CK2 má právo z důvodu návaznosti dopravy vyžadovat dodržení stanoveného času</w:t>
        <w:br/>
        <w:t>odjezdu a odjet ve stanovený čas, byť některý z účastníků pobytu k odjezdu nedorazil. Takovýto účastník se musí dopravit do objektu na vlastní náklady a nemá</w:t>
        <w:br/>
        <w:t>nárok na vrácení jakékoliv částky, která by vyplývala z jeho pozdního příchodu.</w:t>
      </w:r>
    </w:p>
    <w:p>
      <w:pPr>
        <w:framePr w:wrap="none" w:vAnchor="page" w:hAnchor="page" w:x="697" w:y="6642"/>
        <w:widowControl w:val="0"/>
        <w:rPr>
          <w:sz w:val="2"/>
          <w:szCs w:val="2"/>
        </w:rPr>
      </w:pPr>
      <w:r>
        <w:pict>
          <v:shape id="_x0000_s1035" type="#_x0000_t75" style="width:527pt;height:39pt;">
            <v:imagedata r:id="rId23" r:href="rId24"/>
          </v:shape>
        </w:pict>
      </w:r>
    </w:p>
    <w:p>
      <w:pPr>
        <w:pStyle w:val="Style31"/>
        <w:numPr>
          <w:ilvl w:val="0"/>
          <w:numId w:val="3"/>
        </w:numPr>
        <w:framePr w:w="10584" w:h="3054" w:hRule="exact" w:wrap="none" w:vAnchor="page" w:hAnchor="page" w:x="663" w:y="7597"/>
        <w:tabs>
          <w:tab w:pos="2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Ubytování</w:t>
      </w:r>
      <w:bookmarkEnd w:id="1"/>
    </w:p>
    <w:p>
      <w:pPr>
        <w:pStyle w:val="Style6"/>
        <w:framePr w:w="10584" w:h="3054" w:hRule="exact" w:wrap="none" w:vAnchor="page" w:hAnchor="page" w:x="663" w:y="7597"/>
        <w:widowControl w:val="0"/>
        <w:keepNext w:val="0"/>
        <w:keepLines w:val="0"/>
        <w:shd w:val="clear" w:color="auto" w:fill="auto"/>
        <w:bidi w:val="0"/>
        <w:jc w:val="left"/>
        <w:spacing w:before="0" w:after="67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Ubytování je poskytnuto v objektu uvedeném v bodě 1 a blíže popsaném v tištěném katalogu.</w:t>
      </w:r>
    </w:p>
    <w:p>
      <w:pPr>
        <w:pStyle w:val="Style6"/>
        <w:framePr w:w="10584" w:h="3054" w:hRule="exact" w:wrap="none" w:vAnchor="page" w:hAnchor="page" w:x="663" w:y="7597"/>
        <w:widowControl w:val="0"/>
        <w:keepNext w:val="0"/>
        <w:keepLines w:val="0"/>
        <w:shd w:val="clear" w:color="auto" w:fill="auto"/>
        <w:bidi w:val="0"/>
        <w:jc w:val="left"/>
        <w:spacing w:before="0" w:after="94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Vzhledem ke střídání turnusů budou pokoje k dispozici v den příjezdu </w:t>
      </w:r>
      <w:r>
        <w:rPr>
          <w:rStyle w:val="CharStyle13"/>
        </w:rPr>
        <w:t xml:space="preserve">nejpozději od 15:00,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den odjezdu je nutno pokoje opustit dle dohody s ubytovatelem, </w:t>
      </w:r>
      <w:r>
        <w:rPr>
          <w:rStyle w:val="CharStyle13"/>
        </w:rPr>
        <w:t xml:space="preserve">obvykle v 9:00.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době úklidu je škole poskytnuta místnost na uložení zavazadel a za nepříznivého počasí pro případný pobyt.</w:t>
      </w:r>
    </w:p>
    <w:p>
      <w:pPr>
        <w:pStyle w:val="Style31"/>
        <w:numPr>
          <w:ilvl w:val="0"/>
          <w:numId w:val="3"/>
        </w:numPr>
        <w:framePr w:w="10584" w:h="3054" w:hRule="exact" w:wrap="none" w:vAnchor="page" w:hAnchor="page" w:x="663" w:y="7597"/>
        <w:tabs>
          <w:tab w:pos="2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7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Stravování</w:t>
      </w:r>
      <w:bookmarkEnd w:id="2"/>
    </w:p>
    <w:p>
      <w:pPr>
        <w:pStyle w:val="Style6"/>
        <w:framePr w:w="10584" w:h="3054" w:hRule="exact" w:wrap="none" w:vAnchor="page" w:hAnchor="page" w:x="663" w:y="7597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zahrnuje snídani, přesnídávku, oběd, svačinu, večeři a pitný režim. Jídelníček na den příjezdu určuje ubytovatel. Vedoucí pobytu či zdravotník po příjezdu prokonzultuje a podepíše jídelníček sestavený vedoucím kuchyně minimálně na 3 dny dopředu.</w:t>
      </w:r>
    </w:p>
    <w:p>
      <w:pPr>
        <w:pStyle w:val="Style6"/>
        <w:numPr>
          <w:ilvl w:val="0"/>
          <w:numId w:val="5"/>
        </w:numPr>
        <w:framePr w:w="10584" w:h="3054" w:hRule="exact" w:wrap="none" w:vAnchor="page" w:hAnchor="page" w:x="663" w:y="7597"/>
        <w:tabs>
          <w:tab w:pos="2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4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den příjezdu se podává oběd a večeře (svačina se přesouvá na den odjezdu), v den odjezdu snídaně a dvojitá svačina na cestu do autobusu.</w:t>
      </w:r>
    </w:p>
    <w:p>
      <w:pPr>
        <w:pStyle w:val="Style33"/>
        <w:numPr>
          <w:ilvl w:val="0"/>
          <w:numId w:val="3"/>
        </w:numPr>
        <w:framePr w:w="10584" w:h="3054" w:hRule="exact" w:wrap="none" w:vAnchor="page" w:hAnchor="page" w:x="663" w:y="7597"/>
        <w:tabs>
          <w:tab w:pos="2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</w:t>
      </w:r>
    </w:p>
    <w:p>
      <w:pPr>
        <w:pStyle w:val="Style6"/>
        <w:framePr w:w="10584" w:h="3054" w:hRule="exact" w:wrap="none" w:vAnchor="page" w:hAnchor="page" w:x="663" w:y="7597"/>
        <w:widowControl w:val="0"/>
        <w:keepNext w:val="0"/>
        <w:keepLines w:val="0"/>
        <w:shd w:val="clear" w:color="auto" w:fill="auto"/>
        <w:bidi w:val="0"/>
        <w:jc w:val="left"/>
        <w:spacing w:before="0" w:after="8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Všichni plně platící žáci mají od CK2 zajištěno komplexní pojištění (storno, přerušení cesty, úraz, odpovědnost za škodu). Pojišťovna plní z jedné pojistné události stanovené procento ze stornopoplatku, v případě přerušení cesty pak poměrnou část ceny pobytu. Předmět pojištění a pojistné události jsou uvedeny ve Všeobecných pojistných podmínkách pojišťovny, Přehled limitů pojistného plnění naleznete na </w:t>
      </w:r>
      <w:r>
        <w:rPr>
          <w:rStyle w:val="CharStyle35"/>
          <w:lang w:val="cs-CZ" w:eastAsia="cs-CZ" w:bidi="cs-CZ"/>
        </w:rPr>
        <w:t xml:space="preserve">ww </w:t>
      </w:r>
      <w:r>
        <w:rPr>
          <w:rStyle w:val="CharStyle35"/>
        </w:rPr>
        <w:t>ck2.cz/skolv/po</w:t>
      </w:r>
      <w:r>
        <w:rPr>
          <w:rStyle w:val="CharStyle36"/>
        </w:rPr>
        <w:t>iisient.</w:t>
      </w:r>
    </w:p>
    <w:p>
      <w:pPr>
        <w:pStyle w:val="Style6"/>
        <w:numPr>
          <w:ilvl w:val="0"/>
          <w:numId w:val="5"/>
        </w:numPr>
        <w:framePr w:w="10584" w:h="3054" w:hRule="exact" w:wrap="none" w:vAnchor="page" w:hAnchor="page" w:x="663" w:y="7597"/>
        <w:tabs>
          <w:tab w:pos="2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případě připomínek ke stravování či ubytování je nutné, aby o nich škola informovala vedoucího objektu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CK2 neprodleně při průběhu akce. Zamezí se tak komplikovanému řešení po skončení pobytu. Reklamace po ukončení pobytu se řeší v souladu se zákonem a Všeobecnými smluvními podmínkami.</w:t>
      </w:r>
    </w:p>
    <w:p>
      <w:pPr>
        <w:pStyle w:val="Style24"/>
        <w:framePr w:wrap="none" w:vAnchor="page" w:hAnchor="page" w:x="10590" w:y="152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str. 3 / 7</w:t>
      </w:r>
    </w:p>
    <w:tbl>
      <w:tblPr>
        <w:tblOverlap w:val="never"/>
        <w:tblLayout w:type="fixed"/>
        <w:jc w:val="left"/>
      </w:tblPr>
      <w:tblGrid>
        <w:gridCol w:w="2669"/>
        <w:gridCol w:w="1987"/>
        <w:gridCol w:w="1330"/>
        <w:gridCol w:w="715"/>
        <w:gridCol w:w="1906"/>
        <w:gridCol w:w="1915"/>
      </w:tblGrid>
      <w:tr>
        <w:trPr>
          <w:trHeight w:val="389" w:hRule="exact"/>
        </w:trPr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20" w:right="0" w:firstLine="0"/>
            </w:pPr>
            <w:r>
              <w:rPr>
                <w:rStyle w:val="CharStyle26"/>
              </w:rPr>
              <w:t>Cestovní kancelář CK2</w:t>
            </w: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20" w:right="0" w:firstLine="0"/>
            </w:pPr>
            <w:r>
              <w:rPr>
                <w:rStyle w:val="CharStyle26"/>
              </w:rPr>
              <w:t>pevná linka:</w:t>
            </w: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224 313 161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22" w:h="955" w:wrap="none" w:vAnchor="page" w:hAnchor="page" w:x="663" w:y="154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22" w:h="955" w:wrap="none" w:vAnchor="page" w:hAnchor="page" w:x="663" w:y="154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bottom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fldChar w:fldCharType="begin"/>
            </w:r>
            <w:r>
              <w:rPr/>
              <w:instrText> HYPERLINK "http://www.ck2.cz" </w:instrText>
            </w:r>
            <w:r>
              <w:fldChar w:fldCharType="separate"/>
            </w:r>
            <w:r>
              <w:rPr>
                <w:rStyle w:val="CharStyle26"/>
                <w:lang w:val="en-US" w:eastAsia="en-US" w:bidi="en-US"/>
              </w:rPr>
              <w:t>www.ck2.cz</w:t>
            </w:r>
            <w:r>
              <w:fldChar w:fldCharType="end"/>
            </w:r>
          </w:p>
        </w:tc>
      </w:tr>
      <w:tr>
        <w:trPr>
          <w:trHeight w:val="566" w:hRule="exact"/>
        </w:trPr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20" w:right="0" w:firstLine="0"/>
            </w:pPr>
            <w:r>
              <w:rPr>
                <w:rStyle w:val="CharStyle26"/>
              </w:rPr>
              <w:t>Kafkova 10</w:t>
            </w:r>
          </w:p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20" w:right="0" w:firstLine="0"/>
            </w:pPr>
            <w:r>
              <w:rPr>
                <w:rStyle w:val="CharStyle26"/>
              </w:rPr>
              <w:t>160 00 Praha 6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20" w:right="0" w:firstLine="0"/>
            </w:pPr>
            <w:r>
              <w:rPr>
                <w:rStyle w:val="CharStyle26"/>
              </w:rPr>
              <w:t>mobilní telefon: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273 136 28S</w:t>
            </w:r>
          </w:p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731170 029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framePr w:w="10522" w:h="955" w:wrap="none" w:vAnchor="page" w:hAnchor="page" w:x="663" w:y="154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80" w:right="0" w:firstLine="0"/>
            </w:pPr>
            <w:r>
              <w:rPr>
                <w:rStyle w:val="CharStyle26"/>
              </w:rPr>
              <w:t>po-pá: 9.00-16.00</w:t>
            </w:r>
          </w:p>
        </w:tc>
        <w:tc>
          <w:tcPr>
            <w:shd w:val="clear" w:color="auto" w:fill="B6BBB2"/>
            <w:tcBorders/>
            <w:vAlign w:val="top"/>
          </w:tcPr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fldChar w:fldCharType="begin"/>
            </w:r>
            <w:r>
              <w:rPr/>
              <w:instrText> HYPERLINK "mailto:ck2@ck2.cz" </w:instrText>
            </w:r>
            <w:r>
              <w:fldChar w:fldCharType="separate"/>
            </w:r>
            <w:r>
              <w:rPr>
                <w:rStyle w:val="CharStyle26"/>
                <w:lang w:val="en-US" w:eastAsia="en-US" w:bidi="en-US"/>
              </w:rPr>
              <w:t>ck2@ck2.cz</w:t>
            </w:r>
            <w:r>
              <w:fldChar w:fldCharType="end"/>
            </w:r>
          </w:p>
          <w:p>
            <w:pPr>
              <w:pStyle w:val="Style6"/>
              <w:framePr w:w="10522" w:h="955" w:wrap="none" w:vAnchor="page" w:hAnchor="page" w:x="663" w:y="154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4" w:lineRule="exact"/>
              <w:ind w:left="0" w:right="120" w:firstLine="0"/>
            </w:pPr>
            <w:r>
              <w:rPr>
                <w:rStyle w:val="CharStyle26"/>
              </w:rPr>
              <w:t>KJ /CK2.cz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34.35pt;margin-top:772.8pt;width:522.95pt;height:44.65pt;z-index:-251658240;mso-position-horizontal-relative:page;mso-position-vertical-relative:page;z-index:-251658750" fillcolor="#B7BCB4" stroked="f"/>
        </w:pict>
      </w:r>
      <w:r>
        <w:pict>
          <v:rect style="position:absolute;margin-left:32.9pt;margin-top:771.1pt;width:526.3pt;height:48.25pt;z-index:-251658240;mso-position-horizontal-relative:page;mso-position-vertical-relative:page;z-index:-251658749" fillcolor="#B7BCB4" stroked="f"/>
        </w:pict>
      </w:r>
    </w:p>
    <w:p>
      <w:pPr>
        <w:pStyle w:val="Style2"/>
        <w:framePr w:wrap="none" w:vAnchor="page" w:hAnchor="page" w:x="1101" w:y="907"/>
        <w:widowControl w:val="0"/>
        <w:keepNext w:val="0"/>
        <w:keepLines w:val="0"/>
        <w:shd w:val="clear" w:color="auto" w:fill="EA8D48"/>
        <w:bidi w:val="0"/>
        <w:jc w:val="left"/>
        <w:spacing w:before="0" w:after="0"/>
        <w:ind w:left="0" w:right="15" w:firstLine="0"/>
      </w:pPr>
      <w:r>
        <w:rPr>
          <w:rStyle w:val="CharStyle4"/>
        </w:rPr>
        <w:t>Smlouva o zotavovací akci pro děti</w:t>
      </w:r>
    </w:p>
    <w:p>
      <w:pPr>
        <w:pStyle w:val="Style37"/>
        <w:framePr w:wrap="none" w:vAnchor="page" w:hAnchor="page" w:x="9064" w:y="890"/>
        <w:widowControl w:val="0"/>
        <w:keepNext w:val="0"/>
        <w:keepLines w:val="0"/>
        <w:shd w:val="clear" w:color="auto" w:fill="EA8D48"/>
        <w:bidi w:val="0"/>
        <w:jc w:val="left"/>
        <w:spacing w:before="0" w:after="0"/>
        <w:ind w:left="24" w:right="0" w:firstLine="0"/>
      </w:pPr>
      <w:r>
        <w:rPr>
          <w:rStyle w:val="CharStyle39"/>
          <w:i/>
          <w:iCs/>
        </w:rPr>
        <w:t>cestovní kancelář CK2</w:t>
      </w:r>
    </w:p>
    <w:p>
      <w:pPr>
        <w:pStyle w:val="Style31"/>
        <w:framePr w:wrap="none" w:vAnchor="page" w:hAnchor="page" w:x="707" w:y="1811"/>
        <w:widowControl w:val="0"/>
        <w:keepNext w:val="0"/>
        <w:keepLines w:val="0"/>
        <w:pBdr>
          <w:top w:val="single" w:sz="4" w:space="1" w:color="auto"/>
          <w:bottom w:val="single" w:sz="4" w:space="1" w:color="auto"/>
        </w:pBdr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V. ÚHRADA ZOTAVOVACÍ AKCE</w:t>
      </w:r>
      <w:bookmarkEnd w:id="3"/>
    </w:p>
    <w:p>
      <w:pPr>
        <w:pStyle w:val="Style22"/>
        <w:framePr w:w="7819" w:h="1025" w:hRule="exact" w:wrap="none" w:vAnchor="page" w:hAnchor="page" w:x="707" w:y="2247"/>
        <w:widowControl w:val="0"/>
        <w:keepNext w:val="0"/>
        <w:keepLines w:val="0"/>
        <w:shd w:val="clear" w:color="auto" w:fill="auto"/>
        <w:bidi w:val="0"/>
        <w:jc w:val="left"/>
        <w:spacing w:before="0" w:after="5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Záloha ve výši minimálně 3000 Kč (zahrnuje 150 Kč za komplexní pojištění), případně celá platba je stanovena na datum:</w:t>
      </w:r>
    </w:p>
    <w:p>
      <w:pPr>
        <w:pStyle w:val="Style40"/>
        <w:framePr w:w="7819" w:h="1025" w:hRule="exact" w:wrap="none" w:vAnchor="page" w:hAnchor="page" w:x="707" w:y="22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2"/>
          <w:b/>
          <w:bCs/>
        </w:rPr>
        <w:t>21</w:t>
      </w:r>
      <w:r>
        <w:rPr>
          <w:rStyle w:val="CharStyle43"/>
          <w:b/>
          <w:bCs/>
        </w:rPr>
        <w:t xml:space="preserve">. </w:t>
      </w:r>
      <w:r>
        <w:rPr>
          <w:rStyle w:val="CharStyle42"/>
          <w:b/>
          <w:bCs/>
        </w:rPr>
        <w:t>2</w:t>
      </w:r>
      <w:r>
        <w:rPr>
          <w:rStyle w:val="CharStyle43"/>
          <w:b/>
          <w:bCs/>
        </w:rPr>
        <w:t xml:space="preserve">. </w:t>
      </w:r>
      <w:r>
        <w:rPr>
          <w:rStyle w:val="CharStyle42"/>
          <w:b/>
          <w:bCs/>
        </w:rPr>
        <w:t>2025</w:t>
      </w:r>
    </w:p>
    <w:p>
      <w:pPr>
        <w:pStyle w:val="Style22"/>
        <w:framePr w:w="7819" w:h="1025" w:hRule="exact" w:wrap="none" w:vAnchor="page" w:hAnchor="page" w:x="707" w:y="2247"/>
        <w:widowControl w:val="0"/>
        <w:keepNext w:val="0"/>
        <w:keepLines w:val="0"/>
        <w:shd w:val="clear" w:color="auto" w:fill="auto"/>
        <w:bidi w:val="0"/>
        <w:jc w:val="left"/>
        <w:spacing w:before="0" w:after="5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Doplatek pobytu je stanoven na datum:</w:t>
      </w:r>
    </w:p>
    <w:p>
      <w:pPr>
        <w:pStyle w:val="Style40"/>
        <w:framePr w:w="7819" w:h="1025" w:hRule="exact" w:wrap="none" w:vAnchor="page" w:hAnchor="page" w:x="707" w:y="22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2"/>
          <w:b/>
          <w:bCs/>
        </w:rPr>
        <w:t>19</w:t>
      </w:r>
      <w:r>
        <w:rPr>
          <w:rStyle w:val="CharStyle43"/>
          <w:b/>
          <w:bCs/>
        </w:rPr>
        <w:t xml:space="preserve">. </w:t>
      </w:r>
      <w:r>
        <w:rPr>
          <w:rStyle w:val="CharStyle42"/>
          <w:b/>
          <w:bCs/>
        </w:rPr>
        <w:t>4</w:t>
      </w:r>
      <w:r>
        <w:rPr>
          <w:rStyle w:val="CharStyle43"/>
          <w:b/>
          <w:bCs/>
        </w:rPr>
        <w:t xml:space="preserve">. </w:t>
      </w:r>
      <w:r>
        <w:rPr>
          <w:rStyle w:val="CharStyle42"/>
          <w:b/>
          <w:bCs/>
        </w:rPr>
        <w:t>2025</w:t>
      </w:r>
    </w:p>
    <w:p>
      <w:pPr>
        <w:framePr w:wrap="none" w:vAnchor="page" w:hAnchor="page" w:x="683" w:y="3222"/>
        <w:widowControl w:val="0"/>
        <w:rPr>
          <w:sz w:val="2"/>
          <w:szCs w:val="2"/>
        </w:rPr>
      </w:pPr>
      <w:r>
        <w:pict>
          <v:shape id="_x0000_s1036" type="#_x0000_t75" style="width:527pt;height:265pt;">
            <v:imagedata r:id="rId25" r:href="rId26"/>
          </v:shape>
        </w:pict>
      </w:r>
    </w:p>
    <w:p>
      <w:pPr>
        <w:pStyle w:val="Style17"/>
        <w:framePr w:wrap="none" w:vAnchor="page" w:hAnchor="page" w:x="10538" w:y="1524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str. 4/7</w:t>
      </w:r>
    </w:p>
    <w:p>
      <w:pPr>
        <w:framePr w:wrap="none" w:vAnchor="page" w:hAnchor="page" w:x="1043" w:y="15446"/>
        <w:widowControl w:val="0"/>
      </w:pPr>
    </w:p>
    <w:p>
      <w:pPr>
        <w:pStyle w:val="Style19"/>
        <w:framePr w:w="1334" w:h="504" w:hRule="exact" w:wrap="none" w:vAnchor="page" w:hAnchor="page" w:x="1619" w:y="15661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Cestovní kancelář CK2</w:t>
      </w:r>
    </w:p>
    <w:p>
      <w:pPr>
        <w:pStyle w:val="Style19"/>
        <w:framePr w:w="1334" w:h="504" w:hRule="exact" w:wrap="none" w:vAnchor="page" w:hAnchor="page" w:x="1619" w:y="15661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Kafkova 10</w:t>
      </w:r>
    </w:p>
    <w:p>
      <w:pPr>
        <w:pStyle w:val="Style19"/>
        <w:framePr w:w="1334" w:h="504" w:hRule="exact" w:wrap="none" w:vAnchor="page" w:hAnchor="page" w:x="1619" w:y="15661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160 00 Praha 6</w:t>
      </w:r>
    </w:p>
    <w:p>
      <w:pPr>
        <w:pStyle w:val="Style19"/>
        <w:framePr w:w="1910" w:h="495" w:hRule="exact" w:wrap="none" w:vAnchor="page" w:hAnchor="page" w:x="4269" w:y="15656"/>
        <w:tabs>
          <w:tab w:pos="1070" w:val="left"/>
        </w:tabs>
        <w:widowControl w:val="0"/>
        <w:keepNext w:val="0"/>
        <w:keepLines w:val="0"/>
        <w:shd w:val="clear" w:color="auto" w:fill="B6BBB2"/>
        <w:bidi w:val="0"/>
        <w:spacing w:before="0" w:after="0" w:line="154" w:lineRule="exact"/>
        <w:ind w:left="0" w:right="0" w:firstLine="0"/>
      </w:pPr>
      <w:r>
        <w:rPr>
          <w:rStyle w:val="CharStyle21"/>
        </w:rPr>
        <w:t>pevná linka:</w:t>
        <w:tab/>
        <w:t>224 313 161</w:t>
      </w:r>
    </w:p>
    <w:p>
      <w:pPr>
        <w:pStyle w:val="Style19"/>
        <w:framePr w:w="1910" w:h="495" w:hRule="exact" w:wrap="none" w:vAnchor="page" w:hAnchor="page" w:x="4269" w:y="15656"/>
        <w:tabs>
          <w:tab w:pos="2202" w:val="left"/>
        </w:tabs>
        <w:widowControl w:val="0"/>
        <w:keepNext w:val="0"/>
        <w:keepLines w:val="0"/>
        <w:shd w:val="clear" w:color="auto" w:fill="B6BBB2"/>
        <w:bidi w:val="0"/>
        <w:spacing w:before="0" w:after="0" w:line="154" w:lineRule="exact"/>
        <w:ind w:left="1160" w:right="0" w:firstLine="0"/>
      </w:pPr>
      <w:r>
        <w:rPr>
          <w:rStyle w:val="CharStyle21"/>
        </w:rPr>
        <w:t>273 136 285</w:t>
      </w:r>
    </w:p>
    <w:p>
      <w:pPr>
        <w:pStyle w:val="Style19"/>
        <w:framePr w:w="1910" w:h="495" w:hRule="exact" w:wrap="none" w:vAnchor="page" w:hAnchor="page" w:x="4269" w:y="15656"/>
        <w:tabs>
          <w:tab w:pos="1042" w:val="left"/>
        </w:tabs>
        <w:widowControl w:val="0"/>
        <w:keepNext w:val="0"/>
        <w:keepLines w:val="0"/>
        <w:shd w:val="clear" w:color="auto" w:fill="B6BBB2"/>
        <w:bidi w:val="0"/>
        <w:spacing w:before="0" w:after="0" w:line="154" w:lineRule="exact"/>
        <w:ind w:left="0" w:right="0" w:firstLine="0"/>
      </w:pPr>
      <w:r>
        <w:rPr>
          <w:rStyle w:val="CharStyle21"/>
        </w:rPr>
        <w:t>mobilní telefon:</w:t>
        <w:tab/>
        <w:t>731 170 029</w:t>
      </w:r>
    </w:p>
    <w:p>
      <w:pPr>
        <w:pStyle w:val="Style19"/>
        <w:framePr w:wrap="none" w:vAnchor="page" w:hAnchor="page" w:x="7504" w:y="15792"/>
        <w:widowControl w:val="0"/>
        <w:keepNext w:val="0"/>
        <w:keepLines w:val="0"/>
        <w:shd w:val="clear" w:color="auto" w:fill="B6BBB2"/>
        <w:bidi w:val="0"/>
        <w:jc w:val="left"/>
        <w:spacing w:before="0" w:after="0" w:line="134" w:lineRule="exact"/>
        <w:ind w:left="0" w:right="0" w:firstLine="0"/>
      </w:pPr>
      <w:r>
        <w:rPr>
          <w:rStyle w:val="CharStyle21"/>
        </w:rPr>
        <w:t>po-pá: 9.00-16.00</w:t>
      </w:r>
    </w:p>
    <w:p>
      <w:pPr>
        <w:pStyle w:val="Style19"/>
        <w:framePr w:w="715" w:h="524" w:hRule="exact" w:wrap="none" w:vAnchor="page" w:hAnchor="page" w:x="9938" w:y="1561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"http://www.ck2.cz" </w:instrText>
      </w:r>
      <w:r>
        <w:fldChar w:fldCharType="separate"/>
      </w:r>
      <w:r>
        <w:rPr>
          <w:rStyle w:val="CharStyle21"/>
          <w:lang w:val="en-US" w:eastAsia="en-US" w:bidi="en-US"/>
        </w:rPr>
        <w:t>www.ck2.cz</w:t>
      </w:r>
      <w:r>
        <w:fldChar w:fldCharType="end"/>
      </w:r>
    </w:p>
    <w:p>
      <w:pPr>
        <w:pStyle w:val="Style19"/>
        <w:framePr w:w="715" w:h="524" w:hRule="exact" w:wrap="none" w:vAnchor="page" w:hAnchor="page" w:x="9938" w:y="1561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"mailto:ck2@ck2.cz" </w:instrText>
      </w:r>
      <w:r>
        <w:fldChar w:fldCharType="separate"/>
      </w:r>
      <w:r>
        <w:rPr>
          <w:rStyle w:val="CharStyle21"/>
          <w:lang w:val="en-US" w:eastAsia="en-US" w:bidi="en-US"/>
        </w:rPr>
        <w:t>ck2@ck2.cz</w:t>
      </w:r>
      <w:r>
        <w:fldChar w:fldCharType="end"/>
      </w:r>
    </w:p>
    <w:p>
      <w:pPr>
        <w:pStyle w:val="Style19"/>
        <w:framePr w:w="715" w:h="524" w:hRule="exact" w:wrap="none" w:vAnchor="page" w:hAnchor="page" w:x="9938" w:y="1561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O /CK2.cz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37" type="#_x0000_t75" style="position:absolute;margin-left:213.65pt;margin-top:28.3pt;width:345.6pt;height:48.pt;z-index:-251658748;mso-wrap-distance-left:5.pt;mso-wrap-distance-right:5.pt;mso-position-horizontal-relative:page;mso-position-vertical-relative:page" wrapcoords="0 0">
            <v:imagedata r:id="rId27" r:href="rId28"/>
            <w10:wrap anchorx="page" anchory="page"/>
          </v:shape>
        </w:pict>
      </w:r>
    </w:p>
    <w:p>
      <w:pPr>
        <w:pStyle w:val="Style2"/>
        <w:framePr w:wrap="none" w:vAnchor="page" w:hAnchor="page" w:x="1070" w:y="812"/>
        <w:widowControl w:val="0"/>
        <w:keepNext w:val="0"/>
        <w:keepLines w:val="0"/>
        <w:shd w:val="clear" w:color="auto" w:fill="EA8D48"/>
        <w:bidi w:val="0"/>
        <w:jc w:val="left"/>
        <w:spacing w:before="0" w:after="0"/>
        <w:ind w:left="0" w:right="0" w:firstLine="0"/>
      </w:pPr>
      <w:r>
        <w:rPr>
          <w:rStyle w:val="CharStyle4"/>
        </w:rPr>
        <w:t>Smlouva o zotavovací akci pro děti</w:t>
      </w:r>
    </w:p>
    <w:p>
      <w:pPr>
        <w:framePr w:wrap="none" w:vAnchor="page" w:hAnchor="page" w:x="6350" w:y="418"/>
        <w:widowControl w:val="0"/>
      </w:pPr>
    </w:p>
    <w:p>
      <w:pPr>
        <w:framePr w:wrap="none" w:vAnchor="page" w:hAnchor="page" w:x="6753" w:y="1129"/>
        <w:widowControl w:val="0"/>
      </w:pPr>
    </w:p>
    <w:p>
      <w:pPr>
        <w:framePr w:wrap="none" w:vAnchor="page" w:hAnchor="page" w:x="7272" w:y="511"/>
        <w:widowControl w:val="0"/>
        <w:rPr>
          <w:sz w:val="2"/>
          <w:szCs w:val="2"/>
        </w:rPr>
      </w:pPr>
      <w:r>
        <w:pict>
          <v:shape id="_x0000_s1038" type="#_x0000_t75" style="width:81pt;height:46pt;">
            <v:imagedata r:id="rId29" r:href="rId30"/>
          </v:shape>
        </w:pict>
      </w:r>
    </w:p>
    <w:p>
      <w:pPr>
        <w:pStyle w:val="Style37"/>
        <w:framePr w:wrap="none" w:vAnchor="page" w:hAnchor="page" w:x="9038" w:y="819"/>
        <w:widowControl w:val="0"/>
        <w:keepNext w:val="0"/>
        <w:keepLines w:val="0"/>
        <w:shd w:val="clear" w:color="auto" w:fill="EA8D48"/>
        <w:bidi w:val="0"/>
        <w:jc w:val="left"/>
        <w:spacing w:before="0" w:after="0"/>
        <w:ind w:left="0" w:right="0" w:firstLine="0"/>
      </w:pPr>
      <w:r>
        <w:rPr>
          <w:rStyle w:val="CharStyle39"/>
          <w:i/>
          <w:iCs/>
        </w:rPr>
        <w:t>cestovní kancelář CK2</w:t>
      </w:r>
    </w:p>
    <w:p>
      <w:pPr>
        <w:pStyle w:val="Style31"/>
        <w:framePr w:wrap="none" w:vAnchor="page" w:hAnchor="page" w:x="667" w:y="1735"/>
        <w:widowControl w:val="0"/>
        <w:keepNext w:val="0"/>
        <w:keepLines w:val="0"/>
        <w:pBdr>
          <w:top w:val="single" w:sz="4" w:space="1" w:color="auto"/>
          <w:bottom w:val="single" w:sz="4" w:space="1" w:color="auto"/>
        </w:pBdr>
        <w:shd w:val="clear" w:color="auto" w:fill="auto"/>
        <w:bidi w:val="0"/>
        <w:jc w:val="both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VI. STORNO POPLATKY (ODSTUPNÉ) A PŘEPLATKY</w:t>
      </w:r>
      <w:bookmarkEnd w:id="4"/>
    </w:p>
    <w:p>
      <w:pPr>
        <w:pStyle w:val="Style31"/>
        <w:framePr w:w="10522" w:h="658" w:hRule="exact" w:wrap="none" w:vAnchor="page" w:hAnchor="page" w:x="667" w:y="2162"/>
        <w:widowControl w:val="0"/>
        <w:keepNext w:val="0"/>
        <w:keepLines w:val="0"/>
        <w:shd w:val="clear" w:color="auto" w:fill="auto"/>
        <w:bidi w:val="0"/>
        <w:jc w:val="both"/>
        <w:spacing w:before="0" w:after="87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• Individuální storno žáků</w:t>
      </w:r>
      <w:bookmarkEnd w:id="5"/>
    </w:p>
    <w:p>
      <w:pPr>
        <w:pStyle w:val="Style6"/>
        <w:framePr w:w="10522" w:h="658" w:hRule="exact" w:wrap="none" w:vAnchor="page" w:hAnchor="page" w:x="667" w:y="2162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se žák z jakéhokoli důvodu zotavovací akce nezúčastní, CK2 mu vrátí příslušný zůstatek z platby ihned po ukončení akce prostřednictvím třídního učitele, pokud částku vybírala škola. V případě, že částka byla hrazena přímo CK2, bude vrácena na účet rodiče.</w:t>
      </w:r>
    </w:p>
    <w:p>
      <w:pPr>
        <w:pStyle w:val="Style31"/>
        <w:framePr w:w="10522" w:h="1081" w:hRule="exact" w:wrap="none" w:vAnchor="page" w:hAnchor="page" w:x="667" w:y="3117"/>
        <w:widowControl w:val="0"/>
        <w:keepNext w:val="0"/>
        <w:keepLines w:val="0"/>
        <w:shd w:val="clear" w:color="auto" w:fill="auto"/>
        <w:bidi w:val="0"/>
        <w:jc w:val="both"/>
        <w:spacing w:before="0" w:after="90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Stornopoplatky (odstupné)</w:t>
      </w:r>
      <w:bookmarkEnd w:id="6"/>
    </w:p>
    <w:p>
      <w:pPr>
        <w:pStyle w:val="Style6"/>
        <w:framePr w:w="10522" w:h="1081" w:hRule="exact" w:wrap="none" w:vAnchor="page" w:hAnchor="page" w:x="667" w:y="3117"/>
        <w:widowControl w:val="0"/>
        <w:keepNext w:val="0"/>
        <w:keepLines w:val="0"/>
        <w:shd w:val="clear" w:color="auto" w:fill="auto"/>
        <w:bidi w:val="0"/>
        <w:jc w:val="left"/>
        <w:spacing w:before="0" w:after="96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zrušení účasti žáka v době od přihlášení až 181 dnů (včetně) před odjezdem je účtován stornopoplatek 350,- Kč, v době 180 dnů až 30 dnů (včetně) před odjezdem 1500,- Kč, v době 29 až 8 dnů (včetně) před odjezdem 2000,- Kč a v době 7 dnů před odjezdem až v den odjezdu (včetně) 3500,- Kč.</w:t>
      </w:r>
    </w:p>
    <w:p>
      <w:pPr>
        <w:pStyle w:val="Style6"/>
        <w:framePr w:w="10522" w:h="1081" w:hRule="exact" w:wrap="none" w:vAnchor="page" w:hAnchor="page" w:x="667" w:y="3117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Žáci jsou pojištěni proti stornu (pokud škola písemně tuto službu nezruší) a pojišťovna na základě předloženého potvrzení vrátí 80 </w:t>
      </w:r>
      <w:r>
        <w:rPr>
          <w:rStyle w:val="CharStyle46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ze stornopoplatku v souladu se Všeobecnými pojistnými podmínkami.</w:t>
      </w:r>
    </w:p>
    <w:p>
      <w:pPr>
        <w:pStyle w:val="Style31"/>
        <w:framePr w:w="10522" w:h="3173" w:hRule="exact" w:wrap="none" w:vAnchor="page" w:hAnchor="page" w:x="667" w:y="4591"/>
        <w:widowControl w:val="0"/>
        <w:keepNext w:val="0"/>
        <w:keepLines w:val="0"/>
        <w:shd w:val="clear" w:color="auto" w:fill="auto"/>
        <w:bidi w:val="0"/>
        <w:jc w:val="both"/>
        <w:spacing w:before="0" w:after="90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• Částečné či celkové zrušení zotavovací akce</w:t>
      </w:r>
      <w:bookmarkEnd w:id="7"/>
    </w:p>
    <w:p>
      <w:pPr>
        <w:pStyle w:val="Style6"/>
        <w:numPr>
          <w:ilvl w:val="0"/>
          <w:numId w:val="5"/>
        </w:numPr>
        <w:framePr w:w="10522" w:h="3173" w:hRule="exact" w:wrap="none" w:vAnchor="page" w:hAnchor="page" w:x="667" w:y="4591"/>
        <w:tabs>
          <w:tab w:pos="2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případě, že škola zotavovací akci zruší či se výrazně sníží konečný počet nahlášených osob (tj., že se počet žáků z bodu II této smlouvy sníží více než o 25 %), má CK2 nárok na následující stornopoplatky za každého zrušeného žáka ve výši uvedené v tomto bodě. Škola je v případě zrušení zotavovací akce povinna nejpozději do 7 dnů zaslat zpět na adresu CK2 veškeré materiály (smlouvy, mapu,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info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 rodiče a další).</w:t>
      </w:r>
    </w:p>
    <w:p>
      <w:pPr>
        <w:pStyle w:val="Style6"/>
        <w:numPr>
          <w:ilvl w:val="0"/>
          <w:numId w:val="7"/>
        </w:numPr>
        <w:framePr w:w="10522" w:h="3173" w:hRule="exact" w:wrap="none" w:vAnchor="page" w:hAnchor="page" w:x="667" w:y="459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0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přihlášení až 181 dnů před začátkem pobytu se účtuje stornopoplatek 350,- Kč / žák z rozdílu oproti počtu dětí uvedenému v bodě II této smlouvy,</w:t>
      </w:r>
    </w:p>
    <w:p>
      <w:pPr>
        <w:pStyle w:val="Style6"/>
        <w:numPr>
          <w:ilvl w:val="0"/>
          <w:numId w:val="7"/>
        </w:numPr>
        <w:framePr w:w="10522" w:h="3173" w:hRule="exact" w:wrap="none" w:vAnchor="page" w:hAnchor="page" w:x="667" w:y="459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7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době 180 až 61 dnů před začátkem pobytu se účtuje 1000,- Kč / žák z rozdílu oproti počtu dětí uvedenému v bodě II této smlouvy,</w:t>
      </w:r>
    </w:p>
    <w:p>
      <w:pPr>
        <w:pStyle w:val="Style6"/>
        <w:numPr>
          <w:ilvl w:val="0"/>
          <w:numId w:val="7"/>
        </w:numPr>
        <w:framePr w:w="10522" w:h="3173" w:hRule="exact" w:wrap="none" w:vAnchor="page" w:hAnchor="page" w:x="667" w:y="459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době 60 až 30 dnů před začátkem pobytu se účtuje 70 </w:t>
      </w:r>
      <w:r>
        <w:rPr>
          <w:rStyle w:val="CharStyle46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ceny zotavovací akce připadající na každého žáka z uvedeného počtu dětí v bodě II této smlouvy (tj. násobek uvedené části ceny a rozdílu počtu neúčastnících se žáků oproti počtu uvedenému v bodě II této smlouvy),</w:t>
      </w:r>
    </w:p>
    <w:p>
      <w:pPr>
        <w:pStyle w:val="Style6"/>
        <w:numPr>
          <w:ilvl w:val="0"/>
          <w:numId w:val="7"/>
        </w:numPr>
        <w:framePr w:w="10522" w:h="3173" w:hRule="exact" w:wrap="none" w:vAnchor="page" w:hAnchor="page" w:x="667" w:y="459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době 29 dnů a kratší před začátkem pobytu se účtuje 90 </w:t>
      </w:r>
      <w:r>
        <w:rPr>
          <w:rStyle w:val="CharStyle46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ceny zotavovací akce připadající na každého žáka z uvedeného počtu dětí v bodě II této smlouvy (tj. násobek uvedené části ceny a rozdílu počtu neúčastnících se žáků oproti počtu uvedenému v bodě II této smlouvy).</w:t>
      </w:r>
    </w:p>
    <w:p>
      <w:pPr>
        <w:pStyle w:val="Style6"/>
        <w:numPr>
          <w:ilvl w:val="0"/>
          <w:numId w:val="5"/>
        </w:numPr>
        <w:framePr w:w="10522" w:h="3173" w:hRule="exact" w:wrap="none" w:vAnchor="page" w:hAnchor="page" w:x="667" w:y="4591"/>
        <w:tabs>
          <w:tab w:pos="2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případě většího úbytku žáků jak o 25 % má CK2 právo odstoupit, přičemž její právo na uhrazení stornopoplatku (odstupného) podle tohoto bodu tím není dotčeno. Na místo práva odstoupit CK2 má alternativně právo uvolněnou kapacitu doplnit jiným klientem.</w:t>
      </w:r>
    </w:p>
    <w:p>
      <w:pPr>
        <w:pStyle w:val="Style6"/>
        <w:numPr>
          <w:ilvl w:val="0"/>
          <w:numId w:val="5"/>
        </w:numPr>
        <w:framePr w:w="10522" w:h="3173" w:hRule="exact" w:wrap="none" w:vAnchor="page" w:hAnchor="page" w:x="667" w:y="4591"/>
        <w:tabs>
          <w:tab w:pos="2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případě částečného či celkového rušení pobytu z důvodu hromadné epidemie potvrzené hygienikem příslušné hygienické stanice, kdy jedním z postižených je alespoň jeden z účastníků zájezdu, se na stornované osoby vztahuje pojištění proti stornu, pojišťovna tedy vrátí až 80 </w:t>
      </w:r>
      <w:r>
        <w:rPr>
          <w:rStyle w:val="CharStyle46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stornopoplatku.</w:t>
      </w:r>
    </w:p>
    <w:p>
      <w:pPr>
        <w:pStyle w:val="Style31"/>
        <w:framePr w:w="10522" w:h="1081" w:hRule="exact" w:wrap="none" w:vAnchor="page" w:hAnchor="page" w:x="667" w:y="8061"/>
        <w:widowControl w:val="0"/>
        <w:keepNext w:val="0"/>
        <w:keepLines w:val="0"/>
        <w:shd w:val="clear" w:color="auto" w:fill="auto"/>
        <w:bidi w:val="0"/>
        <w:jc w:val="both"/>
        <w:spacing w:before="0" w:after="90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• Předčasné odjezdy, opožděné příjezdy</w:t>
      </w:r>
      <w:bookmarkEnd w:id="8"/>
    </w:p>
    <w:p>
      <w:pPr>
        <w:pStyle w:val="Style6"/>
        <w:numPr>
          <w:ilvl w:val="0"/>
          <w:numId w:val="7"/>
        </w:numPr>
        <w:framePr w:w="10522" w:h="1081" w:hRule="exact" w:wrap="none" w:vAnchor="page" w:hAnchor="page" w:x="667" w:y="806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6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Žáci jsou pojištěni pro případ předčasného odjezdu nebo opožděného příjezdu dítěte (pokud škola písemně tuto službu nezruší) a pojišťovna na základě předloženého potvrzení vrátí poměrnou část z ceny pobytu v souladu se Všeobecnými pojistnými podmínkami a Přehledem limitů pojistného plnění.</w:t>
      </w:r>
    </w:p>
    <w:p>
      <w:pPr>
        <w:pStyle w:val="Style6"/>
        <w:numPr>
          <w:ilvl w:val="0"/>
          <w:numId w:val="7"/>
        </w:numPr>
        <w:framePr w:w="10522" w:h="1081" w:hRule="exact" w:wrap="none" w:vAnchor="page" w:hAnchor="page" w:x="667" w:y="8061"/>
        <w:tabs>
          <w:tab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Kompenzace ze strany pojišťovny není možná v případě, že vedoucí pobytu opomene odjezd nahlásit ubytovateli, nebo není-li potvrzen prezenční list ubytovatelem při ukončení pobytu.</w:t>
      </w:r>
    </w:p>
    <w:tbl>
      <w:tblPr>
        <w:tblOverlap w:val="never"/>
        <w:tblLayout w:type="fixed"/>
        <w:jc w:val="left"/>
      </w:tblPr>
      <w:tblGrid>
        <w:gridCol w:w="946"/>
        <w:gridCol w:w="1699"/>
        <w:gridCol w:w="1982"/>
        <w:gridCol w:w="1243"/>
        <w:gridCol w:w="2443"/>
        <w:gridCol w:w="931"/>
        <w:gridCol w:w="1277"/>
      </w:tblGrid>
      <w:tr>
        <w:trPr>
          <w:trHeight w:val="158" w:hRule="exact"/>
        </w:trPr>
        <w:tc>
          <w:tcPr>
            <w:shd w:val="clear" w:color="auto" w:fill="FFFFFF"/>
            <w:gridSpan w:val="7"/>
            <w:tcBorders/>
            <w:vAlign w:val="top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47"/>
              </w:rPr>
              <w:t>str. 5/7</w:t>
            </w:r>
          </w:p>
        </w:tc>
      </w:tr>
      <w:tr>
        <w:trPr>
          <w:trHeight w:val="950" w:hRule="exact"/>
        </w:trPr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664" w:lineRule="exact"/>
              <w:ind w:left="460" w:right="0" w:firstLine="0"/>
            </w:pPr>
            <w:r>
              <w:rPr>
                <w:rStyle w:val="CharStyle48"/>
              </w:rPr>
              <w:t>O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Cestovní kancelář CK2</w:t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Kafkova 10</w:t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160 00 Praha 6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34" w:lineRule="exact"/>
              <w:ind w:left="1040" w:right="0" w:firstLine="0"/>
            </w:pPr>
            <w:r>
              <w:rPr>
                <w:rStyle w:val="CharStyle26"/>
              </w:rPr>
              <w:t>pevná linka:</w:t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34" w:lineRule="exact"/>
              <w:ind w:left="1040" w:right="0" w:firstLine="0"/>
            </w:pPr>
            <w:r>
              <w:rPr>
                <w:rStyle w:val="CharStyle26"/>
              </w:rPr>
              <w:t>mobilní telefon: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26"/>
              </w:rPr>
              <w:t>224 313 161</w:t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273 136 285</w:t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731 170 029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1000" w:right="0" w:firstLine="0"/>
            </w:pPr>
            <w:r>
              <w:rPr>
                <w:rStyle w:val="CharStyle26"/>
              </w:rPr>
              <w:t>po-pá: 9.00-16.00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664" w:lineRule="exact"/>
              <w:ind w:left="420" w:right="0" w:firstLine="0"/>
            </w:pPr>
            <w:r>
              <w:rPr>
                <w:rStyle w:val="CharStyle48"/>
              </w:rPr>
              <w:t>O</w:t>
            </w:r>
          </w:p>
        </w:tc>
        <w:tc>
          <w:tcPr>
            <w:shd w:val="clear" w:color="auto" w:fill="B6BBB2"/>
            <w:tcBorders/>
            <w:vAlign w:val="center"/>
          </w:tcPr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fldChar w:fldCharType="begin"/>
            </w:r>
            <w:r>
              <w:rPr/>
              <w:instrText> HYPERLINK "http://www.ck2.cz" </w:instrText>
            </w:r>
            <w:r>
              <w:fldChar w:fldCharType="separate"/>
            </w:r>
            <w:r>
              <w:rPr>
                <w:rStyle w:val="CharStyle26"/>
                <w:lang w:val="en-US" w:eastAsia="en-US" w:bidi="en-US"/>
              </w:rPr>
              <w:t>www.ck2.cz</w:t>
            </w:r>
            <w:r>
              <w:fldChar w:fldCharType="end"/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fldChar w:fldCharType="begin"/>
            </w:r>
            <w:r>
              <w:rPr/>
              <w:instrText> HYPERLINK "mailto:ck2@ck2.cz" </w:instrText>
            </w:r>
            <w:r>
              <w:fldChar w:fldCharType="separate"/>
            </w:r>
            <w:r>
              <w:rPr>
                <w:rStyle w:val="CharStyle26"/>
                <w:lang w:val="en-US" w:eastAsia="en-US" w:bidi="en-US"/>
              </w:rPr>
              <w:t>ck2@ck2.cz</w:t>
            </w:r>
            <w:r>
              <w:fldChar w:fldCharType="end"/>
            </w:r>
          </w:p>
          <w:p>
            <w:pPr>
              <w:pStyle w:val="Style6"/>
              <w:framePr w:w="10522" w:h="1109" w:wrap="none" w:vAnchor="page" w:hAnchor="page" w:x="667" w:y="151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26"/>
              </w:rPr>
              <w:t>G /CK2.cz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33.35pt;margin-top:771.1pt;width:525.85pt;height:47.75pt;z-index:-251658240;mso-position-horizontal-relative:page;mso-position-vertical-relative:page;z-index:-251658747" fillcolor="#B8BDB6" stroked="f"/>
        </w:pict>
      </w:r>
      <w:r>
        <w:pict>
          <v:shape o:spt="32" o:oned="1" path="m,l21600,21600e" style="position:absolute;margin-left:34.8pt;margin-top:530.15pt;width:524.85pt;height:0;z-index:-251658240;mso-position-horizontal-relative:page;mso-position-vertical-relative:page">
            <v:stroke weight="1.9pt"/>
          </v:shape>
        </w:pict>
      </w:r>
      <w:r>
        <w:pict>
          <v:shape o:spt="32" o:oned="1" path="m,l21600,21600e" style="position:absolute;margin-left:34.55pt;margin-top:543.35pt;width:525.1pt;height:0;z-index:-251658240;mso-position-horizontal-relative:page;mso-position-vertical-relative:page">
            <v:stroke weight="1.7pt"/>
          </v:shape>
        </w:pict>
      </w:r>
    </w:p>
    <w:tbl>
      <w:tblPr>
        <w:tblOverlap w:val="never"/>
        <w:tblLayout w:type="fixed"/>
        <w:jc w:val="left"/>
      </w:tblPr>
      <w:tblGrid>
        <w:gridCol w:w="4666"/>
        <w:gridCol w:w="1670"/>
        <w:gridCol w:w="1843"/>
        <w:gridCol w:w="2357"/>
      </w:tblGrid>
      <w:tr>
        <w:trPr>
          <w:trHeight w:val="365" w:hRule="exact"/>
        </w:trPr>
        <w:tc>
          <w:tcPr>
            <w:shd w:val="clear" w:color="auto" w:fill="EA8D48"/>
            <w:tcBorders/>
            <w:vAlign w:val="top"/>
          </w:tcPr>
          <w:p>
            <w:pPr>
              <w:framePr w:w="10536" w:h="994" w:wrap="none" w:vAnchor="page" w:hAnchor="page" w:x="706" w:y="5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EA8D48"/>
            <w:tcBorders>
              <w:top w:val="single" w:sz="4"/>
            </w:tcBorders>
            <w:vAlign w:val="top"/>
          </w:tcPr>
          <w:p>
            <w:pPr>
              <w:framePr w:w="10536" w:h="994" w:wrap="none" w:vAnchor="page" w:hAnchor="page" w:x="706" w:y="5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EA8D48"/>
            <w:tcBorders>
              <w:top w:val="single" w:sz="4"/>
            </w:tcBorders>
            <w:vAlign w:val="top"/>
          </w:tcPr>
          <w:p>
            <w:pPr>
              <w:framePr w:w="10536" w:h="994" w:wrap="none" w:vAnchor="page" w:hAnchor="page" w:x="706" w:y="5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EA8D48"/>
            <w:tcBorders>
              <w:top w:val="single" w:sz="4"/>
            </w:tcBorders>
            <w:vAlign w:val="top"/>
          </w:tcPr>
          <w:p>
            <w:pPr>
              <w:framePr w:w="10536" w:h="994" w:wrap="none" w:vAnchor="page" w:hAnchor="page" w:x="706" w:y="5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EA8D48"/>
            <w:tcBorders/>
            <w:vAlign w:val="top"/>
          </w:tcPr>
          <w:p>
            <w:pPr>
              <w:pStyle w:val="Style6"/>
              <w:framePr w:w="10536" w:h="994" w:wrap="none" w:vAnchor="page" w:hAnchor="page" w:x="706" w:y="5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440" w:right="0" w:firstLine="0"/>
            </w:pPr>
            <w:r>
              <w:rPr>
                <w:rStyle w:val="CharStyle27"/>
              </w:rPr>
              <w:t>Smlouva o zotavovací akci pro děti</w:t>
            </w:r>
          </w:p>
        </w:tc>
        <w:tc>
          <w:tcPr>
            <w:shd w:val="clear" w:color="auto" w:fill="EA8D48"/>
            <w:tcBorders>
              <w:bottom w:val="single" w:sz="4"/>
            </w:tcBorders>
            <w:vAlign w:val="top"/>
          </w:tcPr>
          <w:p>
            <w:pPr>
              <w:framePr w:w="10536" w:h="994" w:wrap="none" w:vAnchor="page" w:hAnchor="page" w:x="706" w:y="5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EA8D48"/>
            <w:tcBorders>
              <w:bottom w:val="single" w:sz="4"/>
            </w:tcBorders>
            <w:vAlign w:val="top"/>
          </w:tcPr>
          <w:p>
            <w:pPr>
              <w:pStyle w:val="Style6"/>
              <w:framePr w:w="10536" w:h="994" w:wrap="none" w:vAnchor="page" w:hAnchor="page" w:x="706" w:y="53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80" w:firstLine="0"/>
            </w:pPr>
            <w:r>
              <w:rPr>
                <w:rStyle w:val="CharStyle49"/>
              </w:rPr>
              <w:t>CChz</w:t>
            </w:r>
          </w:p>
        </w:tc>
        <w:tc>
          <w:tcPr>
            <w:shd w:val="clear" w:color="auto" w:fill="EA8D48"/>
            <w:tcBorders/>
            <w:vAlign w:val="top"/>
          </w:tcPr>
          <w:p>
            <w:pPr>
              <w:pStyle w:val="Style6"/>
              <w:framePr w:w="10536" w:h="994" w:wrap="none" w:vAnchor="page" w:hAnchor="page" w:x="706" w:y="5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9"/>
              </w:rPr>
              <w:t>cestovní kancelář CK2</w:t>
            </w:r>
          </w:p>
        </w:tc>
      </w:tr>
    </w:tbl>
    <w:p>
      <w:pPr>
        <w:pStyle w:val="Style11"/>
        <w:framePr w:wrap="none" w:vAnchor="page" w:hAnchor="page" w:x="721" w:y="17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</w:p>
    <w:p>
      <w:pPr>
        <w:pStyle w:val="Style6"/>
        <w:numPr>
          <w:ilvl w:val="0"/>
          <w:numId w:val="3"/>
        </w:numPr>
        <w:framePr w:w="10536" w:h="374" w:hRule="exact" w:wrap="none" w:vAnchor="page" w:hAnchor="page" w:x="706" w:y="2220"/>
        <w:tabs>
          <w:tab w:pos="1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CK2 se zavazuje poskytnout veškeré služby tak, jak je dojednáno v této smlouvě. Případné změny je možno uskutečnit jedině v případě souhlasu obou smluvních stran.</w:t>
      </w:r>
    </w:p>
    <w:p>
      <w:pPr>
        <w:pStyle w:val="Style22"/>
        <w:numPr>
          <w:ilvl w:val="0"/>
          <w:numId w:val="9"/>
        </w:numPr>
        <w:framePr w:w="10502" w:h="188" w:hRule="exact" w:wrap="none" w:vAnchor="page" w:hAnchor="page" w:x="725" w:y="2799"/>
        <w:tabs>
          <w:tab w:pos="1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si smlouvu přečetly, jednotlivá ustanovení odpovídají jejich svobodné vůli a na důkaz toho ji podepisují.</w:t>
      </w:r>
    </w:p>
    <w:p>
      <w:pPr>
        <w:framePr w:wrap="none" w:vAnchor="page" w:hAnchor="page" w:x="701" w:y="2972"/>
        <w:widowControl w:val="0"/>
        <w:rPr>
          <w:sz w:val="2"/>
          <w:szCs w:val="2"/>
        </w:rPr>
      </w:pPr>
      <w:r>
        <w:pict>
          <v:shape id="_x0000_s1039" type="#_x0000_t75" style="width:527pt;height:62pt;">
            <v:imagedata r:id="rId31" r:href="rId32"/>
          </v:shape>
        </w:pict>
      </w:r>
    </w:p>
    <w:p>
      <w:pPr>
        <w:pStyle w:val="Style6"/>
        <w:numPr>
          <w:ilvl w:val="0"/>
          <w:numId w:val="3"/>
        </w:numPr>
        <w:framePr w:w="10536" w:h="2383" w:hRule="exact" w:wrap="none" w:vAnchor="page" w:hAnchor="page" w:x="706" w:y="4480"/>
        <w:tabs>
          <w:tab w:pos="2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0" w:line="168" w:lineRule="exact"/>
        <w:ind w:left="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Podpisem této smlouvy škola stvrzuje, že se seznámila se Všeobecnými smluvními podmínkami cestovní kanceláře CK2, které jsou nedílnou součástí této smlouvy, a souhlasí s nimi, a dále, že se seznámila s Informacemi o zpracování osobních údajů zveřejněnými CK2 v souladu s Nařízením GDPR pod odkazem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GDPR.ck2.cz.</w:t>
      </w:r>
    </w:p>
    <w:p>
      <w:pPr>
        <w:pStyle w:val="Style6"/>
        <w:numPr>
          <w:ilvl w:val="0"/>
          <w:numId w:val="3"/>
        </w:numPr>
        <w:framePr w:w="10536" w:h="2383" w:hRule="exact" w:wrap="none" w:vAnchor="page" w:hAnchor="page" w:x="706" w:y="4480"/>
        <w:tabs>
          <w:tab w:pos="2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0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platná a účinná ode dne podpisu obou smluvních stran a doručení potvrzeného vyhotovení této smlouvy CK2.</w:t>
      </w:r>
    </w:p>
    <w:p>
      <w:pPr>
        <w:pStyle w:val="Style6"/>
        <w:numPr>
          <w:ilvl w:val="0"/>
          <w:numId w:val="3"/>
        </w:numPr>
        <w:framePr w:w="10536" w:h="2383" w:hRule="exact" w:wrap="none" w:vAnchor="page" w:hAnchor="page" w:x="706" w:y="4480"/>
        <w:tabs>
          <w:tab w:pos="2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7" w:line="1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byla vyhotovena ve 3 výtiscích. Jedno vyhotovení obdrží CK2, dvě škola.</w:t>
      </w:r>
    </w:p>
    <w:p>
      <w:pPr>
        <w:pStyle w:val="Style6"/>
        <w:numPr>
          <w:ilvl w:val="0"/>
          <w:numId w:val="3"/>
        </w:numPr>
        <w:framePr w:w="10536" w:h="2383" w:hRule="exact" w:wrap="none" w:vAnchor="page" w:hAnchor="page" w:x="706" w:y="4480"/>
        <w:tabs>
          <w:tab w:pos="2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9" w:line="17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sjednávají, že uveřejnění této smlouvy v Registru smluv dle zákona č. 340/15 Sb. o zvláštních podmínkách účinnosti některých smluv, uveřejňování těchto smluv a o registru smluv (zákon o registru smluv) zajistí škola.</w:t>
      </w:r>
    </w:p>
    <w:p>
      <w:pPr>
        <w:pStyle w:val="Style6"/>
        <w:numPr>
          <w:ilvl w:val="0"/>
          <w:numId w:val="3"/>
        </w:numPr>
        <w:framePr w:w="10536" w:h="2383" w:hRule="exact" w:wrap="none" w:vAnchor="page" w:hAnchor="page" w:x="706" w:y="4480"/>
        <w:tabs>
          <w:tab w:pos="21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Škola se zavazuje doručit jedno potvrzené vyhotovení smlouvy (razítko školy a podpis oprávněné osoby) s vybranými variantami a vyplněným počtem osob zpět a originály vyplněných přihlášek a to nejpozději do </w:t>
      </w:r>
      <w:r>
        <w:rPr>
          <w:rStyle w:val="CharStyle50"/>
        </w:rPr>
        <w:t>19</w:t>
      </w:r>
      <w:r>
        <w:rPr>
          <w:rStyle w:val="CharStyle51"/>
        </w:rPr>
        <w:t xml:space="preserve">. </w:t>
      </w:r>
      <w:r>
        <w:rPr>
          <w:rStyle w:val="CharStyle50"/>
        </w:rPr>
        <w:t>12</w:t>
      </w:r>
      <w:r>
        <w:rPr>
          <w:rStyle w:val="CharStyle51"/>
        </w:rPr>
        <w:t xml:space="preserve">. </w:t>
      </w:r>
      <w:r>
        <w:rPr>
          <w:rStyle w:val="CharStyle50"/>
        </w:rPr>
        <w:t>2024</w:t>
      </w:r>
    </w:p>
    <w:tbl>
      <w:tblPr>
        <w:tblOverlap w:val="never"/>
        <w:tblLayout w:type="fixed"/>
        <w:jc w:val="left"/>
      </w:tblPr>
      <w:tblGrid>
        <w:gridCol w:w="3144"/>
        <w:gridCol w:w="2021"/>
        <w:gridCol w:w="3144"/>
      </w:tblGrid>
      <w:tr>
        <w:trPr>
          <w:trHeight w:val="9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Cestovní kancelář CK2</w:t>
            </w:r>
          </w:p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52"/>
              </w:rPr>
              <w:t>Kafkova 10</w:t>
            </w:r>
          </w:p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20" w:line="168" w:lineRule="exact"/>
              <w:ind w:left="0" w:right="0" w:firstLine="0"/>
            </w:pPr>
            <w:r>
              <w:rPr>
                <w:rStyle w:val="CharStyle52"/>
              </w:rPr>
              <w:t>160 00 Praha 6</w:t>
            </w:r>
          </w:p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20" w:after="0" w:line="156" w:lineRule="exact"/>
              <w:ind w:left="0" w:right="0" w:firstLine="0"/>
            </w:pPr>
            <w:r>
              <w:rPr>
                <w:rStyle w:val="CharStyle52"/>
              </w:rPr>
              <w:t>razítko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Za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52"/>
              </w:rPr>
              <w:t>Základní škola a Mateřská škola Emy Destinnové, Praha 6, náměstí Svobody 3/930 náměstí Svobody 3/930</w:t>
            </w:r>
          </w:p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8" w:lineRule="exact"/>
              <w:ind w:left="0" w:right="0" w:firstLine="0"/>
            </w:pPr>
            <w:r>
              <w:rPr>
                <w:rStyle w:val="CharStyle52"/>
              </w:rPr>
              <w:t>16000 Praha 6</w:t>
            </w:r>
          </w:p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6" w:lineRule="exact"/>
              <w:ind w:left="0" w:right="0" w:firstLine="0"/>
            </w:pPr>
            <w:r>
              <w:rPr>
                <w:rStyle w:val="CharStyle52"/>
              </w:rPr>
              <w:t>razítko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podpis oprávněné osoby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podpis oprávněné osoby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Ing. Petr Pospíšil - jednatel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8309" w:h="3346" w:wrap="none" w:vAnchor="page" w:hAnchor="page" w:x="1249" w:y="7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52"/>
              </w:rPr>
              <w:t>Mgr. Ota Bažant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309" w:h="3346" w:wrap="none" w:vAnchor="page" w:hAnchor="page" w:x="1249" w:y="7287"/>
              <w:tabs>
                <w:tab w:pos="220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6" w:lineRule="exact"/>
              <w:ind w:left="160" w:right="0" w:firstLine="0"/>
            </w:pPr>
            <w:r>
              <w:rPr>
                <w:rStyle w:val="CharStyle52"/>
              </w:rPr>
              <w:t>V Praze dne:</w:t>
              <w:tab/>
              <w:t>20. 12. 2024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8309" w:h="3346" w:wrap="none" w:vAnchor="page" w:hAnchor="page" w:x="1249" w:y="7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309" w:h="3346" w:wrap="none" w:vAnchor="page" w:hAnchor="page" w:x="1249" w:y="7287"/>
              <w:tabs>
                <w:tab w:pos="217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6" w:lineRule="exact"/>
              <w:ind w:left="140" w:right="0" w:firstLine="0"/>
            </w:pPr>
            <w:r>
              <w:rPr>
                <w:rStyle w:val="CharStyle52"/>
              </w:rPr>
              <w:t>V Praze dne:</w:t>
              <w:tab/>
              <w:t>20.12. 2024</w:t>
            </w:r>
          </w:p>
        </w:tc>
      </w:tr>
    </w:tbl>
    <w:p>
      <w:pPr>
        <w:pStyle w:val="Style31"/>
        <w:framePr w:wrap="none" w:vAnchor="page" w:hAnchor="page" w:x="706" w:y="106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PŘÍLOHY</w:t>
      </w:r>
      <w:bookmarkEnd w:id="9"/>
    </w:p>
    <w:p>
      <w:pPr>
        <w:pStyle w:val="Style44"/>
        <w:framePr w:w="403" w:h="1117" w:hRule="exact" w:wrap="none" w:vAnchor="page" w:hAnchor="page" w:x="692" w:y="10986"/>
        <w:widowControl w:val="0"/>
        <w:keepNext w:val="0"/>
        <w:keepLines w:val="0"/>
        <w:shd w:val="clear" w:color="auto" w:fill="auto"/>
        <w:bidi w:val="0"/>
        <w:jc w:val="both"/>
        <w:spacing w:before="0" w:after="0" w:line="380" w:lineRule="exact"/>
        <w:ind w:left="0" w:right="0" w:firstLine="0"/>
      </w:pPr>
      <w:r>
        <w:rPr>
          <w:rStyle w:val="CharStyle53"/>
        </w:rPr>
        <w:t>E</w:t>
      </w:r>
    </w:p>
    <w:p>
      <w:pPr>
        <w:pStyle w:val="Style44"/>
        <w:framePr w:w="403" w:h="1117" w:hRule="exact" w:wrap="none" w:vAnchor="page" w:hAnchor="page" w:x="692" w:y="10986"/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0" w:right="0" w:firstLine="0"/>
      </w:pPr>
      <w:r>
        <w:rPr>
          <w:rStyle w:val="CharStyle54"/>
        </w:rPr>
        <w:t>E</w:t>
      </w:r>
    </w:p>
    <w:p>
      <w:pPr>
        <w:pStyle w:val="Style44"/>
        <w:framePr w:w="403" w:h="1117" w:hRule="exact" w:wrap="none" w:vAnchor="page" w:hAnchor="page" w:x="692" w:y="10986"/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0" w:right="0" w:firstLine="0"/>
      </w:pPr>
      <w:r>
        <w:rPr>
          <w:rStyle w:val="CharStyle53"/>
        </w:rPr>
        <w:t>E</w:t>
      </w:r>
    </w:p>
    <w:p>
      <w:pPr>
        <w:pStyle w:val="Style6"/>
        <w:framePr w:w="10536" w:h="1084" w:hRule="exact" w:wrap="none" w:vAnchor="page" w:hAnchor="page" w:x="706" w:y="10942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600" w:right="0" w:firstLine="0"/>
      </w:pPr>
      <w:r>
        <w:rPr>
          <w:rStyle w:val="CharStyle13"/>
        </w:rPr>
        <w:t xml:space="preserve">Příloha č. 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Cena zotavovací akce</w:t>
      </w:r>
    </w:p>
    <w:p>
      <w:pPr>
        <w:pStyle w:val="Style31"/>
        <w:framePr w:w="10536" w:h="1084" w:hRule="exact" w:wrap="none" w:vAnchor="page" w:hAnchor="page" w:x="706" w:y="10942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600" w:right="672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Všeobecné smluvní podmínky cestovní kanceláře Všeobecné smluvní podmínky pojišťovny</w:t>
      </w:r>
      <w:bookmarkEnd w:id="10"/>
    </w:p>
    <w:p>
      <w:pPr>
        <w:pStyle w:val="Style17"/>
        <w:framePr w:wrap="none" w:vAnchor="page" w:hAnchor="page" w:x="10541" w:y="152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str. 6 / 7</w:t>
      </w:r>
    </w:p>
    <w:p>
      <w:pPr>
        <w:pStyle w:val="Style55"/>
        <w:framePr w:wrap="none" w:vAnchor="page" w:hAnchor="page" w:x="1047" w:y="15513"/>
        <w:widowControl w:val="0"/>
        <w:keepNext w:val="0"/>
        <w:keepLines w:val="0"/>
        <w:shd w:val="clear" w:color="auto" w:fill="B6BBB2"/>
        <w:bidi w:val="0"/>
        <w:jc w:val="left"/>
        <w:spacing w:before="0" w:after="0"/>
        <w:ind w:left="0" w:right="0" w:firstLine="0"/>
      </w:pPr>
      <w:r>
        <w:rPr>
          <w:rStyle w:val="CharStyle57"/>
        </w:rPr>
        <w:t>O</w:t>
      </w:r>
    </w:p>
    <w:p>
      <w:pPr>
        <w:pStyle w:val="Style19"/>
        <w:framePr w:w="1334" w:h="509" w:hRule="exact" w:wrap="none" w:vAnchor="page" w:hAnchor="page" w:x="1623" w:y="15646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Cestovní kancelář CK2</w:t>
      </w:r>
    </w:p>
    <w:p>
      <w:pPr>
        <w:pStyle w:val="Style19"/>
        <w:framePr w:w="1334" w:h="509" w:hRule="exact" w:wrap="none" w:vAnchor="page" w:hAnchor="page" w:x="1623" w:y="15646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Kafkova 10</w:t>
      </w:r>
    </w:p>
    <w:p>
      <w:pPr>
        <w:pStyle w:val="Style19"/>
        <w:framePr w:w="1334" w:h="509" w:hRule="exact" w:wrap="none" w:vAnchor="page" w:hAnchor="page" w:x="1623" w:y="15646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160 00 Praha 6</w:t>
      </w:r>
    </w:p>
    <w:p>
      <w:pPr>
        <w:pStyle w:val="Style58"/>
        <w:framePr w:wrap="none" w:vAnchor="page" w:hAnchor="page" w:x="3706" w:y="15410"/>
        <w:widowControl w:val="0"/>
        <w:keepNext w:val="0"/>
        <w:keepLines w:val="0"/>
        <w:shd w:val="clear" w:color="auto" w:fill="B6BBB2"/>
        <w:bidi w:val="0"/>
        <w:jc w:val="left"/>
        <w:spacing w:before="0" w:after="0"/>
        <w:ind w:left="0" w:right="0" w:firstLine="0"/>
      </w:pPr>
      <w:r>
        <w:rPr>
          <w:rStyle w:val="CharStyle60"/>
          <w:b/>
          <w:bCs/>
        </w:rPr>
        <w:t>0</w:t>
      </w:r>
    </w:p>
    <w:p>
      <w:pPr>
        <w:pStyle w:val="Style19"/>
        <w:framePr w:w="1910" w:h="495" w:hRule="exact" w:wrap="none" w:vAnchor="page" w:hAnchor="page" w:x="4282" w:y="15646"/>
        <w:tabs>
          <w:tab w:pos="1070" w:val="left"/>
        </w:tabs>
        <w:widowControl w:val="0"/>
        <w:keepNext w:val="0"/>
        <w:keepLines w:val="0"/>
        <w:shd w:val="clear" w:color="auto" w:fill="B6BBB2"/>
        <w:bidi w:val="0"/>
        <w:spacing w:before="0" w:after="0" w:line="154" w:lineRule="exact"/>
        <w:ind w:left="0" w:right="0" w:firstLine="0"/>
      </w:pPr>
      <w:r>
        <w:rPr>
          <w:rStyle w:val="CharStyle21"/>
        </w:rPr>
        <w:t>pevná linka:</w:t>
        <w:tab/>
        <w:t>224 313 161</w:t>
      </w:r>
    </w:p>
    <w:p>
      <w:pPr>
        <w:pStyle w:val="Style19"/>
        <w:framePr w:w="1910" w:h="495" w:hRule="exact" w:wrap="none" w:vAnchor="page" w:hAnchor="page" w:x="4282" w:y="15646"/>
        <w:widowControl w:val="0"/>
        <w:keepNext w:val="0"/>
        <w:keepLines w:val="0"/>
        <w:shd w:val="clear" w:color="auto" w:fill="B6BBB2"/>
        <w:bidi w:val="0"/>
        <w:jc w:val="right"/>
        <w:spacing w:before="0" w:after="0" w:line="154" w:lineRule="exact"/>
        <w:ind w:left="0" w:right="0" w:firstLine="0"/>
      </w:pPr>
      <w:r>
        <w:rPr>
          <w:rStyle w:val="CharStyle21"/>
        </w:rPr>
        <w:t>273 136 285</w:t>
      </w:r>
    </w:p>
    <w:p>
      <w:pPr>
        <w:pStyle w:val="Style19"/>
        <w:framePr w:w="1910" w:h="495" w:hRule="exact" w:wrap="none" w:vAnchor="page" w:hAnchor="page" w:x="4282" w:y="15646"/>
        <w:widowControl w:val="0"/>
        <w:keepNext w:val="0"/>
        <w:keepLines w:val="0"/>
        <w:shd w:val="clear" w:color="auto" w:fill="B6BBB2"/>
        <w:bidi w:val="0"/>
        <w:spacing w:before="0" w:after="0" w:line="154" w:lineRule="exact"/>
        <w:ind w:left="0" w:right="0" w:firstLine="0"/>
      </w:pPr>
      <w:r>
        <w:rPr>
          <w:rStyle w:val="CharStyle21"/>
        </w:rPr>
        <w:t>mobilní telefon: 731170029</w:t>
      </w:r>
    </w:p>
    <w:p>
      <w:pPr>
        <w:pStyle w:val="Style19"/>
        <w:framePr w:w="806" w:h="509" w:hRule="exact" w:wrap="none" w:vAnchor="page" w:hAnchor="page" w:x="9898" w:y="1562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"http://www.ck2.cz" </w:instrText>
      </w:r>
      <w:r>
        <w:fldChar w:fldCharType="separate"/>
      </w:r>
      <w:r>
        <w:rPr>
          <w:rStyle w:val="CharStyle21"/>
          <w:lang w:val="en-US" w:eastAsia="en-US" w:bidi="en-US"/>
        </w:rPr>
        <w:t>www.ck2.cz</w:t>
      </w:r>
      <w:r>
        <w:fldChar w:fldCharType="end"/>
      </w:r>
    </w:p>
    <w:p>
      <w:pPr>
        <w:pStyle w:val="Style19"/>
        <w:framePr w:w="806" w:h="509" w:hRule="exact" w:wrap="none" w:vAnchor="page" w:hAnchor="page" w:x="9898" w:y="1562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fldChar w:fldCharType="begin"/>
      </w:r>
      <w:r>
        <w:rPr/>
        <w:instrText> HYPERLINK "mailto:ck2@ck2.cz" </w:instrText>
      </w:r>
      <w:r>
        <w:fldChar w:fldCharType="separate"/>
      </w:r>
      <w:r>
        <w:rPr>
          <w:rStyle w:val="CharStyle21"/>
          <w:lang w:val="en-US" w:eastAsia="en-US" w:bidi="en-US"/>
        </w:rPr>
        <w:t>ck2@ck2.cz</w:t>
      </w:r>
      <w:r>
        <w:fldChar w:fldCharType="end"/>
      </w:r>
    </w:p>
    <w:p>
      <w:pPr>
        <w:pStyle w:val="Style19"/>
        <w:framePr w:w="806" w:h="509" w:hRule="exact" w:wrap="none" w:vAnchor="page" w:hAnchor="page" w:x="9898" w:y="15627"/>
        <w:widowControl w:val="0"/>
        <w:keepNext w:val="0"/>
        <w:keepLines w:val="0"/>
        <w:shd w:val="clear" w:color="auto" w:fill="B6BBB2"/>
        <w:bidi w:val="0"/>
        <w:jc w:val="left"/>
        <w:spacing w:before="0" w:after="0" w:line="154" w:lineRule="exact"/>
        <w:ind w:left="0" w:right="0" w:firstLine="0"/>
      </w:pPr>
      <w:r>
        <w:rPr>
          <w:rStyle w:val="CharStyle21"/>
        </w:rPr>
        <w:t>O /CK2.cz</w:t>
      </w:r>
    </w:p>
    <w:p>
      <w:pPr>
        <w:pStyle w:val="Style19"/>
        <w:framePr w:wrap="none" w:vAnchor="page" w:hAnchor="page" w:x="7508" w:y="15782"/>
        <w:widowControl w:val="0"/>
        <w:keepNext w:val="0"/>
        <w:keepLines w:val="0"/>
        <w:shd w:val="clear" w:color="auto" w:fill="B6BBB2"/>
        <w:bidi w:val="0"/>
        <w:jc w:val="left"/>
        <w:spacing w:before="0" w:after="0" w:line="134" w:lineRule="exact"/>
        <w:ind w:left="0" w:right="0" w:firstLine="0"/>
      </w:pPr>
      <w:r>
        <w:rPr>
          <w:rStyle w:val="CharStyle21"/>
        </w:rPr>
        <w:t>po-pá: 9.00-16.00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1124" w:y="825"/>
        <w:tabs>
          <w:tab w:pos="7267" w:val="left"/>
          <w:tab w:pos="7934" w:val="left"/>
        </w:tabs>
        <w:widowControl w:val="0"/>
        <w:keepNext w:val="0"/>
        <w:keepLines w:val="0"/>
        <w:shd w:val="clear" w:color="auto" w:fill="EA8D48"/>
        <w:bidi w:val="0"/>
        <w:spacing w:before="0" w:after="0"/>
        <w:ind w:left="0" w:right="0" w:firstLine="0"/>
      </w:pPr>
      <w:r>
        <w:rPr>
          <w:rStyle w:val="CharStyle63"/>
        </w:rPr>
        <w:t xml:space="preserve">Smlouva </w:t>
      </w:r>
      <w:r>
        <w:rPr>
          <w:rStyle w:val="CharStyle64"/>
        </w:rPr>
        <w:t xml:space="preserve">o zotavovací </w:t>
      </w:r>
      <w:r>
        <w:rPr>
          <w:rStyle w:val="CharStyle63"/>
        </w:rPr>
        <w:t>akci oro děti</w:t>
        <w:tab/>
        <w:t>€LJ</w:t>
        <w:tab/>
      </w:r>
      <w:r>
        <w:rPr>
          <w:rStyle w:val="CharStyle65"/>
        </w:rPr>
        <w:t>cestovní kancelář CK2</w:t>
      </w:r>
    </w:p>
    <w:p>
      <w:pPr>
        <w:framePr w:wrap="none" w:vAnchor="page" w:hAnchor="page" w:x="721" w:y="1020"/>
        <w:widowControl w:val="0"/>
        <w:rPr>
          <w:sz w:val="2"/>
          <w:szCs w:val="2"/>
        </w:rPr>
      </w:pPr>
      <w:r>
        <w:pict>
          <v:shape id="_x0000_s1040" type="#_x0000_t75" style="width:526pt;height:23pt;">
            <v:imagedata r:id="rId33" r:href="rId34"/>
          </v:shape>
        </w:pict>
      </w:r>
    </w:p>
    <w:p>
      <w:pPr>
        <w:pStyle w:val="Style66"/>
        <w:framePr w:wrap="none" w:vAnchor="page" w:hAnchor="page" w:x="4326" w:y="16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1" w:name="bookmark11"/>
      <w:r>
        <w:rPr>
          <w:rStyle w:val="CharStyle68"/>
        </w:rPr>
        <w:t>Příloha č. 1 - Cena zotavovací akce</w:t>
      </w:r>
      <w:bookmarkEnd w:id="11"/>
    </w:p>
    <w:p>
      <w:pPr>
        <w:framePr w:wrap="none" w:vAnchor="page" w:hAnchor="page" w:x="702" w:y="2062"/>
        <w:widowControl w:val="0"/>
        <w:rPr>
          <w:sz w:val="2"/>
          <w:szCs w:val="2"/>
        </w:rPr>
      </w:pPr>
      <w:r>
        <w:pict>
          <v:shape id="_x0000_s1041" type="#_x0000_t75" style="width:527pt;height:340pt;">
            <v:imagedata r:id="rId35" r:href="rId36"/>
          </v:shape>
        </w:pict>
      </w:r>
    </w:p>
    <w:p>
      <w:pPr>
        <w:pStyle w:val="Style69"/>
        <w:framePr w:wrap="none" w:vAnchor="page" w:hAnchor="page" w:x="10609" w:y="151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str. 7 / 7</w:t>
      </w:r>
    </w:p>
    <w:p>
      <w:pPr>
        <w:framePr w:wrap="none" w:vAnchor="page" w:hAnchor="page" w:x="1489" w:y="15372"/>
        <w:widowControl w:val="0"/>
        <w:rPr>
          <w:sz w:val="2"/>
          <w:szCs w:val="2"/>
        </w:rPr>
      </w:pPr>
      <w:r>
        <w:pict>
          <v:shape id="_x0000_s1042" type="#_x0000_t75" style="width:484pt;height:46pt;">
            <v:imagedata r:id="rId37" r:href="rId3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V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er or footer|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">
    <w:name w:val="Header or footer|2"/>
    <w:semiHidden/>
    <w:unhideWhenUsed/>
    <w:basedOn w:val="CharStyle3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">
    <w:name w:val="Header or footer|2 + 8.5 pt,Italic"/>
    <w:semiHidden/>
    <w:unhideWhenUsed/>
    <w:basedOn w:val="CharStyle3"/>
    <w:rPr>
      <w:lang w:val="cs-CZ" w:eastAsia="cs-CZ" w:bidi="cs-CZ"/>
      <w:i/>
      <w:iCs/>
      <w:sz w:val="17"/>
      <w:szCs w:val="17"/>
      <w:w w:val="100"/>
      <w:spacing w:val="0"/>
      <w:color w:val="FDF6D2"/>
      <w:position w:val="0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8">
    <w:name w:val="Body text|2 + 10 pt"/>
    <w:semiHidden/>
    <w:unhideWhenUsed/>
    <w:basedOn w:val="CharStyle7"/>
    <w:rPr>
      <w:lang w:val="cs-CZ" w:eastAsia="cs-CZ" w:bidi="cs-CZ"/>
      <w:sz w:val="20"/>
      <w:szCs w:val="20"/>
      <w:w w:val="100"/>
      <w:spacing w:val="0"/>
      <w:color w:val="DE8D5B"/>
      <w:position w:val="0"/>
    </w:rPr>
  </w:style>
  <w:style w:type="character" w:customStyle="1" w:styleId="CharStyle9">
    <w:name w:val="Body text|2 + Italic"/>
    <w:semiHidden/>
    <w:unhideWhenUsed/>
    <w:basedOn w:val="CharStyle7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10">
    <w:name w:val="Body text|2 + Bold"/>
    <w:semiHidden/>
    <w:unhideWhenUsed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Table caption|1_"/>
    <w:basedOn w:val="DefaultParagraphFont"/>
    <w:link w:val="Style1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3">
    <w:name w:val="Body text|2 + Bold"/>
    <w:semiHidden/>
    <w:unhideWhenUsed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Picture caption|2_"/>
    <w:basedOn w:val="DefaultParagraphFont"/>
    <w:link w:val="Style1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6">
    <w:name w:val="Picture caption|2"/>
    <w:semiHidden/>
    <w:unhideWhenUsed/>
    <w:basedOn w:val="CharStyle15"/>
    <w:rPr>
      <w:lang w:val="cs-CZ" w:eastAsia="cs-CZ" w:bidi="cs-CZ"/>
      <w:w w:val="100"/>
      <w:spacing w:val="0"/>
      <w:color w:val="1E5A98"/>
      <w:position w:val="0"/>
    </w:rPr>
  </w:style>
  <w:style w:type="character" w:customStyle="1" w:styleId="CharStyle18">
    <w:name w:val="Header or footer|3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spacing w:val="10"/>
    </w:rPr>
  </w:style>
  <w:style w:type="character" w:customStyle="1" w:styleId="CharStyle20">
    <w:name w:val="Header or footer|1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21">
    <w:name w:val="Header or footer|1"/>
    <w:semiHidden/>
    <w:unhideWhenUsed/>
    <w:basedOn w:val="CharStyle2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3">
    <w:name w:val="Picture caption|1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5">
    <w:name w:val="Table caption|2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26">
    <w:name w:val="Body text|2 + 6 pt"/>
    <w:semiHidden/>
    <w:unhideWhenUsed/>
    <w:basedOn w:val="CharStyle7"/>
    <w:rPr>
      <w:lang w:val="cs-CZ" w:eastAsia="cs-CZ" w:bidi="cs-CZ"/>
      <w:sz w:val="12"/>
      <w:szCs w:val="12"/>
      <w:w w:val="100"/>
      <w:spacing w:val="0"/>
      <w:color w:val="FFFFFF"/>
      <w:position w:val="0"/>
    </w:rPr>
  </w:style>
  <w:style w:type="character" w:customStyle="1" w:styleId="CharStyle27">
    <w:name w:val="Body text|2 + 10 pt"/>
    <w:semiHidden/>
    <w:unhideWhenUsed/>
    <w:basedOn w:val="CharStyle7"/>
    <w:rPr>
      <w:lang w:val="cs-CZ" w:eastAsia="cs-CZ" w:bidi="cs-CZ"/>
      <w:sz w:val="20"/>
      <w:szCs w:val="20"/>
      <w:w w:val="100"/>
      <w:spacing w:val="0"/>
      <w:color w:val="FFFFFF"/>
      <w:position w:val="0"/>
    </w:rPr>
  </w:style>
  <w:style w:type="character" w:customStyle="1" w:styleId="CharStyle28">
    <w:name w:val="Body text|2 + 17 pt,Bold"/>
    <w:semiHidden/>
    <w:unhideWhenUsed/>
    <w:basedOn w:val="CharStyle7"/>
    <w:rPr>
      <w:lang w:val="cs-CZ" w:eastAsia="cs-CZ" w:bidi="cs-CZ"/>
      <w:b/>
      <w:bCs/>
      <w:sz w:val="34"/>
      <w:szCs w:val="34"/>
      <w:w w:val="100"/>
      <w:spacing w:val="0"/>
      <w:color w:val="000000"/>
      <w:position w:val="0"/>
    </w:rPr>
  </w:style>
  <w:style w:type="character" w:customStyle="1" w:styleId="CharStyle29">
    <w:name w:val="Body text|2 + 8.5 pt,Italic"/>
    <w:semiHidden/>
    <w:unhideWhenUsed/>
    <w:basedOn w:val="CharStyle7"/>
    <w:rPr>
      <w:lang w:val="cs-CZ" w:eastAsia="cs-CZ" w:bidi="cs-CZ"/>
      <w:i/>
      <w:iCs/>
      <w:sz w:val="17"/>
      <w:szCs w:val="17"/>
      <w:w w:val="100"/>
      <w:spacing w:val="0"/>
      <w:color w:val="FDF6D2"/>
      <w:position w:val="0"/>
    </w:rPr>
  </w:style>
  <w:style w:type="character" w:customStyle="1" w:styleId="CharStyle30">
    <w:name w:val="Body text|2 + 27 pt,Italic"/>
    <w:semiHidden/>
    <w:unhideWhenUsed/>
    <w:basedOn w:val="CharStyle7"/>
    <w:rPr>
      <w:lang w:val="cs-CZ" w:eastAsia="cs-CZ" w:bidi="cs-CZ"/>
      <w:i/>
      <w:iCs/>
      <w:sz w:val="54"/>
      <w:szCs w:val="54"/>
      <w:w w:val="100"/>
      <w:spacing w:val="0"/>
      <w:color w:val="DE8D5B"/>
      <w:position w:val="0"/>
    </w:rPr>
  </w:style>
  <w:style w:type="character" w:customStyle="1" w:styleId="CharStyle32">
    <w:name w:val="Heading #2|1_"/>
    <w:basedOn w:val="DefaultParagraphFont"/>
    <w:link w:val="Style3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4">
    <w:name w:val="Body text|3_"/>
    <w:basedOn w:val="DefaultParagraphFont"/>
    <w:link w:val="Style33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5">
    <w:name w:val="Body text|2"/>
    <w:semiHidden/>
    <w:unhideWhenUsed/>
    <w:basedOn w:val="CharStyle7"/>
    <w:rPr>
      <w:lang w:val="en-US" w:eastAsia="en-US" w:bidi="en-US"/>
      <w:u w:val="single"/>
      <w:w w:val="100"/>
      <w:spacing w:val="0"/>
      <w:color w:val="DE8D5B"/>
      <w:position w:val="0"/>
    </w:rPr>
  </w:style>
  <w:style w:type="character" w:customStyle="1" w:styleId="CharStyle36">
    <w:name w:val="Body text|2"/>
    <w:semiHidden/>
    <w:unhideWhenUsed/>
    <w:basedOn w:val="CharStyle7"/>
    <w:rPr>
      <w:lang w:val="en-US" w:eastAsia="en-US" w:bidi="en-US"/>
      <w:w w:val="100"/>
      <w:spacing w:val="0"/>
      <w:color w:val="DE8D5B"/>
      <w:position w:val="0"/>
    </w:rPr>
  </w:style>
  <w:style w:type="character" w:customStyle="1" w:styleId="CharStyle38">
    <w:name w:val="Header or footer|4_"/>
    <w:basedOn w:val="DefaultParagraphFont"/>
    <w:link w:val="Style37"/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9">
    <w:name w:val="Header or footer|4"/>
    <w:semiHidden/>
    <w:unhideWhenUsed/>
    <w:basedOn w:val="CharStyle38"/>
    <w:rPr>
      <w:lang w:val="cs-CZ" w:eastAsia="cs-CZ" w:bidi="cs-CZ"/>
      <w:w w:val="100"/>
      <w:spacing w:val="0"/>
      <w:color w:val="FDF6D2"/>
      <w:position w:val="0"/>
    </w:rPr>
  </w:style>
  <w:style w:type="character" w:customStyle="1" w:styleId="CharStyle41">
    <w:name w:val="Picture caption|3_"/>
    <w:basedOn w:val="DefaultParagraphFont"/>
    <w:link w:val="Style40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42">
    <w:name w:val="Picture caption|3"/>
    <w:semiHidden/>
    <w:unhideWhenUsed/>
    <w:basedOn w:val="CharStyle41"/>
    <w:rPr>
      <w:lang w:val="cs-CZ" w:eastAsia="cs-CZ" w:bidi="cs-CZ"/>
      <w:rFonts w:ascii="Times New Roman" w:eastAsia="Times New Roman" w:hAnsi="Times New Roman" w:cs="Times New Roman"/>
      <w:w w:val="100"/>
      <w:spacing w:val="0"/>
      <w:color w:val="1E5A98"/>
      <w:position w:val="0"/>
    </w:rPr>
  </w:style>
  <w:style w:type="character" w:customStyle="1" w:styleId="CharStyle43">
    <w:name w:val="Picture caption|3 + Arial,9 pt"/>
    <w:semiHidden/>
    <w:unhideWhenUsed/>
    <w:basedOn w:val="CharStyle41"/>
    <w:rPr>
      <w:lang w:val="cs-CZ" w:eastAsia="cs-CZ" w:bidi="cs-CZ"/>
      <w:sz w:val="18"/>
      <w:szCs w:val="18"/>
      <w:rFonts w:ascii="Arial" w:eastAsia="Arial" w:hAnsi="Arial" w:cs="Arial"/>
      <w:w w:val="100"/>
      <w:spacing w:val="0"/>
      <w:color w:val="1E5A98"/>
      <w:position w:val="0"/>
    </w:rPr>
  </w:style>
  <w:style w:type="character" w:customStyle="1" w:styleId="CharStyle45">
    <w:name w:val="Other|1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6">
    <w:name w:val="Body text|2 + Italic"/>
    <w:semiHidden/>
    <w:unhideWhenUsed/>
    <w:basedOn w:val="CharStyle7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7">
    <w:name w:val="Body text|2 + Times New Roman,8 pt"/>
    <w:semiHidden/>
    <w:unhideWhenUsed/>
    <w:basedOn w:val="CharStyle7"/>
    <w:rPr>
      <w:lang w:val="cs-CZ" w:eastAsia="cs-CZ" w:bidi="cs-CZ"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8">
    <w:name w:val="Body text|2 + Times New Roman,30 pt,Bold"/>
    <w:semiHidden/>
    <w:unhideWhenUsed/>
    <w:basedOn w:val="CharStyle7"/>
    <w:rPr>
      <w:lang w:val="cs-CZ" w:eastAsia="cs-CZ" w:bidi="cs-CZ"/>
      <w:b/>
      <w:bCs/>
      <w:sz w:val="60"/>
      <w:szCs w:val="60"/>
      <w:rFonts w:ascii="Times New Roman" w:eastAsia="Times New Roman" w:hAnsi="Times New Roman" w:cs="Times New Roman"/>
      <w:w w:val="100"/>
      <w:spacing w:val="0"/>
      <w:color w:val="FFFFFF"/>
      <w:position w:val="0"/>
    </w:rPr>
  </w:style>
  <w:style w:type="character" w:customStyle="1" w:styleId="CharStyle49">
    <w:name w:val="Body text|2 + 10 pt,Small Caps"/>
    <w:semiHidden/>
    <w:unhideWhenUsed/>
    <w:basedOn w:val="CharStyle7"/>
    <w:rPr>
      <w:lang w:val="cs-CZ" w:eastAsia="cs-CZ" w:bidi="cs-CZ"/>
      <w:smallCaps/>
      <w:sz w:val="20"/>
      <w:szCs w:val="20"/>
      <w:w w:val="100"/>
      <w:spacing w:val="0"/>
      <w:color w:val="000000"/>
      <w:position w:val="0"/>
    </w:rPr>
  </w:style>
  <w:style w:type="character" w:customStyle="1" w:styleId="CharStyle50">
    <w:name w:val="Body text|2 + Times New Roman,10.5 pt,Bold"/>
    <w:semiHidden/>
    <w:unhideWhenUsed/>
    <w:basedOn w:val="CharStyle7"/>
    <w:rPr>
      <w:lang w:val="cs-CZ" w:eastAsia="cs-CZ" w:bidi="cs-CZ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1E5A98"/>
      <w:position w:val="0"/>
    </w:rPr>
  </w:style>
  <w:style w:type="character" w:customStyle="1" w:styleId="CharStyle51">
    <w:name w:val="Body text|2 + 9 pt,Bold"/>
    <w:semiHidden/>
    <w:unhideWhenUsed/>
    <w:basedOn w:val="CharStyle7"/>
    <w:rPr>
      <w:lang w:val="cs-CZ" w:eastAsia="cs-CZ" w:bidi="cs-CZ"/>
      <w:b/>
      <w:bCs/>
      <w:sz w:val="18"/>
      <w:szCs w:val="18"/>
      <w:w w:val="100"/>
      <w:spacing w:val="0"/>
      <w:color w:val="1E5A98"/>
      <w:position w:val="0"/>
    </w:rPr>
  </w:style>
  <w:style w:type="character" w:customStyle="1" w:styleId="CharStyle52">
    <w:name w:val="Body text|2"/>
    <w:semiHidden/>
    <w:unhideWhenUsed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3">
    <w:name w:val="Other|1 + Arial,19 pt,Scaling 150%"/>
    <w:semiHidden/>
    <w:unhideWhenUsed/>
    <w:basedOn w:val="CharStyle45"/>
    <w:rPr>
      <w:lang w:val="cs-CZ" w:eastAsia="cs-CZ" w:bidi="cs-CZ"/>
      <w:sz w:val="38"/>
      <w:szCs w:val="38"/>
      <w:rFonts w:ascii="Arial" w:eastAsia="Arial" w:hAnsi="Arial" w:cs="Arial"/>
      <w:w w:val="150"/>
      <w:spacing w:val="0"/>
      <w:color w:val="000000"/>
      <w:position w:val="0"/>
    </w:rPr>
  </w:style>
  <w:style w:type="character" w:customStyle="1" w:styleId="CharStyle54">
    <w:name w:val="Other|1 + Arial,19 pt"/>
    <w:semiHidden/>
    <w:unhideWhenUsed/>
    <w:basedOn w:val="CharStyle45"/>
    <w:rPr>
      <w:lang w:val="cs-CZ" w:eastAsia="cs-CZ" w:bidi="cs-CZ"/>
      <w:sz w:val="38"/>
      <w:szCs w:val="3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6">
    <w:name w:val="Header or footer|5_"/>
    <w:basedOn w:val="DefaultParagraphFont"/>
    <w:link w:val="Style55"/>
    <w:rPr>
      <w:b w:val="0"/>
      <w:bCs w:val="0"/>
      <w:i w:val="0"/>
      <w:iCs w:val="0"/>
      <w:u w:val="none"/>
      <w:strike w:val="0"/>
      <w:smallCaps w:val="0"/>
      <w:sz w:val="56"/>
      <w:szCs w:val="56"/>
      <w:rFonts w:ascii="Arial" w:eastAsia="Arial" w:hAnsi="Arial" w:cs="Arial"/>
    </w:rPr>
  </w:style>
  <w:style w:type="character" w:customStyle="1" w:styleId="CharStyle57">
    <w:name w:val="Header or footer|5"/>
    <w:semiHidden/>
    <w:unhideWhenUsed/>
    <w:basedOn w:val="CharStyle56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9">
    <w:name w:val="Header or footer|6_"/>
    <w:basedOn w:val="DefaultParagraphFont"/>
    <w:link w:val="Style58"/>
    <w:rPr>
      <w:b/>
      <w:bCs/>
      <w:i w:val="0"/>
      <w:iCs w:val="0"/>
      <w:u w:val="none"/>
      <w:strike w:val="0"/>
      <w:smallCaps w:val="0"/>
      <w:sz w:val="58"/>
      <w:szCs w:val="58"/>
      <w:rFonts w:ascii="Arial" w:eastAsia="Arial" w:hAnsi="Arial" w:cs="Arial"/>
    </w:rPr>
  </w:style>
  <w:style w:type="character" w:customStyle="1" w:styleId="CharStyle60">
    <w:name w:val="Header or footer|6"/>
    <w:semiHidden/>
    <w:unhideWhenUsed/>
    <w:basedOn w:val="CharStyle59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62">
    <w:name w:val="Header or footer|7_"/>
    <w:basedOn w:val="DefaultParagraphFont"/>
    <w:link w:val="Style61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3">
    <w:name w:val="Header or footer|7"/>
    <w:semiHidden/>
    <w:unhideWhenUsed/>
    <w:basedOn w:val="CharStyle62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64">
    <w:name w:val="Header or footer|7"/>
    <w:semiHidden/>
    <w:unhideWhenUsed/>
    <w:basedOn w:val="CharStyle62"/>
    <w:rPr>
      <w:lang w:val="cs-CZ" w:eastAsia="cs-CZ" w:bidi="cs-CZ"/>
      <w:w w:val="100"/>
      <w:spacing w:val="0"/>
      <w:color w:val="FDF6D2"/>
      <w:position w:val="0"/>
    </w:rPr>
  </w:style>
  <w:style w:type="character" w:customStyle="1" w:styleId="CharStyle65">
    <w:name w:val="Header or footer|7 + Italic"/>
    <w:semiHidden/>
    <w:unhideWhenUsed/>
    <w:basedOn w:val="CharStyle62"/>
    <w:rPr>
      <w:lang w:val="cs-CZ" w:eastAsia="cs-CZ" w:bidi="cs-CZ"/>
      <w:i/>
      <w:iCs/>
      <w:w w:val="100"/>
      <w:spacing w:val="0"/>
      <w:color w:val="FDF6D2"/>
      <w:position w:val="0"/>
    </w:rPr>
  </w:style>
  <w:style w:type="character" w:customStyle="1" w:styleId="CharStyle67">
    <w:name w:val="Heading #1|1_"/>
    <w:basedOn w:val="DefaultParagraphFont"/>
    <w:link w:val="Style6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8">
    <w:name w:val="Heading #1|1"/>
    <w:semiHidden/>
    <w:unhideWhenUsed/>
    <w:basedOn w:val="CharStyle67"/>
    <w:rPr>
      <w:lang w:val="cs-CZ" w:eastAsia="cs-CZ" w:bidi="cs-CZ"/>
      <w:w w:val="100"/>
      <w:spacing w:val="0"/>
      <w:color w:val="DE8D5B"/>
      <w:position w:val="0"/>
    </w:rPr>
  </w:style>
  <w:style w:type="character" w:customStyle="1" w:styleId="CharStyle70">
    <w:name w:val="Picture caption|4_"/>
    <w:basedOn w:val="DefaultParagraphFont"/>
    <w:link w:val="Style69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2">
    <w:name w:val="Header or footer|2"/>
    <w:basedOn w:val="Normal"/>
    <w:link w:val="CharStyle3"/>
    <w:pPr>
      <w:widowControl w:val="0"/>
      <w:shd w:val="clear" w:color="auto" w:fill="FFFFFF"/>
      <w:jc w:val="both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6">
    <w:name w:val="Body text|2"/>
    <w:basedOn w:val="Normal"/>
    <w:link w:val="CharStyle7"/>
    <w:qFormat/>
    <w:pPr>
      <w:widowControl w:val="0"/>
      <w:shd w:val="clear" w:color="auto" w:fill="FFFFFF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1">
    <w:name w:val="Table caption|1"/>
    <w:basedOn w:val="Normal"/>
    <w:link w:val="CharStyle12"/>
    <w:qFormat/>
    <w:pPr>
      <w:widowControl w:val="0"/>
      <w:shd w:val="clear" w:color="auto" w:fill="FFFFFF"/>
      <w:spacing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4">
    <w:name w:val="Picture caption|2"/>
    <w:basedOn w:val="Normal"/>
    <w:link w:val="CharStyle15"/>
    <w:pPr>
      <w:widowControl w:val="0"/>
      <w:shd w:val="clear" w:color="auto" w:fill="FFFFFF"/>
      <w:spacing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7">
    <w:name w:val="Header or footer|3"/>
    <w:basedOn w:val="Normal"/>
    <w:link w:val="CharStyle18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spacing w:val="10"/>
    </w:rPr>
  </w:style>
  <w:style w:type="paragraph" w:customStyle="1" w:styleId="Style19">
    <w:name w:val="Header or footer|1"/>
    <w:basedOn w:val="Normal"/>
    <w:link w:val="CharStyle20"/>
    <w:qFormat/>
    <w:pPr>
      <w:widowControl w:val="0"/>
      <w:shd w:val="clear" w:color="auto" w:fill="FFFFFF"/>
      <w:jc w:val="both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22">
    <w:name w:val="Picture caption|1"/>
    <w:basedOn w:val="Normal"/>
    <w:link w:val="CharStyle23"/>
    <w:qFormat/>
    <w:pPr>
      <w:widowControl w:val="0"/>
      <w:shd w:val="clear" w:color="auto" w:fill="FFFFFF"/>
      <w:spacing w:line="156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4">
    <w:name w:val="Table caption|2"/>
    <w:basedOn w:val="Normal"/>
    <w:link w:val="CharStyle25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31">
    <w:name w:val="Heading #2|1"/>
    <w:basedOn w:val="Normal"/>
    <w:link w:val="CharStyle32"/>
    <w:qFormat/>
    <w:pPr>
      <w:widowControl w:val="0"/>
      <w:shd w:val="clear" w:color="auto" w:fill="FFFFFF"/>
      <w:outlineLvl w:val="1"/>
      <w:spacing w:after="80"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3">
    <w:name w:val="Body text|3"/>
    <w:basedOn w:val="Normal"/>
    <w:link w:val="CharStyle34"/>
    <w:pPr>
      <w:widowControl w:val="0"/>
      <w:shd w:val="clear" w:color="auto" w:fill="FFFFFF"/>
      <w:spacing w:before="80" w:after="80" w:line="156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7">
    <w:name w:val="Header or footer|4"/>
    <w:basedOn w:val="Normal"/>
    <w:link w:val="CharStyle38"/>
    <w:pPr>
      <w:widowControl w:val="0"/>
      <w:shd w:val="clear" w:color="auto" w:fill="FFFFFF"/>
      <w:spacing w:line="19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0">
    <w:name w:val="Picture caption|3"/>
    <w:basedOn w:val="Normal"/>
    <w:link w:val="CharStyle41"/>
    <w:pPr>
      <w:widowControl w:val="0"/>
      <w:shd w:val="clear" w:color="auto" w:fill="FFFFFF"/>
      <w:spacing w:before="120" w:line="232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44">
    <w:name w:val="Other|1"/>
    <w:basedOn w:val="Normal"/>
    <w:link w:val="CharStyle45"/>
    <w:qFormat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55">
    <w:name w:val="Header or footer|5"/>
    <w:basedOn w:val="Normal"/>
    <w:link w:val="CharStyle56"/>
    <w:pPr>
      <w:widowControl w:val="0"/>
      <w:shd w:val="clear" w:color="auto" w:fill="FFFFFF"/>
      <w:spacing w:line="626" w:lineRule="exact"/>
    </w:pPr>
    <w:rPr>
      <w:b w:val="0"/>
      <w:bCs w:val="0"/>
      <w:i w:val="0"/>
      <w:iCs w:val="0"/>
      <w:u w:val="none"/>
      <w:strike w:val="0"/>
      <w:smallCaps w:val="0"/>
      <w:sz w:val="56"/>
      <w:szCs w:val="56"/>
      <w:rFonts w:ascii="Arial" w:eastAsia="Arial" w:hAnsi="Arial" w:cs="Arial"/>
    </w:rPr>
  </w:style>
  <w:style w:type="paragraph" w:customStyle="1" w:styleId="Style58">
    <w:name w:val="Header or footer|6"/>
    <w:basedOn w:val="Normal"/>
    <w:link w:val="CharStyle59"/>
    <w:pPr>
      <w:widowControl w:val="0"/>
      <w:shd w:val="clear" w:color="auto" w:fill="FFFFFF"/>
      <w:spacing w:line="648" w:lineRule="exact"/>
    </w:pPr>
    <w:rPr>
      <w:b/>
      <w:bCs/>
      <w:i w:val="0"/>
      <w:iCs w:val="0"/>
      <w:u w:val="none"/>
      <w:strike w:val="0"/>
      <w:smallCaps w:val="0"/>
      <w:sz w:val="58"/>
      <w:szCs w:val="58"/>
      <w:rFonts w:ascii="Arial" w:eastAsia="Arial" w:hAnsi="Arial" w:cs="Arial"/>
    </w:rPr>
  </w:style>
  <w:style w:type="paragraph" w:customStyle="1" w:styleId="Style61">
    <w:name w:val="Header or footer|7"/>
    <w:basedOn w:val="Normal"/>
    <w:link w:val="CharStyle62"/>
    <w:pPr>
      <w:widowControl w:val="0"/>
      <w:shd w:val="clear" w:color="auto" w:fill="FFFFFF"/>
      <w:jc w:val="both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66">
    <w:name w:val="Heading #1|1"/>
    <w:basedOn w:val="Normal"/>
    <w:link w:val="CharStyle67"/>
    <w:qFormat/>
    <w:pPr>
      <w:widowControl w:val="0"/>
      <w:shd w:val="clear" w:color="auto" w:fill="FFFFFF"/>
      <w:outlineLvl w:val="0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69">
    <w:name w:val="Picture caption|4"/>
    <w:basedOn w:val="Normal"/>
    <w:link w:val="CharStyle70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/Relationships>
</file>