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5"/>
        </w:rPr>
      </w:pPr>
      <w:r>
        <w:rPr/>
        <w:pict>
          <v:rect style="position:absolute;margin-left:331.870605pt;margin-top:313.235687pt;width:54.6074pt;height:11.13830pt;mso-position-horizontal-relative:page;mso-position-vertical-relative:page;z-index:-251949056" filled="true" fillcolor="#000000" stroked="false">
            <v:fill type="solid"/>
            <w10:wrap type="none"/>
          </v:rect>
        </w:pict>
      </w:r>
      <w:r>
        <w:rPr/>
        <w:pict>
          <v:rect style="position:absolute;margin-left:130.030594pt;margin-top:313.235687pt;width:57.3688pt;height:11.13830pt;mso-position-horizontal-relative:page;mso-position-vertical-relative:page;z-index:-25194803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2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5"/>
      </w:tblGrid>
      <w:tr>
        <w:trPr>
          <w:trHeight w:val="257" w:hRule="atLeast"/>
        </w:trPr>
        <w:tc>
          <w:tcPr>
            <w:tcW w:w="1433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37" w:lineRule="exact"/>
              <w:ind w:left="57"/>
              <w:rPr>
                <w:sz w:val="23"/>
              </w:rPr>
            </w:pPr>
            <w:bookmarkStart w:name="Rekapitulace  " w:id="1"/>
            <w:bookmarkEnd w:id="1"/>
            <w:r>
              <w:rPr/>
            </w:r>
            <w:r>
              <w:rPr>
                <w:sz w:val="23"/>
              </w:rPr>
              <w:t>Příloha k dodatku č.1 - Změnové listy</w:t>
            </w:r>
          </w:p>
        </w:tc>
      </w:tr>
      <w:tr>
        <w:trPr>
          <w:trHeight w:val="214" w:hRule="atLeast"/>
        </w:trPr>
        <w:tc>
          <w:tcPr>
            <w:tcW w:w="14335" w:type="dxa"/>
            <w:shd w:val="clear" w:color="auto" w:fill="DDD9C4"/>
          </w:tcPr>
          <w:p>
            <w:pPr>
              <w:pStyle w:val="TableParagraph"/>
              <w:spacing w:line="194" w:lineRule="exact"/>
              <w:ind w:left="30"/>
              <w:rPr>
                <w:sz w:val="19"/>
              </w:rPr>
            </w:pPr>
            <w:r>
              <w:rPr>
                <w:sz w:val="19"/>
              </w:rPr>
              <w:t>„ OS Děčín - udržovací práce objekt Radniční č.23/1“ .</w:t>
            </w:r>
          </w:p>
        </w:tc>
      </w:tr>
      <w:tr>
        <w:trPr>
          <w:trHeight w:val="166" w:hRule="atLeast"/>
        </w:trPr>
        <w:tc>
          <w:tcPr>
            <w:tcW w:w="1433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6" w:lineRule="exact"/>
              <w:ind w:left="47"/>
              <w:rPr>
                <w:sz w:val="16"/>
              </w:rPr>
            </w:pPr>
            <w:r>
              <w:rPr>
                <w:sz w:val="16"/>
              </w:rPr>
              <w:t>Spr 921/2022</w:t>
            </w:r>
          </w:p>
        </w:tc>
      </w:tr>
      <w:tr>
        <w:trPr>
          <w:trHeight w:val="365" w:hRule="atLeast"/>
        </w:trPr>
        <w:tc>
          <w:tcPr>
            <w:tcW w:w="14335" w:type="dxa"/>
            <w:shd w:val="clear" w:color="auto" w:fill="DDD9C4"/>
          </w:tcPr>
          <w:p>
            <w:pPr>
              <w:pStyle w:val="TableParagraph"/>
              <w:spacing w:before="62"/>
              <w:ind w:left="30"/>
              <w:rPr>
                <w:sz w:val="19"/>
              </w:rPr>
            </w:pPr>
            <w:r>
              <w:rPr>
                <w:sz w:val="19"/>
              </w:rPr>
              <w:t>REKAPITULACE - CELKOVÁ</w:t>
            </w:r>
          </w:p>
        </w:tc>
      </w:tr>
    </w:tbl>
    <w:p>
      <w:pPr>
        <w:spacing w:line="240" w:lineRule="auto" w:before="7" w:after="1"/>
        <w:rPr>
          <w:rFonts w:ascii="Times New Roman"/>
          <w:sz w:val="15"/>
        </w:rPr>
      </w:pPr>
    </w:p>
    <w:tbl>
      <w:tblPr>
        <w:tblW w:w="0" w:type="auto"/>
        <w:jc w:val="left"/>
        <w:tblInd w:w="2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4037"/>
        <w:gridCol w:w="5201"/>
        <w:gridCol w:w="2071"/>
        <w:gridCol w:w="1789"/>
      </w:tblGrid>
      <w:tr>
        <w:trPr>
          <w:trHeight w:val="202" w:hRule="atLeast"/>
        </w:trPr>
        <w:tc>
          <w:tcPr>
            <w:tcW w:w="1237" w:type="dxa"/>
            <w:tcBorders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before="20"/>
              <w:ind w:left="2106" w:right="205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Cena bez DPH</w:t>
            </w:r>
          </w:p>
        </w:tc>
        <w:tc>
          <w:tcPr>
            <w:tcW w:w="20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before="20"/>
              <w:ind w:left="735"/>
              <w:rPr>
                <w:sz w:val="14"/>
              </w:rPr>
            </w:pPr>
            <w:r>
              <w:rPr>
                <w:w w:val="105"/>
                <w:sz w:val="14"/>
              </w:rPr>
              <w:t>DPH 21%</w:t>
            </w:r>
          </w:p>
        </w:tc>
        <w:tc>
          <w:tcPr>
            <w:tcW w:w="1789" w:type="dxa"/>
            <w:tcBorders>
              <w:lef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before="20"/>
              <w:ind w:left="305"/>
              <w:rPr>
                <w:sz w:val="14"/>
              </w:rPr>
            </w:pPr>
            <w:r>
              <w:rPr>
                <w:w w:val="105"/>
                <w:sz w:val="14"/>
              </w:rPr>
              <w:t>Cena včetně DPH</w:t>
            </w:r>
          </w:p>
        </w:tc>
      </w:tr>
      <w:tr>
        <w:trPr>
          <w:trHeight w:val="167" w:hRule="atLeast"/>
        </w:trPr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3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Smlouva o dílo</w:t>
            </w:r>
          </w:p>
        </w:tc>
        <w:tc>
          <w:tcPr>
            <w:tcW w:w="5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3 619 752,77 Kč</w:t>
            </w:r>
          </w:p>
        </w:tc>
        <w:tc>
          <w:tcPr>
            <w:tcW w:w="2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760 148,08 Kč</w:t>
            </w:r>
          </w:p>
        </w:tc>
        <w:tc>
          <w:tcPr>
            <w:tcW w:w="178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8" w:lineRule="exact"/>
              <w:ind w:right="-1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4 379 900,85 Kč</w:t>
            </w:r>
          </w:p>
        </w:tc>
      </w:tr>
      <w:tr>
        <w:trPr>
          <w:trHeight w:val="182" w:hRule="atLeast"/>
        </w:trPr>
        <w:tc>
          <w:tcPr>
            <w:tcW w:w="12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7" w:hRule="atLeast"/>
        </w:trPr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Vícepráce celkem dle odst. 4, § 222</w:t>
            </w:r>
          </w:p>
        </w:tc>
        <w:tc>
          <w:tcPr>
            <w:tcW w:w="5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0,00 Kč</w:t>
            </w:r>
          </w:p>
        </w:tc>
        <w:tc>
          <w:tcPr>
            <w:tcW w:w="2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  <w:tc>
          <w:tcPr>
            <w:tcW w:w="178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8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>
        <w:trPr>
          <w:trHeight w:val="184" w:hRule="atLeast"/>
        </w:trPr>
        <w:tc>
          <w:tcPr>
            <w:tcW w:w="1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Méněpráce celkem dle odst. 4, § 222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0,00 Kč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0,00 Kč</w:t>
            </w:r>
          </w:p>
        </w:tc>
      </w:tr>
      <w:tr>
        <w:trPr>
          <w:trHeight w:val="182" w:hRule="atLeast"/>
        </w:trPr>
        <w:tc>
          <w:tcPr>
            <w:tcW w:w="12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left="3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Celkem Vícepráce/méněpráce dle odst.4 §222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right="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0,00 Kč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right="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0,00 Kč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right="-1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0,00 Kč</w:t>
            </w:r>
          </w:p>
        </w:tc>
      </w:tr>
      <w:tr>
        <w:trPr>
          <w:trHeight w:val="166" w:hRule="atLeast"/>
        </w:trPr>
        <w:tc>
          <w:tcPr>
            <w:tcW w:w="1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0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123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Vícepráce celkem dle odst. 6, § 222</w:t>
            </w:r>
          </w:p>
        </w:tc>
        <w:tc>
          <w:tcPr>
            <w:tcW w:w="5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199 909,14 Kč</w:t>
            </w:r>
          </w:p>
        </w:tc>
        <w:tc>
          <w:tcPr>
            <w:tcW w:w="20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right="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41 980,92 Kč</w:t>
            </w:r>
          </w:p>
        </w:tc>
        <w:tc>
          <w:tcPr>
            <w:tcW w:w="178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48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241 890,06 Kč</w:t>
            </w:r>
          </w:p>
        </w:tc>
      </w:tr>
      <w:tr>
        <w:trPr>
          <w:trHeight w:val="184" w:hRule="atLeast"/>
        </w:trPr>
        <w:tc>
          <w:tcPr>
            <w:tcW w:w="1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Méněpráce celkem dle odst. 6, § 222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-94 463,63 Kč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6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-19 837,37 Kč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4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-114 301,00 Kč</w:t>
            </w:r>
          </w:p>
        </w:tc>
      </w:tr>
      <w:tr>
        <w:trPr>
          <w:trHeight w:val="182" w:hRule="atLeast"/>
        </w:trPr>
        <w:tc>
          <w:tcPr>
            <w:tcW w:w="1237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left="3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Celkem Vícepráce/méněpráce dle odst.6 §222</w:t>
            </w:r>
          </w:p>
        </w:tc>
        <w:tc>
          <w:tcPr>
            <w:tcW w:w="5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right="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105 445,51 Kč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right="4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22 143,56 Kč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61" w:lineRule="exact" w:before="1"/>
              <w:ind w:right="-15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127 589,07 Kč</w:t>
            </w:r>
          </w:p>
        </w:tc>
      </w:tr>
      <w:tr>
        <w:trPr>
          <w:trHeight w:val="166" w:hRule="atLeast"/>
        </w:trPr>
        <w:tc>
          <w:tcPr>
            <w:tcW w:w="1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0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39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  <w:u w:val="single"/>
              </w:rPr>
              <w:t>Vícepráce/méněpráce celkem</w:t>
            </w:r>
          </w:p>
        </w:tc>
        <w:tc>
          <w:tcPr>
            <w:tcW w:w="520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37"/>
              <w:jc w:val="right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  <w:u w:val="single"/>
              </w:rPr>
              <w:t>105 445,51 Kč</w:t>
            </w:r>
          </w:p>
        </w:tc>
        <w:tc>
          <w:tcPr>
            <w:tcW w:w="207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37"/>
              <w:jc w:val="right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  <w:u w:val="single"/>
              </w:rPr>
              <w:t>22 143,56 Kč</w:t>
            </w:r>
          </w:p>
        </w:tc>
        <w:tc>
          <w:tcPr>
            <w:tcW w:w="178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6" w:lineRule="exact"/>
              <w:ind w:right="23"/>
              <w:jc w:val="right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  <w:u w:val="single"/>
              </w:rPr>
              <w:t>127 589,07 Kč</w:t>
            </w:r>
          </w:p>
        </w:tc>
      </w:tr>
      <w:tr>
        <w:trPr>
          <w:trHeight w:val="166" w:hRule="atLeast"/>
        </w:trPr>
        <w:tc>
          <w:tcPr>
            <w:tcW w:w="123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0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7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1237" w:type="dxa"/>
            <w:tcBorders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line="146" w:lineRule="exact"/>
              <w:ind w:left="39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Cena díla dle dodatku č.1</w:t>
            </w:r>
          </w:p>
        </w:tc>
        <w:tc>
          <w:tcPr>
            <w:tcW w:w="52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line="143" w:lineRule="exact" w:before="3"/>
              <w:ind w:right="1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3 725 198,28 Kč</w:t>
            </w:r>
          </w:p>
        </w:tc>
        <w:tc>
          <w:tcPr>
            <w:tcW w:w="207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line="143" w:lineRule="exact" w:before="3"/>
              <w:ind w:right="1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782 291,64 Kč</w:t>
            </w:r>
          </w:p>
        </w:tc>
        <w:tc>
          <w:tcPr>
            <w:tcW w:w="1789" w:type="dxa"/>
            <w:tcBorders>
              <w:left w:val="single" w:sz="6" w:space="0" w:color="000000"/>
            </w:tcBorders>
            <w:shd w:val="clear" w:color="auto" w:fill="DDD9C4"/>
          </w:tcPr>
          <w:p>
            <w:pPr>
              <w:pStyle w:val="TableParagraph"/>
              <w:spacing w:line="143" w:lineRule="exact" w:before="3"/>
              <w:ind w:right="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4 507 489,92 Kč</w:t>
            </w:r>
          </w:p>
        </w:tc>
      </w:tr>
    </w:tbl>
    <w:p>
      <w:pPr>
        <w:spacing w:line="240" w:lineRule="auto" w:before="4" w:after="0"/>
        <w:rPr>
          <w:rFonts w:ascii="Times New Roman"/>
          <w:sz w:val="16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5"/>
        <w:gridCol w:w="3269"/>
        <w:gridCol w:w="2906"/>
      </w:tblGrid>
      <w:tr>
        <w:trPr>
          <w:trHeight w:val="182" w:hRule="atLeast"/>
        </w:trPr>
        <w:tc>
          <w:tcPr>
            <w:tcW w:w="1015" w:type="dxa"/>
          </w:tcPr>
          <w:p>
            <w:pPr>
              <w:pStyle w:val="TableParagraph"/>
              <w:spacing w:line="162" w:lineRule="exact"/>
              <w:ind w:left="200"/>
              <w:rPr>
                <w:sz w:val="16"/>
              </w:rPr>
            </w:pPr>
            <w:r>
              <w:rPr>
                <w:sz w:val="16"/>
              </w:rPr>
              <w:t>Dne :</w:t>
            </w:r>
          </w:p>
        </w:tc>
        <w:tc>
          <w:tcPr>
            <w:tcW w:w="3269" w:type="dxa"/>
          </w:tcPr>
          <w:p>
            <w:pPr>
              <w:pStyle w:val="TableParagraph"/>
              <w:spacing w:line="162" w:lineRule="exact"/>
              <w:ind w:left="423"/>
              <w:rPr>
                <w:sz w:val="16"/>
              </w:rPr>
            </w:pPr>
            <w:r>
              <w:rPr>
                <w:sz w:val="16"/>
              </w:rPr>
              <w:t>29.11.2024 v Teplicích</w:t>
            </w:r>
          </w:p>
        </w:tc>
        <w:tc>
          <w:tcPr>
            <w:tcW w:w="2906" w:type="dxa"/>
          </w:tcPr>
          <w:p>
            <w:pPr>
              <w:pStyle w:val="TableParagraph"/>
              <w:spacing w:line="162" w:lineRule="exact"/>
              <w:ind w:left="1191"/>
              <w:rPr>
                <w:sz w:val="16"/>
              </w:rPr>
            </w:pPr>
            <w:r>
              <w:rPr>
                <w:sz w:val="16"/>
              </w:rPr>
              <w:t>29.11.2024 v Děčíně</w:t>
            </w:r>
          </w:p>
        </w:tc>
      </w:tr>
    </w:tbl>
    <w:p>
      <w:pPr>
        <w:spacing w:line="240" w:lineRule="auto" w:before="9" w:after="0"/>
        <w:rPr>
          <w:rFonts w:ascii="Times New Roman"/>
          <w:sz w:val="1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4036"/>
        <w:gridCol w:w="6560"/>
      </w:tblGrid>
      <w:tr>
        <w:trPr>
          <w:trHeight w:val="197" w:hRule="atLeast"/>
        </w:trPr>
        <w:tc>
          <w:tcPr>
            <w:tcW w:w="1418" w:type="dxa"/>
          </w:tcPr>
          <w:p>
            <w:pPr>
              <w:pStyle w:val="TableParagraph"/>
              <w:spacing w:line="177" w:lineRule="exact"/>
              <w:ind w:left="200"/>
              <w:rPr>
                <w:sz w:val="16"/>
              </w:rPr>
            </w:pPr>
            <w:r>
              <w:rPr>
                <w:sz w:val="16"/>
              </w:rPr>
              <w:t>Za zhotovitele :</w:t>
            </w:r>
          </w:p>
        </w:tc>
        <w:tc>
          <w:tcPr>
            <w:tcW w:w="4036" w:type="dxa"/>
          </w:tcPr>
          <w:p>
            <w:pPr>
              <w:pStyle w:val="TableParagraph"/>
              <w:spacing w:line="177" w:lineRule="exact"/>
              <w:ind w:left="20"/>
              <w:rPr>
                <w:sz w:val="16"/>
              </w:rPr>
            </w:pPr>
            <w:r>
              <w:rPr>
                <w:sz w:val="16"/>
              </w:rPr>
              <w:t>MATURE TEPLICE s.r.o.</w:t>
            </w:r>
          </w:p>
        </w:tc>
        <w:tc>
          <w:tcPr>
            <w:tcW w:w="6560" w:type="dxa"/>
          </w:tcPr>
          <w:p>
            <w:pPr>
              <w:pStyle w:val="TableParagraph"/>
              <w:spacing w:line="177" w:lineRule="exact"/>
              <w:ind w:left="21"/>
              <w:rPr>
                <w:sz w:val="16"/>
              </w:rPr>
            </w:pPr>
            <w:r>
              <w:rPr>
                <w:sz w:val="16"/>
              </w:rPr>
              <w:t>Za objednatele : Česká republika - Okresní soud v Děčíně</w:t>
            </w:r>
          </w:p>
        </w:tc>
      </w:tr>
      <w:tr>
        <w:trPr>
          <w:trHeight w:val="222" w:hRule="atLeast"/>
        </w:trPr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6" w:type="dxa"/>
          </w:tcPr>
          <w:p>
            <w:pPr>
              <w:pStyle w:val="TableParagraph"/>
              <w:spacing w:line="184" w:lineRule="exact"/>
              <w:ind w:left="1167"/>
              <w:rPr>
                <w:sz w:val="16"/>
              </w:rPr>
            </w:pPr>
            <w:r>
              <w:rPr>
                <w:sz w:val="16"/>
              </w:rPr>
              <w:t>- reditel a prokurista společnosti</w:t>
            </w:r>
          </w:p>
        </w:tc>
        <w:tc>
          <w:tcPr>
            <w:tcW w:w="6560" w:type="dxa"/>
          </w:tcPr>
          <w:p>
            <w:pPr>
              <w:pStyle w:val="TableParagraph"/>
              <w:spacing w:line="184" w:lineRule="exact"/>
              <w:ind w:left="1113"/>
              <w:rPr>
                <w:sz w:val="16"/>
              </w:rPr>
            </w:pPr>
            <w:r>
              <w:rPr>
                <w:sz w:val="16"/>
              </w:rPr>
              <w:t>- referent investičního útvaru KS Ústí nad Labem - na základě Plné moci</w:t>
            </w:r>
          </w:p>
        </w:tc>
      </w:tr>
    </w:tbl>
    <w:sectPr>
      <w:type w:val="continuous"/>
      <w:pgSz w:w="16840" w:h="11910" w:orient="landscape"/>
      <w:pgMar w:top="1100" w:bottom="280" w:left="10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dcterms:created xsi:type="dcterms:W3CDTF">2024-12-19T09:36:35Z</dcterms:created>
  <dcterms:modified xsi:type="dcterms:W3CDTF">2024-12-19T09:36:35Z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20 pro Excel</vt:lpwstr>
  </property>
  <property fmtid="{D5CDD505-2E9C-101B-9397-08002B2CF9AE}" pid="4" name="LastSaved">
    <vt:filetime>2024-12-19T00:00:00Z</vt:filetime>
  </property>
</Properties>
</file>