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D63F7F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</w:t>
                            </w:r>
                            <w:r w:rsidR="00793BC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bjednatele: </w:t>
                            </w:r>
                            <w:r w:rsidR="00D4072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17/S/330/207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 w:rsidR="00793BC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D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</w:t>
                      </w:r>
                      <w:r w:rsidR="00793BC6">
                        <w:rPr>
                          <w:rFonts w:ascii="Georgia" w:hAnsi="Georgia"/>
                          <w:sz w:val="22"/>
                          <w:szCs w:val="22"/>
                        </w:rPr>
                        <w:t>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bjednatele: </w:t>
                      </w:r>
                      <w:r w:rsidR="00D4072B">
                        <w:rPr>
                          <w:rFonts w:ascii="Georgia" w:hAnsi="Georgia"/>
                          <w:sz w:val="22"/>
                          <w:szCs w:val="22"/>
                        </w:rPr>
                        <w:t>17/S/330/207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 w:rsidR="00793BC6">
                        <w:rPr>
                          <w:rFonts w:ascii="Georgia" w:hAnsi="Georgia"/>
                          <w:sz w:val="22"/>
                          <w:szCs w:val="22"/>
                        </w:rPr>
                        <w:t>D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626789" w:rsidP="00302EA3">
                            <w:pPr>
                              <w:pStyle w:val="Nzev"/>
                            </w:pPr>
                            <w:r>
                              <w:t>ČCCR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626789" w:rsidP="00302EA3">
                            <w:pPr>
                              <w:pStyle w:val="Nzev"/>
                            </w:pPr>
                            <w:r>
                              <w:t>Asociace kempů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626789" w:rsidP="00302EA3">
                      <w:pPr>
                        <w:pStyle w:val="Nzev"/>
                      </w:pPr>
                      <w:r>
                        <w:t>ČCCR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626789" w:rsidP="00302EA3">
                      <w:pPr>
                        <w:pStyle w:val="Nzev"/>
                      </w:pPr>
                      <w:r>
                        <w:t>Asociace kempů ČR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proofErr w:type="gramStart"/>
                            <w:r>
                              <w:t>mezi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proofErr w:type="gramStart"/>
                      <w:r>
                        <w:t>mezi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626789">
            <w:pPr>
              <w:pStyle w:val="TableTextCzechTourism"/>
            </w:pPr>
            <w:r>
              <w:t>Radanou Koppovou</w:t>
            </w:r>
            <w:r w:rsidR="00302EA3">
              <w:t>, ředitelkou</w:t>
            </w:r>
            <w:r w:rsidR="00302EA3" w:rsidRPr="00101C08">
              <w:t xml:space="preserve"> </w:t>
            </w:r>
            <w:r>
              <w:t>OSMK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</w:t>
      </w:r>
      <w:r w:rsidR="00793BC6">
        <w:t>O</w:t>
      </w:r>
      <w:r>
        <w:t>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773483">
            <w:pPr>
              <w:pStyle w:val="TableTextCzechTourism"/>
            </w:pPr>
            <w:r>
              <w:t xml:space="preserve">Asociace kempů </w:t>
            </w:r>
            <w:r w:rsidR="00773483">
              <w:t xml:space="preserve">České </w:t>
            </w:r>
            <w:proofErr w:type="gramStart"/>
            <w:r w:rsidR="00773483">
              <w:t>republiky, z. s.</w:t>
            </w:r>
            <w:proofErr w:type="gramEnd"/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DD7A50">
            <w:pPr>
              <w:pStyle w:val="TableTextCzechTourism"/>
            </w:pPr>
            <w:r>
              <w:t>Náměstí Míru 925</w:t>
            </w:r>
            <w:r w:rsidR="002957A3">
              <w:t>, Heřmanův Městec, 538 03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DD7A50">
            <w:pPr>
              <w:pStyle w:val="TableTextCzechTourism"/>
            </w:pPr>
            <w:r>
              <w:t>Bohumilem Starým</w:t>
            </w:r>
            <w:r w:rsidR="00773483">
              <w:t xml:space="preserve">, jenž při výkonu funkce </w:t>
            </w:r>
            <w:r w:rsidR="00DD3285">
              <w:t xml:space="preserve">zastupuje </w:t>
            </w:r>
            <w:r w:rsidR="00773483">
              <w:t>předsedu předsednictva AUTOKEMPINK KONOPÁC spol. s r. o.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DD7A50">
            <w:pPr>
              <w:pStyle w:val="TableTextCzechTourism"/>
            </w:pPr>
            <w:r>
              <w:t>14892928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</w:t>
            </w:r>
            <w:r w:rsidR="00626789">
              <w:t>hotovitel n</w:t>
            </w:r>
            <w:r w:rsidRPr="00101C08">
              <w:t>e</w:t>
            </w:r>
            <w:r w:rsidR="00626789">
              <w:t>ní</w:t>
            </w:r>
            <w:r w:rsidRPr="00101C08">
              <w:t xml:space="preserve">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626789">
            <w:pPr>
              <w:pStyle w:val="TableTextCzechTourism"/>
            </w:pP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</w:t>
      </w:r>
      <w:r w:rsidR="00793BC6">
        <w:t>D</w:t>
      </w:r>
      <w:r>
        <w:t>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4640EC" w:rsidRDefault="004640EC" w:rsidP="004640EC">
      <w:pPr>
        <w:pStyle w:val="Textnadpis1"/>
        <w:spacing w:before="480" w:after="240"/>
        <w:ind w:left="360"/>
        <w:rPr>
          <w:rFonts w:ascii="Georgia" w:hAnsi="Georgia" w:cs="Arial"/>
          <w:sz w:val="22"/>
          <w:szCs w:val="22"/>
        </w:rPr>
      </w:pP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Předmět smlouvy</w:t>
      </w:r>
    </w:p>
    <w:p w:rsidR="00626789" w:rsidRPr="009B32AA" w:rsidRDefault="003F327B" w:rsidP="009B32AA">
      <w:pPr>
        <w:pStyle w:val="Text0"/>
        <w:numPr>
          <w:ilvl w:val="1"/>
          <w:numId w:val="2"/>
        </w:numPr>
        <w:spacing w:after="240"/>
        <w:jc w:val="both"/>
        <w:rPr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244A80">
        <w:rPr>
          <w:rFonts w:ascii="Georgia" w:hAnsi="Georgia"/>
          <w:szCs w:val="22"/>
        </w:rPr>
        <w:t>Dodavatel</w:t>
      </w:r>
      <w:r w:rsidR="004A76A2" w:rsidRPr="00244A80">
        <w:rPr>
          <w:rFonts w:ascii="Georgia" w:hAnsi="Georgia"/>
          <w:szCs w:val="22"/>
        </w:rPr>
        <w:t xml:space="preserve"> se zavazuje podle této smlouvy na svůj náklad</w:t>
      </w:r>
      <w:r w:rsidR="00197386" w:rsidRPr="00244A80">
        <w:rPr>
          <w:rFonts w:ascii="Georgia" w:hAnsi="Georgia"/>
          <w:szCs w:val="22"/>
        </w:rPr>
        <w:t xml:space="preserve"> a nebezpečí </w:t>
      </w:r>
      <w:r w:rsidR="002D52A9" w:rsidRPr="00244A80">
        <w:rPr>
          <w:rFonts w:ascii="Georgia" w:hAnsi="Georgia"/>
          <w:szCs w:val="22"/>
        </w:rPr>
        <w:t xml:space="preserve">poskytnout </w:t>
      </w:r>
      <w:r w:rsidR="00793BC6">
        <w:rPr>
          <w:rFonts w:ascii="Georgia" w:hAnsi="Georgia"/>
          <w:szCs w:val="22"/>
        </w:rPr>
        <w:t>O</w:t>
      </w:r>
      <w:r w:rsidR="002D52A9" w:rsidRPr="00244A80">
        <w:rPr>
          <w:rFonts w:ascii="Georgia" w:hAnsi="Georgia"/>
          <w:szCs w:val="22"/>
        </w:rPr>
        <w:t xml:space="preserve">bjednateli: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9B32AA" w:rsidRPr="009B32AA">
        <w:rPr>
          <w:rFonts w:ascii="Georgia" w:hAnsi="Georgia"/>
          <w:szCs w:val="22"/>
        </w:rPr>
        <w:t xml:space="preserve">dodání aktualizovaného katalogu Camping 2018 </w:t>
      </w:r>
      <w:r w:rsidR="00656B13">
        <w:rPr>
          <w:rFonts w:ascii="Georgia" w:hAnsi="Georgia"/>
          <w:szCs w:val="22"/>
        </w:rPr>
        <w:t>v nákladu 10 000</w:t>
      </w:r>
      <w:r w:rsidR="00414077">
        <w:rPr>
          <w:rFonts w:ascii="Georgia" w:hAnsi="Georgia"/>
          <w:szCs w:val="22"/>
        </w:rPr>
        <w:t xml:space="preserve"> </w:t>
      </w:r>
      <w:r w:rsidR="00656B13">
        <w:rPr>
          <w:rFonts w:ascii="Georgia" w:hAnsi="Georgia"/>
          <w:szCs w:val="22"/>
        </w:rPr>
        <w:t xml:space="preserve">ks </w:t>
      </w:r>
      <w:r w:rsidR="009B32AA" w:rsidRPr="009B32AA">
        <w:rPr>
          <w:rFonts w:ascii="Georgia" w:hAnsi="Georgia"/>
          <w:szCs w:val="22"/>
        </w:rPr>
        <w:t xml:space="preserve">včetně 15 ks fotografií </w:t>
      </w:r>
      <w:r w:rsidR="003D77D5">
        <w:rPr>
          <w:rFonts w:ascii="Georgia" w:hAnsi="Georgia"/>
          <w:szCs w:val="22"/>
        </w:rPr>
        <w:t>na téma ca</w:t>
      </w:r>
      <w:r w:rsidR="00901834">
        <w:rPr>
          <w:rFonts w:ascii="Georgia" w:hAnsi="Georgia"/>
          <w:szCs w:val="22"/>
        </w:rPr>
        <w:t>m</w:t>
      </w:r>
      <w:r w:rsidR="003D77D5">
        <w:rPr>
          <w:rFonts w:ascii="Georgia" w:hAnsi="Georgia"/>
          <w:szCs w:val="22"/>
        </w:rPr>
        <w:t xml:space="preserve">ping v ČR </w:t>
      </w:r>
      <w:r w:rsidR="009B32AA" w:rsidRPr="009B32AA">
        <w:rPr>
          <w:rFonts w:ascii="Georgia" w:hAnsi="Georgia"/>
          <w:szCs w:val="22"/>
        </w:rPr>
        <w:t>s licencí i pro komerční využití.</w:t>
      </w:r>
    </w:p>
    <w:p w:rsidR="009B32AA" w:rsidRPr="009B32AA" w:rsidRDefault="009B32AA" w:rsidP="009B32AA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Objednatel bude v katalogu prezentován následovně: na titulní straně bude uvedeno logo Czech Republic </w:t>
      </w:r>
      <w:proofErr w:type="spellStart"/>
      <w:r w:rsidRPr="009B32AA">
        <w:rPr>
          <w:rFonts w:ascii="Georgia" w:hAnsi="Georgia"/>
          <w:szCs w:val="22"/>
        </w:rPr>
        <w:t>LoS</w:t>
      </w:r>
      <w:proofErr w:type="spellEnd"/>
      <w:r w:rsidRPr="009B32AA">
        <w:rPr>
          <w:rFonts w:ascii="Georgia" w:hAnsi="Georgia"/>
          <w:szCs w:val="22"/>
        </w:rPr>
        <w:t xml:space="preserve"> a uvnitř bude umístěna jedna </w:t>
      </w:r>
      <w:proofErr w:type="spellStart"/>
      <w:r w:rsidRPr="009B32AA">
        <w:rPr>
          <w:rFonts w:ascii="Georgia" w:hAnsi="Georgia"/>
          <w:szCs w:val="22"/>
        </w:rPr>
        <w:t>celostrana</w:t>
      </w:r>
      <w:proofErr w:type="spellEnd"/>
      <w:r w:rsidRPr="009B32AA">
        <w:rPr>
          <w:rFonts w:ascii="Georgia" w:hAnsi="Georgia"/>
          <w:szCs w:val="22"/>
        </w:rPr>
        <w:t xml:space="preserve"> inzerce na 3.</w:t>
      </w:r>
      <w:r w:rsidR="003D77D5">
        <w:rPr>
          <w:rFonts w:ascii="Georgia" w:hAnsi="Georgia"/>
          <w:szCs w:val="22"/>
        </w:rPr>
        <w:t> </w:t>
      </w:r>
      <w:r w:rsidRPr="009B32AA">
        <w:rPr>
          <w:rFonts w:ascii="Georgia" w:hAnsi="Georgia"/>
          <w:szCs w:val="22"/>
        </w:rPr>
        <w:t>obálce. Podklady pro výrobu inzerátu dodá Objednatel.</w:t>
      </w:r>
    </w:p>
    <w:p w:rsidR="009B32AA" w:rsidRPr="009B32AA" w:rsidRDefault="009B32AA" w:rsidP="009B32AA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V průběhu tvorby grafického layoutu bude návrh katalogu průběžně zasílán Objednateli k</w:t>
      </w:r>
      <w:r w:rsidR="003D77D5">
        <w:rPr>
          <w:rFonts w:ascii="Georgia" w:hAnsi="Georgia"/>
          <w:szCs w:val="22"/>
        </w:rPr>
        <w:t> supervizi layoutu</w:t>
      </w:r>
      <w:r w:rsidRPr="009B32AA">
        <w:rPr>
          <w:rFonts w:ascii="Georgia" w:hAnsi="Georgia"/>
          <w:szCs w:val="22"/>
        </w:rPr>
        <w:t>. Před tiskem bude katalog zaslán Objednateli k odsouhlasení. Případné připomínky budou zapracovány. V případě použití fotografií z fotobanky CzechTourism je třeba v tiráži jmenovitě uvést jména autorů použitých fotografií a informaci, že se jedná o titul vydaný ve spolupráci s CzechTourism.</w:t>
      </w:r>
    </w:p>
    <w:p w:rsidR="007A61C2" w:rsidRDefault="009B32AA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Celý náklad bude dodán do skladu Objednatele na území hl. m. Prahy. Informaci o místě naskladnění předá Objednatel Dodavateli s dostatečným předstihem</w:t>
      </w:r>
      <w:r w:rsidR="003654AC">
        <w:rPr>
          <w:rFonts w:ascii="Georgia" w:hAnsi="Georgia"/>
          <w:szCs w:val="22"/>
        </w:rPr>
        <w:t xml:space="preserve">, nejpozději do </w:t>
      </w:r>
      <w:r w:rsidR="00834963">
        <w:rPr>
          <w:rFonts w:ascii="Georgia" w:hAnsi="Georgia"/>
          <w:szCs w:val="22"/>
        </w:rPr>
        <w:t>14 dnů před termínem naskladnění</w:t>
      </w:r>
      <w:r w:rsidR="00453494">
        <w:rPr>
          <w:rFonts w:ascii="Georgia" w:hAnsi="Georgia"/>
          <w:szCs w:val="22"/>
        </w:rPr>
        <w:t xml:space="preserve"> </w:t>
      </w:r>
      <w:r w:rsidRPr="009B32AA">
        <w:rPr>
          <w:rFonts w:ascii="Georgia" w:hAnsi="Georgia"/>
          <w:szCs w:val="22"/>
        </w:rPr>
        <w:t xml:space="preserve">Publikace budou dodány na paletách o max. výšce 90 cm (paleta vč. zboží). Palety musejí být označeny těmito údaji: název publikace, jazyková verze, počet ks na paletě, počet ks v 1 balení (balení bude řešeno zatavením po 50 ks). Prosíme o oznámení přesného </w:t>
      </w:r>
      <w:r w:rsidR="003D226D">
        <w:rPr>
          <w:rFonts w:ascii="Georgia" w:hAnsi="Georgia"/>
          <w:szCs w:val="22"/>
        </w:rPr>
        <w:t>času</w:t>
      </w:r>
      <w:r w:rsidRPr="009B32AA">
        <w:rPr>
          <w:rFonts w:ascii="Georgia" w:hAnsi="Georgia"/>
          <w:szCs w:val="22"/>
        </w:rPr>
        <w:t xml:space="preserve"> dodání nejpozději 2 pracovní dny předem.</w:t>
      </w:r>
    </w:p>
    <w:p w:rsidR="007A61C2" w:rsidRDefault="007A61C2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7A61C2">
        <w:rPr>
          <w:rFonts w:ascii="Georgia" w:hAnsi="Georgia"/>
          <w:szCs w:val="22"/>
        </w:rPr>
        <w:t xml:space="preserve">Součástí smlouvy je dodání 15 ks fotografií s neomezenými právy pro jejich využití včetně práva poskytnout podlicenci 3. osobám a ke komerčnímu užití. Fotografie budou pořízeny na základě </w:t>
      </w:r>
      <w:proofErr w:type="spellStart"/>
      <w:r w:rsidRPr="007A61C2">
        <w:rPr>
          <w:rFonts w:ascii="Georgia" w:hAnsi="Georgia"/>
          <w:szCs w:val="22"/>
        </w:rPr>
        <w:t>moodboardu</w:t>
      </w:r>
      <w:proofErr w:type="spellEnd"/>
      <w:r w:rsidRPr="007A61C2">
        <w:rPr>
          <w:rFonts w:ascii="Georgia" w:hAnsi="Georgia"/>
          <w:szCs w:val="22"/>
        </w:rPr>
        <w:t xml:space="preserve"> předloženého Objednatelem, který bude oběma stranami předem schválen.</w:t>
      </w:r>
    </w:p>
    <w:p w:rsidR="007A61C2" w:rsidRDefault="003D77D5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7A61C2">
        <w:rPr>
          <w:rFonts w:ascii="Georgia" w:hAnsi="Georgia"/>
          <w:szCs w:val="22"/>
        </w:rPr>
        <w:t xml:space="preserve">Fotoprodukci bude předcházet fáze zpracování </w:t>
      </w:r>
      <w:proofErr w:type="spellStart"/>
      <w:r w:rsidRPr="007A61C2">
        <w:rPr>
          <w:rFonts w:ascii="Georgia" w:hAnsi="Georgia"/>
          <w:szCs w:val="22"/>
        </w:rPr>
        <w:t>moodboardu</w:t>
      </w:r>
      <w:proofErr w:type="spellEnd"/>
      <w:r w:rsidR="003D226D">
        <w:rPr>
          <w:rFonts w:ascii="Georgia" w:hAnsi="Georgia"/>
          <w:szCs w:val="22"/>
        </w:rPr>
        <w:t xml:space="preserve"> Dodavatelem</w:t>
      </w:r>
      <w:r w:rsidR="00453494">
        <w:rPr>
          <w:rFonts w:ascii="Georgia" w:hAnsi="Georgia"/>
          <w:szCs w:val="22"/>
        </w:rPr>
        <w:t xml:space="preserve"> </w:t>
      </w:r>
      <w:bookmarkStart w:id="30" w:name="_GoBack"/>
      <w:bookmarkEnd w:id="30"/>
      <w:r w:rsidRPr="007A61C2">
        <w:rPr>
          <w:rFonts w:ascii="Georgia" w:hAnsi="Georgia"/>
          <w:szCs w:val="22"/>
        </w:rPr>
        <w:t xml:space="preserve">a připomínkování </w:t>
      </w:r>
      <w:r w:rsidR="00F00EAB">
        <w:rPr>
          <w:rFonts w:ascii="Georgia" w:hAnsi="Georgia"/>
          <w:szCs w:val="22"/>
        </w:rPr>
        <w:t>O</w:t>
      </w:r>
      <w:r w:rsidRPr="007A61C2">
        <w:rPr>
          <w:rFonts w:ascii="Georgia" w:hAnsi="Georgia"/>
          <w:szCs w:val="22"/>
        </w:rPr>
        <w:t xml:space="preserve">bjednatelem. Po schválení </w:t>
      </w:r>
      <w:proofErr w:type="spellStart"/>
      <w:r w:rsidRPr="007A61C2">
        <w:rPr>
          <w:rFonts w:ascii="Georgia" w:hAnsi="Georgia"/>
          <w:szCs w:val="22"/>
        </w:rPr>
        <w:t>moodboardu</w:t>
      </w:r>
      <w:proofErr w:type="spellEnd"/>
      <w:r w:rsidRPr="007A61C2">
        <w:rPr>
          <w:rFonts w:ascii="Georgia" w:hAnsi="Georgia"/>
          <w:szCs w:val="22"/>
        </w:rPr>
        <w:t xml:space="preserve"> </w:t>
      </w:r>
      <w:r w:rsidR="00793BC6">
        <w:rPr>
          <w:rFonts w:ascii="Georgia" w:hAnsi="Georgia"/>
          <w:szCs w:val="22"/>
        </w:rPr>
        <w:t>O</w:t>
      </w:r>
      <w:r w:rsidRPr="007A61C2">
        <w:rPr>
          <w:rFonts w:ascii="Georgia" w:hAnsi="Georgia"/>
          <w:szCs w:val="22"/>
        </w:rPr>
        <w:t xml:space="preserve">bjednatelem, kde budou zcela upřesněny lokality, proběhne fotoprodukce. </w:t>
      </w:r>
      <w:proofErr w:type="spellStart"/>
      <w:r w:rsidRPr="007A61C2">
        <w:rPr>
          <w:rFonts w:ascii="Georgia" w:hAnsi="Georgia"/>
          <w:szCs w:val="22"/>
        </w:rPr>
        <w:t>Moodboa</w:t>
      </w:r>
      <w:r w:rsidR="00637473">
        <w:rPr>
          <w:rFonts w:ascii="Georgia" w:hAnsi="Georgia"/>
          <w:szCs w:val="22"/>
        </w:rPr>
        <w:t>r</w:t>
      </w:r>
      <w:r w:rsidRPr="007A61C2">
        <w:rPr>
          <w:rFonts w:ascii="Georgia" w:hAnsi="Georgia"/>
          <w:szCs w:val="22"/>
        </w:rPr>
        <w:t>d</w:t>
      </w:r>
      <w:proofErr w:type="spellEnd"/>
      <w:r w:rsidRPr="007A61C2">
        <w:rPr>
          <w:rFonts w:ascii="Georgia" w:hAnsi="Georgia"/>
          <w:szCs w:val="22"/>
        </w:rPr>
        <w:t xml:space="preserve"> bude připraven pro každou z 15 fotografií, přičemž může být řešen formou skice, koláže nebo umělé kompozice, avšak odrážející realitu snímané scény. Bude doplněn popisem plně vystihujícím cíl snímku, obsah snímku, atmosféru, denní dobu, světlo a doplňující informace. </w:t>
      </w:r>
    </w:p>
    <w:p w:rsidR="003D77D5" w:rsidRPr="007A61C2" w:rsidRDefault="003D77D5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7A61C2">
        <w:rPr>
          <w:rFonts w:ascii="Georgia" w:hAnsi="Georgia"/>
          <w:szCs w:val="22"/>
        </w:rPr>
        <w:t>Fotografie budou splňovat parametr:</w:t>
      </w:r>
    </w:p>
    <w:p w:rsidR="003D77D5" w:rsidRPr="00DA33CF" w:rsidRDefault="003D77D5" w:rsidP="003D77D5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autenticita, přirozené, až dokumentární či filmové záběry</w:t>
      </w:r>
    </w:p>
    <w:p w:rsidR="003D77D5" w:rsidRPr="00DA33CF" w:rsidRDefault="003D77D5" w:rsidP="003D77D5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rozostření, pohyb, či zajímavý výřez vykreslí atmosféru lépe než perfektně inscenovaný a barevně „naleštěný“ snímek = atmosféra má přednost před zdánlivou řemeslnou dokonalostí,</w:t>
      </w:r>
    </w:p>
    <w:p w:rsidR="003D77D5" w:rsidRPr="00DA33CF" w:rsidRDefault="003D77D5" w:rsidP="003D77D5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významnou roli při zachycení pocitu autenticity hraje měkké, místy až barevné světlo, které </w:t>
      </w:r>
      <w:r w:rsidR="00637473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>bjednatel preferuje</w:t>
      </w:r>
      <w:r w:rsidRPr="00DA33CF">
        <w:rPr>
          <w:rFonts w:ascii="Georgia" w:hAnsi="Georgia"/>
          <w:szCs w:val="22"/>
        </w:rPr>
        <w:t xml:space="preserve"> před denním ostrým osvětlením,</w:t>
      </w:r>
    </w:p>
    <w:p w:rsidR="003D77D5" w:rsidRPr="00DA33CF" w:rsidRDefault="003D77D5" w:rsidP="003D77D5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žádoucí jsou fotografie jak celku, tak detailů, na výšku i na šířkový formát,</w:t>
      </w:r>
    </w:p>
    <w:p w:rsidR="003D77D5" w:rsidRDefault="003D77D5" w:rsidP="00DE338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se stylem fotografií je možné se seznámit ve fotobance </w:t>
      </w:r>
      <w:r w:rsidR="00637473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>bjednatele</w:t>
      </w:r>
    </w:p>
    <w:p w:rsidR="003D77D5" w:rsidRDefault="003D77D5" w:rsidP="003D77D5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3D77D5">
        <w:rPr>
          <w:rFonts w:ascii="Georgia" w:hAnsi="Georgia"/>
          <w:szCs w:val="22"/>
        </w:rPr>
        <w:t>retuše budou konzultovány s</w:t>
      </w:r>
      <w:r>
        <w:rPr>
          <w:rFonts w:ascii="Georgia" w:hAnsi="Georgia"/>
          <w:szCs w:val="22"/>
        </w:rPr>
        <w:t> </w:t>
      </w:r>
      <w:r w:rsidR="00637473">
        <w:rPr>
          <w:rFonts w:ascii="Georgia" w:hAnsi="Georgia"/>
          <w:szCs w:val="22"/>
        </w:rPr>
        <w:t>O</w:t>
      </w:r>
      <w:r w:rsidRPr="003D77D5">
        <w:rPr>
          <w:rFonts w:ascii="Georgia" w:hAnsi="Georgia"/>
          <w:szCs w:val="22"/>
        </w:rPr>
        <w:t>bjednatelem</w:t>
      </w:r>
    </w:p>
    <w:p w:rsidR="003D77D5" w:rsidRDefault="003D77D5" w:rsidP="00DE3389">
      <w:pPr>
        <w:pStyle w:val="Text0"/>
        <w:ind w:left="1080"/>
        <w:jc w:val="both"/>
        <w:rPr>
          <w:rFonts w:ascii="Georgia" w:hAnsi="Georgia"/>
          <w:szCs w:val="22"/>
        </w:rPr>
      </w:pPr>
    </w:p>
    <w:p w:rsidR="007A61C2" w:rsidRDefault="003D77D5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3D77D5">
        <w:rPr>
          <w:rFonts w:ascii="Georgia" w:hAnsi="Georgia"/>
          <w:szCs w:val="22"/>
        </w:rPr>
        <w:t xml:space="preserve">Fotografie budou </w:t>
      </w:r>
      <w:r w:rsidR="007A61C2">
        <w:rPr>
          <w:rFonts w:ascii="Georgia" w:hAnsi="Georgia"/>
          <w:szCs w:val="22"/>
        </w:rPr>
        <w:t>vytvořeny v celkovém rozsahu: 15</w:t>
      </w:r>
      <w:r w:rsidRPr="003D77D5">
        <w:rPr>
          <w:rFonts w:ascii="Georgia" w:hAnsi="Georgia"/>
          <w:szCs w:val="22"/>
        </w:rPr>
        <w:t xml:space="preserve"> kusů fotografií, ve velikosti minimálně A3 při tisku 300 dpi. Fotografie budou předány ve formátu TIFF spolu s retušemi dle požadavku Objednatele.</w:t>
      </w:r>
    </w:p>
    <w:p w:rsidR="00901834" w:rsidRPr="007A61C2" w:rsidRDefault="003D77D5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7A61C2">
        <w:rPr>
          <w:rFonts w:ascii="Georgia" w:hAnsi="Georgia"/>
          <w:szCs w:val="22"/>
        </w:rPr>
        <w:t xml:space="preserve">Objednatel si vyhrazuje právo neodebrat fotografie, které se nebudou shodovat s odsouhlaseným </w:t>
      </w:r>
      <w:proofErr w:type="spellStart"/>
      <w:r w:rsidRPr="007A61C2">
        <w:rPr>
          <w:rFonts w:ascii="Georgia" w:hAnsi="Georgia"/>
          <w:szCs w:val="22"/>
        </w:rPr>
        <w:t>moodboardem</w:t>
      </w:r>
      <w:proofErr w:type="spellEnd"/>
      <w:r w:rsidRPr="007A61C2">
        <w:rPr>
          <w:rFonts w:ascii="Georgia" w:hAnsi="Georgia"/>
          <w:szCs w:val="22"/>
        </w:rPr>
        <w:t xml:space="preserve"> či nebudou splňovat shora specifikované parametry. V případě neodebrání některé z fotografií </w:t>
      </w:r>
      <w:r w:rsidR="00637473">
        <w:rPr>
          <w:rFonts w:ascii="Georgia" w:hAnsi="Georgia"/>
          <w:szCs w:val="22"/>
        </w:rPr>
        <w:t>O</w:t>
      </w:r>
      <w:r w:rsidRPr="007A61C2">
        <w:rPr>
          <w:rFonts w:ascii="Georgia" w:hAnsi="Georgia"/>
          <w:szCs w:val="22"/>
        </w:rPr>
        <w:t xml:space="preserve">bjednatelem dojde k poměrnému krácení odměny </w:t>
      </w:r>
      <w:r w:rsidR="00637473">
        <w:rPr>
          <w:rFonts w:ascii="Georgia" w:hAnsi="Georgia"/>
          <w:szCs w:val="22"/>
        </w:rPr>
        <w:t>D</w:t>
      </w:r>
      <w:r w:rsidRPr="007A61C2">
        <w:rPr>
          <w:rFonts w:ascii="Georgia" w:hAnsi="Georgia"/>
          <w:szCs w:val="22"/>
        </w:rPr>
        <w:t xml:space="preserve">odavatele (čl. 2 </w:t>
      </w:r>
      <w:proofErr w:type="gramStart"/>
      <w:r w:rsidRPr="007A61C2">
        <w:rPr>
          <w:rFonts w:ascii="Georgia" w:hAnsi="Georgia"/>
          <w:szCs w:val="22"/>
        </w:rPr>
        <w:t>této</w:t>
      </w:r>
      <w:proofErr w:type="gramEnd"/>
      <w:r w:rsidRPr="007A61C2">
        <w:rPr>
          <w:rFonts w:ascii="Georgia" w:hAnsi="Georgia"/>
          <w:szCs w:val="22"/>
        </w:rPr>
        <w:t xml:space="preserve"> smlouvy).</w:t>
      </w:r>
    </w:p>
    <w:p w:rsidR="00901834" w:rsidRDefault="00D7671C" w:rsidP="007A61C2">
      <w:pPr>
        <w:pStyle w:val="Text0"/>
        <w:spacing w:after="240"/>
        <w:ind w:left="709" w:hanging="1"/>
        <w:jc w:val="both"/>
        <w:rPr>
          <w:rFonts w:ascii="Georgia" w:hAnsi="Georgia"/>
          <w:szCs w:val="22"/>
        </w:rPr>
      </w:pPr>
      <w:r w:rsidRPr="00901834">
        <w:rPr>
          <w:rFonts w:ascii="Georgia" w:hAnsi="Georgia"/>
          <w:szCs w:val="22"/>
        </w:rPr>
        <w:t xml:space="preserve">Dodavatel se zavazuje poskytnout </w:t>
      </w:r>
      <w:r w:rsidR="00637473">
        <w:rPr>
          <w:rFonts w:ascii="Georgia" w:hAnsi="Georgia"/>
          <w:szCs w:val="22"/>
        </w:rPr>
        <w:t>O</w:t>
      </w:r>
      <w:r w:rsidRPr="00901834">
        <w:rPr>
          <w:rFonts w:ascii="Georgia" w:hAnsi="Georgia"/>
          <w:szCs w:val="22"/>
        </w:rPr>
        <w:t>bjednateli oprávnění k výkonu práva duševního vlastnictví (licenci) prostřednictvím dodatečně uzavřené licenční smlouvy, která po svém uzavření bude</w:t>
      </w:r>
      <w:r w:rsidRPr="000E1F82">
        <w:rPr>
          <w:rFonts w:ascii="Georgia" w:hAnsi="Georgia"/>
          <w:szCs w:val="22"/>
        </w:rPr>
        <w:t xml:space="preserve"> tvoř</w:t>
      </w:r>
      <w:r w:rsidRPr="00901834">
        <w:rPr>
          <w:rFonts w:ascii="Georgia" w:hAnsi="Georgia"/>
          <w:szCs w:val="22"/>
        </w:rPr>
        <w:t xml:space="preserve">it přílohu č. 1 této smlouvy o dílo (dále jen „Licenční smlouva“). Dodavatel po vytvoření Díla úplatně poskytne licenci </w:t>
      </w:r>
      <w:r w:rsidR="00793BC6">
        <w:rPr>
          <w:rFonts w:ascii="Georgia" w:hAnsi="Georgia"/>
          <w:szCs w:val="22"/>
        </w:rPr>
        <w:t>O</w:t>
      </w:r>
      <w:r w:rsidRPr="00901834">
        <w:rPr>
          <w:rFonts w:ascii="Georgia" w:hAnsi="Georgia"/>
          <w:szCs w:val="22"/>
        </w:rPr>
        <w:t xml:space="preserve">bjednateli. Licence bude </w:t>
      </w:r>
      <w:r w:rsidR="00793BC6">
        <w:rPr>
          <w:rFonts w:ascii="Georgia" w:hAnsi="Georgia"/>
          <w:szCs w:val="22"/>
        </w:rPr>
        <w:t>O</w:t>
      </w:r>
      <w:r w:rsidRPr="00901834">
        <w:rPr>
          <w:rFonts w:ascii="Georgia" w:hAnsi="Georgia"/>
          <w:szCs w:val="22"/>
        </w:rPr>
        <w:t xml:space="preserve">bjednateli poskytnuta včetně práva udělit podlicenci k využití fotografií 3. osobám včetně komerčního využití. Cena licence a platební podmínky licence spolu s dalšími právy a povinnostmi smluvních stran týkajícími se licence se budou řídit Licenční smlouvou. S návrhem Licenční smlouvy byl </w:t>
      </w:r>
      <w:r w:rsidR="00637473">
        <w:rPr>
          <w:rFonts w:ascii="Georgia" w:hAnsi="Georgia"/>
          <w:szCs w:val="22"/>
        </w:rPr>
        <w:t>D</w:t>
      </w:r>
      <w:r w:rsidRPr="00901834">
        <w:rPr>
          <w:rFonts w:ascii="Georgia" w:hAnsi="Georgia"/>
          <w:szCs w:val="22"/>
        </w:rPr>
        <w:t>odavatel seznámen před uzavřením této smlouvy o dílo a souhlasí s tím, že po doplnění Licenční smlouvy týkajícím se jednotlivých fotografií bude Licenční smlouva smluvními stranami uzavřena.</w:t>
      </w:r>
    </w:p>
    <w:p w:rsidR="00901834" w:rsidRDefault="00D7671C" w:rsidP="007A61C2">
      <w:pPr>
        <w:pStyle w:val="Text0"/>
        <w:spacing w:after="240"/>
        <w:ind w:left="709"/>
        <w:jc w:val="both"/>
        <w:rPr>
          <w:rFonts w:ascii="Georgia" w:hAnsi="Georgia"/>
          <w:szCs w:val="22"/>
        </w:rPr>
      </w:pPr>
      <w:r w:rsidRPr="00D7671C">
        <w:rPr>
          <w:rFonts w:ascii="Georgia" w:hAnsi="Georgia"/>
          <w:szCs w:val="22"/>
        </w:rPr>
        <w:t xml:space="preserve">Dodavatel se zavazuje předat Dílo </w:t>
      </w:r>
      <w:r w:rsidR="00637473">
        <w:rPr>
          <w:rFonts w:ascii="Georgia" w:hAnsi="Georgia"/>
          <w:szCs w:val="22"/>
        </w:rPr>
        <w:t>O</w:t>
      </w:r>
      <w:r w:rsidRPr="00D7671C">
        <w:rPr>
          <w:rFonts w:ascii="Georgia" w:hAnsi="Georgia"/>
          <w:szCs w:val="22"/>
        </w:rPr>
        <w:t xml:space="preserve">bjednateli </w:t>
      </w:r>
      <w:r w:rsidR="007A61C2">
        <w:rPr>
          <w:rFonts w:ascii="Georgia" w:hAnsi="Georgia"/>
          <w:szCs w:val="22"/>
        </w:rPr>
        <w:t xml:space="preserve">elektronicky, formou uložení ve </w:t>
      </w:r>
      <w:r w:rsidRPr="00D7671C">
        <w:rPr>
          <w:rFonts w:ascii="Georgia" w:hAnsi="Georgia"/>
          <w:szCs w:val="22"/>
        </w:rPr>
        <w:t>virtuálním úložišti. Detaily předání Díla jsou upraveny v Licenční smlouvě.</w:t>
      </w:r>
    </w:p>
    <w:p w:rsidR="00901834" w:rsidRDefault="00D7671C" w:rsidP="007A61C2">
      <w:pPr>
        <w:pStyle w:val="Text0"/>
        <w:spacing w:after="240"/>
        <w:ind w:left="709" w:hanging="1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Licenční smlouva upravuje i další práva a povinnosti smluvních stran nad rámec této smlouvy o dílo.</w:t>
      </w:r>
    </w:p>
    <w:p w:rsidR="003D77D5" w:rsidRPr="00901834" w:rsidRDefault="00D7671C" w:rsidP="007A61C2">
      <w:pPr>
        <w:pStyle w:val="Text0"/>
        <w:spacing w:after="240"/>
        <w:ind w:left="709" w:hanging="1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prohlašuje, že Fotografie/Dílo vytvoří jako původní, že bude jeho jediným autorem a že jeho práva k Dílu nejsou a nebudou nijak – právně ani fakticky – omezena.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dále prohlašuje, že jím vytvořené Dílo bude z právního pohledu bezvadné a případné užití citací uvnitř Díla bude v souladu s autorským zákonem.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prohlašuje, že vůči </w:t>
      </w:r>
      <w:r w:rsidR="00637473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>bjednateli</w:t>
      </w:r>
      <w:r w:rsidRPr="00A96EFF">
        <w:rPr>
          <w:rFonts w:ascii="Georgia" w:hAnsi="Georgia"/>
          <w:szCs w:val="22"/>
        </w:rPr>
        <w:t xml:space="preserve"> nebudou uplatněny nároky z jakýchkoli autorských práv či majetkových práv třetích osob v souvislosti s předmětem a účelem této smlouvy. Budou-li vůči </w:t>
      </w:r>
      <w:r w:rsidR="00637473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>bjednateli</w:t>
      </w:r>
      <w:r w:rsidRPr="00A96EFF">
        <w:rPr>
          <w:rFonts w:ascii="Georgia" w:hAnsi="Georgia"/>
          <w:szCs w:val="22"/>
        </w:rPr>
        <w:t xml:space="preserve"> takové nároky uplatněny, </w:t>
      </w:r>
      <w:r w:rsidR="00637473">
        <w:rPr>
          <w:rFonts w:ascii="Georgia" w:hAnsi="Georgia"/>
          <w:szCs w:val="22"/>
        </w:rPr>
        <w:t>D</w:t>
      </w:r>
      <w:r>
        <w:rPr>
          <w:rFonts w:ascii="Georgia" w:hAnsi="Georgia"/>
          <w:szCs w:val="22"/>
        </w:rPr>
        <w:t>odavatel</w:t>
      </w:r>
      <w:r w:rsidRPr="00A96EFF">
        <w:rPr>
          <w:rFonts w:ascii="Georgia" w:hAnsi="Georgia"/>
          <w:szCs w:val="22"/>
        </w:rPr>
        <w:t xml:space="preserve"> se zavazuje, že nároky neprodleně uspokojí a neprodleně </w:t>
      </w:r>
      <w:r>
        <w:rPr>
          <w:rFonts w:ascii="Georgia" w:hAnsi="Georgia"/>
          <w:szCs w:val="22"/>
        </w:rPr>
        <w:t>na</w:t>
      </w:r>
      <w:r w:rsidRPr="00A96EFF">
        <w:rPr>
          <w:rFonts w:ascii="Georgia" w:hAnsi="Georgia"/>
          <w:szCs w:val="22"/>
        </w:rPr>
        <w:t xml:space="preserve">hradí </w:t>
      </w:r>
      <w:r w:rsidR="00637473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>bjednateli</w:t>
      </w:r>
      <w:r w:rsidRPr="00A96EFF">
        <w:rPr>
          <w:rFonts w:ascii="Georgia" w:hAnsi="Georgia"/>
          <w:szCs w:val="22"/>
        </w:rPr>
        <w:t xml:space="preserve"> veškeré prokazatelně vzniklé újmy. </w:t>
      </w:r>
    </w:p>
    <w:p w:rsidR="009B32AA" w:rsidRPr="009B32AA" w:rsidRDefault="009B32AA" w:rsidP="002957A3">
      <w:pPr>
        <w:pStyle w:val="Text0"/>
        <w:spacing w:after="240"/>
        <w:ind w:left="36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Licence k Autorskému dílu </w:t>
      </w:r>
      <w:r w:rsidR="007A61C2">
        <w:rPr>
          <w:rFonts w:ascii="Georgia" w:hAnsi="Georgia"/>
          <w:szCs w:val="22"/>
        </w:rPr>
        <w:t>publikace Camping 2018</w:t>
      </w:r>
    </w:p>
    <w:p w:rsidR="009B32AA" w:rsidRPr="009B32AA" w:rsidRDefault="009B32AA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Zhotovitel poskytuje Objednateli k Autorskému dílu licenci podle </w:t>
      </w:r>
      <w:r w:rsidR="006D1A93">
        <w:rPr>
          <w:rFonts w:ascii="Georgia" w:hAnsi="Georgia"/>
          <w:szCs w:val="22"/>
        </w:rPr>
        <w:t>zákona č. 121/2000 Sb., a</w:t>
      </w:r>
      <w:r w:rsidRPr="009B32AA">
        <w:rPr>
          <w:rFonts w:ascii="Georgia" w:hAnsi="Georgia"/>
          <w:szCs w:val="22"/>
        </w:rPr>
        <w:t xml:space="preserve">utorského zákona, respektive podle </w:t>
      </w:r>
      <w:r w:rsidR="006D1A93">
        <w:rPr>
          <w:rFonts w:ascii="Georgia" w:hAnsi="Georgia"/>
          <w:szCs w:val="22"/>
        </w:rPr>
        <w:t>zákona č. 89/2012 Sb., o</w:t>
      </w:r>
      <w:r w:rsidRPr="009B32AA">
        <w:rPr>
          <w:rFonts w:ascii="Georgia" w:hAnsi="Georgia"/>
          <w:szCs w:val="22"/>
        </w:rPr>
        <w:t xml:space="preserve">bčanského zákoníku (dále jen "Licence"), tj. oprávnění k výkonu práva užít Autorské dílo, a to zejména pro účely předpokládané touto </w:t>
      </w:r>
      <w:r w:rsidR="006D1A93">
        <w:rPr>
          <w:rFonts w:ascii="Georgia" w:hAnsi="Georgia"/>
          <w:szCs w:val="22"/>
        </w:rPr>
        <w:t>smlouvou</w:t>
      </w:r>
      <w:r w:rsidRPr="009B32AA">
        <w:rPr>
          <w:rFonts w:ascii="Georgia" w:hAnsi="Georgia"/>
          <w:szCs w:val="22"/>
        </w:rPr>
        <w:t xml:space="preserve">, a vedle toho k jakýmkoli jiným účelům bez omezení. Licence se poskytuje: </w:t>
      </w:r>
    </w:p>
    <w:p w:rsidR="009B32AA" w:rsidRPr="009B32AA" w:rsidRDefault="009B32AA" w:rsidP="009B32AA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(a)</w:t>
      </w:r>
      <w:r w:rsidRPr="009B32AA">
        <w:rPr>
          <w:rFonts w:ascii="Georgia" w:hAnsi="Georgia"/>
          <w:szCs w:val="22"/>
        </w:rPr>
        <w:tab/>
        <w:t>pro území všech států světa;</w:t>
      </w:r>
    </w:p>
    <w:p w:rsidR="009B32AA" w:rsidRPr="009B32AA" w:rsidRDefault="009B32AA" w:rsidP="009B32AA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(b)</w:t>
      </w:r>
      <w:r w:rsidRPr="009B32AA">
        <w:rPr>
          <w:rFonts w:ascii="Georgia" w:hAnsi="Georgia"/>
          <w:szCs w:val="22"/>
        </w:rPr>
        <w:tab/>
        <w:t>na dobu neurčitou (na dobu trvání autorských práv k Autorskému dílu)</w:t>
      </w:r>
    </w:p>
    <w:p w:rsidR="009B32AA" w:rsidRPr="009B32AA" w:rsidRDefault="009B32AA" w:rsidP="009B32AA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(c)</w:t>
      </w:r>
      <w:r w:rsidRPr="009B32AA">
        <w:rPr>
          <w:rFonts w:ascii="Georgia" w:hAnsi="Georgia"/>
          <w:szCs w:val="22"/>
        </w:rPr>
        <w:tab/>
        <w:t>bez omezení způsobu, rozsahu a množství užití;</w:t>
      </w:r>
    </w:p>
    <w:p w:rsidR="009B32AA" w:rsidRPr="009B32AA" w:rsidRDefault="009B32AA" w:rsidP="009B32AA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(d)</w:t>
      </w:r>
      <w:r w:rsidRPr="009B32AA">
        <w:rPr>
          <w:rFonts w:ascii="Georgia" w:hAnsi="Georgia"/>
          <w:szCs w:val="22"/>
        </w:rPr>
        <w:tab/>
        <w:t>jako nevýhradní</w:t>
      </w:r>
    </w:p>
    <w:p w:rsidR="009B32AA" w:rsidRPr="009B32AA" w:rsidRDefault="009B32AA" w:rsidP="009B32AA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szCs w:val="22"/>
        </w:rPr>
        <w:t>(e</w:t>
      </w:r>
      <w:r w:rsidRPr="009B32AA">
        <w:rPr>
          <w:rFonts w:ascii="Georgia" w:hAnsi="Georgia"/>
          <w:szCs w:val="22"/>
        </w:rPr>
        <w:t>)</w:t>
      </w:r>
      <w:r w:rsidRPr="009B32AA">
        <w:rPr>
          <w:rFonts w:ascii="Georgia" w:hAnsi="Georgia"/>
          <w:szCs w:val="22"/>
        </w:rPr>
        <w:tab/>
        <w:t>včetně oprávnění Autorské dílo jakkoli zpracovat, měnit, upravovat a doplňovat, a to i v budoucnu, zařazovat do souborů a spojovat s jinými díly, a takto vzniklý výsledek dále bez omezení užít v rozsahu shora uvedeném; a</w:t>
      </w:r>
    </w:p>
    <w:p w:rsidR="009B32AA" w:rsidRPr="009B32AA" w:rsidRDefault="009B32AA" w:rsidP="009B32AA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lastRenderedPageBreak/>
        <w:t>(f)</w:t>
      </w:r>
      <w:r w:rsidRPr="009B32AA">
        <w:rPr>
          <w:rFonts w:ascii="Georgia" w:hAnsi="Georgia"/>
          <w:szCs w:val="22"/>
        </w:rPr>
        <w:tab/>
        <w:t>jako převoditelná, tj. s právem poskytnout sublicence třetím osobám nebo postoupit (</w:t>
      </w:r>
      <w:proofErr w:type="spellStart"/>
      <w:r w:rsidRPr="009B32AA">
        <w:rPr>
          <w:rFonts w:ascii="Georgia" w:hAnsi="Georgia"/>
          <w:szCs w:val="22"/>
        </w:rPr>
        <w:t>cessí</w:t>
      </w:r>
      <w:proofErr w:type="spellEnd"/>
      <w:r w:rsidRPr="009B32AA">
        <w:rPr>
          <w:rFonts w:ascii="Georgia" w:hAnsi="Georgia"/>
          <w:szCs w:val="22"/>
        </w:rPr>
        <w:t>) Licenci na třetí osobu, s právem dalších převodů oběma uvedenými způsoby.</w:t>
      </w:r>
    </w:p>
    <w:p w:rsidR="009B32AA" w:rsidRPr="009B32AA" w:rsidRDefault="009B32AA" w:rsidP="009B32AA">
      <w:pPr>
        <w:pStyle w:val="Odstavecseseznamem"/>
        <w:ind w:left="360" w:firstLine="0"/>
        <w:rPr>
          <w:szCs w:val="22"/>
        </w:rPr>
      </w:pPr>
    </w:p>
    <w:p w:rsidR="007A61C2" w:rsidRDefault="009B32AA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Objednatel není povinen poskytnutou Licenci využít. Objednatel není povinen uvádět při užití Autorského díla autorské označení Zhotovitele. </w:t>
      </w:r>
    </w:p>
    <w:p w:rsidR="007A61C2" w:rsidRPr="00E97DB2" w:rsidRDefault="009B32AA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E97DB2">
        <w:rPr>
          <w:rFonts w:ascii="Georgia" w:hAnsi="Georgia"/>
          <w:szCs w:val="22"/>
        </w:rPr>
        <w:t xml:space="preserve">Odměna za poskytnutí Licence a jiných práv a za převod všech práv uvedených v této </w:t>
      </w:r>
      <w:r w:rsidR="00EA391A" w:rsidRPr="00E97DB2">
        <w:rPr>
          <w:rFonts w:ascii="Georgia" w:hAnsi="Georgia"/>
          <w:szCs w:val="22"/>
        </w:rPr>
        <w:t xml:space="preserve">smlouvě </w:t>
      </w:r>
      <w:r w:rsidRPr="00E97DB2">
        <w:rPr>
          <w:rFonts w:ascii="Georgia" w:hAnsi="Georgia"/>
          <w:szCs w:val="22"/>
        </w:rPr>
        <w:t xml:space="preserve">je již zahrnuta v ceně, přičemž odpovídá částce </w:t>
      </w:r>
      <w:r w:rsidR="00E97DB2">
        <w:rPr>
          <w:rFonts w:ascii="Georgia" w:hAnsi="Georgia"/>
          <w:szCs w:val="22"/>
        </w:rPr>
        <w:t>30</w:t>
      </w:r>
      <w:r w:rsidRPr="00E97DB2">
        <w:rPr>
          <w:rFonts w:ascii="Georgia" w:hAnsi="Georgia"/>
          <w:szCs w:val="22"/>
        </w:rPr>
        <w:t xml:space="preserve">.000,- Kč bez DPH a Objednateli ani jiným osobám z tohoto titulu nenáleží nárok na žádné další finanční ani jiné plnění. </w:t>
      </w:r>
    </w:p>
    <w:p w:rsidR="007A61C2" w:rsidRDefault="00010868" w:rsidP="007A61C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</w:t>
      </w:r>
      <w:r w:rsidR="009B32AA" w:rsidRPr="007A61C2">
        <w:rPr>
          <w:rFonts w:ascii="Georgia" w:hAnsi="Georgia"/>
          <w:szCs w:val="22"/>
        </w:rPr>
        <w:t>tel je Objednateli zavázán k náhradě škody a jiné (i nemajetkové) újmy, pokud by v důsledku užití Autorského díla či jakékoli jeho části došlo k neoprávněnému zásahu do práv třetích osob, zejména práv autorských nebo jiných práv duševního vlastnictví, práv k know-how, obchodnímu tajemství, práv k označením a jiných práv, a to bez ohledu na to, zda o tom</w:t>
      </w:r>
      <w:r>
        <w:rPr>
          <w:rFonts w:ascii="Georgia" w:hAnsi="Georgia"/>
          <w:szCs w:val="22"/>
        </w:rPr>
        <w:t xml:space="preserve"> Dodavatel</w:t>
      </w:r>
      <w:r w:rsidR="009B32AA" w:rsidRPr="007A61C2">
        <w:rPr>
          <w:rFonts w:ascii="Georgia" w:hAnsi="Georgia"/>
          <w:szCs w:val="22"/>
        </w:rPr>
        <w:t xml:space="preserve"> v době podpisu </w:t>
      </w:r>
      <w:r>
        <w:rPr>
          <w:rFonts w:ascii="Georgia" w:hAnsi="Georgia"/>
          <w:szCs w:val="22"/>
        </w:rPr>
        <w:t>smlouvy</w:t>
      </w:r>
      <w:r w:rsidRPr="007A61C2">
        <w:rPr>
          <w:rFonts w:ascii="Georgia" w:hAnsi="Georgia"/>
          <w:szCs w:val="22"/>
        </w:rPr>
        <w:t xml:space="preserve"> </w:t>
      </w:r>
      <w:r w:rsidR="009B32AA" w:rsidRPr="007A61C2">
        <w:rPr>
          <w:rFonts w:ascii="Georgia" w:hAnsi="Georgia"/>
          <w:szCs w:val="22"/>
        </w:rPr>
        <w:t>věděl a/nebo musel vědět.</w:t>
      </w:r>
    </w:p>
    <w:p w:rsidR="00626789" w:rsidRPr="004934F0" w:rsidRDefault="002957A3" w:rsidP="004934F0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7A61C2">
        <w:rPr>
          <w:rFonts w:ascii="Georgia" w:hAnsi="Georgia"/>
          <w:szCs w:val="22"/>
        </w:rPr>
        <w:t>Datum dodání díla: do 30.</w:t>
      </w:r>
      <w:r w:rsidR="00010868">
        <w:rPr>
          <w:rFonts w:ascii="Georgia" w:hAnsi="Georgia"/>
          <w:szCs w:val="22"/>
        </w:rPr>
        <w:t xml:space="preserve"> </w:t>
      </w:r>
      <w:r w:rsidRPr="007A61C2">
        <w:rPr>
          <w:rFonts w:ascii="Georgia" w:hAnsi="Georgia"/>
          <w:szCs w:val="22"/>
        </w:rPr>
        <w:t>9.</w:t>
      </w:r>
      <w:r w:rsidR="00010868">
        <w:rPr>
          <w:rFonts w:ascii="Georgia" w:hAnsi="Georgia"/>
          <w:szCs w:val="22"/>
        </w:rPr>
        <w:t xml:space="preserve"> </w:t>
      </w:r>
      <w:r w:rsidRPr="007A61C2">
        <w:rPr>
          <w:rFonts w:ascii="Georgia" w:hAnsi="Georgia"/>
          <w:szCs w:val="22"/>
        </w:rPr>
        <w:t>2017</w:t>
      </w:r>
      <w:bookmarkStart w:id="31" w:name="_Toc203291565"/>
      <w:bookmarkStart w:id="32" w:name="_Toc203292585"/>
      <w:bookmarkStart w:id="33" w:name="_Toc203306974"/>
      <w:bookmarkStart w:id="34" w:name="_Toc204476142"/>
      <w:bookmarkStart w:id="35" w:name="_Toc235235101"/>
      <w:bookmarkStart w:id="36" w:name="_Toc238266052"/>
      <w:bookmarkStart w:id="37" w:name="_Toc240357471"/>
      <w:bookmarkStart w:id="38" w:name="_Toc240444507"/>
      <w:bookmarkStart w:id="39" w:name="_Toc240703973"/>
      <w:bookmarkStart w:id="40" w:name="_Toc240704347"/>
      <w:bookmarkStart w:id="41" w:name="_Toc240792064"/>
      <w:bookmarkStart w:id="42" w:name="_Toc240792924"/>
      <w:bookmarkStart w:id="43" w:name="_Toc241496088"/>
      <w:bookmarkStart w:id="44" w:name="_Toc241501189"/>
      <w:bookmarkStart w:id="45" w:name="_Toc241501586"/>
      <w:bookmarkStart w:id="46" w:name="_Toc241657903"/>
      <w:bookmarkStart w:id="47" w:name="_Toc243380726"/>
      <w:bookmarkStart w:id="48" w:name="_Toc274231383"/>
      <w:bookmarkStart w:id="49" w:name="_Toc274234500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315E6F" w:rsidRDefault="00315E6F" w:rsidP="002957A3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E97DB2" w:rsidRPr="00E97DB2" w:rsidRDefault="00E97DB2" w:rsidP="00E97DB2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E97DB2">
        <w:rPr>
          <w:rFonts w:ascii="Georgia" w:hAnsi="Georgia"/>
          <w:szCs w:val="22"/>
        </w:rPr>
        <w:t xml:space="preserve">Za </w:t>
      </w:r>
      <w:r w:rsidRPr="00E97DB2">
        <w:rPr>
          <w:rFonts w:ascii="Georgia" w:hAnsi="Georgia"/>
        </w:rPr>
        <w:t>poskytnuté služby uvedené v čl. 1 této smlouvy se Objednatel zavazuje v případě odebrání všech 15 kusů fotografií zaplatit Dodavateli odměnu ve výši 199 000,- Kč – jedná se o cenu konečnou, zahrnující veškeré náklady Dodavatele potřebné k poskytnutí plnění. Částka za dodání katalogů v nákladu 10.000 kusů činí 154 000,- Kč. Celková částka (odměna) za zhotovení  fotografií Dodavatelem a jejich následné dodání Objednateli činí včetně poskytnutí licence 45.000,- Kč. V případě, že Objednatel od Dodavatele odebere méně než 15 fotografií, odměna Dodavatele bude poměrně krácena dle tohoto klíče: 1 fotografie = 1/15 celkové odměny za zhotovení a dodání fotografií včetně licence.</w:t>
      </w:r>
    </w:p>
    <w:p w:rsidR="0007554A" w:rsidRPr="001C7C8C" w:rsidRDefault="001C7C8C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4934F0" w:rsidRDefault="001C7C8C" w:rsidP="004934F0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AA0D78">
        <w:rPr>
          <w:rFonts w:ascii="Georgia" w:hAnsi="Georgia"/>
          <w:szCs w:val="22"/>
        </w:rPr>
        <w:t>předané dílo /</w:t>
      </w:r>
      <w:r w:rsidR="00A24C3A" w:rsidRPr="00A24C3A">
        <w:rPr>
          <w:rFonts w:ascii="Georgia" w:hAnsi="Georgia"/>
          <w:szCs w:val="22"/>
        </w:rPr>
        <w:t>poskytnuté služby bude na základě předané fakt</w:t>
      </w:r>
      <w:r w:rsidR="002D52A9">
        <w:rPr>
          <w:rFonts w:ascii="Georgia" w:hAnsi="Georgia"/>
          <w:szCs w:val="22"/>
        </w:rPr>
        <w:t xml:space="preserve">ury poukazována na </w:t>
      </w:r>
      <w:proofErr w:type="gramStart"/>
      <w:r w:rsidR="002D52A9">
        <w:rPr>
          <w:rFonts w:ascii="Georgia" w:hAnsi="Georgia"/>
          <w:szCs w:val="22"/>
        </w:rPr>
        <w:t xml:space="preserve">účet </w:t>
      </w:r>
      <w:r w:rsidR="00730351">
        <w:rPr>
          <w:rFonts w:ascii="Georgia" w:hAnsi="Georgia"/>
          <w:szCs w:val="22"/>
        </w:rPr>
        <w:t xml:space="preserve">   </w:t>
      </w:r>
      <w:r w:rsidR="00730351" w:rsidRPr="00061500">
        <w:rPr>
          <w:rFonts w:ascii="Georgia" w:hAnsi="Georgia"/>
          <w:szCs w:val="22"/>
        </w:rPr>
        <w:t xml:space="preserve">       </w:t>
      </w:r>
      <w:r w:rsidR="00730351">
        <w:rPr>
          <w:rFonts w:ascii="Georgia" w:hAnsi="Georgia"/>
          <w:szCs w:val="22"/>
        </w:rPr>
        <w:t xml:space="preserve">  </w:t>
      </w:r>
      <w:r w:rsidR="002D52A9">
        <w:rPr>
          <w:rFonts w:ascii="Georgia" w:hAnsi="Georgia"/>
          <w:szCs w:val="22"/>
        </w:rPr>
        <w:t>/</w:t>
      </w:r>
      <w:r w:rsidR="00730351">
        <w:rPr>
          <w:rFonts w:ascii="Georgia" w:hAnsi="Georgia"/>
          <w:szCs w:val="22"/>
        </w:rPr>
        <w:t xml:space="preserve">      </w:t>
      </w:r>
      <w:r w:rsidR="00A24C3A" w:rsidRPr="00A24C3A">
        <w:rPr>
          <w:rFonts w:ascii="Georgia" w:hAnsi="Georgia"/>
          <w:szCs w:val="22"/>
        </w:rPr>
        <w:t xml:space="preserve">. </w:t>
      </w:r>
      <w:bookmarkStart w:id="50" w:name="_Toc203291568"/>
      <w:bookmarkStart w:id="51" w:name="_Toc203292588"/>
      <w:bookmarkStart w:id="52" w:name="_Toc203306977"/>
      <w:bookmarkStart w:id="53" w:name="_Toc204476145"/>
      <w:bookmarkStart w:id="54" w:name="_Toc235235104"/>
      <w:bookmarkStart w:id="55" w:name="_Toc238266055"/>
      <w:bookmarkStart w:id="56" w:name="_Toc240357474"/>
      <w:bookmarkStart w:id="57" w:name="_Toc240444510"/>
      <w:bookmarkStart w:id="58" w:name="_Toc240703976"/>
      <w:bookmarkStart w:id="59" w:name="_Toc240704350"/>
      <w:bookmarkStart w:id="60" w:name="_Toc240792067"/>
      <w:bookmarkStart w:id="61" w:name="_Toc240792927"/>
      <w:bookmarkStart w:id="62" w:name="_Toc241496091"/>
      <w:bookmarkStart w:id="63" w:name="_Toc241501192"/>
      <w:bookmarkStart w:id="64" w:name="_Toc241501589"/>
      <w:bookmarkStart w:id="65" w:name="_Toc241657906"/>
      <w:bookmarkStart w:id="66" w:name="_Toc243380729"/>
      <w:bookmarkStart w:id="67" w:name="_Toc274231386"/>
      <w:bookmarkStart w:id="68" w:name="_Toc274234503"/>
      <w:r w:rsidR="004934F0" w:rsidRPr="00A24C3A">
        <w:rPr>
          <w:rFonts w:ascii="Georgia" w:hAnsi="Georgia"/>
          <w:szCs w:val="22"/>
        </w:rPr>
        <w:t>Přílohou</w:t>
      </w:r>
      <w:proofErr w:type="gramEnd"/>
      <w:r w:rsidR="004934F0" w:rsidRPr="00A24C3A">
        <w:rPr>
          <w:rFonts w:ascii="Georgia" w:hAnsi="Georgia"/>
          <w:szCs w:val="22"/>
        </w:rPr>
        <w:t xml:space="preserve"> faktury bude </w:t>
      </w:r>
      <w:r w:rsidR="004934F0">
        <w:rPr>
          <w:rFonts w:ascii="Georgia" w:hAnsi="Georgia"/>
          <w:szCs w:val="22"/>
        </w:rPr>
        <w:t xml:space="preserve">přehled zprodukovaných fotografií, ke kterým je </w:t>
      </w:r>
      <w:r w:rsidR="008B651B">
        <w:rPr>
          <w:rFonts w:ascii="Georgia" w:hAnsi="Georgia"/>
          <w:szCs w:val="22"/>
        </w:rPr>
        <w:t>D</w:t>
      </w:r>
      <w:r w:rsidR="004934F0">
        <w:rPr>
          <w:rFonts w:ascii="Georgia" w:hAnsi="Georgia"/>
          <w:szCs w:val="22"/>
        </w:rPr>
        <w:t xml:space="preserve">odavatelem poskytována </w:t>
      </w:r>
      <w:r w:rsidR="008B651B">
        <w:rPr>
          <w:rFonts w:ascii="Georgia" w:hAnsi="Georgia"/>
          <w:szCs w:val="22"/>
        </w:rPr>
        <w:t>O</w:t>
      </w:r>
      <w:r w:rsidR="004934F0">
        <w:rPr>
          <w:rFonts w:ascii="Georgia" w:hAnsi="Georgia"/>
          <w:szCs w:val="22"/>
        </w:rPr>
        <w:t xml:space="preserve">bjednateli licence k užívání. Faktura bude </w:t>
      </w:r>
      <w:r w:rsidR="008B651B">
        <w:rPr>
          <w:rFonts w:ascii="Georgia" w:hAnsi="Georgia"/>
          <w:szCs w:val="22"/>
        </w:rPr>
        <w:t>D</w:t>
      </w:r>
      <w:r w:rsidR="004934F0">
        <w:rPr>
          <w:rFonts w:ascii="Georgia" w:hAnsi="Georgia"/>
          <w:szCs w:val="22"/>
        </w:rPr>
        <w:t>odavatelem vystavena se splatností v délce nejméně 30 dnů.</w:t>
      </w:r>
    </w:p>
    <w:p w:rsidR="00244A80" w:rsidRPr="004934F0" w:rsidRDefault="004934F0" w:rsidP="004934F0">
      <w:pPr>
        <w:pStyle w:val="Text0"/>
        <w:ind w:left="709" w:hanging="709"/>
        <w:jc w:val="both"/>
        <w:rPr>
          <w:rFonts w:ascii="Georgia" w:hAnsi="Georgia"/>
          <w:szCs w:val="22"/>
        </w:rPr>
      </w:pPr>
      <w:proofErr w:type="gramStart"/>
      <w:r>
        <w:rPr>
          <w:rFonts w:ascii="Georgia" w:hAnsi="Georgia"/>
          <w:szCs w:val="22"/>
        </w:rPr>
        <w:t>3.2</w:t>
      </w:r>
      <w:proofErr w:type="gramEnd"/>
      <w:r>
        <w:rPr>
          <w:rFonts w:ascii="Georgia" w:hAnsi="Georgia"/>
          <w:szCs w:val="22"/>
        </w:rPr>
        <w:t>.</w:t>
      </w:r>
      <w:r>
        <w:rPr>
          <w:rFonts w:ascii="Georgia" w:hAnsi="Georgia"/>
          <w:szCs w:val="22"/>
        </w:rPr>
        <w:tab/>
      </w:r>
      <w:r w:rsidR="00244A80" w:rsidRPr="004934F0">
        <w:rPr>
          <w:rFonts w:ascii="Georgia" w:hAnsi="Georgia"/>
          <w:szCs w:val="22"/>
        </w:rPr>
        <w:t>Faktura bude doručena Objednateli minimálně 3 dny před dodáním katalogu a jeho protokolárním předání</w:t>
      </w:r>
      <w:r w:rsidR="008B651B">
        <w:rPr>
          <w:rFonts w:ascii="Georgia" w:hAnsi="Georgia"/>
          <w:szCs w:val="22"/>
        </w:rPr>
        <w:t>m</w:t>
      </w:r>
      <w:r w:rsidR="00244A80" w:rsidRPr="004934F0">
        <w:rPr>
          <w:rFonts w:ascii="Georgia" w:hAnsi="Georgia"/>
          <w:szCs w:val="22"/>
        </w:rPr>
        <w:t>.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p w:rsidR="0007554A" w:rsidRPr="00A24C3A" w:rsidRDefault="00A24C3A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A24C3A" w:rsidRDefault="00A24C3A" w:rsidP="004934F0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69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244A80" w:rsidRPr="00244A80">
        <w:rPr>
          <w:rFonts w:ascii="Georgia" w:hAnsi="Georgia"/>
          <w:szCs w:val="22"/>
        </w:rPr>
        <w:t>Česká republika</w:t>
      </w:r>
      <w:r w:rsidRPr="00A24C3A">
        <w:rPr>
          <w:rFonts w:ascii="Georgia" w:hAnsi="Georgia"/>
          <w:szCs w:val="22"/>
        </w:rPr>
        <w:t>.</w:t>
      </w:r>
    </w:p>
    <w:p w:rsidR="003E437E" w:rsidRPr="00677F36" w:rsidRDefault="003E437E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69"/>
      <w:bookmarkStart w:id="71" w:name="_Toc203292589"/>
      <w:bookmarkStart w:id="72" w:name="_Toc203306978"/>
      <w:bookmarkStart w:id="73" w:name="_Toc204476146"/>
      <w:bookmarkStart w:id="74" w:name="_Toc235235105"/>
      <w:bookmarkStart w:id="75" w:name="_Toc238266056"/>
      <w:bookmarkStart w:id="76" w:name="_Toc240357475"/>
      <w:bookmarkStart w:id="77" w:name="_Toc240444511"/>
      <w:bookmarkStart w:id="78" w:name="_Toc240703977"/>
      <w:bookmarkStart w:id="79" w:name="_Toc240704351"/>
      <w:bookmarkStart w:id="80" w:name="_Toc240792068"/>
      <w:bookmarkStart w:id="81" w:name="_Toc240792928"/>
      <w:bookmarkStart w:id="82" w:name="_Toc241496092"/>
      <w:bookmarkStart w:id="83" w:name="_Toc241501193"/>
      <w:bookmarkStart w:id="84" w:name="_Toc241501590"/>
      <w:bookmarkStart w:id="85" w:name="_Toc241657907"/>
      <w:bookmarkStart w:id="86" w:name="_Toc243380730"/>
      <w:bookmarkStart w:id="87" w:name="_Toc274231387"/>
      <w:bookmarkStart w:id="8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793BC6">
        <w:rPr>
          <w:rFonts w:ascii="Georgia" w:hAnsi="Georgia" w:cs="Arial"/>
          <w:sz w:val="22"/>
          <w:szCs w:val="22"/>
        </w:rPr>
        <w:t>D</w:t>
      </w:r>
      <w:r w:rsidR="003F327B">
        <w:rPr>
          <w:rFonts w:ascii="Georgia" w:hAnsi="Georgia" w:cs="Arial"/>
          <w:sz w:val="22"/>
          <w:szCs w:val="22"/>
        </w:rPr>
        <w:t>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lastRenderedPageBreak/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bjednateli podle aktuální potřeby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>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>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en řídit se bezpečnostními a protipožárními předpisy, jakož i směrnicemi </w:t>
      </w:r>
      <w:r w:rsidR="00793BC6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>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3E437E">
        <w:rPr>
          <w:rFonts w:ascii="Georgia" w:eastAsia="Calibri" w:hAnsi="Georgia" w:cs="Arial"/>
          <w:b w:val="0"/>
          <w:sz w:val="22"/>
        </w:rPr>
        <w:t>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C22149" w:rsidRPr="003E437E">
        <w:rPr>
          <w:rFonts w:ascii="Georgia" w:eastAsia="Calibri" w:hAnsi="Georgia" w:cs="Arial"/>
          <w:b w:val="0"/>
          <w:sz w:val="22"/>
        </w:rPr>
        <w:t>bjednateli oznámit.</w:t>
      </w:r>
    </w:p>
    <w:bookmarkEnd w:id="69"/>
    <w:p w:rsidR="00B76E22" w:rsidRDefault="00C22149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 xml:space="preserve">Povinnosti </w:t>
      </w:r>
      <w:r w:rsidR="00A766E5">
        <w:rPr>
          <w:rFonts w:ascii="Georgia" w:hAnsi="Georgia" w:cs="Arial"/>
          <w:sz w:val="22"/>
          <w:szCs w:val="22"/>
        </w:rPr>
        <w:t>O</w:t>
      </w:r>
      <w:r w:rsidRPr="00C22149">
        <w:rPr>
          <w:rFonts w:ascii="Georgia" w:hAnsi="Georgia" w:cs="Arial"/>
          <w:sz w:val="22"/>
          <w:szCs w:val="22"/>
        </w:rPr>
        <w:t>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3E437E" w:rsidRPr="00EC7FEF" w:rsidRDefault="00C72F98" w:rsidP="00EC7FEF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>Objednatel se zavazuje při poskytování služeb s 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AA0D78">
        <w:rPr>
          <w:rFonts w:ascii="Georgia" w:eastAsia="Calibri" w:hAnsi="Georgia" w:cs="Arial"/>
          <w:b w:val="0"/>
          <w:sz w:val="22"/>
        </w:rPr>
        <w:t xml:space="preserve">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 xml:space="preserve">Kontaktní osobou za </w:t>
      </w:r>
      <w:r w:rsidR="00793BC6">
        <w:rPr>
          <w:rFonts w:ascii="Georgia" w:eastAsia="Calibri" w:hAnsi="Georgia" w:cs="Arial"/>
          <w:b w:val="0"/>
          <w:sz w:val="22"/>
        </w:rPr>
        <w:t>O</w:t>
      </w:r>
      <w:r w:rsidRPr="00AA0D78">
        <w:rPr>
          <w:rFonts w:ascii="Georgia" w:eastAsia="Calibri" w:hAnsi="Georgia" w:cs="Arial"/>
          <w:b w:val="0"/>
          <w:sz w:val="22"/>
        </w:rPr>
        <w:t>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  <w:r w:rsidR="00244A80">
        <w:rPr>
          <w:rFonts w:ascii="Georgia" w:eastAsia="Calibri" w:hAnsi="Georgia" w:cs="Arial"/>
          <w:b w:val="0"/>
          <w:sz w:val="22"/>
        </w:rPr>
        <w:t>Tomáš Seidl, seidl@czechtourism.cz</w:t>
      </w:r>
    </w:p>
    <w:p w:rsidR="00C72F98" w:rsidRPr="00BE2153" w:rsidRDefault="0007554A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89" w:name="_Toc203291570"/>
      <w:bookmarkStart w:id="90" w:name="_Toc203292590"/>
      <w:bookmarkStart w:id="91" w:name="_Toc203306979"/>
      <w:bookmarkStart w:id="92" w:name="_Toc204476147"/>
      <w:bookmarkStart w:id="93" w:name="_Toc235235106"/>
      <w:bookmarkStart w:id="94" w:name="_Toc238266057"/>
      <w:bookmarkStart w:id="95" w:name="_Toc240357476"/>
      <w:bookmarkStart w:id="96" w:name="_Toc240444512"/>
      <w:bookmarkStart w:id="97" w:name="_Toc240703978"/>
      <w:bookmarkStart w:id="98" w:name="_Toc240704352"/>
      <w:bookmarkStart w:id="99" w:name="_Toc240792069"/>
      <w:bookmarkStart w:id="100" w:name="_Toc240792929"/>
      <w:bookmarkStart w:id="101" w:name="_Toc241496093"/>
      <w:bookmarkStart w:id="102" w:name="_Toc241501194"/>
      <w:bookmarkStart w:id="103" w:name="_Toc241501591"/>
      <w:bookmarkStart w:id="104" w:name="_Toc241657908"/>
      <w:bookmarkStart w:id="105" w:name="_Toc243380731"/>
      <w:bookmarkStart w:id="106" w:name="_Toc274231388"/>
      <w:bookmarkStart w:id="107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108" w:name="_Toc153595140"/>
      <w:bookmarkStart w:id="109" w:name="_Toc153797536"/>
      <w:bookmarkStart w:id="110" w:name="_Toc153797655"/>
      <w:bookmarkStart w:id="111" w:name="_Toc153808372"/>
      <w:bookmarkStart w:id="112" w:name="_Toc153941148"/>
      <w:bookmarkStart w:id="113" w:name="_Toc153941293"/>
      <w:bookmarkStart w:id="114" w:name="_Toc154462850"/>
      <w:bookmarkStart w:id="115" w:name="_Toc163543482"/>
      <w:bookmarkStart w:id="116" w:name="_Toc164137953"/>
      <w:bookmarkStart w:id="117" w:name="_Toc202955385"/>
      <w:bookmarkStart w:id="118" w:name="_Toc203276584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 xml:space="preserve">odpovídá za škody způsobené na majetku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 xml:space="preserve">, eventuálně na zdraví jeho zaměstnanců nebo třetích osob, vzniklé protiprávním jednáním 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C72F98">
        <w:rPr>
          <w:rFonts w:ascii="Georgia" w:eastAsia="Calibri" w:hAnsi="Georgia" w:cs="Arial"/>
          <w:b w:val="0"/>
          <w:sz w:val="22"/>
        </w:rPr>
        <w:t>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 xml:space="preserve">újmě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394F38" w:rsidRPr="00C72F98">
        <w:rPr>
          <w:rFonts w:ascii="Georgia" w:eastAsia="Calibri" w:hAnsi="Georgia" w:cs="Arial"/>
          <w:b w:val="0"/>
          <w:sz w:val="22"/>
        </w:rPr>
        <w:t xml:space="preserve">bjednatele nebo třetích osob a provést všechna předepsaná opatření k uchování a zabezpečení majetku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394F38" w:rsidRPr="00C72F98">
        <w:rPr>
          <w:rFonts w:ascii="Georgia" w:eastAsia="Calibri" w:hAnsi="Georgia" w:cs="Arial"/>
          <w:b w:val="0"/>
          <w:sz w:val="22"/>
        </w:rPr>
        <w:t>bjednatele.</w:t>
      </w:r>
    </w:p>
    <w:p w:rsidR="00B50605" w:rsidRPr="00677F36" w:rsidRDefault="00394F38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do doby </w:t>
      </w:r>
      <w:r w:rsidR="002957A3">
        <w:rPr>
          <w:rFonts w:ascii="Georgia" w:hAnsi="Georgia"/>
          <w:b w:val="0"/>
          <w:sz w:val="22"/>
          <w:szCs w:val="22"/>
        </w:rPr>
        <w:t xml:space="preserve">dodání kompletního </w:t>
      </w:r>
      <w:r w:rsidR="00A766E5">
        <w:rPr>
          <w:rFonts w:ascii="Georgia" w:hAnsi="Georgia"/>
          <w:b w:val="0"/>
          <w:sz w:val="22"/>
          <w:szCs w:val="22"/>
        </w:rPr>
        <w:t>D</w:t>
      </w:r>
      <w:r w:rsidR="002957A3">
        <w:rPr>
          <w:rFonts w:ascii="Georgia" w:hAnsi="Georgia"/>
          <w:b w:val="0"/>
          <w:sz w:val="22"/>
          <w:szCs w:val="22"/>
        </w:rPr>
        <w:t xml:space="preserve">íla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="00EC7FEF">
        <w:rPr>
          <w:rFonts w:ascii="Georgia" w:hAnsi="Georgia"/>
          <w:b w:val="0"/>
          <w:sz w:val="22"/>
          <w:szCs w:val="22"/>
        </w:rPr>
        <w:t>bjednateli</w:t>
      </w:r>
      <w:r w:rsidR="002957A3">
        <w:rPr>
          <w:rFonts w:ascii="Georgia" w:hAnsi="Georgia"/>
          <w:b w:val="0"/>
          <w:sz w:val="22"/>
          <w:szCs w:val="22"/>
        </w:rPr>
        <w:t xml:space="preserve"> a jeho protokolárním předání</w:t>
      </w:r>
      <w:r w:rsidRPr="00B50605">
        <w:rPr>
          <w:rFonts w:ascii="Georgia" w:hAnsi="Georgia"/>
          <w:b w:val="0"/>
          <w:sz w:val="22"/>
          <w:szCs w:val="22"/>
        </w:rPr>
        <w:t>.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B5060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AA0D78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B50605">
        <w:rPr>
          <w:rFonts w:ascii="Georgia" w:hAnsi="Georgia"/>
          <w:b w:val="0"/>
          <w:sz w:val="22"/>
          <w:szCs w:val="22"/>
        </w:rPr>
        <w:t>bez udání důvodu v</w:t>
      </w:r>
      <w:r w:rsidR="00A04D02">
        <w:rPr>
          <w:rFonts w:ascii="Georgia" w:hAnsi="Georgia"/>
          <w:b w:val="0"/>
          <w:sz w:val="22"/>
          <w:szCs w:val="22"/>
        </w:rPr>
        <w:t>ypovědět, výpovědní doba činí 1 </w:t>
      </w:r>
      <w:r w:rsidRPr="00B50605">
        <w:rPr>
          <w:rFonts w:ascii="Georgia" w:hAnsi="Georgia"/>
          <w:b w:val="0"/>
          <w:sz w:val="22"/>
          <w:szCs w:val="22"/>
        </w:rPr>
        <w:t>měsíc a počíná běžet ode dne doručení výpovědi.</w:t>
      </w:r>
    </w:p>
    <w:p w:rsidR="00AA0D78" w:rsidRPr="00AA0D78" w:rsidRDefault="00AA0D78" w:rsidP="00AA0D78">
      <w:pPr>
        <w:ind w:firstLine="0"/>
        <w:rPr>
          <w:lang w:eastAsia="cs-CZ" w:bidi="ar-SA"/>
        </w:rPr>
      </w:pPr>
    </w:p>
    <w:p w:rsidR="003A521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Pr="00AA0D78">
        <w:rPr>
          <w:rFonts w:ascii="Georgia" w:hAnsi="Georgia"/>
          <w:b w:val="0"/>
          <w:sz w:val="22"/>
          <w:szCs w:val="22"/>
        </w:rPr>
        <w:t xml:space="preserve">bjednatel se zavazuje smlouvu v tomto registru zveřejnit.  </w:t>
      </w:r>
    </w:p>
    <w:p w:rsidR="003A5216" w:rsidRPr="00AA0D78" w:rsidRDefault="003A5216" w:rsidP="00AA0D78"/>
    <w:p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AA0D78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A766E5">
        <w:rPr>
          <w:rFonts w:ascii="Georgia" w:hAnsi="Georgia"/>
          <w:b w:val="0"/>
          <w:sz w:val="22"/>
          <w:szCs w:val="22"/>
        </w:rPr>
        <w:t>D</w:t>
      </w:r>
      <w:r w:rsidR="008B2746" w:rsidRPr="00AA0D78">
        <w:rPr>
          <w:rFonts w:ascii="Georgia" w:hAnsi="Georgia"/>
          <w:b w:val="0"/>
          <w:sz w:val="22"/>
          <w:szCs w:val="22"/>
        </w:rPr>
        <w:t>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AA0D78" w:rsidRDefault="00AA0D78" w:rsidP="00AA0D78">
      <w:pPr>
        <w:rPr>
          <w:lang w:eastAsia="cs-CZ" w:bidi="ar-SA"/>
        </w:rPr>
      </w:pPr>
    </w:p>
    <w:p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lastRenderedPageBreak/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Smlouvy po dobu delší než </w:t>
      </w:r>
      <w:r w:rsidR="00244A80">
        <w:rPr>
          <w:rFonts w:ascii="Georgia" w:hAnsi="Georgia"/>
          <w:sz w:val="22"/>
          <w:szCs w:val="22"/>
        </w:rPr>
        <w:t xml:space="preserve">10 </w:t>
      </w:r>
      <w:r w:rsidRPr="00AA0D78">
        <w:rPr>
          <w:rFonts w:ascii="Georgia" w:hAnsi="Georgia"/>
          <w:sz w:val="22"/>
          <w:szCs w:val="22"/>
        </w:rPr>
        <w:t>dnů,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 xml:space="preserve"> pokyny </w:t>
      </w:r>
      <w:r w:rsidR="00A766E5">
        <w:rPr>
          <w:rFonts w:ascii="Georgia" w:hAnsi="Georgia"/>
          <w:sz w:val="22"/>
          <w:szCs w:val="22"/>
        </w:rPr>
        <w:t>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Default="008B2746" w:rsidP="008B2746"/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A766E5">
        <w:rPr>
          <w:rFonts w:ascii="Georgia" w:hAnsi="Georgia"/>
          <w:b w:val="0"/>
          <w:sz w:val="22"/>
          <w:szCs w:val="22"/>
        </w:rPr>
        <w:t>D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odavatel povinen neprodleně předat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bjednatele má </w:t>
      </w:r>
      <w:r w:rsidR="00A766E5">
        <w:rPr>
          <w:rFonts w:ascii="Georgia" w:hAnsi="Georgia"/>
          <w:b w:val="0"/>
          <w:sz w:val="22"/>
          <w:szCs w:val="22"/>
        </w:rPr>
        <w:t>D</w:t>
      </w:r>
      <w:r w:rsidR="00CC7487" w:rsidRPr="00BE2153">
        <w:rPr>
          <w:rFonts w:ascii="Georgia" w:hAnsi="Georgia"/>
          <w:b w:val="0"/>
          <w:sz w:val="22"/>
          <w:szCs w:val="22"/>
        </w:rPr>
        <w:t>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DD3285">
        <w:rPr>
          <w:rFonts w:ascii="Georgia" w:hAnsi="Georgia"/>
          <w:b w:val="0"/>
          <w:sz w:val="22"/>
          <w:szCs w:val="22"/>
        </w:rPr>
        <w:t>Objedn</w:t>
      </w:r>
      <w:r w:rsidR="00CC7487" w:rsidRPr="00BE2153">
        <w:rPr>
          <w:rFonts w:ascii="Georgia" w:hAnsi="Georgia"/>
          <w:b w:val="0"/>
          <w:sz w:val="22"/>
          <w:szCs w:val="22"/>
        </w:rPr>
        <w:t>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A766E5">
        <w:rPr>
          <w:rFonts w:ascii="Georgia" w:hAnsi="Georgia"/>
          <w:b w:val="0"/>
          <w:sz w:val="22"/>
          <w:szCs w:val="22"/>
        </w:rPr>
        <w:t>D</w:t>
      </w:r>
      <w:r w:rsidR="00CC7487" w:rsidRPr="00BE2153">
        <w:rPr>
          <w:rFonts w:ascii="Georgia" w:hAnsi="Georgia"/>
          <w:b w:val="0"/>
          <w:sz w:val="22"/>
          <w:szCs w:val="22"/>
        </w:rPr>
        <w:t>odavate</w:t>
      </w:r>
      <w:r w:rsidRPr="00BE2153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CC7487" w:rsidRPr="00BE2153">
        <w:rPr>
          <w:rFonts w:ascii="Georgia" w:hAnsi="Georgia"/>
          <w:b w:val="0"/>
          <w:sz w:val="22"/>
          <w:szCs w:val="22"/>
        </w:rPr>
        <w:t>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DD3285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DD3285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Pr="00BE2153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</w:t>
      </w:r>
      <w:r w:rsidR="00DD3285">
        <w:rPr>
          <w:rFonts w:ascii="Georgia" w:hAnsi="Georgia"/>
          <w:b w:val="0"/>
          <w:sz w:val="22"/>
          <w:szCs w:val="22"/>
        </w:rPr>
        <w:t>D</w:t>
      </w:r>
      <w:r>
        <w:rPr>
          <w:rFonts w:ascii="Georgia" w:hAnsi="Georgia"/>
          <w:b w:val="0"/>
          <w:sz w:val="22"/>
          <w:szCs w:val="22"/>
        </w:rPr>
        <w:t xml:space="preserve">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 xml:space="preserve">, má </w:t>
      </w:r>
      <w:r w:rsidR="00DD3285">
        <w:rPr>
          <w:rFonts w:ascii="Georgia" w:hAnsi="Georgia"/>
          <w:b w:val="0"/>
          <w:sz w:val="22"/>
          <w:szCs w:val="22"/>
        </w:rPr>
        <w:t>O</w:t>
      </w:r>
      <w:r>
        <w:rPr>
          <w:rFonts w:ascii="Georgia" w:hAnsi="Georgia"/>
          <w:b w:val="0"/>
          <w:sz w:val="22"/>
          <w:szCs w:val="22"/>
        </w:rPr>
        <w:t>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DD3285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>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>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F2455E" w:rsidRPr="00A04D02" w:rsidRDefault="00EA097F" w:rsidP="00A04D02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677F36" w:rsidRPr="00BE2153" w:rsidRDefault="00160CF6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A04D02" w:rsidRPr="009C5EB7" w:rsidRDefault="00A04D02" w:rsidP="00A04D02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Součástí této smlouvy je její příloha č. 1 – Licenční smlouva včetně všech jejích příloh a dodatků.</w:t>
      </w:r>
    </w:p>
    <w:p w:rsidR="00A04D02" w:rsidRPr="00A04D02" w:rsidRDefault="00A04D02" w:rsidP="00A04D02">
      <w:pPr>
        <w:rPr>
          <w:lang w:eastAsia="cs-CZ" w:bidi="ar-SA"/>
        </w:rPr>
      </w:pP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lastRenderedPageBreak/>
        <w:t>Tato smlouva je vyhotovena ve dvou stejnopisech, z nichž každá smluvní strana obdrží jedno vyhotovení.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p w:rsidR="00E4713A" w:rsidRDefault="00E4713A" w:rsidP="00A04D02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:rsidR="00A04D02" w:rsidRPr="00310AE4" w:rsidRDefault="00A04D02" w:rsidP="00A04D02">
      <w:pPr>
        <w:tabs>
          <w:tab w:val="left" w:pos="5103"/>
        </w:tabs>
        <w:spacing w:after="0" w:line="280" w:lineRule="atLeast"/>
        <w:ind w:firstLine="0"/>
        <w:rPr>
          <w:rFonts w:ascii="Georgia" w:hAnsi="Georgia"/>
          <w:sz w:val="22"/>
          <w:szCs w:val="22"/>
        </w:rPr>
      </w:pPr>
      <w:r w:rsidRPr="00A96EFF">
        <w:rPr>
          <w:rFonts w:ascii="Georgia" w:hAnsi="Georgia"/>
          <w:b/>
          <w:sz w:val="22"/>
          <w:szCs w:val="22"/>
        </w:rPr>
        <w:t>Příloha č. 1</w:t>
      </w:r>
      <w:r>
        <w:rPr>
          <w:rFonts w:ascii="Georgia" w:hAnsi="Georgia"/>
          <w:sz w:val="22"/>
          <w:szCs w:val="22"/>
        </w:rPr>
        <w:t>: Licenční Smlouva</w:t>
      </w:r>
    </w:p>
    <w:p w:rsidR="00A04D02" w:rsidRPr="005F69B6" w:rsidRDefault="00A04D02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5E5030" w:rsidRPr="00547689" w:rsidTr="00656B13">
        <w:tc>
          <w:tcPr>
            <w:tcW w:w="3969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793BC6">
              <w:rPr>
                <w:rFonts w:ascii="Georgia" w:hAnsi="Georgia"/>
                <w:sz w:val="22"/>
                <w:szCs w:val="22"/>
              </w:rPr>
              <w:t>D</w:t>
            </w:r>
            <w:r w:rsidR="003F327B">
              <w:rPr>
                <w:rFonts w:ascii="Georgia" w:hAnsi="Georgia"/>
                <w:sz w:val="22"/>
                <w:szCs w:val="22"/>
              </w:rPr>
              <w:t>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793BC6">
              <w:rPr>
                <w:rFonts w:ascii="Georgia" w:hAnsi="Georgia"/>
                <w:sz w:val="22"/>
                <w:szCs w:val="22"/>
              </w:rPr>
              <w:t>O</w:t>
            </w:r>
            <w:r w:rsidRPr="00310AE4">
              <w:rPr>
                <w:rFonts w:ascii="Georgia" w:hAnsi="Georgia"/>
                <w:sz w:val="22"/>
                <w:szCs w:val="22"/>
              </w:rPr>
              <w:t>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656B13">
        <w:tc>
          <w:tcPr>
            <w:tcW w:w="3969" w:type="dxa"/>
            <w:shd w:val="clear" w:color="auto" w:fill="auto"/>
            <w:vAlign w:val="bottom"/>
          </w:tcPr>
          <w:p w:rsidR="005E5030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2957A3" w:rsidRPr="00310AE4" w:rsidRDefault="002957A3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5E5030" w:rsidRPr="00310AE4" w:rsidRDefault="005E5030" w:rsidP="00656B13">
            <w:pPr>
              <w:tabs>
                <w:tab w:val="left" w:pos="5103"/>
              </w:tabs>
              <w:spacing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656B13">
        <w:tc>
          <w:tcPr>
            <w:tcW w:w="3969" w:type="dxa"/>
            <w:shd w:val="clear" w:color="auto" w:fill="auto"/>
          </w:tcPr>
          <w:p w:rsidR="005E5030" w:rsidRPr="00310AE4" w:rsidRDefault="005E5030" w:rsidP="007D4B91">
            <w:pPr>
              <w:pBdr>
                <w:bottom w:val="single" w:sz="12" w:space="1" w:color="auto"/>
              </w:pBd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Default="002957A3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Bohumil Starý</w:t>
            </w:r>
          </w:p>
          <w:p w:rsidR="00110886" w:rsidRPr="00310AE4" w:rsidRDefault="00DD3285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t>zástupce předsedy předsednictva AUTOKEMPINK KONOPÁC spol. s r. o.</w:t>
            </w:r>
          </w:p>
          <w:p w:rsidR="005E5030" w:rsidRPr="00310AE4" w:rsidRDefault="00110886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E5030" w:rsidRPr="00310AE4" w:rsidRDefault="002957A3" w:rsidP="00656B13">
            <w:pPr>
              <w:tabs>
                <w:tab w:val="left" w:pos="5103"/>
              </w:tabs>
              <w:spacing w:after="0" w:line="280" w:lineRule="atLeast"/>
              <w:ind w:left="318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</w:t>
            </w:r>
          </w:p>
          <w:p w:rsidR="002957A3" w:rsidRDefault="002957A3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Radana Koppová</w:t>
            </w:r>
          </w:p>
          <w:p w:rsidR="002957A3" w:rsidRDefault="002957A3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ředitelka OSMK</w:t>
            </w:r>
          </w:p>
          <w:p w:rsidR="005E5030" w:rsidRPr="00310AE4" w:rsidRDefault="002957A3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ČCCR - CzechTourism</w:t>
            </w:r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F46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6D" w:rsidRDefault="00FF4B6D" w:rsidP="00E1754B">
      <w:pPr>
        <w:spacing w:after="0" w:line="240" w:lineRule="auto"/>
      </w:pPr>
      <w:r>
        <w:separator/>
      </w:r>
    </w:p>
  </w:endnote>
  <w:endnote w:type="continuationSeparator" w:id="0">
    <w:p w:rsidR="00FF4B6D" w:rsidRDefault="00FF4B6D" w:rsidP="00E1754B">
      <w:pPr>
        <w:spacing w:after="0" w:line="240" w:lineRule="auto"/>
      </w:pPr>
      <w:r>
        <w:continuationSeparator/>
      </w:r>
    </w:p>
  </w:endnote>
  <w:endnote w:type="continuationNotice" w:id="1">
    <w:p w:rsidR="00FF4B6D" w:rsidRDefault="00FF4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>
    <w:pPr>
      <w:pStyle w:val="Zpat"/>
      <w:jc w:val="center"/>
    </w:pPr>
    <w:r>
      <w:t xml:space="preserve">Stránka </w:t>
    </w:r>
    <w:r w:rsidR="00F25D95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25D95">
      <w:rPr>
        <w:b/>
        <w:bCs/>
        <w:sz w:val="24"/>
        <w:szCs w:val="24"/>
      </w:rPr>
      <w:fldChar w:fldCharType="separate"/>
    </w:r>
    <w:r w:rsidR="00453494">
      <w:rPr>
        <w:b/>
        <w:bCs/>
        <w:noProof/>
      </w:rPr>
      <w:t>4</w:t>
    </w:r>
    <w:r w:rsidR="00F25D95">
      <w:rPr>
        <w:b/>
        <w:bCs/>
        <w:sz w:val="24"/>
        <w:szCs w:val="24"/>
      </w:rPr>
      <w:fldChar w:fldCharType="end"/>
    </w:r>
    <w:r>
      <w:t xml:space="preserve"> z </w:t>
    </w:r>
    <w:r w:rsidR="00F25D95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25D95">
      <w:rPr>
        <w:b/>
        <w:bCs/>
        <w:sz w:val="24"/>
        <w:szCs w:val="24"/>
      </w:rPr>
      <w:fldChar w:fldCharType="separate"/>
    </w:r>
    <w:r w:rsidR="00453494">
      <w:rPr>
        <w:b/>
        <w:bCs/>
        <w:noProof/>
      </w:rPr>
      <w:t>8</w:t>
    </w:r>
    <w:r w:rsidR="00F25D95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6D" w:rsidRDefault="00FF4B6D" w:rsidP="00E1754B">
      <w:pPr>
        <w:spacing w:after="0" w:line="240" w:lineRule="auto"/>
      </w:pPr>
      <w:r>
        <w:separator/>
      </w:r>
    </w:p>
  </w:footnote>
  <w:footnote w:type="continuationSeparator" w:id="0">
    <w:p w:rsidR="00FF4B6D" w:rsidRDefault="00FF4B6D" w:rsidP="00E1754B">
      <w:pPr>
        <w:spacing w:after="0" w:line="240" w:lineRule="auto"/>
      </w:pPr>
      <w:r>
        <w:continuationSeparator/>
      </w:r>
    </w:p>
  </w:footnote>
  <w:footnote w:type="continuationNotice" w:id="1">
    <w:p w:rsidR="00FF4B6D" w:rsidRDefault="00FF4B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C25237E"/>
    <w:multiLevelType w:val="multilevel"/>
    <w:tmpl w:val="ABFA0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39D60EC0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E1E7A"/>
    <w:multiLevelType w:val="multilevel"/>
    <w:tmpl w:val="C882B7AA"/>
    <w:numStyleLink w:val="Headings"/>
  </w:abstractNum>
  <w:abstractNum w:abstractNumId="8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380EBF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4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>
    <w:nsid w:val="4E5025E9"/>
    <w:multiLevelType w:val="hybridMultilevel"/>
    <w:tmpl w:val="2FB6A2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62F21BA"/>
    <w:multiLevelType w:val="hybridMultilevel"/>
    <w:tmpl w:val="1E4CA6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A86719"/>
    <w:multiLevelType w:val="multilevel"/>
    <w:tmpl w:val="3746FC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4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7C9241AD"/>
    <w:multiLevelType w:val="multilevel"/>
    <w:tmpl w:val="D8E42092"/>
    <w:numStyleLink w:val="text"/>
  </w:abstractNum>
  <w:abstractNum w:abstractNumId="26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9"/>
  </w:num>
  <w:num w:numId="3">
    <w:abstractNumId w:val="20"/>
  </w:num>
  <w:num w:numId="4">
    <w:abstractNumId w:val="16"/>
  </w:num>
  <w:num w:numId="5">
    <w:abstractNumId w:val="10"/>
  </w:num>
  <w:num w:numId="6">
    <w:abstractNumId w:val="0"/>
  </w:num>
  <w:num w:numId="7">
    <w:abstractNumId w:val="13"/>
  </w:num>
  <w:num w:numId="8">
    <w:abstractNumId w:val="14"/>
  </w:num>
  <w:num w:numId="9">
    <w:abstractNumId w:val="7"/>
  </w:num>
  <w:num w:numId="10">
    <w:abstractNumId w:val="23"/>
  </w:num>
  <w:num w:numId="11">
    <w:abstractNumId w:val="25"/>
  </w:num>
  <w:num w:numId="12">
    <w:abstractNumId w:val="21"/>
  </w:num>
  <w:num w:numId="13">
    <w:abstractNumId w:val="22"/>
  </w:num>
  <w:num w:numId="14">
    <w:abstractNumId w:val="8"/>
  </w:num>
  <w:num w:numId="15">
    <w:abstractNumId w:val="2"/>
  </w:num>
  <w:num w:numId="16">
    <w:abstractNumId w:val="26"/>
  </w:num>
  <w:num w:numId="17">
    <w:abstractNumId w:val="4"/>
  </w:num>
  <w:num w:numId="18">
    <w:abstractNumId w:val="24"/>
  </w:num>
  <w:num w:numId="19">
    <w:abstractNumId w:val="12"/>
  </w:num>
  <w:num w:numId="20">
    <w:abstractNumId w:val="9"/>
  </w:num>
  <w:num w:numId="21">
    <w:abstractNumId w:val="3"/>
  </w:num>
  <w:num w:numId="22">
    <w:abstractNumId w:val="6"/>
  </w:num>
  <w:num w:numId="23">
    <w:abstractNumId w:val="1"/>
  </w:num>
  <w:num w:numId="24">
    <w:abstractNumId w:val="15"/>
  </w:num>
  <w:num w:numId="25">
    <w:abstractNumId w:val="18"/>
  </w:num>
  <w:num w:numId="26">
    <w:abstractNumId w:val="17"/>
  </w:num>
  <w:num w:numId="27">
    <w:abstractNumId w:val="11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Fleischmannová">
    <w15:presenceInfo w15:providerId="None" w15:userId="Věra Fleischman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0868"/>
    <w:rsid w:val="00014C63"/>
    <w:rsid w:val="000211FB"/>
    <w:rsid w:val="00026AF2"/>
    <w:rsid w:val="00036ED4"/>
    <w:rsid w:val="00046F79"/>
    <w:rsid w:val="00050072"/>
    <w:rsid w:val="000551C0"/>
    <w:rsid w:val="0006150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3ADD"/>
    <w:rsid w:val="000A55D1"/>
    <w:rsid w:val="000A7F80"/>
    <w:rsid w:val="000B26B5"/>
    <w:rsid w:val="000C5E81"/>
    <w:rsid w:val="000C6D8F"/>
    <w:rsid w:val="000D02C8"/>
    <w:rsid w:val="000D1004"/>
    <w:rsid w:val="000E1A9F"/>
    <w:rsid w:val="000E1F8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50CD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3B5B"/>
    <w:rsid w:val="001C7C8C"/>
    <w:rsid w:val="001D4323"/>
    <w:rsid w:val="001E58C9"/>
    <w:rsid w:val="001E5A36"/>
    <w:rsid w:val="001F0856"/>
    <w:rsid w:val="001F2FE6"/>
    <w:rsid w:val="001F3500"/>
    <w:rsid w:val="002419CD"/>
    <w:rsid w:val="0024474A"/>
    <w:rsid w:val="00244A80"/>
    <w:rsid w:val="00246D74"/>
    <w:rsid w:val="00253934"/>
    <w:rsid w:val="00261791"/>
    <w:rsid w:val="00262D7C"/>
    <w:rsid w:val="00273F6C"/>
    <w:rsid w:val="00281DFE"/>
    <w:rsid w:val="00286EA9"/>
    <w:rsid w:val="002935AD"/>
    <w:rsid w:val="002935D4"/>
    <w:rsid w:val="002957A3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654AC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26D"/>
    <w:rsid w:val="003D26AA"/>
    <w:rsid w:val="003D29C4"/>
    <w:rsid w:val="003D2D3A"/>
    <w:rsid w:val="003D4E32"/>
    <w:rsid w:val="003D77D5"/>
    <w:rsid w:val="003E437E"/>
    <w:rsid w:val="003E50C4"/>
    <w:rsid w:val="003F327B"/>
    <w:rsid w:val="003F5899"/>
    <w:rsid w:val="0040101A"/>
    <w:rsid w:val="0040649A"/>
    <w:rsid w:val="00413AF9"/>
    <w:rsid w:val="00414077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3494"/>
    <w:rsid w:val="0045450E"/>
    <w:rsid w:val="004573C8"/>
    <w:rsid w:val="00462A8C"/>
    <w:rsid w:val="004640EC"/>
    <w:rsid w:val="00467B98"/>
    <w:rsid w:val="00473718"/>
    <w:rsid w:val="004934F0"/>
    <w:rsid w:val="00494608"/>
    <w:rsid w:val="00497A77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6789"/>
    <w:rsid w:val="0062797D"/>
    <w:rsid w:val="00631936"/>
    <w:rsid w:val="00633682"/>
    <w:rsid w:val="00633EA1"/>
    <w:rsid w:val="00637473"/>
    <w:rsid w:val="00640E75"/>
    <w:rsid w:val="00642108"/>
    <w:rsid w:val="00645B19"/>
    <w:rsid w:val="00652D06"/>
    <w:rsid w:val="006542A8"/>
    <w:rsid w:val="00656B13"/>
    <w:rsid w:val="0066109F"/>
    <w:rsid w:val="00667F2A"/>
    <w:rsid w:val="00674DF1"/>
    <w:rsid w:val="00677F36"/>
    <w:rsid w:val="00685C6F"/>
    <w:rsid w:val="0069000B"/>
    <w:rsid w:val="006911AD"/>
    <w:rsid w:val="00695A2A"/>
    <w:rsid w:val="006A364D"/>
    <w:rsid w:val="006A7CB4"/>
    <w:rsid w:val="006B08C9"/>
    <w:rsid w:val="006B570C"/>
    <w:rsid w:val="006D1A93"/>
    <w:rsid w:val="006D47DE"/>
    <w:rsid w:val="006E0DFE"/>
    <w:rsid w:val="006E4E8E"/>
    <w:rsid w:val="006E53F3"/>
    <w:rsid w:val="006F12D1"/>
    <w:rsid w:val="006F172C"/>
    <w:rsid w:val="006F7609"/>
    <w:rsid w:val="0070455B"/>
    <w:rsid w:val="007142AC"/>
    <w:rsid w:val="00715D1C"/>
    <w:rsid w:val="00730351"/>
    <w:rsid w:val="00731765"/>
    <w:rsid w:val="00733563"/>
    <w:rsid w:val="007371EB"/>
    <w:rsid w:val="00740530"/>
    <w:rsid w:val="00740D0A"/>
    <w:rsid w:val="00771359"/>
    <w:rsid w:val="00772E04"/>
    <w:rsid w:val="00773483"/>
    <w:rsid w:val="00777C11"/>
    <w:rsid w:val="007801D7"/>
    <w:rsid w:val="007867B7"/>
    <w:rsid w:val="00790AEA"/>
    <w:rsid w:val="00791C80"/>
    <w:rsid w:val="00793BC6"/>
    <w:rsid w:val="007A04B9"/>
    <w:rsid w:val="007A5B9E"/>
    <w:rsid w:val="007A61C2"/>
    <w:rsid w:val="007B3F20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34963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B2DA2"/>
    <w:rsid w:val="008B651B"/>
    <w:rsid w:val="008C1C5B"/>
    <w:rsid w:val="008C6739"/>
    <w:rsid w:val="008D2586"/>
    <w:rsid w:val="008F2F3B"/>
    <w:rsid w:val="00901834"/>
    <w:rsid w:val="009048A2"/>
    <w:rsid w:val="00907F1F"/>
    <w:rsid w:val="00910E83"/>
    <w:rsid w:val="0093187B"/>
    <w:rsid w:val="00933D96"/>
    <w:rsid w:val="009351F0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2AA"/>
    <w:rsid w:val="009B3397"/>
    <w:rsid w:val="009B5781"/>
    <w:rsid w:val="009B72CE"/>
    <w:rsid w:val="009C516A"/>
    <w:rsid w:val="009C5527"/>
    <w:rsid w:val="009D21D1"/>
    <w:rsid w:val="009D5E1F"/>
    <w:rsid w:val="009E31E1"/>
    <w:rsid w:val="009E7094"/>
    <w:rsid w:val="009F0BCE"/>
    <w:rsid w:val="00A04D02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766E5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62C91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35F0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4072B"/>
    <w:rsid w:val="00D63F7F"/>
    <w:rsid w:val="00D71A38"/>
    <w:rsid w:val="00D7671C"/>
    <w:rsid w:val="00D908B5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285"/>
    <w:rsid w:val="00DD35D3"/>
    <w:rsid w:val="00DD77A8"/>
    <w:rsid w:val="00DE0D89"/>
    <w:rsid w:val="00DE33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97DB2"/>
    <w:rsid w:val="00EA097F"/>
    <w:rsid w:val="00EA391A"/>
    <w:rsid w:val="00EA4D52"/>
    <w:rsid w:val="00EA6517"/>
    <w:rsid w:val="00EB52F2"/>
    <w:rsid w:val="00EC2B2C"/>
    <w:rsid w:val="00EC7FEF"/>
    <w:rsid w:val="00ED04FF"/>
    <w:rsid w:val="00ED39FB"/>
    <w:rsid w:val="00ED7919"/>
    <w:rsid w:val="00EE1319"/>
    <w:rsid w:val="00EE2DB0"/>
    <w:rsid w:val="00EE5B7B"/>
    <w:rsid w:val="00EF0ED8"/>
    <w:rsid w:val="00F00EAB"/>
    <w:rsid w:val="00F12659"/>
    <w:rsid w:val="00F14748"/>
    <w:rsid w:val="00F14B9E"/>
    <w:rsid w:val="00F2217A"/>
    <w:rsid w:val="00F2455E"/>
    <w:rsid w:val="00F25D95"/>
    <w:rsid w:val="00F26A94"/>
    <w:rsid w:val="00F26C2D"/>
    <w:rsid w:val="00F311F9"/>
    <w:rsid w:val="00F35B49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626789"/>
    <w:rPr>
      <w:rFonts w:ascii="Trebuchet MS" w:eastAsia="Times New Roman" w:hAnsi="Trebuchet MS"/>
      <w:color w:val="000000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626789"/>
    <w:rPr>
      <w:rFonts w:ascii="Trebuchet MS" w:eastAsia="Times New Roman" w:hAnsi="Trebuchet MS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3D68-2291-4A38-B8D1-250FAE575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F4C94-2568-46BD-B1C9-4B426F5D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2075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14295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Nová Jana</cp:lastModifiedBy>
  <cp:revision>5</cp:revision>
  <cp:lastPrinted>2017-07-11T10:06:00Z</cp:lastPrinted>
  <dcterms:created xsi:type="dcterms:W3CDTF">2017-08-01T09:51:00Z</dcterms:created>
  <dcterms:modified xsi:type="dcterms:W3CDTF">2017-08-01T10:49:00Z</dcterms:modified>
</cp:coreProperties>
</file>