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909D" w14:textId="77777777" w:rsidR="00847566" w:rsidRDefault="00847566" w:rsidP="00894025">
      <w:pPr>
        <w:rPr>
          <w:rFonts w:cstheme="minorHAnsi"/>
          <w:sz w:val="22"/>
          <w:szCs w:val="22"/>
        </w:rPr>
      </w:pPr>
    </w:p>
    <w:p w14:paraId="7560FFAD" w14:textId="77777777" w:rsidR="00393B1D" w:rsidRPr="00235C02" w:rsidRDefault="00393B1D" w:rsidP="00894025">
      <w:pPr>
        <w:rPr>
          <w:rFonts w:cstheme="minorHAnsi"/>
          <w:sz w:val="22"/>
          <w:szCs w:val="22"/>
        </w:rPr>
      </w:pPr>
    </w:p>
    <w:p w14:paraId="1F888B3F" w14:textId="126072B5" w:rsidR="00894025" w:rsidRPr="00235C02" w:rsidRDefault="00B5743B" w:rsidP="0089402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Dodatek č. 1</w:t>
      </w:r>
    </w:p>
    <w:p w14:paraId="7AC7BB2F" w14:textId="6E3E9B04" w:rsidR="006128D1" w:rsidRPr="00B5743B" w:rsidRDefault="00B5743B" w:rsidP="00B5743B">
      <w:pPr>
        <w:jc w:val="center"/>
        <w:rPr>
          <w:rFonts w:cstheme="minorHAnsi"/>
          <w:b/>
          <w:bCs/>
          <w:sz w:val="22"/>
          <w:szCs w:val="22"/>
        </w:rPr>
      </w:pPr>
      <w:r w:rsidRPr="00B5743B">
        <w:rPr>
          <w:rFonts w:cstheme="minorHAnsi"/>
          <w:b/>
          <w:bCs/>
          <w:sz w:val="22"/>
          <w:szCs w:val="22"/>
        </w:rPr>
        <w:t>k</w:t>
      </w:r>
      <w:r w:rsidR="001135CD">
        <w:rPr>
          <w:rFonts w:cstheme="minorHAnsi"/>
          <w:b/>
          <w:bCs/>
          <w:sz w:val="22"/>
          <w:szCs w:val="22"/>
        </w:rPr>
        <w:t> PŘÍKAZNÍ SMLOUVĚ</w:t>
      </w:r>
      <w:r w:rsidRPr="00B5743B">
        <w:rPr>
          <w:rFonts w:cstheme="minorHAnsi"/>
          <w:b/>
          <w:bCs/>
          <w:sz w:val="22"/>
          <w:szCs w:val="22"/>
        </w:rPr>
        <w:t xml:space="preserve"> – </w:t>
      </w:r>
      <w:r w:rsidR="001135CD" w:rsidRPr="001135CD">
        <w:rPr>
          <w:rFonts w:cstheme="minorHAnsi"/>
          <w:b/>
          <w:bCs/>
          <w:sz w:val="22"/>
          <w:szCs w:val="22"/>
        </w:rPr>
        <w:t>PODPORA PŘI LEGISLATIVNÍM PROCESU K NÁVRHU ZÁKONA O SPRÁVĚ INFORMACÍ O STAVBĚ A INFORMAČNÍM MODELU STAVBY A VYSTAVĚNÉHO PROSTŘEDÍ</w:t>
      </w:r>
    </w:p>
    <w:p w14:paraId="7E35FD77" w14:textId="77777777" w:rsidR="00B5743B" w:rsidRPr="00235C02" w:rsidRDefault="00B5743B" w:rsidP="00894025">
      <w:pPr>
        <w:jc w:val="center"/>
        <w:rPr>
          <w:rFonts w:cstheme="minorHAnsi"/>
          <w:sz w:val="22"/>
          <w:szCs w:val="22"/>
        </w:rPr>
      </w:pPr>
    </w:p>
    <w:p w14:paraId="3DD8256B" w14:textId="77777777" w:rsidR="003861B1" w:rsidRPr="00235C02" w:rsidRDefault="003861B1" w:rsidP="003861B1">
      <w:pPr>
        <w:rPr>
          <w:rFonts w:cstheme="minorHAnsi"/>
          <w:sz w:val="22"/>
          <w:szCs w:val="22"/>
        </w:rPr>
      </w:pPr>
    </w:p>
    <w:p w14:paraId="4029032B" w14:textId="283162B1" w:rsidR="003861B1" w:rsidRPr="00235C02" w:rsidRDefault="001135CD" w:rsidP="009D104C">
      <w:pPr>
        <w:pStyle w:val="Odstavecseseznamem"/>
        <w:numPr>
          <w:ilvl w:val="0"/>
          <w:numId w:val="3"/>
        </w:numPr>
        <w:ind w:left="284" w:hanging="284"/>
        <w:rPr>
          <w:rFonts w:cstheme="minorHAnsi"/>
          <w:b/>
          <w:sz w:val="22"/>
          <w:szCs w:val="22"/>
        </w:rPr>
      </w:pPr>
      <w:r w:rsidRPr="001135CD">
        <w:rPr>
          <w:rFonts w:cstheme="minorHAnsi"/>
          <w:b/>
          <w:sz w:val="22"/>
          <w:szCs w:val="22"/>
        </w:rPr>
        <w:t>Česká agentura pro standardizaci</w:t>
      </w:r>
      <w:r w:rsidR="006A60BD">
        <w:rPr>
          <w:rFonts w:cstheme="minorHAnsi"/>
          <w:b/>
          <w:sz w:val="22"/>
          <w:szCs w:val="22"/>
        </w:rPr>
        <w:t>, státní příspěvková organizace</w:t>
      </w:r>
    </w:p>
    <w:p w14:paraId="006B65E9" w14:textId="796EB274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Sídlo:</w:t>
      </w:r>
      <w:r w:rsidRPr="00235C02">
        <w:rPr>
          <w:rFonts w:cstheme="minorHAnsi"/>
          <w:sz w:val="22"/>
          <w:szCs w:val="22"/>
        </w:rPr>
        <w:tab/>
      </w:r>
      <w:r w:rsidR="001135CD" w:rsidRPr="001135CD">
        <w:rPr>
          <w:rFonts w:cstheme="minorHAnsi"/>
          <w:sz w:val="22"/>
          <w:szCs w:val="22"/>
        </w:rPr>
        <w:t>Biskupský dvůr 1148/5, 110 00 Praha 1</w:t>
      </w:r>
    </w:p>
    <w:p w14:paraId="33315497" w14:textId="421A5F18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IČO:</w:t>
      </w:r>
      <w:r w:rsidRPr="00235C02">
        <w:rPr>
          <w:rFonts w:cstheme="minorHAnsi"/>
          <w:sz w:val="22"/>
          <w:szCs w:val="22"/>
        </w:rPr>
        <w:tab/>
      </w:r>
      <w:r w:rsidR="001135CD" w:rsidRPr="001135CD">
        <w:rPr>
          <w:rFonts w:cstheme="minorHAnsi"/>
          <w:sz w:val="22"/>
          <w:szCs w:val="22"/>
        </w:rPr>
        <w:t>065</w:t>
      </w:r>
      <w:r w:rsidR="00393B1D">
        <w:rPr>
          <w:rFonts w:cstheme="minorHAnsi"/>
          <w:sz w:val="22"/>
          <w:szCs w:val="22"/>
        </w:rPr>
        <w:t xml:space="preserve"> </w:t>
      </w:r>
      <w:r w:rsidR="001135CD" w:rsidRPr="001135CD">
        <w:rPr>
          <w:rFonts w:cstheme="minorHAnsi"/>
          <w:sz w:val="22"/>
          <w:szCs w:val="22"/>
        </w:rPr>
        <w:t>78</w:t>
      </w:r>
      <w:r w:rsidR="00393B1D">
        <w:rPr>
          <w:rFonts w:cstheme="minorHAnsi"/>
          <w:sz w:val="22"/>
          <w:szCs w:val="22"/>
        </w:rPr>
        <w:t xml:space="preserve"> </w:t>
      </w:r>
      <w:r w:rsidR="001135CD" w:rsidRPr="001135CD">
        <w:rPr>
          <w:rFonts w:cstheme="minorHAnsi"/>
          <w:sz w:val="22"/>
          <w:szCs w:val="22"/>
        </w:rPr>
        <w:t>705</w:t>
      </w:r>
    </w:p>
    <w:p w14:paraId="0687007F" w14:textId="7974936F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DIČ:</w:t>
      </w:r>
      <w:r w:rsidRPr="00235C02">
        <w:rPr>
          <w:rFonts w:cstheme="minorHAnsi"/>
          <w:sz w:val="22"/>
          <w:szCs w:val="22"/>
        </w:rPr>
        <w:tab/>
      </w:r>
      <w:r w:rsidR="001135CD">
        <w:rPr>
          <w:rFonts w:cstheme="minorHAnsi"/>
          <w:sz w:val="22"/>
          <w:szCs w:val="22"/>
        </w:rPr>
        <w:t>CZ</w:t>
      </w:r>
      <w:r w:rsidR="001135CD" w:rsidRPr="001135CD">
        <w:rPr>
          <w:rFonts w:cstheme="minorHAnsi"/>
          <w:sz w:val="22"/>
          <w:szCs w:val="22"/>
        </w:rPr>
        <w:t>06578705</w:t>
      </w:r>
    </w:p>
    <w:p w14:paraId="78FD1A27" w14:textId="39996B4E" w:rsidR="003861B1" w:rsidRPr="00E77DE5" w:rsidRDefault="003861B1" w:rsidP="00570BF8">
      <w:pPr>
        <w:ind w:left="1985" w:hanging="1985"/>
        <w:rPr>
          <w:rFonts w:cstheme="minorHAnsi"/>
          <w:sz w:val="22"/>
          <w:szCs w:val="22"/>
        </w:rPr>
      </w:pPr>
      <w:r w:rsidRPr="000F02B7">
        <w:rPr>
          <w:rFonts w:cstheme="minorHAnsi"/>
          <w:sz w:val="22"/>
          <w:szCs w:val="22"/>
        </w:rPr>
        <w:t>Zástupce</w:t>
      </w:r>
      <w:r w:rsidRPr="00E77DE5">
        <w:rPr>
          <w:rFonts w:cstheme="minorHAnsi"/>
          <w:sz w:val="22"/>
          <w:szCs w:val="22"/>
        </w:rPr>
        <w:t>:</w:t>
      </w:r>
      <w:r w:rsidRPr="00E77DE5">
        <w:rPr>
          <w:rFonts w:cstheme="minorHAnsi"/>
          <w:sz w:val="22"/>
          <w:szCs w:val="22"/>
        </w:rPr>
        <w:tab/>
      </w:r>
      <w:r w:rsidR="00570BF8" w:rsidRPr="00570BF8">
        <w:rPr>
          <w:rFonts w:cstheme="minorHAnsi"/>
          <w:sz w:val="22"/>
          <w:szCs w:val="22"/>
        </w:rPr>
        <w:t>Mgr. Zdeněk Veselý</w:t>
      </w:r>
      <w:r w:rsidR="00570BF8">
        <w:rPr>
          <w:rFonts w:cstheme="minorHAnsi"/>
          <w:sz w:val="22"/>
          <w:szCs w:val="22"/>
        </w:rPr>
        <w:t xml:space="preserve">, </w:t>
      </w:r>
      <w:r w:rsidR="00570BF8" w:rsidRPr="00570BF8">
        <w:rPr>
          <w:rFonts w:cstheme="minorHAnsi"/>
          <w:sz w:val="22"/>
          <w:szCs w:val="22"/>
        </w:rPr>
        <w:t>generální ředitel</w:t>
      </w:r>
    </w:p>
    <w:p w14:paraId="7D9A2408" w14:textId="2CD6CF83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Bankovní spojení:</w:t>
      </w:r>
      <w:r w:rsidRPr="00235C02">
        <w:rPr>
          <w:rFonts w:cstheme="minorHAnsi"/>
          <w:sz w:val="22"/>
          <w:szCs w:val="22"/>
        </w:rPr>
        <w:tab/>
      </w:r>
      <w:r w:rsidR="00AE3663" w:rsidRPr="00AE3663">
        <w:rPr>
          <w:rFonts w:cstheme="minorHAnsi"/>
          <w:sz w:val="22"/>
          <w:szCs w:val="22"/>
        </w:rPr>
        <w:t>Česká národní banka</w:t>
      </w:r>
    </w:p>
    <w:p w14:paraId="1D6550A0" w14:textId="0391CE22" w:rsidR="003861B1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č. účtu:</w:t>
      </w:r>
      <w:r w:rsidRPr="00235C02">
        <w:rPr>
          <w:rFonts w:cstheme="minorHAnsi"/>
          <w:sz w:val="22"/>
          <w:szCs w:val="22"/>
        </w:rPr>
        <w:tab/>
      </w:r>
    </w:p>
    <w:p w14:paraId="3CFAEE9D" w14:textId="6829F9FC" w:rsidR="006272D3" w:rsidRPr="00235C02" w:rsidRDefault="006272D3" w:rsidP="003861B1">
      <w:pPr>
        <w:ind w:left="1985" w:hanging="198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ID datové schránky:</w:t>
      </w:r>
      <w:r>
        <w:rPr>
          <w:rFonts w:cstheme="minorHAnsi"/>
          <w:sz w:val="22"/>
          <w:szCs w:val="22"/>
        </w:rPr>
        <w:tab/>
      </w:r>
      <w:r w:rsidRPr="006272D3">
        <w:rPr>
          <w:rFonts w:cstheme="minorHAnsi"/>
          <w:sz w:val="22"/>
          <w:szCs w:val="22"/>
        </w:rPr>
        <w:t>4htvpem</w:t>
      </w:r>
    </w:p>
    <w:p w14:paraId="52D2DE92" w14:textId="694A95D2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(„</w:t>
      </w:r>
      <w:r w:rsidR="00930C2D">
        <w:rPr>
          <w:rFonts w:cstheme="minorHAnsi"/>
          <w:b/>
          <w:sz w:val="22"/>
          <w:szCs w:val="22"/>
        </w:rPr>
        <w:t>příkazce</w:t>
      </w:r>
      <w:r w:rsidRPr="00235C02">
        <w:rPr>
          <w:rFonts w:cstheme="minorHAnsi"/>
          <w:sz w:val="22"/>
          <w:szCs w:val="22"/>
        </w:rPr>
        <w:t>“)</w:t>
      </w:r>
    </w:p>
    <w:p w14:paraId="7EB155B6" w14:textId="77777777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</w:p>
    <w:p w14:paraId="74321CAD" w14:textId="335ADC47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a</w:t>
      </w:r>
    </w:p>
    <w:p w14:paraId="418318E6" w14:textId="77777777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</w:p>
    <w:p w14:paraId="5D5F19BA" w14:textId="76CB32C9" w:rsidR="003861B1" w:rsidRPr="00235C02" w:rsidRDefault="00B5743B" w:rsidP="009D104C">
      <w:pPr>
        <w:pStyle w:val="Odstavecseseznamem"/>
        <w:numPr>
          <w:ilvl w:val="0"/>
          <w:numId w:val="3"/>
        </w:numPr>
        <w:ind w:left="284" w:hanging="284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HAVEL &amp; PARTNERS s.r.o., advokátní kancelář</w:t>
      </w:r>
    </w:p>
    <w:p w14:paraId="32B3AA57" w14:textId="1E1B305F" w:rsidR="003861B1" w:rsidRPr="00B5743B" w:rsidRDefault="003861B1" w:rsidP="00B5743B">
      <w:pPr>
        <w:ind w:left="1985" w:hanging="1985"/>
        <w:rPr>
          <w:rFonts w:cstheme="minorHAnsi"/>
          <w:i/>
          <w:iCs/>
          <w:sz w:val="22"/>
          <w:szCs w:val="22"/>
        </w:rPr>
      </w:pPr>
      <w:r w:rsidRPr="00235C02">
        <w:rPr>
          <w:rFonts w:cstheme="minorHAnsi"/>
          <w:sz w:val="22"/>
          <w:szCs w:val="22"/>
        </w:rPr>
        <w:t xml:space="preserve">Sídlo: </w:t>
      </w:r>
      <w:r w:rsidRPr="00235C02">
        <w:rPr>
          <w:rFonts w:cstheme="minorHAnsi"/>
          <w:sz w:val="22"/>
          <w:szCs w:val="22"/>
        </w:rPr>
        <w:tab/>
      </w:r>
      <w:r w:rsidR="00B5743B">
        <w:rPr>
          <w:rFonts w:cstheme="minorHAnsi"/>
          <w:sz w:val="22"/>
          <w:szCs w:val="22"/>
        </w:rPr>
        <w:t>Na Florenci 2116/15, 110 00 Praha 1 – Nové Město</w:t>
      </w:r>
    </w:p>
    <w:p w14:paraId="319A9EC7" w14:textId="1F1BF4ED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 xml:space="preserve">IČO: </w:t>
      </w:r>
      <w:r w:rsidRPr="00235C02">
        <w:rPr>
          <w:rFonts w:cstheme="minorHAnsi"/>
          <w:sz w:val="22"/>
          <w:szCs w:val="22"/>
        </w:rPr>
        <w:tab/>
      </w:r>
      <w:r w:rsidR="00B5743B">
        <w:rPr>
          <w:rFonts w:cstheme="minorHAnsi"/>
          <w:sz w:val="22"/>
          <w:szCs w:val="22"/>
        </w:rPr>
        <w:t>264</w:t>
      </w:r>
      <w:r w:rsidR="00393B1D">
        <w:rPr>
          <w:rFonts w:cstheme="minorHAnsi"/>
          <w:sz w:val="22"/>
          <w:szCs w:val="22"/>
        </w:rPr>
        <w:t xml:space="preserve"> </w:t>
      </w:r>
      <w:r w:rsidR="00B5743B">
        <w:rPr>
          <w:rFonts w:cstheme="minorHAnsi"/>
          <w:sz w:val="22"/>
          <w:szCs w:val="22"/>
        </w:rPr>
        <w:t>54</w:t>
      </w:r>
      <w:r w:rsidR="00393B1D">
        <w:rPr>
          <w:rFonts w:cstheme="minorHAnsi"/>
          <w:sz w:val="22"/>
          <w:szCs w:val="22"/>
        </w:rPr>
        <w:t xml:space="preserve"> </w:t>
      </w:r>
      <w:r w:rsidR="00B5743B">
        <w:rPr>
          <w:rFonts w:cstheme="minorHAnsi"/>
          <w:sz w:val="22"/>
          <w:szCs w:val="22"/>
        </w:rPr>
        <w:t>807</w:t>
      </w:r>
    </w:p>
    <w:p w14:paraId="39A29BFC" w14:textId="0751C175" w:rsidR="006B0700" w:rsidRDefault="006B0700" w:rsidP="003861B1">
      <w:pPr>
        <w:ind w:left="1985" w:hanging="198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DIČ:</w:t>
      </w:r>
      <w:r>
        <w:rPr>
          <w:rFonts w:cstheme="minorHAnsi"/>
          <w:sz w:val="22"/>
          <w:szCs w:val="22"/>
        </w:rPr>
        <w:tab/>
        <w:t>CZ26454807</w:t>
      </w:r>
    </w:p>
    <w:p w14:paraId="13CA0399" w14:textId="7FA009BD" w:rsidR="003861B1" w:rsidRPr="00235C02" w:rsidRDefault="006343C5" w:rsidP="003861B1">
      <w:pPr>
        <w:ind w:left="1985" w:hanging="1985"/>
        <w:rPr>
          <w:rFonts w:cstheme="minorHAnsi"/>
          <w:sz w:val="22"/>
          <w:szCs w:val="22"/>
        </w:rPr>
      </w:pPr>
      <w:r w:rsidRPr="006B0700">
        <w:rPr>
          <w:rFonts w:cstheme="minorHAnsi"/>
          <w:sz w:val="22"/>
          <w:szCs w:val="22"/>
        </w:rPr>
        <w:t>Zaps</w:t>
      </w:r>
      <w:r w:rsidR="006B0700" w:rsidRPr="006B0700">
        <w:rPr>
          <w:rFonts w:cstheme="minorHAnsi"/>
          <w:sz w:val="22"/>
          <w:szCs w:val="22"/>
        </w:rPr>
        <w:t>án</w:t>
      </w:r>
      <w:r w:rsidR="003861B1" w:rsidRPr="00235C02">
        <w:rPr>
          <w:rFonts w:cstheme="minorHAnsi"/>
          <w:sz w:val="22"/>
          <w:szCs w:val="22"/>
        </w:rPr>
        <w:t xml:space="preserve">: </w:t>
      </w:r>
      <w:r w:rsidR="003861B1" w:rsidRPr="00235C02">
        <w:rPr>
          <w:rFonts w:cstheme="minorHAnsi"/>
          <w:sz w:val="22"/>
          <w:szCs w:val="22"/>
        </w:rPr>
        <w:tab/>
      </w:r>
      <w:r w:rsidR="006B0700">
        <w:rPr>
          <w:rFonts w:cstheme="minorHAnsi"/>
          <w:sz w:val="22"/>
          <w:szCs w:val="22"/>
        </w:rPr>
        <w:t>Městským soudem v Praze, oddíl C, vložka 114599</w:t>
      </w:r>
    </w:p>
    <w:p w14:paraId="47F8CD1D" w14:textId="21D625E8" w:rsidR="003861B1" w:rsidRPr="00235C02" w:rsidRDefault="006B0700" w:rsidP="003861B1">
      <w:pPr>
        <w:ind w:left="1985" w:hanging="198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Zástupce</w:t>
      </w:r>
      <w:r w:rsidR="003861B1" w:rsidRPr="00235C02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ab/>
      </w:r>
      <w:r w:rsidR="00CF7774" w:rsidRPr="00CF7774">
        <w:rPr>
          <w:rFonts w:cstheme="minorHAnsi"/>
          <w:sz w:val="22"/>
          <w:szCs w:val="22"/>
        </w:rPr>
        <w:t>Mgr. František Korbel, Ph.D.</w:t>
      </w:r>
      <w:r>
        <w:rPr>
          <w:rFonts w:cstheme="minorHAnsi"/>
          <w:sz w:val="22"/>
          <w:szCs w:val="22"/>
        </w:rPr>
        <w:t>, advokát a jednatel</w:t>
      </w:r>
      <w:r w:rsidR="003861B1" w:rsidRPr="00235C02">
        <w:rPr>
          <w:rFonts w:cstheme="minorHAnsi"/>
          <w:sz w:val="22"/>
          <w:szCs w:val="22"/>
        </w:rPr>
        <w:t xml:space="preserve"> </w:t>
      </w:r>
      <w:r w:rsidR="003861B1" w:rsidRPr="00235C02">
        <w:rPr>
          <w:rFonts w:cstheme="minorHAnsi"/>
          <w:sz w:val="22"/>
          <w:szCs w:val="22"/>
        </w:rPr>
        <w:tab/>
      </w:r>
    </w:p>
    <w:p w14:paraId="2EE1A4C8" w14:textId="06A77149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 xml:space="preserve">Bankovní spojení: </w:t>
      </w:r>
      <w:r w:rsidRPr="00235C02">
        <w:rPr>
          <w:rFonts w:cstheme="minorHAnsi"/>
          <w:sz w:val="22"/>
          <w:szCs w:val="22"/>
        </w:rPr>
        <w:tab/>
      </w:r>
      <w:r w:rsidR="006B0700">
        <w:rPr>
          <w:rFonts w:cstheme="minorHAnsi"/>
          <w:sz w:val="22"/>
          <w:szCs w:val="22"/>
        </w:rPr>
        <w:t>Česká spořitelna, a.s.</w:t>
      </w:r>
    </w:p>
    <w:p w14:paraId="217B5EEE" w14:textId="28B7CF3D" w:rsidR="003861B1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 xml:space="preserve">č. účtu: </w:t>
      </w:r>
      <w:r w:rsidRPr="00235C02">
        <w:rPr>
          <w:rFonts w:cstheme="minorHAnsi"/>
          <w:sz w:val="22"/>
          <w:szCs w:val="22"/>
        </w:rPr>
        <w:tab/>
      </w:r>
    </w:p>
    <w:p w14:paraId="11225D43" w14:textId="7E1C5B1F" w:rsidR="006272D3" w:rsidRDefault="006272D3" w:rsidP="003861B1">
      <w:pPr>
        <w:ind w:left="1985" w:hanging="198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ID datové schránky:</w:t>
      </w:r>
      <w:r>
        <w:rPr>
          <w:rFonts w:cstheme="minorHAnsi"/>
          <w:sz w:val="22"/>
          <w:szCs w:val="22"/>
        </w:rPr>
        <w:tab/>
      </w:r>
      <w:r w:rsidRPr="006272D3">
        <w:rPr>
          <w:rFonts w:cstheme="minorHAnsi"/>
          <w:sz w:val="22"/>
          <w:szCs w:val="22"/>
        </w:rPr>
        <w:t>zz79uga</w:t>
      </w:r>
    </w:p>
    <w:p w14:paraId="239355C5" w14:textId="5AD100C5" w:rsidR="00F21557" w:rsidRPr="00235C02" w:rsidRDefault="00F21557" w:rsidP="003861B1">
      <w:pPr>
        <w:ind w:left="1985" w:hanging="198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E-mail:</w:t>
      </w:r>
      <w:r>
        <w:rPr>
          <w:rFonts w:cstheme="minorHAnsi"/>
          <w:sz w:val="22"/>
          <w:szCs w:val="22"/>
        </w:rPr>
        <w:tab/>
      </w:r>
      <w:hyperlink r:id="rId8" w:history="1">
        <w:r w:rsidRPr="00480FDF">
          <w:rPr>
            <w:rStyle w:val="Hypertextovodkaz"/>
            <w:rFonts w:cstheme="minorHAnsi"/>
            <w:sz w:val="22"/>
            <w:szCs w:val="22"/>
          </w:rPr>
          <w:t>office@havelpartners.cz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14F594E0" w14:textId="7B1EAC34" w:rsidR="003861B1" w:rsidRPr="00235C02" w:rsidRDefault="003861B1" w:rsidP="003861B1">
      <w:pPr>
        <w:ind w:left="1985" w:hanging="1985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(„</w:t>
      </w:r>
      <w:r w:rsidR="00930C2D">
        <w:rPr>
          <w:rFonts w:cstheme="minorHAnsi"/>
          <w:b/>
          <w:sz w:val="22"/>
          <w:szCs w:val="22"/>
        </w:rPr>
        <w:t>příkazník</w:t>
      </w:r>
      <w:r w:rsidRPr="00235C02">
        <w:rPr>
          <w:rFonts w:cstheme="minorHAnsi"/>
          <w:sz w:val="22"/>
          <w:szCs w:val="22"/>
        </w:rPr>
        <w:t>“),</w:t>
      </w:r>
    </w:p>
    <w:p w14:paraId="1BB6929A" w14:textId="77777777" w:rsidR="003861B1" w:rsidRPr="00235C02" w:rsidRDefault="003861B1" w:rsidP="003861B1">
      <w:pPr>
        <w:rPr>
          <w:rFonts w:cstheme="minorHAnsi"/>
          <w:sz w:val="22"/>
          <w:szCs w:val="22"/>
        </w:rPr>
      </w:pPr>
    </w:p>
    <w:p w14:paraId="56187978" w14:textId="77777777" w:rsidR="006128D1" w:rsidRPr="00235C02" w:rsidRDefault="006128D1" w:rsidP="006128D1">
      <w:pPr>
        <w:ind w:left="1985" w:hanging="1985"/>
        <w:rPr>
          <w:rFonts w:cstheme="minorHAnsi"/>
          <w:sz w:val="22"/>
          <w:szCs w:val="22"/>
        </w:rPr>
      </w:pPr>
    </w:p>
    <w:p w14:paraId="13628A86" w14:textId="0EA2C1DA" w:rsidR="006128D1" w:rsidRPr="00235C02" w:rsidRDefault="006128D1" w:rsidP="0081076A">
      <w:pPr>
        <w:jc w:val="both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(</w:t>
      </w:r>
      <w:r w:rsidR="00930C2D">
        <w:rPr>
          <w:rFonts w:cstheme="minorHAnsi"/>
          <w:sz w:val="22"/>
          <w:szCs w:val="22"/>
        </w:rPr>
        <w:t>příkazce</w:t>
      </w:r>
      <w:r w:rsidR="006B0700">
        <w:rPr>
          <w:rFonts w:cstheme="minorHAnsi"/>
          <w:sz w:val="22"/>
          <w:szCs w:val="22"/>
        </w:rPr>
        <w:t xml:space="preserve"> a </w:t>
      </w:r>
      <w:r w:rsidR="00930C2D">
        <w:rPr>
          <w:rFonts w:cstheme="minorHAnsi"/>
          <w:sz w:val="22"/>
          <w:szCs w:val="22"/>
        </w:rPr>
        <w:t>př</w:t>
      </w:r>
      <w:r w:rsidR="000F02B7">
        <w:rPr>
          <w:rFonts w:cstheme="minorHAnsi"/>
          <w:sz w:val="22"/>
          <w:szCs w:val="22"/>
        </w:rPr>
        <w:t>í</w:t>
      </w:r>
      <w:r w:rsidR="00930C2D">
        <w:rPr>
          <w:rFonts w:cstheme="minorHAnsi"/>
          <w:sz w:val="22"/>
          <w:szCs w:val="22"/>
        </w:rPr>
        <w:t>kazník</w:t>
      </w:r>
      <w:r w:rsidR="00F21557">
        <w:rPr>
          <w:rFonts w:cstheme="minorHAnsi"/>
          <w:sz w:val="22"/>
          <w:szCs w:val="22"/>
        </w:rPr>
        <w:t xml:space="preserve"> </w:t>
      </w:r>
      <w:r w:rsidRPr="00235C02">
        <w:rPr>
          <w:rFonts w:cstheme="minorHAnsi"/>
          <w:sz w:val="22"/>
          <w:szCs w:val="22"/>
        </w:rPr>
        <w:t xml:space="preserve">společně </w:t>
      </w:r>
      <w:r w:rsidR="006B0700">
        <w:rPr>
          <w:rFonts w:cstheme="minorHAnsi"/>
          <w:sz w:val="22"/>
          <w:szCs w:val="22"/>
        </w:rPr>
        <w:t xml:space="preserve">také </w:t>
      </w:r>
      <w:r w:rsidRPr="00235C02">
        <w:rPr>
          <w:rFonts w:cstheme="minorHAnsi"/>
          <w:sz w:val="22"/>
          <w:szCs w:val="22"/>
        </w:rPr>
        <w:t>jako „</w:t>
      </w:r>
      <w:r w:rsidR="00930C2D">
        <w:rPr>
          <w:rFonts w:cstheme="minorHAnsi"/>
          <w:b/>
          <w:bCs/>
          <w:sz w:val="22"/>
          <w:szCs w:val="22"/>
        </w:rPr>
        <w:t>Smluvní strany</w:t>
      </w:r>
      <w:r w:rsidRPr="00235C02">
        <w:rPr>
          <w:rFonts w:cstheme="minorHAnsi"/>
          <w:sz w:val="22"/>
          <w:szCs w:val="22"/>
        </w:rPr>
        <w:t>“</w:t>
      </w:r>
      <w:r w:rsidR="006B0700">
        <w:rPr>
          <w:rFonts w:cstheme="minorHAnsi"/>
          <w:sz w:val="22"/>
          <w:szCs w:val="22"/>
        </w:rPr>
        <w:t>, nebo každý jednotlivě</w:t>
      </w:r>
      <w:r w:rsidR="000B6F25">
        <w:rPr>
          <w:rFonts w:cstheme="minorHAnsi"/>
          <w:sz w:val="22"/>
          <w:szCs w:val="22"/>
        </w:rPr>
        <w:t xml:space="preserve"> jako </w:t>
      </w:r>
      <w:r w:rsidRPr="00235C02">
        <w:rPr>
          <w:rFonts w:cstheme="minorHAnsi"/>
          <w:sz w:val="22"/>
          <w:szCs w:val="22"/>
        </w:rPr>
        <w:t>„</w:t>
      </w:r>
      <w:r w:rsidR="00930C2D">
        <w:rPr>
          <w:rFonts w:cstheme="minorHAnsi"/>
          <w:b/>
          <w:bCs/>
          <w:sz w:val="22"/>
          <w:szCs w:val="22"/>
        </w:rPr>
        <w:t>Smluvní strana</w:t>
      </w:r>
      <w:r w:rsidRPr="00235C02">
        <w:rPr>
          <w:rFonts w:cstheme="minorHAnsi"/>
          <w:sz w:val="22"/>
          <w:szCs w:val="22"/>
        </w:rPr>
        <w:t>“)</w:t>
      </w:r>
      <w:r w:rsidR="0081076A" w:rsidRPr="00235C02">
        <w:rPr>
          <w:rFonts w:cstheme="minorHAnsi"/>
          <w:sz w:val="22"/>
          <w:szCs w:val="22"/>
        </w:rPr>
        <w:t>.</w:t>
      </w:r>
    </w:p>
    <w:p w14:paraId="38C98D92" w14:textId="77777777" w:rsidR="0081076A" w:rsidRPr="00235C02" w:rsidRDefault="0081076A" w:rsidP="0081076A">
      <w:pPr>
        <w:jc w:val="both"/>
        <w:rPr>
          <w:rFonts w:cstheme="minorHAnsi"/>
          <w:sz w:val="22"/>
          <w:szCs w:val="22"/>
        </w:rPr>
      </w:pPr>
    </w:p>
    <w:p w14:paraId="3D056B67" w14:textId="77777777" w:rsidR="0081076A" w:rsidRPr="00235C02" w:rsidRDefault="0081076A" w:rsidP="0081076A">
      <w:pPr>
        <w:pStyle w:val="Nadpis1"/>
        <w:numPr>
          <w:ilvl w:val="0"/>
          <w:numId w:val="0"/>
        </w:numPr>
        <w:spacing w:before="0" w:after="0"/>
        <w:rPr>
          <w:rFonts w:cstheme="minorHAnsi"/>
          <w:sz w:val="22"/>
          <w:szCs w:val="22"/>
        </w:rPr>
      </w:pPr>
      <w:r w:rsidRPr="00235C02">
        <w:rPr>
          <w:rFonts w:cstheme="minorHAnsi"/>
          <w:sz w:val="22"/>
          <w:szCs w:val="22"/>
        </w:rPr>
        <w:t>Preambule</w:t>
      </w:r>
    </w:p>
    <w:p w14:paraId="3281EA47" w14:textId="5A5B187C" w:rsidR="0081076A" w:rsidRDefault="00930C2D" w:rsidP="009D104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78" w:hanging="57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Příkazce</w:t>
      </w:r>
      <w:r w:rsidR="006B0700">
        <w:rPr>
          <w:rFonts w:cstheme="minorHAnsi"/>
          <w:sz w:val="22"/>
          <w:szCs w:val="22"/>
        </w:rPr>
        <w:t xml:space="preserve"> a </w:t>
      </w:r>
      <w:r>
        <w:rPr>
          <w:rFonts w:cstheme="minorHAnsi"/>
          <w:sz w:val="22"/>
          <w:szCs w:val="22"/>
        </w:rPr>
        <w:t>příkazník</w:t>
      </w:r>
      <w:r w:rsidR="006B0700">
        <w:rPr>
          <w:rFonts w:cstheme="minorHAnsi"/>
          <w:sz w:val="22"/>
          <w:szCs w:val="22"/>
        </w:rPr>
        <w:t xml:space="preserve"> </w:t>
      </w:r>
      <w:r w:rsidR="006B0700" w:rsidRPr="00393B1D">
        <w:rPr>
          <w:rFonts w:cstheme="minorHAnsi"/>
          <w:sz w:val="22"/>
          <w:szCs w:val="22"/>
        </w:rPr>
        <w:t xml:space="preserve">uzavřeli dne </w:t>
      </w:r>
      <w:r w:rsidR="00AC50AE" w:rsidRPr="00393B1D">
        <w:rPr>
          <w:rFonts w:cstheme="minorHAnsi"/>
          <w:sz w:val="22"/>
          <w:szCs w:val="22"/>
        </w:rPr>
        <w:t>2</w:t>
      </w:r>
      <w:r w:rsidR="0084505D" w:rsidRPr="00393B1D">
        <w:rPr>
          <w:rFonts w:cstheme="minorHAnsi"/>
          <w:sz w:val="22"/>
          <w:szCs w:val="22"/>
        </w:rPr>
        <w:t>5</w:t>
      </w:r>
      <w:r w:rsidR="006B0700" w:rsidRPr="00393B1D">
        <w:rPr>
          <w:rFonts w:cstheme="minorHAnsi"/>
          <w:sz w:val="22"/>
          <w:szCs w:val="22"/>
        </w:rPr>
        <w:t xml:space="preserve">. </w:t>
      </w:r>
      <w:r w:rsidR="0084505D" w:rsidRPr="00393B1D">
        <w:rPr>
          <w:rFonts w:cstheme="minorHAnsi"/>
          <w:sz w:val="22"/>
          <w:szCs w:val="22"/>
        </w:rPr>
        <w:t>4</w:t>
      </w:r>
      <w:r w:rsidR="006B0700" w:rsidRPr="00393B1D">
        <w:rPr>
          <w:rFonts w:cstheme="minorHAnsi"/>
          <w:sz w:val="22"/>
          <w:szCs w:val="22"/>
        </w:rPr>
        <w:t xml:space="preserve">. 2024 </w:t>
      </w:r>
      <w:r w:rsidR="000406A1" w:rsidRPr="00393B1D">
        <w:rPr>
          <w:rFonts w:cstheme="minorHAnsi"/>
          <w:sz w:val="22"/>
          <w:szCs w:val="22"/>
        </w:rPr>
        <w:t>Příkazní</w:t>
      </w:r>
      <w:r w:rsidR="000406A1">
        <w:rPr>
          <w:rFonts w:cstheme="minorHAnsi"/>
          <w:sz w:val="22"/>
          <w:szCs w:val="22"/>
        </w:rPr>
        <w:t xml:space="preserve"> smlouvu</w:t>
      </w:r>
      <w:r w:rsidR="006B0700">
        <w:rPr>
          <w:rFonts w:cstheme="minorHAnsi"/>
          <w:sz w:val="22"/>
          <w:szCs w:val="22"/>
        </w:rPr>
        <w:t xml:space="preserve"> – </w:t>
      </w:r>
      <w:r w:rsidR="000406A1" w:rsidRPr="000406A1">
        <w:rPr>
          <w:rFonts w:cstheme="minorHAnsi"/>
          <w:sz w:val="22"/>
          <w:szCs w:val="22"/>
        </w:rPr>
        <w:t>Podpora při legislativním procesu k návrhu zákona o správě informací o stavbě a informačním modelu stavby a vystavěného prostředí</w:t>
      </w:r>
      <w:r w:rsidR="00A53F7D">
        <w:rPr>
          <w:rFonts w:cstheme="minorHAnsi"/>
          <w:sz w:val="22"/>
          <w:szCs w:val="22"/>
        </w:rPr>
        <w:t xml:space="preserve"> </w:t>
      </w:r>
      <w:r w:rsidR="006B0700">
        <w:rPr>
          <w:rFonts w:cstheme="minorHAnsi"/>
          <w:sz w:val="22"/>
          <w:szCs w:val="22"/>
        </w:rPr>
        <w:t>(„</w:t>
      </w:r>
      <w:r w:rsidR="006B0700" w:rsidRPr="006B0700">
        <w:rPr>
          <w:rFonts w:cstheme="minorHAnsi"/>
          <w:b/>
          <w:bCs/>
          <w:sz w:val="22"/>
          <w:szCs w:val="22"/>
        </w:rPr>
        <w:t>Smlouva</w:t>
      </w:r>
      <w:r w:rsidR="006B0700">
        <w:rPr>
          <w:rFonts w:cstheme="minorHAnsi"/>
          <w:sz w:val="22"/>
          <w:szCs w:val="22"/>
        </w:rPr>
        <w:t>“)</w:t>
      </w:r>
      <w:r w:rsidR="0081076A" w:rsidRPr="00235C02">
        <w:rPr>
          <w:rFonts w:cstheme="minorHAnsi"/>
          <w:sz w:val="22"/>
          <w:szCs w:val="22"/>
        </w:rPr>
        <w:t>.</w:t>
      </w:r>
    </w:p>
    <w:p w14:paraId="6D13078D" w14:textId="6702A8F5" w:rsidR="006B0700" w:rsidRPr="00235C02" w:rsidRDefault="006B0700" w:rsidP="009D104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78" w:hanging="57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Smlouva byla uzavřena na základě</w:t>
      </w:r>
      <w:r w:rsidR="00B541A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veřejné zakázky malého rozsahu</w:t>
      </w:r>
      <w:r w:rsidR="00B541A0">
        <w:rPr>
          <w:rFonts w:cstheme="minorHAnsi"/>
          <w:sz w:val="22"/>
          <w:szCs w:val="22"/>
        </w:rPr>
        <w:t xml:space="preserve"> </w:t>
      </w:r>
      <w:r w:rsidR="009F718E">
        <w:rPr>
          <w:rFonts w:cstheme="minorHAnsi"/>
          <w:sz w:val="22"/>
          <w:szCs w:val="22"/>
        </w:rPr>
        <w:t>(„</w:t>
      </w:r>
      <w:r w:rsidR="009F718E" w:rsidRPr="009F718E">
        <w:rPr>
          <w:rFonts w:cstheme="minorHAnsi"/>
          <w:b/>
          <w:bCs/>
          <w:sz w:val="22"/>
          <w:szCs w:val="22"/>
        </w:rPr>
        <w:t>Veřejná zakázka</w:t>
      </w:r>
      <w:r w:rsidR="009F718E">
        <w:rPr>
          <w:rFonts w:cstheme="minorHAnsi"/>
          <w:sz w:val="22"/>
          <w:szCs w:val="22"/>
        </w:rPr>
        <w:t>“)</w:t>
      </w:r>
      <w:r w:rsidR="00B541A0">
        <w:rPr>
          <w:rFonts w:cstheme="minorHAnsi"/>
          <w:sz w:val="22"/>
          <w:szCs w:val="22"/>
        </w:rPr>
        <w:t xml:space="preserve">, která byla </w:t>
      </w:r>
      <w:r>
        <w:rPr>
          <w:rFonts w:cstheme="minorHAnsi"/>
          <w:sz w:val="22"/>
          <w:szCs w:val="22"/>
        </w:rPr>
        <w:t>zadáv</w:t>
      </w:r>
      <w:r w:rsidR="009F718E">
        <w:rPr>
          <w:rFonts w:cstheme="minorHAnsi"/>
          <w:sz w:val="22"/>
          <w:szCs w:val="22"/>
        </w:rPr>
        <w:t>ána</w:t>
      </w:r>
      <w:r w:rsidR="00B541A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mimo režim zadávacího řízení dle zákona č. 134/2016 sb., o zadávání veřejných zakázek, ve znění pozdějších předpisů</w:t>
      </w:r>
      <w:r w:rsidR="009F718E">
        <w:rPr>
          <w:rFonts w:cstheme="minorHAnsi"/>
          <w:sz w:val="22"/>
          <w:szCs w:val="22"/>
        </w:rPr>
        <w:t xml:space="preserve"> („</w:t>
      </w:r>
      <w:r w:rsidR="009F718E" w:rsidRPr="009F718E">
        <w:rPr>
          <w:rFonts w:cstheme="minorHAnsi"/>
          <w:b/>
          <w:bCs/>
          <w:sz w:val="22"/>
          <w:szCs w:val="22"/>
        </w:rPr>
        <w:t>ZZVZ</w:t>
      </w:r>
      <w:r w:rsidR="009F718E">
        <w:rPr>
          <w:rFonts w:cstheme="minorHAnsi"/>
          <w:sz w:val="22"/>
          <w:szCs w:val="22"/>
        </w:rPr>
        <w:t>“).</w:t>
      </w:r>
    </w:p>
    <w:p w14:paraId="54D475A9" w14:textId="1169766D" w:rsidR="00591869" w:rsidRPr="00591869" w:rsidRDefault="009F718E" w:rsidP="009F718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78" w:hanging="57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Při plnění </w:t>
      </w:r>
      <w:r w:rsidR="00591869">
        <w:rPr>
          <w:rFonts w:cstheme="minorHAnsi"/>
          <w:sz w:val="22"/>
          <w:szCs w:val="22"/>
        </w:rPr>
        <w:t xml:space="preserve">Smlouvy uzavřené z </w:t>
      </w:r>
      <w:r>
        <w:rPr>
          <w:rFonts w:cstheme="minorHAnsi"/>
          <w:sz w:val="22"/>
          <w:szCs w:val="22"/>
        </w:rPr>
        <w:t>Veřejné zakázky</w:t>
      </w:r>
      <w:r w:rsidR="0059186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</w:t>
      </w:r>
      <w:r w:rsidR="0059186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vyskytly okolnosti, které nemohl </w:t>
      </w:r>
      <w:r w:rsidR="00930C2D">
        <w:rPr>
          <w:rFonts w:cstheme="minorHAnsi"/>
          <w:sz w:val="22"/>
          <w:szCs w:val="22"/>
        </w:rPr>
        <w:t>příkazce</w:t>
      </w:r>
      <w:r>
        <w:rPr>
          <w:rFonts w:cstheme="minorHAnsi"/>
          <w:sz w:val="22"/>
          <w:szCs w:val="22"/>
        </w:rPr>
        <w:t xml:space="preserve">, </w:t>
      </w:r>
      <w:r w:rsidR="000B6F25">
        <w:rPr>
          <w:rFonts w:cstheme="minorHAnsi"/>
          <w:sz w:val="22"/>
          <w:szCs w:val="22"/>
        </w:rPr>
        <w:t xml:space="preserve">coby </w:t>
      </w:r>
      <w:r>
        <w:rPr>
          <w:rFonts w:cstheme="minorHAnsi"/>
          <w:sz w:val="22"/>
          <w:szCs w:val="22"/>
        </w:rPr>
        <w:t>zadavatel</w:t>
      </w:r>
      <w:r w:rsidR="0059186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jednající s</w:t>
      </w:r>
      <w:r w:rsidR="00591869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náležitou</w:t>
      </w:r>
      <w:r w:rsidR="00591869">
        <w:rPr>
          <w:rFonts w:cstheme="minorHAnsi"/>
          <w:sz w:val="22"/>
          <w:szCs w:val="22"/>
        </w:rPr>
        <w:t xml:space="preserve"> péčí, předvídat</w:t>
      </w:r>
      <w:r w:rsidR="00B541A0">
        <w:rPr>
          <w:rFonts w:cstheme="minorHAnsi"/>
          <w:sz w:val="22"/>
          <w:szCs w:val="22"/>
        </w:rPr>
        <w:t xml:space="preserve"> (</w:t>
      </w:r>
      <w:r w:rsidR="00916CAC" w:rsidRPr="00916CAC">
        <w:rPr>
          <w:rFonts w:cstheme="minorHAnsi"/>
          <w:sz w:val="22"/>
          <w:szCs w:val="22"/>
        </w:rPr>
        <w:t>rozsáhlé připomínky jiných subjektů k legislativnímu návrhu</w:t>
      </w:r>
      <w:r w:rsidR="00B008F2" w:rsidRPr="00B008F2">
        <w:t xml:space="preserve"> </w:t>
      </w:r>
      <w:r w:rsidR="00B008F2" w:rsidRPr="00B008F2">
        <w:rPr>
          <w:rFonts w:cstheme="minorHAnsi"/>
          <w:sz w:val="22"/>
          <w:szCs w:val="22"/>
        </w:rPr>
        <w:t>zákona o správě informací o stavbě a informačním modelu stavby a vystavěného prostředí</w:t>
      </w:r>
      <w:r w:rsidR="00B541A0">
        <w:rPr>
          <w:rFonts w:cstheme="minorHAnsi"/>
          <w:sz w:val="22"/>
          <w:szCs w:val="22"/>
        </w:rPr>
        <w:t>)</w:t>
      </w:r>
      <w:r w:rsidR="00916CAC">
        <w:rPr>
          <w:rFonts w:cstheme="minorHAnsi"/>
          <w:sz w:val="22"/>
          <w:szCs w:val="22"/>
        </w:rPr>
        <w:t>.</w:t>
      </w:r>
    </w:p>
    <w:p w14:paraId="6033D289" w14:textId="1A368E74" w:rsidR="00A35200" w:rsidRPr="00A35200" w:rsidRDefault="00591869" w:rsidP="009F718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78" w:hanging="57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>S ohledem na shora uvedené skutečnosti</w:t>
      </w:r>
      <w:r w:rsidR="0062534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přistoupily </w:t>
      </w:r>
      <w:r w:rsidR="00930C2D">
        <w:rPr>
          <w:rFonts w:cstheme="minorHAnsi"/>
          <w:sz w:val="22"/>
          <w:szCs w:val="22"/>
        </w:rPr>
        <w:t>Smluvní strany</w:t>
      </w:r>
      <w:r>
        <w:rPr>
          <w:rFonts w:cstheme="minorHAnsi"/>
          <w:sz w:val="22"/>
          <w:szCs w:val="22"/>
        </w:rPr>
        <w:t xml:space="preserve"> k uzavření tohoto dodatku </w:t>
      </w:r>
      <w:r w:rsidR="00B541A0">
        <w:rPr>
          <w:rFonts w:cstheme="minorHAnsi"/>
          <w:sz w:val="22"/>
          <w:szCs w:val="22"/>
        </w:rPr>
        <w:t xml:space="preserve">č. 1 </w:t>
      </w:r>
      <w:r>
        <w:rPr>
          <w:rFonts w:cstheme="minorHAnsi"/>
          <w:sz w:val="22"/>
          <w:szCs w:val="22"/>
        </w:rPr>
        <w:t>(„</w:t>
      </w:r>
      <w:r w:rsidRPr="00591869">
        <w:rPr>
          <w:rFonts w:cstheme="minorHAnsi"/>
          <w:b/>
          <w:bCs/>
          <w:sz w:val="22"/>
          <w:szCs w:val="22"/>
        </w:rPr>
        <w:t>Dodatek</w:t>
      </w:r>
      <w:r>
        <w:rPr>
          <w:rFonts w:cstheme="minorHAnsi"/>
          <w:sz w:val="22"/>
          <w:szCs w:val="22"/>
        </w:rPr>
        <w:t xml:space="preserve">“), jímž upravují svá práva a povinnosti navazující na Smlouvu, a to zejména </w:t>
      </w:r>
      <w:r w:rsidR="007D77E4">
        <w:rPr>
          <w:rFonts w:cstheme="minorHAnsi"/>
          <w:sz w:val="22"/>
          <w:szCs w:val="22"/>
        </w:rPr>
        <w:lastRenderedPageBreak/>
        <w:t>v</w:t>
      </w:r>
      <w:r w:rsidR="002A67FE">
        <w:rPr>
          <w:rFonts w:cstheme="minorHAnsi"/>
          <w:sz w:val="22"/>
          <w:szCs w:val="22"/>
        </w:rPr>
        <w:t xml:space="preserve"> oblasti </w:t>
      </w:r>
      <w:r w:rsidR="007D77E4">
        <w:rPr>
          <w:rFonts w:cstheme="minorHAnsi"/>
          <w:sz w:val="22"/>
          <w:szCs w:val="22"/>
        </w:rPr>
        <w:t>dodatečné</w:t>
      </w:r>
      <w:r w:rsidR="002A67FE">
        <w:rPr>
          <w:rFonts w:cstheme="minorHAnsi"/>
          <w:sz w:val="22"/>
          <w:szCs w:val="22"/>
        </w:rPr>
        <w:t xml:space="preserve">ho </w:t>
      </w:r>
      <w:r w:rsidR="007D77E4">
        <w:rPr>
          <w:rFonts w:cstheme="minorHAnsi"/>
          <w:sz w:val="22"/>
          <w:szCs w:val="22"/>
        </w:rPr>
        <w:t>navýšení rozpočtu</w:t>
      </w:r>
      <w:r w:rsidR="00B541A0">
        <w:rPr>
          <w:rFonts w:cstheme="minorHAnsi"/>
          <w:sz w:val="22"/>
          <w:szCs w:val="22"/>
        </w:rPr>
        <w:t xml:space="preserve"> a doby plnění</w:t>
      </w:r>
      <w:r w:rsidR="007D77E4">
        <w:rPr>
          <w:rFonts w:cstheme="minorHAnsi"/>
          <w:sz w:val="22"/>
          <w:szCs w:val="22"/>
        </w:rPr>
        <w:t>. Ta práva a povinnosti, která nejsou Dodatkem dotčena, se i nadále řídí Smlouvou.</w:t>
      </w:r>
    </w:p>
    <w:p w14:paraId="2F85BD48" w14:textId="42B29AFA" w:rsidR="009F718E" w:rsidRPr="00235C02" w:rsidRDefault="00A35200" w:rsidP="009F718E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78" w:hanging="57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Textové zkratky, definice a jiná mezi </w:t>
      </w:r>
      <w:r w:rsidR="00930C2D">
        <w:rPr>
          <w:rFonts w:cstheme="minorHAnsi"/>
          <w:sz w:val="22"/>
          <w:szCs w:val="22"/>
        </w:rPr>
        <w:t>Smluvními stranami</w:t>
      </w:r>
      <w:r>
        <w:rPr>
          <w:rFonts w:cstheme="minorHAnsi"/>
          <w:sz w:val="22"/>
          <w:szCs w:val="22"/>
        </w:rPr>
        <w:t xml:space="preserve"> zavedená a běžně užívaná terminologie má v tomto Dodatku stejný význam jako ve Smlouvě, neurčuje-li Dodatek jinak. </w:t>
      </w:r>
      <w:r w:rsidR="00591869">
        <w:rPr>
          <w:rFonts w:cstheme="minorHAnsi"/>
          <w:sz w:val="22"/>
          <w:szCs w:val="22"/>
        </w:rPr>
        <w:t xml:space="preserve"> </w:t>
      </w:r>
      <w:r w:rsidR="009F718E">
        <w:rPr>
          <w:rFonts w:cstheme="minorHAnsi"/>
          <w:sz w:val="22"/>
          <w:szCs w:val="22"/>
        </w:rPr>
        <w:t xml:space="preserve"> </w:t>
      </w:r>
    </w:p>
    <w:p w14:paraId="085AB893" w14:textId="62E83D86" w:rsidR="00B32822" w:rsidRPr="00235C02" w:rsidRDefault="00DB217A" w:rsidP="00B32822">
      <w:pPr>
        <w:pStyle w:val="Nadpis1"/>
        <w:keepLines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Předmět dodatku</w:t>
      </w:r>
    </w:p>
    <w:p w14:paraId="6AB211FD" w14:textId="3BE106CB" w:rsidR="00CA5F70" w:rsidRPr="00235C02" w:rsidRDefault="00E7698E" w:rsidP="00CA5F70">
      <w:pPr>
        <w:pStyle w:val="Nadpis2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Tento </w:t>
      </w:r>
      <w:r w:rsidR="00625346">
        <w:rPr>
          <w:rFonts w:eastAsia="Times New Roman" w:cstheme="minorHAnsi"/>
          <w:color w:val="000000"/>
          <w:sz w:val="22"/>
          <w:szCs w:val="22"/>
        </w:rPr>
        <w:t>Dodat</w:t>
      </w:r>
      <w:r>
        <w:rPr>
          <w:rFonts w:eastAsia="Times New Roman" w:cstheme="minorHAnsi"/>
          <w:color w:val="000000"/>
          <w:sz w:val="22"/>
          <w:szCs w:val="22"/>
        </w:rPr>
        <w:t>e</w:t>
      </w:r>
      <w:r w:rsidR="00625346">
        <w:rPr>
          <w:rFonts w:eastAsia="Times New Roman" w:cstheme="minorHAnsi"/>
          <w:color w:val="000000"/>
          <w:sz w:val="22"/>
          <w:szCs w:val="22"/>
        </w:rPr>
        <w:t>k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A05286">
        <w:rPr>
          <w:rFonts w:eastAsia="Times New Roman" w:cstheme="minorHAnsi"/>
          <w:color w:val="000000"/>
          <w:sz w:val="22"/>
          <w:szCs w:val="22"/>
        </w:rPr>
        <w:t>Smluvní s</w:t>
      </w:r>
      <w:r>
        <w:rPr>
          <w:rFonts w:eastAsia="Times New Roman" w:cstheme="minorHAnsi"/>
          <w:color w:val="000000"/>
          <w:sz w:val="22"/>
          <w:szCs w:val="22"/>
        </w:rPr>
        <w:t xml:space="preserve">trany uzavírají </w:t>
      </w:r>
      <w:r w:rsidR="002A67FE">
        <w:rPr>
          <w:rFonts w:eastAsia="Times New Roman" w:cstheme="minorHAnsi"/>
          <w:color w:val="000000"/>
          <w:sz w:val="22"/>
          <w:szCs w:val="22"/>
        </w:rPr>
        <w:t xml:space="preserve">na základě </w:t>
      </w:r>
      <w:r w:rsidRPr="00F21557">
        <w:rPr>
          <w:rFonts w:eastAsia="Times New Roman" w:cstheme="minorHAnsi"/>
          <w:color w:val="000000"/>
          <w:sz w:val="22"/>
          <w:szCs w:val="22"/>
        </w:rPr>
        <w:t>čl.</w:t>
      </w:r>
      <w:r w:rsidR="00737B3B" w:rsidRPr="00F21557">
        <w:rPr>
          <w:rFonts w:eastAsia="Times New Roman" w:cstheme="minorHAnsi"/>
          <w:color w:val="000000"/>
          <w:sz w:val="22"/>
          <w:szCs w:val="22"/>
        </w:rPr>
        <w:t xml:space="preserve"> 11</w:t>
      </w:r>
      <w:r w:rsidR="0039424C" w:rsidRPr="00F21557">
        <w:rPr>
          <w:rFonts w:eastAsia="Times New Roman" w:cstheme="minorHAnsi"/>
          <w:color w:val="000000"/>
          <w:sz w:val="22"/>
          <w:szCs w:val="22"/>
        </w:rPr>
        <w:t>.</w:t>
      </w:r>
      <w:r w:rsidR="00737B3B" w:rsidRPr="00F21557">
        <w:rPr>
          <w:rFonts w:eastAsia="Times New Roman" w:cstheme="minorHAnsi"/>
          <w:color w:val="000000"/>
          <w:sz w:val="22"/>
          <w:szCs w:val="22"/>
        </w:rPr>
        <w:t>2</w:t>
      </w:r>
      <w:r w:rsidRPr="00F21557">
        <w:rPr>
          <w:rFonts w:eastAsia="Times New Roman" w:cstheme="minorHAnsi"/>
          <w:color w:val="000000"/>
          <w:sz w:val="22"/>
          <w:szCs w:val="22"/>
        </w:rPr>
        <w:t xml:space="preserve"> Smlouvy;</w:t>
      </w:r>
      <w:r>
        <w:rPr>
          <w:rFonts w:eastAsia="Times New Roman" w:cstheme="minorHAnsi"/>
          <w:color w:val="000000"/>
          <w:sz w:val="22"/>
          <w:szCs w:val="22"/>
        </w:rPr>
        <w:t xml:space="preserve"> a současně v souladu s §</w:t>
      </w:r>
      <w:r w:rsidR="00B541A0">
        <w:rPr>
          <w:rFonts w:eastAsia="Times New Roman" w:cstheme="minorHAnsi"/>
          <w:color w:val="000000"/>
          <w:sz w:val="22"/>
          <w:szCs w:val="22"/>
        </w:rPr>
        <w:t> </w:t>
      </w:r>
      <w:r>
        <w:rPr>
          <w:rFonts w:eastAsia="Times New Roman" w:cstheme="minorHAnsi"/>
          <w:color w:val="000000"/>
          <w:sz w:val="22"/>
          <w:szCs w:val="22"/>
        </w:rPr>
        <w:t>222 odst. 4 a 6 ZZVZ.</w:t>
      </w:r>
    </w:p>
    <w:p w14:paraId="30C6C6E1" w14:textId="30D24AAD" w:rsidR="00E7698E" w:rsidRPr="0094169F" w:rsidRDefault="00E7698E" w:rsidP="00E7698E">
      <w:pPr>
        <w:pStyle w:val="Nadpis2"/>
        <w:rPr>
          <w:rFonts w:cstheme="minorHAnsi"/>
          <w:sz w:val="22"/>
          <w:szCs w:val="22"/>
        </w:rPr>
      </w:pPr>
      <w:bookmarkStart w:id="0" w:name="_Hlk158657172"/>
      <w:r>
        <w:rPr>
          <w:rFonts w:eastAsia="Times New Roman" w:cstheme="minorHAnsi"/>
          <w:color w:val="000000"/>
          <w:sz w:val="22"/>
          <w:szCs w:val="22"/>
        </w:rPr>
        <w:t xml:space="preserve">Předmětem Dodatku </w:t>
      </w:r>
      <w:r w:rsidR="00176712">
        <w:rPr>
          <w:rFonts w:eastAsia="Times New Roman" w:cstheme="minorHAnsi"/>
          <w:color w:val="000000"/>
          <w:sz w:val="22"/>
          <w:szCs w:val="22"/>
        </w:rPr>
        <w:t>budou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541A0">
        <w:rPr>
          <w:rFonts w:eastAsia="Times New Roman" w:cstheme="minorHAnsi"/>
          <w:color w:val="000000"/>
          <w:sz w:val="22"/>
          <w:szCs w:val="22"/>
        </w:rPr>
        <w:t xml:space="preserve">právní </w:t>
      </w:r>
      <w:r>
        <w:rPr>
          <w:rFonts w:eastAsia="Times New Roman" w:cstheme="minorHAnsi"/>
          <w:color w:val="000000"/>
          <w:sz w:val="22"/>
          <w:szCs w:val="22"/>
        </w:rPr>
        <w:t>služby poskytnuté</w:t>
      </w:r>
      <w:r w:rsidR="002A67FE">
        <w:rPr>
          <w:rFonts w:eastAsia="Times New Roman" w:cstheme="minorHAnsi"/>
          <w:color w:val="000000"/>
          <w:sz w:val="22"/>
          <w:szCs w:val="22"/>
        </w:rPr>
        <w:t xml:space="preserve"> ze strany </w:t>
      </w:r>
      <w:r w:rsidR="00176712">
        <w:rPr>
          <w:rFonts w:eastAsia="Times New Roman" w:cstheme="minorHAnsi"/>
          <w:color w:val="000000"/>
          <w:sz w:val="22"/>
          <w:szCs w:val="22"/>
        </w:rPr>
        <w:t>příkazníka</w:t>
      </w:r>
      <w:r w:rsidR="002A67FE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176712">
        <w:rPr>
          <w:rFonts w:eastAsia="Times New Roman" w:cstheme="minorHAnsi"/>
          <w:color w:val="000000"/>
          <w:sz w:val="22"/>
          <w:szCs w:val="22"/>
        </w:rPr>
        <w:t>příkazci</w:t>
      </w:r>
      <w:r w:rsidR="00A35200">
        <w:rPr>
          <w:rFonts w:eastAsia="Times New Roman" w:cstheme="minorHAnsi"/>
          <w:color w:val="000000"/>
          <w:sz w:val="22"/>
          <w:szCs w:val="22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</w:rPr>
        <w:t xml:space="preserve">nad rámec </w:t>
      </w:r>
      <w:r w:rsidR="00737B3B">
        <w:rPr>
          <w:rFonts w:eastAsia="Times New Roman" w:cstheme="minorHAnsi"/>
          <w:color w:val="000000"/>
          <w:sz w:val="22"/>
          <w:szCs w:val="22"/>
        </w:rPr>
        <w:t>S</w:t>
      </w:r>
      <w:r>
        <w:rPr>
          <w:rFonts w:eastAsia="Times New Roman" w:cstheme="minorHAnsi"/>
          <w:color w:val="000000"/>
          <w:sz w:val="22"/>
          <w:szCs w:val="22"/>
        </w:rPr>
        <w:t>mlouvy</w:t>
      </w:r>
      <w:r w:rsidR="00F6300C">
        <w:rPr>
          <w:rFonts w:eastAsia="Times New Roman" w:cstheme="minorHAnsi"/>
          <w:color w:val="000000"/>
          <w:sz w:val="22"/>
          <w:szCs w:val="22"/>
        </w:rPr>
        <w:t>, které se týkají</w:t>
      </w:r>
      <w:r w:rsidR="00B541A0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75651" w:rsidRPr="00B75651">
        <w:rPr>
          <w:rFonts w:eastAsia="Times New Roman" w:cstheme="minorHAnsi"/>
          <w:color w:val="000000"/>
          <w:sz w:val="22"/>
          <w:szCs w:val="22"/>
        </w:rPr>
        <w:t>podpor</w:t>
      </w:r>
      <w:r w:rsidR="00B541A0">
        <w:rPr>
          <w:rFonts w:eastAsia="Times New Roman" w:cstheme="minorHAnsi"/>
          <w:color w:val="000000"/>
          <w:sz w:val="22"/>
          <w:szCs w:val="22"/>
        </w:rPr>
        <w:t xml:space="preserve">y </w:t>
      </w:r>
      <w:r w:rsidR="00B75651" w:rsidRPr="00B75651">
        <w:rPr>
          <w:rFonts w:eastAsia="Times New Roman" w:cstheme="minorHAnsi"/>
          <w:color w:val="000000"/>
          <w:sz w:val="22"/>
          <w:szCs w:val="22"/>
        </w:rPr>
        <w:t xml:space="preserve">při legislativním procesu k návrhu zákona o </w:t>
      </w:r>
      <w:r w:rsidR="00B75651" w:rsidRPr="0094169F">
        <w:rPr>
          <w:rFonts w:eastAsia="Times New Roman" w:cstheme="minorHAnsi"/>
          <w:color w:val="000000"/>
          <w:sz w:val="22"/>
          <w:szCs w:val="22"/>
        </w:rPr>
        <w:t>správě informací o stavbě a informačním modelu stavby a vystavěného prostředí</w:t>
      </w:r>
      <w:r w:rsidR="00176712" w:rsidRPr="0094169F">
        <w:rPr>
          <w:rFonts w:eastAsia="Times New Roman" w:cstheme="minorHAnsi"/>
          <w:color w:val="000000"/>
          <w:sz w:val="22"/>
          <w:szCs w:val="22"/>
        </w:rPr>
        <w:t>.</w:t>
      </w:r>
      <w:r w:rsidR="008727A7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3FAF04A5" w14:textId="779529CD" w:rsidR="00E7698E" w:rsidRPr="0094169F" w:rsidRDefault="00755BFA" w:rsidP="0094169F">
      <w:pPr>
        <w:pStyle w:val="Nadpis2"/>
        <w:rPr>
          <w:rFonts w:cstheme="minorHAnsi"/>
          <w:sz w:val="22"/>
          <w:szCs w:val="22"/>
        </w:rPr>
      </w:pPr>
      <w:r w:rsidRPr="0094169F">
        <w:rPr>
          <w:rFonts w:cstheme="minorHAnsi"/>
          <w:sz w:val="22"/>
          <w:szCs w:val="22"/>
        </w:rPr>
        <w:t>Za služby dle čl. 1.2 tohoto Dodatku</w:t>
      </w:r>
      <w:r w:rsidR="002A67FE" w:rsidRPr="0094169F">
        <w:rPr>
          <w:rFonts w:cstheme="minorHAnsi"/>
          <w:sz w:val="22"/>
          <w:szCs w:val="22"/>
        </w:rPr>
        <w:t xml:space="preserve"> </w:t>
      </w:r>
      <w:r w:rsidR="00A35200" w:rsidRPr="0094169F">
        <w:rPr>
          <w:rFonts w:cstheme="minorHAnsi"/>
          <w:sz w:val="22"/>
          <w:szCs w:val="22"/>
        </w:rPr>
        <w:t xml:space="preserve">poskytne </w:t>
      </w:r>
      <w:r w:rsidR="009E5F1B" w:rsidRPr="0094169F">
        <w:rPr>
          <w:rFonts w:cstheme="minorHAnsi"/>
          <w:sz w:val="22"/>
          <w:szCs w:val="22"/>
        </w:rPr>
        <w:t>příkazce</w:t>
      </w:r>
      <w:r w:rsidR="00A35200" w:rsidRPr="0094169F">
        <w:rPr>
          <w:rFonts w:cstheme="minorHAnsi"/>
          <w:sz w:val="22"/>
          <w:szCs w:val="22"/>
        </w:rPr>
        <w:t xml:space="preserve"> </w:t>
      </w:r>
      <w:r w:rsidR="009E5F1B" w:rsidRPr="0094169F">
        <w:rPr>
          <w:rFonts w:cstheme="minorHAnsi"/>
          <w:sz w:val="22"/>
          <w:szCs w:val="22"/>
        </w:rPr>
        <w:t>příkazníkovi</w:t>
      </w:r>
      <w:r w:rsidR="00A35200" w:rsidRPr="0094169F">
        <w:rPr>
          <w:rFonts w:cstheme="minorHAnsi"/>
          <w:sz w:val="22"/>
          <w:szCs w:val="22"/>
        </w:rPr>
        <w:t xml:space="preserve"> smluvní </w:t>
      </w:r>
      <w:r w:rsidRPr="0094169F">
        <w:rPr>
          <w:rFonts w:cstheme="minorHAnsi"/>
          <w:sz w:val="22"/>
          <w:szCs w:val="22"/>
        </w:rPr>
        <w:t>odměn</w:t>
      </w:r>
      <w:r w:rsidR="009E5F1B" w:rsidRPr="0094169F">
        <w:rPr>
          <w:rFonts w:cstheme="minorHAnsi"/>
          <w:sz w:val="22"/>
          <w:szCs w:val="22"/>
        </w:rPr>
        <w:t>u</w:t>
      </w:r>
      <w:r w:rsidRPr="0094169F">
        <w:rPr>
          <w:rFonts w:cstheme="minorHAnsi"/>
          <w:sz w:val="22"/>
          <w:szCs w:val="22"/>
        </w:rPr>
        <w:t xml:space="preserve"> dle skutečně odpracovaných hodin</w:t>
      </w:r>
      <w:r w:rsidR="002A67FE" w:rsidRPr="0094169F">
        <w:rPr>
          <w:rFonts w:cstheme="minorHAnsi"/>
          <w:sz w:val="22"/>
          <w:szCs w:val="22"/>
        </w:rPr>
        <w:t xml:space="preserve"> </w:t>
      </w:r>
      <w:r w:rsidR="0049513E">
        <w:rPr>
          <w:rFonts w:cstheme="minorHAnsi"/>
          <w:sz w:val="22"/>
          <w:szCs w:val="22"/>
        </w:rPr>
        <w:t xml:space="preserve">po dobu </w:t>
      </w:r>
      <w:r w:rsidRPr="0094169F">
        <w:rPr>
          <w:rFonts w:cstheme="minorHAnsi"/>
          <w:sz w:val="22"/>
          <w:szCs w:val="22"/>
        </w:rPr>
        <w:t>trvání Smlouvy ve znění dle tohoto Dodatku.</w:t>
      </w:r>
      <w:r w:rsidR="00A35200" w:rsidRPr="0094169F">
        <w:rPr>
          <w:rFonts w:cstheme="minorHAnsi"/>
          <w:sz w:val="22"/>
          <w:szCs w:val="22"/>
        </w:rPr>
        <w:t xml:space="preserve"> </w:t>
      </w:r>
      <w:r w:rsidR="0094169F" w:rsidRPr="0094169F">
        <w:rPr>
          <w:rFonts w:cstheme="minorHAnsi"/>
          <w:sz w:val="22"/>
          <w:szCs w:val="22"/>
        </w:rPr>
        <w:t xml:space="preserve">Odměna za právní </w:t>
      </w:r>
      <w:r w:rsidR="0049513E">
        <w:rPr>
          <w:rFonts w:cstheme="minorHAnsi"/>
          <w:sz w:val="22"/>
          <w:szCs w:val="22"/>
        </w:rPr>
        <w:t xml:space="preserve">služby </w:t>
      </w:r>
      <w:r w:rsidR="0094169F" w:rsidRPr="0094169F">
        <w:rPr>
          <w:rFonts w:cstheme="minorHAnsi"/>
          <w:sz w:val="22"/>
          <w:szCs w:val="22"/>
        </w:rPr>
        <w:t xml:space="preserve">v rozsahu dle čl. 1.2 tohoto Dodatku nepřesáhne částku </w:t>
      </w:r>
      <w:r w:rsidR="00342D87" w:rsidRPr="009F06E6">
        <w:rPr>
          <w:rFonts w:cstheme="minorHAnsi"/>
          <w:b/>
          <w:bCs/>
          <w:sz w:val="22"/>
          <w:szCs w:val="22"/>
        </w:rPr>
        <w:t>799</w:t>
      </w:r>
      <w:r w:rsidR="0094169F" w:rsidRPr="009F06E6">
        <w:rPr>
          <w:rFonts w:cstheme="minorHAnsi"/>
          <w:b/>
          <w:bCs/>
          <w:sz w:val="22"/>
          <w:szCs w:val="22"/>
        </w:rPr>
        <w:t>.</w:t>
      </w:r>
      <w:r w:rsidR="00342D87" w:rsidRPr="009F06E6">
        <w:rPr>
          <w:rFonts w:cstheme="minorHAnsi"/>
          <w:b/>
          <w:bCs/>
          <w:sz w:val="22"/>
          <w:szCs w:val="22"/>
        </w:rPr>
        <w:t>60</w:t>
      </w:r>
      <w:r w:rsidR="0094169F" w:rsidRPr="009F06E6">
        <w:rPr>
          <w:rFonts w:cstheme="minorHAnsi"/>
          <w:b/>
          <w:bCs/>
          <w:sz w:val="22"/>
          <w:szCs w:val="22"/>
        </w:rPr>
        <w:t>0 Kč bez DPH</w:t>
      </w:r>
      <w:r w:rsidR="0094169F" w:rsidRPr="0094169F">
        <w:rPr>
          <w:rFonts w:cstheme="minorHAnsi"/>
          <w:sz w:val="22"/>
          <w:szCs w:val="22"/>
        </w:rPr>
        <w:t xml:space="preserve">. </w:t>
      </w:r>
    </w:p>
    <w:p w14:paraId="2D3C4546" w14:textId="5261CAB7" w:rsidR="00755BFA" w:rsidRDefault="00755BFA" w:rsidP="00E7698E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Sazba za služby </w:t>
      </w:r>
      <w:r w:rsidR="00A35200">
        <w:rPr>
          <w:rFonts w:cstheme="minorHAnsi"/>
          <w:sz w:val="22"/>
          <w:szCs w:val="22"/>
        </w:rPr>
        <w:t xml:space="preserve">poskytnuté </w:t>
      </w:r>
      <w:r w:rsidR="00BE5343">
        <w:rPr>
          <w:rFonts w:cstheme="minorHAnsi"/>
          <w:sz w:val="22"/>
          <w:szCs w:val="22"/>
        </w:rPr>
        <w:t>příkazníkem</w:t>
      </w:r>
      <w:r w:rsidR="00A35200">
        <w:rPr>
          <w:rFonts w:cstheme="minorHAnsi"/>
          <w:sz w:val="22"/>
          <w:szCs w:val="22"/>
        </w:rPr>
        <w:t xml:space="preserve"> </w:t>
      </w:r>
      <w:r w:rsidR="00BE5343">
        <w:rPr>
          <w:rFonts w:cstheme="minorHAnsi"/>
          <w:sz w:val="22"/>
          <w:szCs w:val="22"/>
        </w:rPr>
        <w:t>příkazci</w:t>
      </w:r>
      <w:r w:rsidR="00A3520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dle čl. 1.2 tohoto Dodatku</w:t>
      </w:r>
      <w:r w:rsidR="002A67F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činí </w:t>
      </w:r>
      <w:r w:rsidR="009E5F1B">
        <w:rPr>
          <w:rFonts w:cstheme="minorHAnsi"/>
          <w:b/>
          <w:bCs/>
          <w:sz w:val="22"/>
          <w:szCs w:val="22"/>
        </w:rPr>
        <w:t>3</w:t>
      </w:r>
      <w:r w:rsidRPr="00755BFA">
        <w:rPr>
          <w:rFonts w:cstheme="minorHAnsi"/>
          <w:b/>
          <w:bCs/>
          <w:sz w:val="22"/>
          <w:szCs w:val="22"/>
        </w:rPr>
        <w:t>.</w:t>
      </w:r>
      <w:r w:rsidR="009E5F1B">
        <w:rPr>
          <w:rFonts w:cstheme="minorHAnsi"/>
          <w:b/>
          <w:bCs/>
          <w:sz w:val="22"/>
          <w:szCs w:val="22"/>
        </w:rPr>
        <w:t>250</w:t>
      </w:r>
      <w:r w:rsidRPr="00755BFA">
        <w:rPr>
          <w:rFonts w:cstheme="minorHAnsi"/>
          <w:b/>
          <w:bCs/>
          <w:sz w:val="22"/>
          <w:szCs w:val="22"/>
        </w:rPr>
        <w:t xml:space="preserve"> Kč bez DPH / hodina</w:t>
      </w:r>
      <w:r w:rsidR="002A67FE">
        <w:rPr>
          <w:rFonts w:cstheme="minorHAnsi"/>
          <w:b/>
          <w:bCs/>
          <w:sz w:val="22"/>
          <w:szCs w:val="22"/>
        </w:rPr>
        <w:t xml:space="preserve"> </w:t>
      </w:r>
      <w:r w:rsidR="002A67FE">
        <w:rPr>
          <w:rFonts w:cstheme="minorHAnsi"/>
          <w:sz w:val="22"/>
          <w:szCs w:val="22"/>
        </w:rPr>
        <w:t>(tj. každých započatých 60 minut)</w:t>
      </w:r>
      <w:r>
        <w:rPr>
          <w:rFonts w:cstheme="minorHAnsi"/>
          <w:sz w:val="22"/>
          <w:szCs w:val="22"/>
        </w:rPr>
        <w:t>.</w:t>
      </w:r>
    </w:p>
    <w:p w14:paraId="0FB55EE0" w14:textId="40A51F05" w:rsidR="0049513E" w:rsidRDefault="0049513E" w:rsidP="00E7698E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Dodatek je uzavírán na dobu určitou, a to do 31. 12. 2024, nebo do vyčerpání konečného a nepřekročitelného limitu dle čl. 1.3 tohoto Dodatku. </w:t>
      </w:r>
    </w:p>
    <w:p w14:paraId="23ACC87F" w14:textId="30719030" w:rsidR="00755BFA" w:rsidRDefault="006E5B5F" w:rsidP="00E7698E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Strany dále sjednaly, že ostatní ustanovení Smlouvy</w:t>
      </w:r>
      <w:r w:rsidR="002158E5">
        <w:rPr>
          <w:rFonts w:cstheme="minorHAnsi"/>
          <w:sz w:val="22"/>
          <w:szCs w:val="22"/>
        </w:rPr>
        <w:t xml:space="preserve">, které nejsou tímto </w:t>
      </w:r>
      <w:r>
        <w:rPr>
          <w:rFonts w:cstheme="minorHAnsi"/>
          <w:sz w:val="22"/>
          <w:szCs w:val="22"/>
        </w:rPr>
        <w:t>Dodatkem</w:t>
      </w:r>
      <w:r w:rsidR="002158E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dotčen</w:t>
      </w:r>
      <w:r w:rsidR="002158E5">
        <w:rPr>
          <w:rFonts w:cstheme="minorHAnsi"/>
          <w:sz w:val="22"/>
          <w:szCs w:val="22"/>
        </w:rPr>
        <w:t xml:space="preserve">y, </w:t>
      </w:r>
      <w:r>
        <w:rPr>
          <w:rFonts w:cstheme="minorHAnsi"/>
          <w:sz w:val="22"/>
          <w:szCs w:val="22"/>
        </w:rPr>
        <w:t>zůstávají v původní podobě a nemění se.</w:t>
      </w:r>
      <w:r w:rsidR="00755BFA">
        <w:rPr>
          <w:rFonts w:cstheme="minorHAnsi"/>
          <w:sz w:val="22"/>
          <w:szCs w:val="22"/>
        </w:rPr>
        <w:t xml:space="preserve"> </w:t>
      </w:r>
    </w:p>
    <w:bookmarkEnd w:id="0"/>
    <w:p w14:paraId="659B8D29" w14:textId="3696CB89" w:rsidR="000D347B" w:rsidRPr="00235C02" w:rsidRDefault="00717F12" w:rsidP="000D347B">
      <w:pPr>
        <w:pStyle w:val="Nadpis1"/>
        <w:rPr>
          <w:rFonts w:eastAsia="Times New Roman" w:cstheme="minorHAnsi"/>
          <w:sz w:val="22"/>
          <w:szCs w:val="22"/>
        </w:rPr>
      </w:pPr>
      <w:r w:rsidRPr="00235C02">
        <w:rPr>
          <w:rFonts w:eastAsia="Times New Roman" w:cstheme="minorHAnsi"/>
          <w:sz w:val="22"/>
          <w:szCs w:val="22"/>
        </w:rPr>
        <w:t>Závěrečná ustanovení</w:t>
      </w:r>
    </w:p>
    <w:p w14:paraId="32384DE3" w14:textId="3BD9A749" w:rsidR="006E5B5F" w:rsidRPr="006E5B5F" w:rsidRDefault="00A05286" w:rsidP="006E5B5F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</w:t>
      </w:r>
      <w:r w:rsidR="006E5B5F" w:rsidRPr="006E5B5F">
        <w:rPr>
          <w:rFonts w:cstheme="minorHAnsi"/>
          <w:sz w:val="22"/>
          <w:szCs w:val="22"/>
        </w:rPr>
        <w:t>trany berou na vědomí, že tento Dodatek podléhá uveřejnění v registru smluv podle zákona č.</w:t>
      </w:r>
      <w:r w:rsidR="000B6F25">
        <w:rPr>
          <w:rFonts w:cstheme="minorHAnsi"/>
          <w:sz w:val="22"/>
          <w:szCs w:val="22"/>
        </w:rPr>
        <w:t> </w:t>
      </w:r>
      <w:r w:rsidR="006E5B5F" w:rsidRPr="006E5B5F">
        <w:rPr>
          <w:rFonts w:cstheme="minorHAnsi"/>
          <w:sz w:val="22"/>
          <w:szCs w:val="22"/>
        </w:rPr>
        <w:t>340/2015 Sb., o zvláštních podmínkách účinnosti některých smluv, uveřejňování těchto smluv a o registru smluv, ve znění pozdějších předpisů („</w:t>
      </w:r>
      <w:r w:rsidR="006E5B5F" w:rsidRPr="006E5B5F">
        <w:rPr>
          <w:rFonts w:cstheme="minorHAnsi"/>
          <w:b/>
          <w:bCs/>
          <w:sz w:val="22"/>
          <w:szCs w:val="22"/>
        </w:rPr>
        <w:t>ZRS</w:t>
      </w:r>
      <w:r w:rsidR="006E5B5F" w:rsidRPr="006E5B5F">
        <w:rPr>
          <w:rFonts w:cstheme="minorHAnsi"/>
          <w:sz w:val="22"/>
          <w:szCs w:val="22"/>
        </w:rPr>
        <w:t xml:space="preserve">“), a současně souhlasí se zveřejněním údajů o identifikaci </w:t>
      </w:r>
      <w:r w:rsidR="00697132">
        <w:rPr>
          <w:rFonts w:cstheme="minorHAnsi"/>
          <w:sz w:val="22"/>
          <w:szCs w:val="22"/>
        </w:rPr>
        <w:t>Smluvních stran</w:t>
      </w:r>
      <w:r w:rsidR="006E5B5F" w:rsidRPr="006E5B5F">
        <w:rPr>
          <w:rFonts w:cstheme="minorHAnsi"/>
          <w:sz w:val="22"/>
          <w:szCs w:val="22"/>
        </w:rPr>
        <w:t>, předmětu Dodatku, jeho ceně či hodnotě a datu uzavření tohoto Dodatku.</w:t>
      </w:r>
    </w:p>
    <w:p w14:paraId="3F1F5269" w14:textId="6D091F4E" w:rsidR="006E5B5F" w:rsidRPr="006E5B5F" w:rsidRDefault="006E5B5F" w:rsidP="006E5B5F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Zaslání </w:t>
      </w:r>
      <w:r w:rsidRPr="006E5B5F">
        <w:rPr>
          <w:rFonts w:cstheme="minorHAnsi"/>
          <w:sz w:val="22"/>
          <w:szCs w:val="22"/>
        </w:rPr>
        <w:t>Dodatku správci registru smluv k uveřejnění v registru smluv zajišťuje</w:t>
      </w:r>
      <w:r w:rsidR="0049513E">
        <w:rPr>
          <w:rFonts w:cstheme="minorHAnsi"/>
          <w:sz w:val="22"/>
          <w:szCs w:val="22"/>
        </w:rPr>
        <w:t xml:space="preserve"> </w:t>
      </w:r>
      <w:r w:rsidR="00697132">
        <w:rPr>
          <w:rFonts w:cstheme="minorHAnsi"/>
          <w:sz w:val="22"/>
          <w:szCs w:val="22"/>
        </w:rPr>
        <w:t>příkazce</w:t>
      </w:r>
      <w:r w:rsidRPr="006E5B5F">
        <w:rPr>
          <w:rFonts w:cstheme="minorHAnsi"/>
          <w:sz w:val="22"/>
          <w:szCs w:val="22"/>
        </w:rPr>
        <w:t xml:space="preserve">. Nebude-li tento Dodatek zaslán k uveřejnění a/nebo uveřejněn prostřednictvím registru smluv, není žádná ze </w:t>
      </w:r>
      <w:r w:rsidR="00697132">
        <w:rPr>
          <w:rFonts w:cstheme="minorHAnsi"/>
          <w:sz w:val="22"/>
          <w:szCs w:val="22"/>
        </w:rPr>
        <w:t>Smluvních stran</w:t>
      </w:r>
      <w:r w:rsidRPr="006E5B5F">
        <w:rPr>
          <w:rFonts w:cstheme="minorHAnsi"/>
          <w:sz w:val="22"/>
          <w:szCs w:val="22"/>
        </w:rPr>
        <w:t xml:space="preserve"> oprávněna požadovat po druhé </w:t>
      </w:r>
      <w:r w:rsidR="00697132">
        <w:rPr>
          <w:rFonts w:cstheme="minorHAnsi"/>
          <w:sz w:val="22"/>
          <w:szCs w:val="22"/>
        </w:rPr>
        <w:t>Smluvní straně</w:t>
      </w:r>
      <w:r w:rsidRPr="006E5B5F">
        <w:rPr>
          <w:rFonts w:cstheme="minorHAnsi"/>
          <w:sz w:val="22"/>
          <w:szCs w:val="22"/>
        </w:rPr>
        <w:t xml:space="preserve"> náhradu škody ani jiné újmy, která by jí v této souvislosti vznikla nebo vzniknout mohla.</w:t>
      </w:r>
    </w:p>
    <w:p w14:paraId="6A3F0DD6" w14:textId="094C4BC0" w:rsidR="006E5B5F" w:rsidRPr="006E5B5F" w:rsidRDefault="00697132" w:rsidP="006E5B5F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</w:t>
      </w:r>
      <w:r w:rsidR="006E5B5F" w:rsidRPr="006E5B5F">
        <w:rPr>
          <w:rFonts w:cstheme="minorHAnsi"/>
          <w:sz w:val="22"/>
          <w:szCs w:val="22"/>
        </w:rPr>
        <w:t xml:space="preserve"> výslovně prohlašují, že údaje a další skutečnosti uvedené v tomto Dodatku, vyjma takto výslovně označených částí Dodatku, nepovažují za obchodní tajemství ve smyslu ustanovení §</w:t>
      </w:r>
      <w:r w:rsidR="000B6F25">
        <w:rPr>
          <w:rFonts w:cstheme="minorHAnsi"/>
          <w:sz w:val="22"/>
          <w:szCs w:val="22"/>
        </w:rPr>
        <w:t> </w:t>
      </w:r>
      <w:r w:rsidR="006E5B5F" w:rsidRPr="006E5B5F">
        <w:rPr>
          <w:rFonts w:cstheme="minorHAnsi"/>
          <w:sz w:val="22"/>
          <w:szCs w:val="22"/>
        </w:rPr>
        <w:t>504 zákona č. 89/2012 Sb., občanský zákoník, ve znění pozdějších předpisů, a že se nejedná ani o informace, které nemohou být v registru smluv uveřejněny na základě ustanovení § 3 odst. 1 ZRS.</w:t>
      </w:r>
    </w:p>
    <w:p w14:paraId="4A9EE6E1" w14:textId="1202DA37" w:rsidR="009B75F8" w:rsidRPr="009B75F8" w:rsidRDefault="006E5B5F" w:rsidP="009B75F8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Tento </w:t>
      </w:r>
      <w:r w:rsidRPr="006E5B5F">
        <w:rPr>
          <w:rFonts w:cstheme="minorHAnsi"/>
          <w:sz w:val="22"/>
          <w:szCs w:val="22"/>
        </w:rPr>
        <w:t xml:space="preserve">Dodatek </w:t>
      </w:r>
      <w:r w:rsidR="0009639F">
        <w:rPr>
          <w:rFonts w:cstheme="minorHAnsi"/>
          <w:sz w:val="22"/>
          <w:szCs w:val="22"/>
        </w:rPr>
        <w:t>je</w:t>
      </w:r>
      <w:r w:rsidRPr="006E5B5F">
        <w:rPr>
          <w:rFonts w:cstheme="minorHAnsi"/>
          <w:sz w:val="22"/>
          <w:szCs w:val="22"/>
        </w:rPr>
        <w:t xml:space="preserve"> platn</w:t>
      </w:r>
      <w:r w:rsidR="0009639F">
        <w:rPr>
          <w:rFonts w:cstheme="minorHAnsi"/>
          <w:sz w:val="22"/>
          <w:szCs w:val="22"/>
        </w:rPr>
        <w:t>ý</w:t>
      </w:r>
      <w:r w:rsidRPr="006E5B5F">
        <w:rPr>
          <w:rFonts w:cstheme="minorHAnsi"/>
          <w:sz w:val="22"/>
          <w:szCs w:val="22"/>
        </w:rPr>
        <w:t xml:space="preserve"> okamžikem podpisu obou </w:t>
      </w:r>
      <w:r w:rsidR="00EE50CC">
        <w:rPr>
          <w:rFonts w:cstheme="minorHAnsi"/>
          <w:sz w:val="22"/>
          <w:szCs w:val="22"/>
        </w:rPr>
        <w:t>Smluvních stran</w:t>
      </w:r>
      <w:r w:rsidR="007330A3">
        <w:rPr>
          <w:rFonts w:cstheme="minorHAnsi"/>
          <w:sz w:val="22"/>
          <w:szCs w:val="22"/>
        </w:rPr>
        <w:t xml:space="preserve"> a </w:t>
      </w:r>
      <w:r w:rsidR="0009639F">
        <w:rPr>
          <w:rFonts w:cstheme="minorHAnsi"/>
          <w:sz w:val="22"/>
          <w:szCs w:val="22"/>
        </w:rPr>
        <w:t>účinný od</w:t>
      </w:r>
      <w:r w:rsidR="009B75F8" w:rsidRPr="009B75F8">
        <w:rPr>
          <w:rFonts w:cstheme="minorHAnsi"/>
          <w:sz w:val="22"/>
          <w:szCs w:val="22"/>
        </w:rPr>
        <w:t xml:space="preserve"> uveřejnění v registru smluv. </w:t>
      </w:r>
    </w:p>
    <w:p w14:paraId="7E6AD6E2" w14:textId="10A1958F" w:rsidR="006E5B5F" w:rsidRDefault="006E5B5F" w:rsidP="006E5B5F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Osoby </w:t>
      </w:r>
      <w:r w:rsidRPr="006E5B5F">
        <w:rPr>
          <w:rFonts w:cstheme="minorHAnsi"/>
          <w:sz w:val="22"/>
          <w:szCs w:val="22"/>
        </w:rPr>
        <w:t>uzavírající tento Dodatek za</w:t>
      </w:r>
      <w:r>
        <w:rPr>
          <w:rFonts w:cstheme="minorHAnsi"/>
          <w:sz w:val="22"/>
          <w:szCs w:val="22"/>
        </w:rPr>
        <w:t xml:space="preserve"> </w:t>
      </w:r>
      <w:r w:rsidR="00EE50CC">
        <w:rPr>
          <w:rFonts w:cstheme="minorHAnsi"/>
          <w:sz w:val="22"/>
          <w:szCs w:val="22"/>
        </w:rPr>
        <w:t>Smluvní strany</w:t>
      </w:r>
      <w:r w:rsidRPr="006E5B5F">
        <w:rPr>
          <w:rFonts w:cstheme="minorHAnsi"/>
          <w:sz w:val="22"/>
          <w:szCs w:val="22"/>
        </w:rPr>
        <w:t xml:space="preserve"> souhlasí s uveřejněním svých osobních údajů, které jsou uvedeny v tomto Dodatku, spolu se Smlouvou v registru smluv. Tento souhlas je udělen na dobu neurčitou</w:t>
      </w:r>
      <w:r>
        <w:rPr>
          <w:rFonts w:cstheme="minorHAnsi"/>
          <w:sz w:val="22"/>
          <w:szCs w:val="22"/>
        </w:rPr>
        <w:t>.</w:t>
      </w:r>
    </w:p>
    <w:p w14:paraId="1DD3C09B" w14:textId="559AD727" w:rsidR="006E5B5F" w:rsidRDefault="006E5B5F" w:rsidP="006E5B5F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Tento Dodatek je vyhotoven v elektronické podobě, přičemž obě </w:t>
      </w:r>
      <w:r w:rsidR="00EE50CC">
        <w:rPr>
          <w:rFonts w:cstheme="minorHAnsi"/>
          <w:sz w:val="22"/>
          <w:szCs w:val="22"/>
        </w:rPr>
        <w:t>Smluvní strany</w:t>
      </w:r>
      <w:r>
        <w:rPr>
          <w:rFonts w:cstheme="minorHAnsi"/>
          <w:sz w:val="22"/>
          <w:szCs w:val="22"/>
        </w:rPr>
        <w:t xml:space="preserve"> obdrží její elektronický originál opatřený elektronickými podpisy.</w:t>
      </w:r>
    </w:p>
    <w:p w14:paraId="32F7AC3D" w14:textId="2209DA49" w:rsidR="00612009" w:rsidRPr="006E5B5F" w:rsidRDefault="00EE50CC" w:rsidP="006E5B5F">
      <w:pPr>
        <w:pStyle w:val="Nadpis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Smluvní strany</w:t>
      </w:r>
      <w:r w:rsidR="006E5B5F" w:rsidRPr="006E5B5F">
        <w:rPr>
          <w:rFonts w:cstheme="minorHAnsi"/>
          <w:sz w:val="22"/>
          <w:szCs w:val="22"/>
        </w:rPr>
        <w:t xml:space="preserve"> prohlašují, že si tento Dodatek přečetly</w:t>
      </w:r>
      <w:r w:rsidR="006E5B5F">
        <w:rPr>
          <w:rFonts w:cstheme="minorHAnsi"/>
          <w:sz w:val="22"/>
          <w:szCs w:val="22"/>
        </w:rPr>
        <w:t xml:space="preserve"> a s </w:t>
      </w:r>
      <w:r w:rsidR="006E5B5F" w:rsidRPr="006E5B5F">
        <w:rPr>
          <w:rFonts w:cstheme="minorHAnsi"/>
          <w:sz w:val="22"/>
          <w:szCs w:val="22"/>
        </w:rPr>
        <w:t>jeho obsahem souhlasí</w:t>
      </w:r>
      <w:r w:rsidR="006E5B5F">
        <w:rPr>
          <w:rFonts w:cstheme="minorHAnsi"/>
          <w:sz w:val="22"/>
          <w:szCs w:val="22"/>
        </w:rPr>
        <w:t xml:space="preserve">, tj. </w:t>
      </w:r>
      <w:r w:rsidR="006E5B5F" w:rsidRPr="006E5B5F">
        <w:rPr>
          <w:rFonts w:cstheme="minorHAnsi"/>
          <w:sz w:val="22"/>
          <w:szCs w:val="22"/>
        </w:rPr>
        <w:t>odpovídá jejich pravé, svobodné, vážně míněné a omylu prosté vůli, na důkaz čehož k němu připojují svoje podpis</w:t>
      </w:r>
      <w:r w:rsidR="00061063">
        <w:rPr>
          <w:rFonts w:cstheme="minorHAnsi"/>
          <w:sz w:val="22"/>
          <w:szCs w:val="22"/>
        </w:rPr>
        <w:t>y.</w:t>
      </w:r>
      <w:r w:rsidR="006E5B5F">
        <w:rPr>
          <w:rFonts w:cstheme="minorHAnsi"/>
          <w:sz w:val="22"/>
          <w:szCs w:val="22"/>
        </w:rPr>
        <w:t xml:space="preserve"> </w:t>
      </w:r>
      <w:r w:rsidR="00CF60C6" w:rsidRPr="00235C02">
        <w:rPr>
          <w:rFonts w:cstheme="minorHAnsi"/>
          <w:sz w:val="22"/>
          <w:szCs w:val="22"/>
        </w:rPr>
        <w:t xml:space="preserve"> </w:t>
      </w:r>
    </w:p>
    <w:p w14:paraId="65B20061" w14:textId="77777777" w:rsidR="00612009" w:rsidRDefault="00612009" w:rsidP="009967DC"/>
    <w:p w14:paraId="09A904F3" w14:textId="77777777" w:rsidR="009967DC" w:rsidRDefault="009967DC" w:rsidP="009967DC"/>
    <w:p w14:paraId="1E3CBEB4" w14:textId="77777777" w:rsidR="009967DC" w:rsidRPr="00235C02" w:rsidRDefault="009967DC" w:rsidP="009967D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3075" w:rsidRPr="00235C02" w14:paraId="3F24DC43" w14:textId="77777777" w:rsidTr="00B92AD4">
        <w:tc>
          <w:tcPr>
            <w:tcW w:w="4531" w:type="dxa"/>
          </w:tcPr>
          <w:p w14:paraId="07A3EFB6" w14:textId="1E3B9773" w:rsidR="00FC3075" w:rsidRPr="00235C02" w:rsidRDefault="005522B6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522B6">
              <w:rPr>
                <w:rFonts w:cstheme="minorHAnsi"/>
                <w:b/>
                <w:bCs/>
                <w:sz w:val="22"/>
                <w:szCs w:val="22"/>
              </w:rPr>
              <w:t>Česká agentura pro standardizaci</w:t>
            </w:r>
            <w:r w:rsidR="00B75651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B75651">
              <w:rPr>
                <w:rFonts w:cstheme="minorHAnsi"/>
                <w:b/>
                <w:bCs/>
                <w:sz w:val="22"/>
                <w:szCs w:val="22"/>
              </w:rPr>
              <w:t>p.o</w:t>
            </w:r>
            <w:proofErr w:type="spellEnd"/>
            <w:r w:rsidR="00B75651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372FC853" w14:textId="22D07897" w:rsidR="00FC3075" w:rsidRPr="00235C02" w:rsidRDefault="00061063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HAVEL &amp; PARTNERS s.r.o., advokátní kancelář</w:t>
            </w:r>
          </w:p>
        </w:tc>
      </w:tr>
      <w:tr w:rsidR="00FC3075" w:rsidRPr="00235C02" w14:paraId="0EDB8AC3" w14:textId="77777777" w:rsidTr="00B92AD4">
        <w:tc>
          <w:tcPr>
            <w:tcW w:w="4531" w:type="dxa"/>
          </w:tcPr>
          <w:p w14:paraId="1955F256" w14:textId="77777777" w:rsidR="00061063" w:rsidRDefault="00061063" w:rsidP="00B92AD4">
            <w:pPr>
              <w:rPr>
                <w:rFonts w:cstheme="minorHAnsi"/>
                <w:sz w:val="22"/>
                <w:szCs w:val="22"/>
              </w:rPr>
            </w:pPr>
          </w:p>
          <w:p w14:paraId="0422D474" w14:textId="7B7FA14A" w:rsidR="00FC3075" w:rsidRPr="00235C02" w:rsidRDefault="00FC3075" w:rsidP="00B92AD4">
            <w:pPr>
              <w:rPr>
                <w:rFonts w:cstheme="minorHAnsi"/>
                <w:sz w:val="22"/>
                <w:szCs w:val="22"/>
              </w:rPr>
            </w:pPr>
            <w:r w:rsidRPr="00235C02">
              <w:rPr>
                <w:rFonts w:cstheme="minorHAnsi"/>
                <w:sz w:val="22"/>
                <w:szCs w:val="22"/>
              </w:rPr>
              <w:t>Datum:</w:t>
            </w:r>
            <w:r w:rsidR="00061063">
              <w:rPr>
                <w:rFonts w:cstheme="minorHAnsi"/>
                <w:sz w:val="22"/>
                <w:szCs w:val="22"/>
              </w:rPr>
              <w:t xml:space="preserve"> </w:t>
            </w:r>
            <w:r w:rsidR="00061063" w:rsidRPr="00061063">
              <w:rPr>
                <w:rFonts w:cstheme="minorHAnsi"/>
                <w:i/>
                <w:iCs/>
                <w:sz w:val="22"/>
                <w:szCs w:val="22"/>
              </w:rPr>
              <w:t>dle data v elektronickém podpisu</w:t>
            </w:r>
          </w:p>
        </w:tc>
        <w:tc>
          <w:tcPr>
            <w:tcW w:w="4531" w:type="dxa"/>
          </w:tcPr>
          <w:p w14:paraId="28FEE06F" w14:textId="77777777" w:rsidR="00061063" w:rsidRDefault="00061063" w:rsidP="00B92AD4">
            <w:pPr>
              <w:rPr>
                <w:rFonts w:cstheme="minorHAnsi"/>
                <w:sz w:val="22"/>
                <w:szCs w:val="22"/>
              </w:rPr>
            </w:pPr>
          </w:p>
          <w:p w14:paraId="473D1F03" w14:textId="2038D3E0" w:rsidR="00FC3075" w:rsidRPr="00235C02" w:rsidRDefault="00FC3075" w:rsidP="00B92AD4">
            <w:pPr>
              <w:rPr>
                <w:rFonts w:cstheme="minorHAnsi"/>
                <w:sz w:val="22"/>
                <w:szCs w:val="22"/>
              </w:rPr>
            </w:pPr>
            <w:r w:rsidRPr="00235C02">
              <w:rPr>
                <w:rFonts w:cstheme="minorHAnsi"/>
                <w:sz w:val="22"/>
                <w:szCs w:val="22"/>
              </w:rPr>
              <w:t>Datum:</w:t>
            </w:r>
            <w:r w:rsidR="00061063">
              <w:rPr>
                <w:rFonts w:cstheme="minorHAnsi"/>
                <w:sz w:val="22"/>
                <w:szCs w:val="22"/>
              </w:rPr>
              <w:t xml:space="preserve"> </w:t>
            </w:r>
            <w:r w:rsidR="00061063" w:rsidRPr="00061063">
              <w:rPr>
                <w:rFonts w:cstheme="minorHAnsi"/>
                <w:i/>
                <w:iCs/>
                <w:sz w:val="22"/>
                <w:szCs w:val="22"/>
              </w:rPr>
              <w:t>dle data v elektronickém podpisu</w:t>
            </w:r>
          </w:p>
        </w:tc>
      </w:tr>
      <w:tr w:rsidR="00061063" w:rsidRPr="00235C02" w14:paraId="3E6EF576" w14:textId="77777777" w:rsidTr="00B92AD4">
        <w:tc>
          <w:tcPr>
            <w:tcW w:w="4531" w:type="dxa"/>
          </w:tcPr>
          <w:p w14:paraId="54844728" w14:textId="2A42378E" w:rsidR="00061063" w:rsidRDefault="00061063" w:rsidP="00B92AD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Místo: Praha</w:t>
            </w:r>
          </w:p>
        </w:tc>
        <w:tc>
          <w:tcPr>
            <w:tcW w:w="4531" w:type="dxa"/>
          </w:tcPr>
          <w:p w14:paraId="71AABF04" w14:textId="32449EBD" w:rsidR="00061063" w:rsidRDefault="00061063" w:rsidP="00B92AD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Místo: Praha</w:t>
            </w:r>
          </w:p>
        </w:tc>
      </w:tr>
      <w:tr w:rsidR="00061063" w:rsidRPr="00235C02" w14:paraId="46B8854F" w14:textId="77777777" w:rsidTr="00B92AD4">
        <w:tc>
          <w:tcPr>
            <w:tcW w:w="4531" w:type="dxa"/>
          </w:tcPr>
          <w:p w14:paraId="467024DE" w14:textId="77777777" w:rsidR="00061063" w:rsidRDefault="00061063" w:rsidP="00B92AD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7432A3F" w14:textId="77777777" w:rsidR="00061063" w:rsidRDefault="00061063" w:rsidP="00B92AD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C3075" w:rsidRPr="00235C02" w14:paraId="0B65ACA6" w14:textId="77777777" w:rsidTr="00B92AD4">
        <w:tc>
          <w:tcPr>
            <w:tcW w:w="4531" w:type="dxa"/>
            <w:vMerge w:val="restart"/>
          </w:tcPr>
          <w:p w14:paraId="6912BA48" w14:textId="77777777" w:rsidR="00FC3075" w:rsidRPr="00235C02" w:rsidRDefault="00FC3075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E3858B" w14:textId="77777777" w:rsidR="00FC3075" w:rsidRPr="00235C02" w:rsidRDefault="00FC3075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35C02">
              <w:rPr>
                <w:rFonts w:cstheme="minorHAnsi"/>
                <w:b/>
                <w:bCs/>
                <w:sz w:val="22"/>
                <w:szCs w:val="22"/>
              </w:rPr>
              <w:t>_________________________</w:t>
            </w:r>
          </w:p>
          <w:p w14:paraId="635C0207" w14:textId="77777777" w:rsidR="005522B6" w:rsidRDefault="005522B6" w:rsidP="00BC439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522B6">
              <w:rPr>
                <w:rFonts w:cstheme="minorHAnsi"/>
                <w:b/>
                <w:bCs/>
                <w:sz w:val="22"/>
                <w:szCs w:val="22"/>
              </w:rPr>
              <w:t>Mgr. Zdeněk Veselý</w:t>
            </w:r>
          </w:p>
          <w:p w14:paraId="4643ABD5" w14:textId="11221AB2" w:rsidR="00FC3075" w:rsidRPr="00235C02" w:rsidRDefault="005522B6" w:rsidP="00B92AD4">
            <w:pPr>
              <w:rPr>
                <w:rFonts w:cstheme="minorHAnsi"/>
                <w:sz w:val="22"/>
                <w:szCs w:val="22"/>
              </w:rPr>
            </w:pPr>
            <w:r w:rsidRPr="005522B6">
              <w:rPr>
                <w:rFonts w:cstheme="minorHAnsi"/>
                <w:sz w:val="22"/>
                <w:szCs w:val="22"/>
              </w:rPr>
              <w:t>generální ředitel</w:t>
            </w:r>
          </w:p>
        </w:tc>
        <w:tc>
          <w:tcPr>
            <w:tcW w:w="4531" w:type="dxa"/>
          </w:tcPr>
          <w:p w14:paraId="5245290E" w14:textId="77777777" w:rsidR="00FC3075" w:rsidRPr="00235C02" w:rsidRDefault="00FC3075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4C94007" w14:textId="77777777" w:rsidR="00FC3075" w:rsidRPr="00235C02" w:rsidRDefault="00FC3075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35C02">
              <w:rPr>
                <w:rFonts w:cstheme="minorHAnsi"/>
                <w:b/>
                <w:bCs/>
                <w:sz w:val="22"/>
                <w:szCs w:val="22"/>
              </w:rPr>
              <w:t>_________________________</w:t>
            </w:r>
          </w:p>
          <w:p w14:paraId="17AA3FDC" w14:textId="6EF6BD1F" w:rsidR="00FC3075" w:rsidRPr="00235C02" w:rsidRDefault="000379CB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F610F">
              <w:rPr>
                <w:rFonts w:cstheme="minorHAnsi"/>
                <w:b/>
                <w:bCs/>
                <w:sz w:val="22"/>
                <w:szCs w:val="22"/>
              </w:rPr>
              <w:t>Mgr. František Korbel, Ph.D.</w:t>
            </w:r>
            <w:r w:rsidR="00061063">
              <w:rPr>
                <w:rFonts w:cstheme="minorHAnsi"/>
                <w:b/>
                <w:bCs/>
                <w:sz w:val="22"/>
                <w:szCs w:val="22"/>
              </w:rPr>
              <w:t>, advokát</w:t>
            </w:r>
          </w:p>
          <w:p w14:paraId="7960A34D" w14:textId="4EAD0E00" w:rsidR="00FC3075" w:rsidRPr="00061063" w:rsidRDefault="00061063" w:rsidP="00B92AD4">
            <w:pPr>
              <w:rPr>
                <w:rFonts w:cstheme="minorHAnsi"/>
                <w:sz w:val="22"/>
                <w:szCs w:val="22"/>
              </w:rPr>
            </w:pPr>
            <w:r w:rsidRPr="00061063">
              <w:rPr>
                <w:rFonts w:cstheme="minorHAnsi"/>
                <w:sz w:val="22"/>
                <w:szCs w:val="22"/>
              </w:rPr>
              <w:t>jednatel</w:t>
            </w:r>
          </w:p>
        </w:tc>
      </w:tr>
      <w:tr w:rsidR="00FC3075" w:rsidRPr="00235C02" w14:paraId="48C4BBD0" w14:textId="77777777" w:rsidTr="00B92AD4">
        <w:tc>
          <w:tcPr>
            <w:tcW w:w="4531" w:type="dxa"/>
            <w:vMerge/>
          </w:tcPr>
          <w:p w14:paraId="569D1087" w14:textId="77777777" w:rsidR="00FC3075" w:rsidRPr="00235C02" w:rsidRDefault="00FC3075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8FFC08" w14:textId="77777777" w:rsidR="00FC3075" w:rsidRPr="00235C02" w:rsidRDefault="00FC3075" w:rsidP="00B92AD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DA8B979" w14:textId="77777777" w:rsidR="00FC3075" w:rsidRPr="00235C02" w:rsidRDefault="00FC3075" w:rsidP="00FC3075">
      <w:pPr>
        <w:pStyle w:val="Nadpis2"/>
        <w:numPr>
          <w:ilvl w:val="0"/>
          <w:numId w:val="0"/>
        </w:numPr>
        <w:rPr>
          <w:rFonts w:eastAsia="Times New Roman" w:cstheme="minorHAnsi"/>
          <w:color w:val="000000"/>
          <w:sz w:val="22"/>
          <w:szCs w:val="22"/>
        </w:rPr>
      </w:pPr>
    </w:p>
    <w:sectPr w:rsidR="00FC3075" w:rsidRPr="00235C02" w:rsidSect="007363DD">
      <w:footerReference w:type="default" r:id="rId9"/>
      <w:headerReference w:type="first" r:id="rId10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00CB" w14:textId="77777777" w:rsidR="005E27D4" w:rsidRDefault="005E27D4" w:rsidP="009F4552">
      <w:r>
        <w:separator/>
      </w:r>
    </w:p>
  </w:endnote>
  <w:endnote w:type="continuationSeparator" w:id="0">
    <w:p w14:paraId="473CF480" w14:textId="77777777" w:rsidR="005E27D4" w:rsidRDefault="005E27D4" w:rsidP="009F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574612"/>
      <w:docPartObj>
        <w:docPartGallery w:val="Page Numbers (Bottom of Page)"/>
        <w:docPartUnique/>
      </w:docPartObj>
    </w:sdtPr>
    <w:sdtContent>
      <w:p w14:paraId="65E96A33" w14:textId="3A695755" w:rsidR="009F4552" w:rsidRDefault="006343C5" w:rsidP="006343C5">
        <w:pPr>
          <w:pStyle w:val="Zpat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508E" w14:textId="77777777" w:rsidR="005E27D4" w:rsidRDefault="005E27D4" w:rsidP="009F4552">
      <w:r>
        <w:separator/>
      </w:r>
    </w:p>
  </w:footnote>
  <w:footnote w:type="continuationSeparator" w:id="0">
    <w:p w14:paraId="5C8C1A9B" w14:textId="77777777" w:rsidR="005E27D4" w:rsidRDefault="005E27D4" w:rsidP="009F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C6AC" w14:textId="7239C605" w:rsidR="002B3995" w:rsidRDefault="001135CD">
    <w:pPr>
      <w:pStyle w:val="Zhlav"/>
    </w:pPr>
    <w:r>
      <w:rPr>
        <w:noProof/>
      </w:rPr>
      <w:drawing>
        <wp:inline distT="0" distB="0" distL="0" distR="0" wp14:anchorId="425202C1" wp14:editId="7A4D39EB">
          <wp:extent cx="1952625" cy="781050"/>
          <wp:effectExtent l="0" t="0" r="9525" b="0"/>
          <wp:docPr id="1406405001" name="Obrázek 1" descr="Asociace malých a středních podniků a živnostníků ČR | Česká agentura pro  standardiz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ociace malých a středních podniků a živnostníků ČR | Česká agentura pro  standardiza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622F5A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5627EA"/>
    <w:multiLevelType w:val="hybridMultilevel"/>
    <w:tmpl w:val="3FB20FA0"/>
    <w:lvl w:ilvl="0" w:tplc="9F8084E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8995DEF"/>
    <w:multiLevelType w:val="hybridMultilevel"/>
    <w:tmpl w:val="D0A855EA"/>
    <w:lvl w:ilvl="0" w:tplc="74520BC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B5C5997"/>
    <w:multiLevelType w:val="hybridMultilevel"/>
    <w:tmpl w:val="964A312E"/>
    <w:lvl w:ilvl="0" w:tplc="30BC1D66">
      <w:start w:val="1"/>
      <w:numFmt w:val="lowerRoman"/>
      <w:lvlText w:val="(%1)"/>
      <w:lvlJc w:val="left"/>
      <w:pPr>
        <w:ind w:left="2376" w:hanging="720"/>
      </w:pPr>
      <w:rPr>
        <w:rFonts w:ascii="Calibri" w:eastAsiaTheme="majorEastAsia" w:hAnsi="Calibri" w:cs="Calibri"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736" w:hanging="360"/>
      </w:pPr>
    </w:lvl>
    <w:lvl w:ilvl="2" w:tplc="0405001B" w:tentative="1">
      <w:start w:val="1"/>
      <w:numFmt w:val="lowerRoman"/>
      <w:lvlText w:val="%3."/>
      <w:lvlJc w:val="right"/>
      <w:pPr>
        <w:ind w:left="3456" w:hanging="180"/>
      </w:pPr>
    </w:lvl>
    <w:lvl w:ilvl="3" w:tplc="0405000F" w:tentative="1">
      <w:start w:val="1"/>
      <w:numFmt w:val="decimal"/>
      <w:lvlText w:val="%4."/>
      <w:lvlJc w:val="left"/>
      <w:pPr>
        <w:ind w:left="4176" w:hanging="360"/>
      </w:pPr>
    </w:lvl>
    <w:lvl w:ilvl="4" w:tplc="04050019" w:tentative="1">
      <w:start w:val="1"/>
      <w:numFmt w:val="lowerLetter"/>
      <w:lvlText w:val="%5."/>
      <w:lvlJc w:val="left"/>
      <w:pPr>
        <w:ind w:left="4896" w:hanging="360"/>
      </w:pPr>
    </w:lvl>
    <w:lvl w:ilvl="5" w:tplc="0405001B" w:tentative="1">
      <w:start w:val="1"/>
      <w:numFmt w:val="lowerRoman"/>
      <w:lvlText w:val="%6."/>
      <w:lvlJc w:val="right"/>
      <w:pPr>
        <w:ind w:left="5616" w:hanging="180"/>
      </w:pPr>
    </w:lvl>
    <w:lvl w:ilvl="6" w:tplc="0405000F" w:tentative="1">
      <w:start w:val="1"/>
      <w:numFmt w:val="decimal"/>
      <w:lvlText w:val="%7."/>
      <w:lvlJc w:val="left"/>
      <w:pPr>
        <w:ind w:left="6336" w:hanging="360"/>
      </w:pPr>
    </w:lvl>
    <w:lvl w:ilvl="7" w:tplc="04050019" w:tentative="1">
      <w:start w:val="1"/>
      <w:numFmt w:val="lowerLetter"/>
      <w:lvlText w:val="%8."/>
      <w:lvlJc w:val="left"/>
      <w:pPr>
        <w:ind w:left="7056" w:hanging="360"/>
      </w:pPr>
    </w:lvl>
    <w:lvl w:ilvl="8" w:tplc="040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 w15:restartNumberingAfterBreak="0">
    <w:nsid w:val="24C839D7"/>
    <w:multiLevelType w:val="multilevel"/>
    <w:tmpl w:val="68CCE40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AD642A"/>
    <w:multiLevelType w:val="hybridMultilevel"/>
    <w:tmpl w:val="8996BD46"/>
    <w:lvl w:ilvl="0" w:tplc="278A2CA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CF436E1"/>
    <w:multiLevelType w:val="hybridMultilevel"/>
    <w:tmpl w:val="5DD08A72"/>
    <w:lvl w:ilvl="0" w:tplc="130AEDD4">
      <w:start w:val="1"/>
      <w:numFmt w:val="lowerLetter"/>
      <w:lvlText w:val="%1)"/>
      <w:lvlJc w:val="left"/>
      <w:pPr>
        <w:ind w:left="936" w:hanging="360"/>
      </w:pPr>
      <w:rPr>
        <w:rFonts w:eastAsiaTheme="majorEastAsia" w:cstheme="maj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350303A2"/>
    <w:multiLevelType w:val="hybridMultilevel"/>
    <w:tmpl w:val="EB3AA8A0"/>
    <w:lvl w:ilvl="0" w:tplc="AFF01A98">
      <w:start w:val="1"/>
      <w:numFmt w:val="lowerLetter"/>
      <w:lvlText w:val="%1)"/>
      <w:lvlJc w:val="left"/>
      <w:pPr>
        <w:ind w:left="936" w:hanging="360"/>
      </w:pPr>
      <w:rPr>
        <w:rFonts w:eastAsiaTheme="majorEastAsia" w:cstheme="majorBid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5623A67"/>
    <w:multiLevelType w:val="hybridMultilevel"/>
    <w:tmpl w:val="ECA88B98"/>
    <w:lvl w:ilvl="0" w:tplc="EEA275F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AF044F"/>
    <w:multiLevelType w:val="hybridMultilevel"/>
    <w:tmpl w:val="122A2084"/>
    <w:lvl w:ilvl="0" w:tplc="5E5EAA7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767B83"/>
    <w:multiLevelType w:val="hybridMultilevel"/>
    <w:tmpl w:val="338C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07032"/>
    <w:multiLevelType w:val="hybridMultilevel"/>
    <w:tmpl w:val="80C0A63E"/>
    <w:lvl w:ilvl="0" w:tplc="41FCDD8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9766716"/>
    <w:multiLevelType w:val="hybridMultilevel"/>
    <w:tmpl w:val="01B60AFC"/>
    <w:lvl w:ilvl="0" w:tplc="A85689D8">
      <w:start w:val="1"/>
      <w:numFmt w:val="lowerLetter"/>
      <w:lvlText w:val="%1)"/>
      <w:lvlJc w:val="left"/>
      <w:pPr>
        <w:ind w:left="720" w:hanging="360"/>
      </w:pPr>
    </w:lvl>
    <w:lvl w:ilvl="1" w:tplc="A96403BC">
      <w:start w:val="1"/>
      <w:numFmt w:val="lowerLetter"/>
      <w:lvlText w:val="%2)"/>
      <w:lvlJc w:val="left"/>
      <w:pPr>
        <w:ind w:left="720" w:hanging="360"/>
      </w:pPr>
    </w:lvl>
    <w:lvl w:ilvl="2" w:tplc="9A90F760">
      <w:start w:val="1"/>
      <w:numFmt w:val="lowerLetter"/>
      <w:lvlText w:val="%3)"/>
      <w:lvlJc w:val="left"/>
      <w:pPr>
        <w:ind w:left="720" w:hanging="360"/>
      </w:pPr>
    </w:lvl>
    <w:lvl w:ilvl="3" w:tplc="E884B16C">
      <w:start w:val="1"/>
      <w:numFmt w:val="lowerLetter"/>
      <w:lvlText w:val="%4)"/>
      <w:lvlJc w:val="left"/>
      <w:pPr>
        <w:ind w:left="720" w:hanging="360"/>
      </w:pPr>
    </w:lvl>
    <w:lvl w:ilvl="4" w:tplc="E9D8871C">
      <w:start w:val="1"/>
      <w:numFmt w:val="lowerLetter"/>
      <w:lvlText w:val="%5)"/>
      <w:lvlJc w:val="left"/>
      <w:pPr>
        <w:ind w:left="720" w:hanging="360"/>
      </w:pPr>
    </w:lvl>
    <w:lvl w:ilvl="5" w:tplc="CD2A5764">
      <w:start w:val="1"/>
      <w:numFmt w:val="lowerLetter"/>
      <w:lvlText w:val="%6)"/>
      <w:lvlJc w:val="left"/>
      <w:pPr>
        <w:ind w:left="720" w:hanging="360"/>
      </w:pPr>
    </w:lvl>
    <w:lvl w:ilvl="6" w:tplc="2ADCBB7E">
      <w:start w:val="1"/>
      <w:numFmt w:val="lowerLetter"/>
      <w:lvlText w:val="%7)"/>
      <w:lvlJc w:val="left"/>
      <w:pPr>
        <w:ind w:left="720" w:hanging="360"/>
      </w:pPr>
    </w:lvl>
    <w:lvl w:ilvl="7" w:tplc="78F4C2FE">
      <w:start w:val="1"/>
      <w:numFmt w:val="lowerLetter"/>
      <w:lvlText w:val="%8)"/>
      <w:lvlJc w:val="left"/>
      <w:pPr>
        <w:ind w:left="720" w:hanging="360"/>
      </w:pPr>
    </w:lvl>
    <w:lvl w:ilvl="8" w:tplc="036EDCD0">
      <w:start w:val="1"/>
      <w:numFmt w:val="lowerLetter"/>
      <w:lvlText w:val="%9)"/>
      <w:lvlJc w:val="left"/>
      <w:pPr>
        <w:ind w:left="720" w:hanging="360"/>
      </w:pPr>
    </w:lvl>
  </w:abstractNum>
  <w:abstractNum w:abstractNumId="13" w15:restartNumberingAfterBreak="0">
    <w:nsid w:val="4D4D59F5"/>
    <w:multiLevelType w:val="hybridMultilevel"/>
    <w:tmpl w:val="ECA88B98"/>
    <w:lvl w:ilvl="0" w:tplc="FFFFFFFF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31E7359"/>
    <w:multiLevelType w:val="hybridMultilevel"/>
    <w:tmpl w:val="EF62009E"/>
    <w:lvl w:ilvl="0" w:tplc="1DA221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46758"/>
    <w:multiLevelType w:val="hybridMultilevel"/>
    <w:tmpl w:val="3A005AEC"/>
    <w:lvl w:ilvl="0" w:tplc="2230044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541F66EC"/>
    <w:multiLevelType w:val="hybridMultilevel"/>
    <w:tmpl w:val="486263A6"/>
    <w:lvl w:ilvl="0" w:tplc="55C86AAE">
      <w:start w:val="1"/>
      <w:numFmt w:val="lowerLetter"/>
      <w:lvlText w:val="%1)"/>
      <w:lvlJc w:val="left"/>
      <w:pPr>
        <w:ind w:left="936" w:hanging="360"/>
      </w:pPr>
      <w:rPr>
        <w:rFonts w:ascii="Calibri" w:eastAsiaTheme="majorEastAsia" w:hAnsi="Calibri" w:cs="Calibri"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026052186">
    <w:abstractNumId w:val="4"/>
  </w:num>
  <w:num w:numId="2" w16cid:durableId="181019575">
    <w:abstractNumId w:val="0"/>
  </w:num>
  <w:num w:numId="3" w16cid:durableId="133185422">
    <w:abstractNumId w:val="10"/>
  </w:num>
  <w:num w:numId="4" w16cid:durableId="141315861">
    <w:abstractNumId w:val="14"/>
  </w:num>
  <w:num w:numId="5" w16cid:durableId="1412002304">
    <w:abstractNumId w:val="9"/>
  </w:num>
  <w:num w:numId="6" w16cid:durableId="1424182705">
    <w:abstractNumId w:val="12"/>
  </w:num>
  <w:num w:numId="7" w16cid:durableId="2103986873">
    <w:abstractNumId w:val="16"/>
  </w:num>
  <w:num w:numId="8" w16cid:durableId="1978875438">
    <w:abstractNumId w:val="3"/>
  </w:num>
  <w:num w:numId="9" w16cid:durableId="128285803">
    <w:abstractNumId w:val="8"/>
  </w:num>
  <w:num w:numId="10" w16cid:durableId="2041971835">
    <w:abstractNumId w:val="6"/>
  </w:num>
  <w:num w:numId="11" w16cid:durableId="508058800">
    <w:abstractNumId w:val="11"/>
  </w:num>
  <w:num w:numId="12" w16cid:durableId="1034312244">
    <w:abstractNumId w:val="7"/>
  </w:num>
  <w:num w:numId="13" w16cid:durableId="1741515623">
    <w:abstractNumId w:val="15"/>
  </w:num>
  <w:num w:numId="14" w16cid:durableId="610935512">
    <w:abstractNumId w:val="2"/>
  </w:num>
  <w:num w:numId="15" w16cid:durableId="1734425543">
    <w:abstractNumId w:val="5"/>
  </w:num>
  <w:num w:numId="16" w16cid:durableId="1699116118">
    <w:abstractNumId w:val="13"/>
  </w:num>
  <w:num w:numId="17" w16cid:durableId="163305673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39"/>
    <w:rsid w:val="0001151A"/>
    <w:rsid w:val="00021DA5"/>
    <w:rsid w:val="000308AF"/>
    <w:rsid w:val="000314F8"/>
    <w:rsid w:val="000356CB"/>
    <w:rsid w:val="000379CB"/>
    <w:rsid w:val="000406A1"/>
    <w:rsid w:val="000470E5"/>
    <w:rsid w:val="00061063"/>
    <w:rsid w:val="000629C2"/>
    <w:rsid w:val="00064054"/>
    <w:rsid w:val="00070609"/>
    <w:rsid w:val="00073E3D"/>
    <w:rsid w:val="0008032B"/>
    <w:rsid w:val="0009639F"/>
    <w:rsid w:val="000A2851"/>
    <w:rsid w:val="000A4EF1"/>
    <w:rsid w:val="000B6F25"/>
    <w:rsid w:val="000C3777"/>
    <w:rsid w:val="000C7481"/>
    <w:rsid w:val="000D347B"/>
    <w:rsid w:val="000E3F61"/>
    <w:rsid w:val="000E628F"/>
    <w:rsid w:val="000F02B7"/>
    <w:rsid w:val="000F2919"/>
    <w:rsid w:val="000F38C3"/>
    <w:rsid w:val="000F6056"/>
    <w:rsid w:val="001017DF"/>
    <w:rsid w:val="0010665E"/>
    <w:rsid w:val="001135CD"/>
    <w:rsid w:val="00122F58"/>
    <w:rsid w:val="00134C0D"/>
    <w:rsid w:val="001364DE"/>
    <w:rsid w:val="00136AF9"/>
    <w:rsid w:val="00136C39"/>
    <w:rsid w:val="001440D6"/>
    <w:rsid w:val="00163F54"/>
    <w:rsid w:val="00165343"/>
    <w:rsid w:val="00165477"/>
    <w:rsid w:val="00171064"/>
    <w:rsid w:val="00176712"/>
    <w:rsid w:val="001812F8"/>
    <w:rsid w:val="00181FF8"/>
    <w:rsid w:val="00195479"/>
    <w:rsid w:val="0019548D"/>
    <w:rsid w:val="00196AE3"/>
    <w:rsid w:val="001A2334"/>
    <w:rsid w:val="001B2456"/>
    <w:rsid w:val="001B3C21"/>
    <w:rsid w:val="001C30DA"/>
    <w:rsid w:val="001D09E0"/>
    <w:rsid w:val="00201C12"/>
    <w:rsid w:val="002158E5"/>
    <w:rsid w:val="0021677D"/>
    <w:rsid w:val="00235C02"/>
    <w:rsid w:val="00237CEB"/>
    <w:rsid w:val="00244F70"/>
    <w:rsid w:val="00247D2D"/>
    <w:rsid w:val="0025063D"/>
    <w:rsid w:val="00251FA1"/>
    <w:rsid w:val="0025752C"/>
    <w:rsid w:val="002653F2"/>
    <w:rsid w:val="00270E67"/>
    <w:rsid w:val="00280568"/>
    <w:rsid w:val="00282695"/>
    <w:rsid w:val="0028561B"/>
    <w:rsid w:val="002900FB"/>
    <w:rsid w:val="002A440B"/>
    <w:rsid w:val="002A62DB"/>
    <w:rsid w:val="002A67FE"/>
    <w:rsid w:val="002B3428"/>
    <w:rsid w:val="002B3995"/>
    <w:rsid w:val="002B39D5"/>
    <w:rsid w:val="002B4474"/>
    <w:rsid w:val="002C33D5"/>
    <w:rsid w:val="002C54D7"/>
    <w:rsid w:val="002E4605"/>
    <w:rsid w:val="002E58BB"/>
    <w:rsid w:val="002F1AE7"/>
    <w:rsid w:val="002F610F"/>
    <w:rsid w:val="002F72E8"/>
    <w:rsid w:val="00303DFA"/>
    <w:rsid w:val="00310B0C"/>
    <w:rsid w:val="00310BDC"/>
    <w:rsid w:val="00324E8C"/>
    <w:rsid w:val="00327CE6"/>
    <w:rsid w:val="003301D6"/>
    <w:rsid w:val="00331384"/>
    <w:rsid w:val="00333833"/>
    <w:rsid w:val="003339EF"/>
    <w:rsid w:val="00342B80"/>
    <w:rsid w:val="00342D87"/>
    <w:rsid w:val="003471D3"/>
    <w:rsid w:val="003561F4"/>
    <w:rsid w:val="00362654"/>
    <w:rsid w:val="0037266E"/>
    <w:rsid w:val="00374025"/>
    <w:rsid w:val="00383379"/>
    <w:rsid w:val="00383F2E"/>
    <w:rsid w:val="00384B69"/>
    <w:rsid w:val="00384CDA"/>
    <w:rsid w:val="0038529E"/>
    <w:rsid w:val="003861B1"/>
    <w:rsid w:val="003865C2"/>
    <w:rsid w:val="00393B1D"/>
    <w:rsid w:val="0039424C"/>
    <w:rsid w:val="00395EEF"/>
    <w:rsid w:val="0039620C"/>
    <w:rsid w:val="003A1A51"/>
    <w:rsid w:val="003A5652"/>
    <w:rsid w:val="003B3671"/>
    <w:rsid w:val="003C2DAE"/>
    <w:rsid w:val="003D1F18"/>
    <w:rsid w:val="003E1D55"/>
    <w:rsid w:val="003F1B9F"/>
    <w:rsid w:val="003F4BC3"/>
    <w:rsid w:val="00402E70"/>
    <w:rsid w:val="00410ABB"/>
    <w:rsid w:val="004127B9"/>
    <w:rsid w:val="00420885"/>
    <w:rsid w:val="00423A1C"/>
    <w:rsid w:val="00427022"/>
    <w:rsid w:val="00435558"/>
    <w:rsid w:val="00437C2D"/>
    <w:rsid w:val="004445D5"/>
    <w:rsid w:val="004477DB"/>
    <w:rsid w:val="00450C38"/>
    <w:rsid w:val="00450F1A"/>
    <w:rsid w:val="0045464B"/>
    <w:rsid w:val="00461F0C"/>
    <w:rsid w:val="00462D96"/>
    <w:rsid w:val="00466AD0"/>
    <w:rsid w:val="004750C1"/>
    <w:rsid w:val="00483EF2"/>
    <w:rsid w:val="004840C9"/>
    <w:rsid w:val="00485297"/>
    <w:rsid w:val="00490EDF"/>
    <w:rsid w:val="0049513E"/>
    <w:rsid w:val="004B3325"/>
    <w:rsid w:val="004B3F98"/>
    <w:rsid w:val="004B6165"/>
    <w:rsid w:val="004B7FBD"/>
    <w:rsid w:val="004E0E42"/>
    <w:rsid w:val="004E4F04"/>
    <w:rsid w:val="004E77AA"/>
    <w:rsid w:val="004F09A9"/>
    <w:rsid w:val="004F723F"/>
    <w:rsid w:val="00500720"/>
    <w:rsid w:val="00501FD3"/>
    <w:rsid w:val="005234BA"/>
    <w:rsid w:val="0052414F"/>
    <w:rsid w:val="00545DA2"/>
    <w:rsid w:val="005522B6"/>
    <w:rsid w:val="00556F7E"/>
    <w:rsid w:val="00564E6C"/>
    <w:rsid w:val="00570BF8"/>
    <w:rsid w:val="005741F1"/>
    <w:rsid w:val="005743B3"/>
    <w:rsid w:val="00574FCD"/>
    <w:rsid w:val="00577ED6"/>
    <w:rsid w:val="00583E6C"/>
    <w:rsid w:val="00591869"/>
    <w:rsid w:val="00595FBE"/>
    <w:rsid w:val="00596DEE"/>
    <w:rsid w:val="00597961"/>
    <w:rsid w:val="005A3AA7"/>
    <w:rsid w:val="005A6ED6"/>
    <w:rsid w:val="005A7557"/>
    <w:rsid w:val="005D1A7B"/>
    <w:rsid w:val="005E27D4"/>
    <w:rsid w:val="005E384B"/>
    <w:rsid w:val="005F3826"/>
    <w:rsid w:val="00604E3C"/>
    <w:rsid w:val="00612009"/>
    <w:rsid w:val="006128D1"/>
    <w:rsid w:val="00613802"/>
    <w:rsid w:val="00614045"/>
    <w:rsid w:val="006162C0"/>
    <w:rsid w:val="00620A2F"/>
    <w:rsid w:val="00625346"/>
    <w:rsid w:val="006272D3"/>
    <w:rsid w:val="006343C5"/>
    <w:rsid w:val="00636FB2"/>
    <w:rsid w:val="00640A84"/>
    <w:rsid w:val="00642CDA"/>
    <w:rsid w:val="006440EE"/>
    <w:rsid w:val="00645BE2"/>
    <w:rsid w:val="00650A0B"/>
    <w:rsid w:val="00666799"/>
    <w:rsid w:val="00672262"/>
    <w:rsid w:val="00682FF4"/>
    <w:rsid w:val="006839CF"/>
    <w:rsid w:val="00685D61"/>
    <w:rsid w:val="0069037F"/>
    <w:rsid w:val="00693E0A"/>
    <w:rsid w:val="0069652A"/>
    <w:rsid w:val="00697132"/>
    <w:rsid w:val="006A60BD"/>
    <w:rsid w:val="006B0700"/>
    <w:rsid w:val="006B556A"/>
    <w:rsid w:val="006C0D35"/>
    <w:rsid w:val="006D7559"/>
    <w:rsid w:val="006E5B5F"/>
    <w:rsid w:val="006E641F"/>
    <w:rsid w:val="006E6A37"/>
    <w:rsid w:val="006F4568"/>
    <w:rsid w:val="0071185D"/>
    <w:rsid w:val="00717F12"/>
    <w:rsid w:val="00720E55"/>
    <w:rsid w:val="007330A3"/>
    <w:rsid w:val="007363DD"/>
    <w:rsid w:val="00737B3B"/>
    <w:rsid w:val="00745797"/>
    <w:rsid w:val="00745D72"/>
    <w:rsid w:val="00755BFA"/>
    <w:rsid w:val="007721BB"/>
    <w:rsid w:val="00780C0E"/>
    <w:rsid w:val="00785007"/>
    <w:rsid w:val="00785790"/>
    <w:rsid w:val="0079560E"/>
    <w:rsid w:val="0079605E"/>
    <w:rsid w:val="007C0E8D"/>
    <w:rsid w:val="007C4603"/>
    <w:rsid w:val="007D3B64"/>
    <w:rsid w:val="007D5AE4"/>
    <w:rsid w:val="007D77E4"/>
    <w:rsid w:val="007F3AA0"/>
    <w:rsid w:val="00800378"/>
    <w:rsid w:val="008101D6"/>
    <w:rsid w:val="0081076A"/>
    <w:rsid w:val="008356B4"/>
    <w:rsid w:val="008412D0"/>
    <w:rsid w:val="0084505D"/>
    <w:rsid w:val="00847566"/>
    <w:rsid w:val="008501E1"/>
    <w:rsid w:val="008549E4"/>
    <w:rsid w:val="008563C1"/>
    <w:rsid w:val="008678A5"/>
    <w:rsid w:val="008727A7"/>
    <w:rsid w:val="00884F06"/>
    <w:rsid w:val="008851DD"/>
    <w:rsid w:val="008853FE"/>
    <w:rsid w:val="00894025"/>
    <w:rsid w:val="00895A6C"/>
    <w:rsid w:val="008A3E34"/>
    <w:rsid w:val="008A478F"/>
    <w:rsid w:val="008A516E"/>
    <w:rsid w:val="008D52DE"/>
    <w:rsid w:val="008E008D"/>
    <w:rsid w:val="008F1674"/>
    <w:rsid w:val="00905A00"/>
    <w:rsid w:val="00916CAC"/>
    <w:rsid w:val="00916E76"/>
    <w:rsid w:val="00930C2D"/>
    <w:rsid w:val="0093223B"/>
    <w:rsid w:val="0093702C"/>
    <w:rsid w:val="0094169F"/>
    <w:rsid w:val="009448FD"/>
    <w:rsid w:val="009466F7"/>
    <w:rsid w:val="0095410D"/>
    <w:rsid w:val="00956F12"/>
    <w:rsid w:val="00962265"/>
    <w:rsid w:val="00963431"/>
    <w:rsid w:val="00974221"/>
    <w:rsid w:val="009773E3"/>
    <w:rsid w:val="009868F9"/>
    <w:rsid w:val="00992232"/>
    <w:rsid w:val="00993C76"/>
    <w:rsid w:val="009967DC"/>
    <w:rsid w:val="00997B90"/>
    <w:rsid w:val="009A7E56"/>
    <w:rsid w:val="009B1FAC"/>
    <w:rsid w:val="009B504C"/>
    <w:rsid w:val="009B75F8"/>
    <w:rsid w:val="009C29CC"/>
    <w:rsid w:val="009C51E4"/>
    <w:rsid w:val="009C53A1"/>
    <w:rsid w:val="009C6941"/>
    <w:rsid w:val="009D104C"/>
    <w:rsid w:val="009D290A"/>
    <w:rsid w:val="009D33F7"/>
    <w:rsid w:val="009D3EF0"/>
    <w:rsid w:val="009D703A"/>
    <w:rsid w:val="009E0A06"/>
    <w:rsid w:val="009E5F1B"/>
    <w:rsid w:val="009F06E6"/>
    <w:rsid w:val="009F4552"/>
    <w:rsid w:val="009F718E"/>
    <w:rsid w:val="00A03934"/>
    <w:rsid w:val="00A05286"/>
    <w:rsid w:val="00A11CFC"/>
    <w:rsid w:val="00A35200"/>
    <w:rsid w:val="00A3682F"/>
    <w:rsid w:val="00A526F9"/>
    <w:rsid w:val="00A53F7D"/>
    <w:rsid w:val="00A741F2"/>
    <w:rsid w:val="00A82774"/>
    <w:rsid w:val="00A829BE"/>
    <w:rsid w:val="00A86EBA"/>
    <w:rsid w:val="00A90FBB"/>
    <w:rsid w:val="00A9178E"/>
    <w:rsid w:val="00AA606D"/>
    <w:rsid w:val="00AA68A0"/>
    <w:rsid w:val="00AA7D57"/>
    <w:rsid w:val="00AB1C3E"/>
    <w:rsid w:val="00AB38D1"/>
    <w:rsid w:val="00AB7C98"/>
    <w:rsid w:val="00AC25B8"/>
    <w:rsid w:val="00AC50AE"/>
    <w:rsid w:val="00AC70B9"/>
    <w:rsid w:val="00AD4ADF"/>
    <w:rsid w:val="00AE072B"/>
    <w:rsid w:val="00AE3310"/>
    <w:rsid w:val="00AE3663"/>
    <w:rsid w:val="00AE6C2E"/>
    <w:rsid w:val="00AE7555"/>
    <w:rsid w:val="00AF2723"/>
    <w:rsid w:val="00AF7CD7"/>
    <w:rsid w:val="00B008F2"/>
    <w:rsid w:val="00B00933"/>
    <w:rsid w:val="00B02CFD"/>
    <w:rsid w:val="00B142DB"/>
    <w:rsid w:val="00B2151D"/>
    <w:rsid w:val="00B2362F"/>
    <w:rsid w:val="00B2423A"/>
    <w:rsid w:val="00B2676F"/>
    <w:rsid w:val="00B32822"/>
    <w:rsid w:val="00B41C53"/>
    <w:rsid w:val="00B4343C"/>
    <w:rsid w:val="00B44FDD"/>
    <w:rsid w:val="00B46420"/>
    <w:rsid w:val="00B531AF"/>
    <w:rsid w:val="00B541A0"/>
    <w:rsid w:val="00B54BD1"/>
    <w:rsid w:val="00B5743B"/>
    <w:rsid w:val="00B605C6"/>
    <w:rsid w:val="00B74547"/>
    <w:rsid w:val="00B75651"/>
    <w:rsid w:val="00B979C3"/>
    <w:rsid w:val="00BB00CB"/>
    <w:rsid w:val="00BC439C"/>
    <w:rsid w:val="00BC58D9"/>
    <w:rsid w:val="00BD6495"/>
    <w:rsid w:val="00BD7FFE"/>
    <w:rsid w:val="00BE5343"/>
    <w:rsid w:val="00BE69AD"/>
    <w:rsid w:val="00BE79F5"/>
    <w:rsid w:val="00BF70C9"/>
    <w:rsid w:val="00C106ED"/>
    <w:rsid w:val="00C31114"/>
    <w:rsid w:val="00C609C2"/>
    <w:rsid w:val="00C61166"/>
    <w:rsid w:val="00C65A71"/>
    <w:rsid w:val="00C65FD9"/>
    <w:rsid w:val="00C67C94"/>
    <w:rsid w:val="00C75450"/>
    <w:rsid w:val="00C82A2C"/>
    <w:rsid w:val="00C90EC6"/>
    <w:rsid w:val="00CA2D61"/>
    <w:rsid w:val="00CA2E8E"/>
    <w:rsid w:val="00CA5F70"/>
    <w:rsid w:val="00CB2B39"/>
    <w:rsid w:val="00CC0FE3"/>
    <w:rsid w:val="00CC1F4F"/>
    <w:rsid w:val="00CC65A9"/>
    <w:rsid w:val="00CC70E3"/>
    <w:rsid w:val="00CD79FF"/>
    <w:rsid w:val="00CF60C6"/>
    <w:rsid w:val="00CF7774"/>
    <w:rsid w:val="00D00D72"/>
    <w:rsid w:val="00D03FE6"/>
    <w:rsid w:val="00D11C8B"/>
    <w:rsid w:val="00D14D78"/>
    <w:rsid w:val="00D2588B"/>
    <w:rsid w:val="00D41FF2"/>
    <w:rsid w:val="00D53C2F"/>
    <w:rsid w:val="00D670EC"/>
    <w:rsid w:val="00D87527"/>
    <w:rsid w:val="00DA3B46"/>
    <w:rsid w:val="00DA5706"/>
    <w:rsid w:val="00DB1DB5"/>
    <w:rsid w:val="00DB217A"/>
    <w:rsid w:val="00DB3187"/>
    <w:rsid w:val="00DB3F43"/>
    <w:rsid w:val="00DB598E"/>
    <w:rsid w:val="00DB67CC"/>
    <w:rsid w:val="00DC5A11"/>
    <w:rsid w:val="00DE704F"/>
    <w:rsid w:val="00DE7444"/>
    <w:rsid w:val="00DF0E09"/>
    <w:rsid w:val="00DF6050"/>
    <w:rsid w:val="00E02FE4"/>
    <w:rsid w:val="00E13D21"/>
    <w:rsid w:val="00E23F5E"/>
    <w:rsid w:val="00E24C21"/>
    <w:rsid w:val="00E25FA1"/>
    <w:rsid w:val="00E34D74"/>
    <w:rsid w:val="00E36322"/>
    <w:rsid w:val="00E42D18"/>
    <w:rsid w:val="00E518AA"/>
    <w:rsid w:val="00E61C56"/>
    <w:rsid w:val="00E63C6D"/>
    <w:rsid w:val="00E7698E"/>
    <w:rsid w:val="00E77DE5"/>
    <w:rsid w:val="00E918CB"/>
    <w:rsid w:val="00E94092"/>
    <w:rsid w:val="00EA05FA"/>
    <w:rsid w:val="00EB05CF"/>
    <w:rsid w:val="00EB1991"/>
    <w:rsid w:val="00EB5180"/>
    <w:rsid w:val="00ED6DE5"/>
    <w:rsid w:val="00EE4B0D"/>
    <w:rsid w:val="00EE50CC"/>
    <w:rsid w:val="00EF4BEC"/>
    <w:rsid w:val="00F037BC"/>
    <w:rsid w:val="00F03D96"/>
    <w:rsid w:val="00F150E2"/>
    <w:rsid w:val="00F162C9"/>
    <w:rsid w:val="00F20F36"/>
    <w:rsid w:val="00F21557"/>
    <w:rsid w:val="00F347C7"/>
    <w:rsid w:val="00F37CF5"/>
    <w:rsid w:val="00F438BF"/>
    <w:rsid w:val="00F563B6"/>
    <w:rsid w:val="00F6009C"/>
    <w:rsid w:val="00F6300C"/>
    <w:rsid w:val="00F66428"/>
    <w:rsid w:val="00F66E21"/>
    <w:rsid w:val="00F7081A"/>
    <w:rsid w:val="00F72820"/>
    <w:rsid w:val="00F9691D"/>
    <w:rsid w:val="00FA119B"/>
    <w:rsid w:val="00FA52E5"/>
    <w:rsid w:val="00FC3075"/>
    <w:rsid w:val="00FD7B83"/>
    <w:rsid w:val="00FE2D8F"/>
    <w:rsid w:val="4851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FC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025"/>
    <w:pPr>
      <w:widowControl w:val="0"/>
      <w:spacing w:after="0" w:line="240" w:lineRule="auto"/>
    </w:pPr>
    <w:rPr>
      <w:rFonts w:eastAsia="Times New Roman" w:cs="Times New Roman"/>
      <w:kern w:val="0"/>
      <w:sz w:val="18"/>
      <w:szCs w:val="20"/>
      <w:lang w:eastAsia="cs-CZ"/>
      <w14:ligatures w14:val="none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adpis2"/>
    <w:link w:val="Nadpis1Char"/>
    <w:uiPriority w:val="9"/>
    <w:qFormat/>
    <w:rsid w:val="00CB2B39"/>
    <w:pPr>
      <w:keepNext/>
      <w:keepLines/>
      <w:numPr>
        <w:numId w:val="1"/>
      </w:numPr>
      <w:shd w:val="solid" w:color="D9E2F3" w:themeColor="accent1" w:themeTint="33" w:fill="auto"/>
      <w:spacing w:before="240" w:after="240" w:line="276" w:lineRule="auto"/>
      <w:jc w:val="both"/>
      <w:outlineLvl w:val="0"/>
    </w:pPr>
    <w:rPr>
      <w:rFonts w:eastAsiaTheme="majorEastAsia" w:cs="Times New Roman (Headings CS)"/>
      <w:b/>
      <w:bCs/>
      <w:caps/>
      <w:szCs w:val="28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link w:val="Nadpis2Char"/>
    <w:uiPriority w:val="9"/>
    <w:unhideWhenUsed/>
    <w:qFormat/>
    <w:rsid w:val="00CB2B39"/>
    <w:pPr>
      <w:keepLines/>
      <w:numPr>
        <w:ilvl w:val="1"/>
        <w:numId w:val="1"/>
      </w:numPr>
      <w:spacing w:before="120" w:after="120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link w:val="Nadpis3Char"/>
    <w:uiPriority w:val="9"/>
    <w:unhideWhenUsed/>
    <w:qFormat/>
    <w:rsid w:val="00CB2B39"/>
    <w:pPr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inorHAnsi"/>
    </w:rPr>
  </w:style>
  <w:style w:type="paragraph" w:styleId="Nadpis4">
    <w:name w:val="heading 4"/>
    <w:aliases w:val="Titul2,ABB..."/>
    <w:basedOn w:val="Normln"/>
    <w:link w:val="Nadpis4Char"/>
    <w:uiPriority w:val="9"/>
    <w:unhideWhenUsed/>
    <w:qFormat/>
    <w:rsid w:val="00CB2B39"/>
    <w:pPr>
      <w:keepNext/>
      <w:keepLines/>
      <w:numPr>
        <w:ilvl w:val="3"/>
        <w:numId w:val="1"/>
      </w:numPr>
      <w:spacing w:before="40" w:after="60"/>
      <w:ind w:left="2318" w:hanging="360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B2B39"/>
    <w:pPr>
      <w:keepNext/>
      <w:keepLines/>
      <w:numPr>
        <w:ilvl w:val="4"/>
        <w:numId w:val="1"/>
      </w:numPr>
      <w:spacing w:before="40" w:after="60"/>
      <w:ind w:left="3038" w:hanging="36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 nein"/>
    <w:basedOn w:val="Normln"/>
    <w:next w:val="Normln"/>
    <w:link w:val="Nadpis6Char"/>
    <w:uiPriority w:val="9"/>
    <w:semiHidden/>
    <w:unhideWhenUsed/>
    <w:qFormat/>
    <w:rsid w:val="00CB2B39"/>
    <w:pPr>
      <w:keepNext/>
      <w:keepLines/>
      <w:numPr>
        <w:ilvl w:val="5"/>
        <w:numId w:val="1"/>
      </w:numPr>
      <w:spacing w:before="40" w:after="60"/>
      <w:ind w:left="3758" w:hanging="18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B2B39"/>
    <w:pPr>
      <w:keepNext/>
      <w:keepLines/>
      <w:numPr>
        <w:ilvl w:val="6"/>
        <w:numId w:val="1"/>
      </w:numPr>
      <w:spacing w:before="40" w:after="60"/>
      <w:ind w:left="4478" w:hanging="36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CB2B39"/>
    <w:pPr>
      <w:keepNext/>
      <w:keepLines/>
      <w:numPr>
        <w:ilvl w:val="7"/>
        <w:numId w:val="1"/>
      </w:numPr>
      <w:spacing w:before="40" w:after="60"/>
      <w:ind w:left="5198" w:hanging="36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CB2B39"/>
    <w:pPr>
      <w:keepNext/>
      <w:keepLines/>
      <w:numPr>
        <w:ilvl w:val="8"/>
        <w:numId w:val="1"/>
      </w:numPr>
      <w:spacing w:before="40" w:after="60"/>
      <w:ind w:left="5918" w:hanging="18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uiPriority w:val="9"/>
    <w:rsid w:val="00CB2B39"/>
    <w:rPr>
      <w:rFonts w:eastAsiaTheme="majorEastAsia" w:cs="Times New Roman (Headings CS)"/>
      <w:b/>
      <w:bCs/>
      <w:caps/>
      <w:kern w:val="0"/>
      <w:sz w:val="18"/>
      <w:szCs w:val="28"/>
      <w:shd w:val="solid" w:color="D9E2F3" w:themeColor="accent1" w:themeTint="33" w:fill="auto"/>
      <w:lang w:eastAsia="cs-CZ"/>
      <w14:ligatures w14:val="none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uiPriority w:val="9"/>
    <w:rsid w:val="00CB2B39"/>
    <w:rPr>
      <w:rFonts w:eastAsiaTheme="majorEastAsia" w:cstheme="majorBidi"/>
      <w:kern w:val="0"/>
      <w:sz w:val="18"/>
      <w:szCs w:val="26"/>
      <w:lang w:eastAsia="cs-CZ"/>
      <w14:ligatures w14:val="non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basedOn w:val="Standardnpsmoodstavce"/>
    <w:link w:val="Nadpis3"/>
    <w:uiPriority w:val="9"/>
    <w:rsid w:val="00CB2B39"/>
    <w:rPr>
      <w:rFonts w:eastAsiaTheme="majorEastAsia" w:cstheme="minorHAnsi"/>
      <w:kern w:val="0"/>
      <w:sz w:val="18"/>
      <w:szCs w:val="20"/>
      <w:lang w:eastAsia="cs-CZ"/>
      <w14:ligatures w14:val="none"/>
    </w:rPr>
  </w:style>
  <w:style w:type="character" w:customStyle="1" w:styleId="Nadpis4Char">
    <w:name w:val="Nadpis 4 Char"/>
    <w:aliases w:val="Titul2 Char,ABB... Char"/>
    <w:basedOn w:val="Standardnpsmoodstavce"/>
    <w:link w:val="Nadpis4"/>
    <w:uiPriority w:val="9"/>
    <w:rsid w:val="00CB2B39"/>
    <w:rPr>
      <w:rFonts w:eastAsiaTheme="majorEastAsia" w:cstheme="majorBidi"/>
      <w:iCs/>
      <w:kern w:val="0"/>
      <w:sz w:val="18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CB2B39"/>
    <w:rPr>
      <w:rFonts w:asciiTheme="majorHAnsi" w:eastAsiaTheme="majorEastAsia" w:hAnsiTheme="majorHAnsi" w:cstheme="majorBidi"/>
      <w:color w:val="2F5496" w:themeColor="accent1" w:themeShade="BF"/>
      <w:kern w:val="0"/>
      <w:sz w:val="18"/>
      <w:szCs w:val="20"/>
      <w:lang w:eastAsia="cs-CZ"/>
      <w14:ligatures w14:val="none"/>
    </w:rPr>
  </w:style>
  <w:style w:type="character" w:customStyle="1" w:styleId="Nadpis6Char">
    <w:name w:val="Nadpis 6 Char"/>
    <w:aliases w:val=" nein Char"/>
    <w:basedOn w:val="Standardnpsmoodstavce"/>
    <w:link w:val="Nadpis6"/>
    <w:uiPriority w:val="9"/>
    <w:semiHidden/>
    <w:rsid w:val="00CB2B39"/>
    <w:rPr>
      <w:rFonts w:asciiTheme="majorHAnsi" w:eastAsiaTheme="majorEastAsia" w:hAnsiTheme="majorHAnsi" w:cstheme="majorBidi"/>
      <w:color w:val="1F3763" w:themeColor="accent1" w:themeShade="7F"/>
      <w:kern w:val="0"/>
      <w:sz w:val="18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CB2B3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18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CB2B3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CB2B3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slovanseznam">
    <w:name w:val="List Number"/>
    <w:basedOn w:val="Normln"/>
    <w:uiPriority w:val="99"/>
    <w:semiHidden/>
    <w:unhideWhenUsed/>
    <w:rsid w:val="009F4552"/>
    <w:pPr>
      <w:numPr>
        <w:numId w:val="2"/>
      </w:numPr>
      <w:spacing w:before="60" w:after="6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9F4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552"/>
  </w:style>
  <w:style w:type="paragraph" w:styleId="Zpat">
    <w:name w:val="footer"/>
    <w:basedOn w:val="Normln"/>
    <w:link w:val="ZpatChar"/>
    <w:uiPriority w:val="99"/>
    <w:unhideWhenUsed/>
    <w:rsid w:val="009F4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552"/>
  </w:style>
  <w:style w:type="character" w:styleId="Odkaznakoment">
    <w:name w:val="annotation reference"/>
    <w:basedOn w:val="Standardnpsmoodstavce"/>
    <w:uiPriority w:val="99"/>
    <w:unhideWhenUsed/>
    <w:rsid w:val="007F3AA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qFormat/>
    <w:rsid w:val="007F3AA0"/>
    <w:rPr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qFormat/>
    <w:rsid w:val="007F3A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AA0"/>
    <w:rPr>
      <w:b/>
      <w:bCs/>
      <w:sz w:val="20"/>
      <w:szCs w:val="20"/>
    </w:rPr>
  </w:style>
  <w:style w:type="paragraph" w:styleId="Odstavecseseznamem">
    <w:name w:val="List Paragraph"/>
    <w:aliases w:val="Bullet Number,A-Odrážky1,Reference List,Nad,Odstavec cíl se seznamem,Odstavec se seznamem5,Odstavec_muj,Odstavec s názvem,Odstavec 1,cp_Odstavec se seznamem,Bullet List,FooterText,numbered,Paragraphe de liste1,Bulletr List Paragraph"/>
    <w:basedOn w:val="Normln"/>
    <w:link w:val="OdstavecseseznamemChar"/>
    <w:uiPriority w:val="34"/>
    <w:qFormat/>
    <w:rsid w:val="00992232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Reference List Char,Nad Char,Odstavec cíl se seznamem Char,Odstavec se seznamem5 Char,Odstavec_muj Char,Odstavec s názvem Char,Odstavec 1 Char,cp_Odstavec se seznamem Char,Bullet List Char"/>
    <w:link w:val="Odstavecseseznamem"/>
    <w:uiPriority w:val="99"/>
    <w:qFormat/>
    <w:rsid w:val="00A526F9"/>
  </w:style>
  <w:style w:type="character" w:styleId="Hypertextovodkaz">
    <w:name w:val="Hyperlink"/>
    <w:basedOn w:val="Standardnpsmoodstavce"/>
    <w:uiPriority w:val="99"/>
    <w:unhideWhenUsed/>
    <w:rsid w:val="00437C2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C2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C2D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37C2D"/>
    <w:rPr>
      <w:vertAlign w:val="superscript"/>
    </w:rPr>
  </w:style>
  <w:style w:type="table" w:styleId="Mkatabulky">
    <w:name w:val="Table Grid"/>
    <w:basedOn w:val="Normlntabulka"/>
    <w:uiPriority w:val="39"/>
    <w:rsid w:val="00FC30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162C9"/>
    <w:pPr>
      <w:spacing w:after="0" w:line="240" w:lineRule="auto"/>
    </w:pPr>
    <w:rPr>
      <w:rFonts w:eastAsia="Times New Roman" w:cs="Times New Roman"/>
      <w:kern w:val="0"/>
      <w:sz w:val="18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21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velpartner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B5C6-F3EC-4573-BA52-23D54C2F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2024-12-20T10:45:00Z</dcterms:created>
  <dcterms:modified xsi:type="dcterms:W3CDTF">2024-12-20T10:45:00Z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2024-12-05T20:32:02Z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c83bbcfb-46c3-4bf8-a84d-0dde6403b76c</vt:lpwstr>
  </property>
  <property fmtid="{D5CDD505-2E9C-101B-9397-08002B2CF9AE}" pid="8" name="MSIP_Label_f15a8442-68f3-4087-8f05-d564bed44e92_ContentBits">
    <vt:lpwstr>0</vt:lpwstr>
  </property>
</Properties>
</file>