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52066" w14:textId="77777777" w:rsidR="00B77DE5" w:rsidRDefault="00B77DE5" w:rsidP="00186408">
      <w:pPr>
        <w:pStyle w:val="Nzev"/>
        <w:suppressAutoHyphens/>
        <w:rPr>
          <w:rFonts w:asciiTheme="minorHAnsi" w:hAnsiTheme="minorHAnsi"/>
          <w:sz w:val="24"/>
          <w:szCs w:val="24"/>
        </w:rPr>
      </w:pPr>
    </w:p>
    <w:p w14:paraId="1BAA9D1F" w14:textId="47237EA1" w:rsidR="00186408" w:rsidRDefault="00D12740" w:rsidP="00186408">
      <w:pPr>
        <w:pStyle w:val="Nzev"/>
        <w:suppressAutoHyphen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SERVISNÍ </w:t>
      </w:r>
      <w:r w:rsidR="00186408" w:rsidRPr="005B421E">
        <w:rPr>
          <w:rFonts w:asciiTheme="minorHAnsi" w:hAnsiTheme="minorHAnsi"/>
          <w:sz w:val="24"/>
          <w:szCs w:val="24"/>
        </w:rPr>
        <w:t xml:space="preserve">SMLOUVA </w:t>
      </w:r>
    </w:p>
    <w:p w14:paraId="7B5A6BED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Smluvní strany:</w:t>
      </w:r>
    </w:p>
    <w:p w14:paraId="56EB4FBE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1C5F148D" w14:textId="77777777" w:rsidR="00186408" w:rsidRPr="00F446FE" w:rsidRDefault="00186408" w:rsidP="00AE0C49">
      <w:pPr>
        <w:pStyle w:val="Odstavecseseznamem"/>
        <w:numPr>
          <w:ilvl w:val="0"/>
          <w:numId w:val="13"/>
        </w:numPr>
        <w:suppressAutoHyphens/>
        <w:ind w:left="284" w:hanging="284"/>
        <w:rPr>
          <w:rFonts w:asciiTheme="minorHAnsi" w:hAnsiTheme="minorHAnsi"/>
          <w:b/>
          <w:sz w:val="24"/>
          <w:szCs w:val="24"/>
        </w:rPr>
      </w:pPr>
      <w:r w:rsidRPr="00F446FE">
        <w:rPr>
          <w:rFonts w:asciiTheme="minorHAnsi" w:hAnsiTheme="minorHAnsi"/>
          <w:b/>
          <w:sz w:val="24"/>
          <w:szCs w:val="24"/>
        </w:rPr>
        <w:t>Objednatel</w:t>
      </w:r>
    </w:p>
    <w:p w14:paraId="06A4279D" w14:textId="77777777" w:rsidR="00186408" w:rsidRPr="005B421E" w:rsidRDefault="00186408" w:rsidP="00186408">
      <w:pPr>
        <w:suppressAutoHyphens/>
        <w:rPr>
          <w:rFonts w:asciiTheme="minorHAnsi" w:hAnsiTheme="minorHAnsi"/>
          <w:b/>
          <w:sz w:val="24"/>
          <w:szCs w:val="24"/>
        </w:rPr>
      </w:pPr>
      <w:r w:rsidRPr="00F446FE">
        <w:rPr>
          <w:rFonts w:asciiTheme="minorHAnsi" w:hAnsiTheme="minorHAnsi"/>
          <w:b/>
          <w:sz w:val="24"/>
          <w:szCs w:val="24"/>
        </w:rPr>
        <w:t>JIKORD s.r.o.</w:t>
      </w:r>
    </w:p>
    <w:p w14:paraId="629062F6" w14:textId="77777777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IČ: 281 17 018</w:t>
      </w:r>
    </w:p>
    <w:p w14:paraId="583168A8" w14:textId="77777777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DIČ: </w:t>
      </w:r>
      <w:r>
        <w:rPr>
          <w:rFonts w:asciiTheme="minorHAnsi" w:hAnsiTheme="minorHAnsi"/>
          <w:sz w:val="24"/>
          <w:szCs w:val="24"/>
        </w:rPr>
        <w:t>CZ28117018, není plátcem DPH</w:t>
      </w:r>
    </w:p>
    <w:p w14:paraId="7A88E772" w14:textId="77777777" w:rsidR="00186408" w:rsidRPr="005B421E" w:rsidRDefault="00186408" w:rsidP="00186408">
      <w:pPr>
        <w:suppressAutoHyphens/>
        <w:rPr>
          <w:rStyle w:val="platne1"/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se sídlem: Okružní 517/10, </w:t>
      </w:r>
      <w:r>
        <w:rPr>
          <w:rFonts w:asciiTheme="minorHAnsi" w:hAnsiTheme="minorHAnsi"/>
          <w:sz w:val="24"/>
          <w:szCs w:val="24"/>
        </w:rPr>
        <w:t xml:space="preserve">České Budějovice 4, </w:t>
      </w:r>
      <w:r w:rsidRPr="005B421E">
        <w:rPr>
          <w:rFonts w:asciiTheme="minorHAnsi" w:hAnsiTheme="minorHAnsi"/>
          <w:sz w:val="24"/>
          <w:szCs w:val="24"/>
        </w:rPr>
        <w:t xml:space="preserve">370 01 České Budějovice </w:t>
      </w:r>
    </w:p>
    <w:p w14:paraId="7123E843" w14:textId="77777777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společnost </w:t>
      </w:r>
      <w:r w:rsidRPr="005B421E">
        <w:rPr>
          <w:rFonts w:asciiTheme="minorHAnsi" w:hAnsiTheme="minorHAnsi"/>
          <w:sz w:val="24"/>
          <w:szCs w:val="24"/>
        </w:rPr>
        <w:t>zapsaná v </w:t>
      </w:r>
      <w:r>
        <w:rPr>
          <w:rFonts w:asciiTheme="minorHAnsi" w:hAnsiTheme="minorHAnsi"/>
          <w:sz w:val="24"/>
          <w:szCs w:val="24"/>
        </w:rPr>
        <w:t>o</w:t>
      </w:r>
      <w:r w:rsidRPr="005B421E">
        <w:rPr>
          <w:rFonts w:asciiTheme="minorHAnsi" w:hAnsiTheme="minorHAnsi"/>
          <w:sz w:val="24"/>
          <w:szCs w:val="24"/>
        </w:rPr>
        <w:t>bchodním rejstříku vedeném Krajským soudem v Českých Budějovicích</w:t>
      </w:r>
      <w:r>
        <w:rPr>
          <w:rFonts w:asciiTheme="minorHAnsi" w:hAnsiTheme="minorHAnsi"/>
          <w:sz w:val="24"/>
          <w:szCs w:val="24"/>
        </w:rPr>
        <w:t>,</w:t>
      </w:r>
      <w:r w:rsidRPr="005B421E">
        <w:rPr>
          <w:rFonts w:asciiTheme="minorHAnsi" w:hAnsiTheme="minorHAnsi"/>
          <w:sz w:val="24"/>
          <w:szCs w:val="24"/>
        </w:rPr>
        <w:t xml:space="preserve"> oddíl C, vložka 18159</w:t>
      </w:r>
    </w:p>
    <w:p w14:paraId="09924941" w14:textId="44D15FF6" w:rsidR="00186408" w:rsidRPr="005B421E" w:rsidRDefault="00186408" w:rsidP="00186408">
      <w:pPr>
        <w:suppressAutoHyphens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zastoupená </w:t>
      </w:r>
      <w:r w:rsidR="00955521" w:rsidRPr="00955521">
        <w:rPr>
          <w:rFonts w:ascii="Arial" w:hAnsi="Arial" w:cs="Arial"/>
          <w:sz w:val="22"/>
          <w:szCs w:val="22"/>
        </w:rPr>
        <w:t xml:space="preserve"> </w:t>
      </w:r>
      <w:r w:rsidR="00955521" w:rsidRPr="00163CAF">
        <w:rPr>
          <w:rFonts w:ascii="Arial" w:hAnsi="Arial" w:cs="Arial"/>
          <w:sz w:val="22"/>
          <w:szCs w:val="22"/>
        </w:rPr>
        <w:t>Ing. Jiřím Kafkou,</w:t>
      </w:r>
      <w:r w:rsidR="007A1CDB">
        <w:rPr>
          <w:rFonts w:ascii="Arial" w:hAnsi="Arial" w:cs="Arial"/>
          <w:sz w:val="22"/>
          <w:szCs w:val="22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jednatelem společnosti</w:t>
      </w:r>
    </w:p>
    <w:p w14:paraId="38660110" w14:textId="77777777" w:rsidR="00186408" w:rsidRPr="005B421E" w:rsidRDefault="00186408" w:rsidP="00186408">
      <w:pPr>
        <w:pStyle w:val="Zkladntext"/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(dále jen jako „</w:t>
      </w:r>
      <w:r w:rsidRPr="005B421E">
        <w:rPr>
          <w:rFonts w:asciiTheme="minorHAnsi" w:hAnsiTheme="minorHAnsi"/>
          <w:b/>
          <w:bCs/>
          <w:szCs w:val="24"/>
        </w:rPr>
        <w:t>objednatel</w:t>
      </w:r>
      <w:r w:rsidRPr="007F15D7">
        <w:rPr>
          <w:rFonts w:asciiTheme="minorHAnsi" w:hAnsiTheme="minorHAnsi"/>
          <w:bCs/>
          <w:szCs w:val="24"/>
        </w:rPr>
        <w:t>“)</w:t>
      </w:r>
    </w:p>
    <w:p w14:paraId="3C439DA0" w14:textId="77777777" w:rsidR="00186408" w:rsidRPr="005B421E" w:rsidRDefault="00186408" w:rsidP="00186408">
      <w:pPr>
        <w:suppressAutoHyphens/>
        <w:ind w:left="708"/>
        <w:jc w:val="center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a</w:t>
      </w:r>
    </w:p>
    <w:p w14:paraId="230932DE" w14:textId="32F138E7" w:rsidR="007A1CDB" w:rsidRPr="007A1CDB" w:rsidRDefault="00751DF2" w:rsidP="007A1CDB">
      <w:pPr>
        <w:pStyle w:val="Odstavecseseznamem"/>
        <w:numPr>
          <w:ilvl w:val="0"/>
          <w:numId w:val="13"/>
        </w:numPr>
        <w:suppressAutoHyphens/>
        <w:ind w:left="284" w:hanging="284"/>
        <w:rPr>
          <w:rFonts w:asciiTheme="minorHAnsi" w:hAnsiTheme="minorHAnsi"/>
          <w:b/>
          <w:sz w:val="24"/>
          <w:szCs w:val="24"/>
        </w:rPr>
      </w:pPr>
      <w:r w:rsidRPr="007A1CDB">
        <w:rPr>
          <w:rFonts w:asciiTheme="minorHAnsi" w:hAnsiTheme="minorHAnsi"/>
          <w:b/>
          <w:sz w:val="24"/>
          <w:szCs w:val="24"/>
        </w:rPr>
        <w:t>Poskytovatel</w:t>
      </w:r>
    </w:p>
    <w:p w14:paraId="70D2BDE6" w14:textId="684B1248" w:rsidR="00B77DE5" w:rsidRPr="007A1CDB" w:rsidRDefault="0036566B" w:rsidP="007A1CDB">
      <w:pPr>
        <w:suppressAutoHyphens/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007A1CDB">
        <w:rPr>
          <w:rFonts w:asciiTheme="minorHAnsi" w:hAnsiTheme="minorHAnsi"/>
          <w:b/>
          <w:bCs/>
          <w:sz w:val="24"/>
          <w:szCs w:val="24"/>
        </w:rPr>
        <w:t>TELMAX s.r.o.</w:t>
      </w:r>
    </w:p>
    <w:p w14:paraId="5FCC1810" w14:textId="55C71EA4" w:rsidR="00B77DE5" w:rsidRPr="00017D5E" w:rsidRDefault="00B77DE5" w:rsidP="00B77DE5">
      <w:pPr>
        <w:pStyle w:val="Zkladntext"/>
        <w:suppressAutoHyphens/>
        <w:spacing w:line="276" w:lineRule="auto"/>
        <w:rPr>
          <w:rFonts w:asciiTheme="minorHAnsi" w:hAnsiTheme="minorHAnsi"/>
          <w:szCs w:val="24"/>
        </w:rPr>
      </w:pPr>
      <w:r w:rsidRPr="00017D5E">
        <w:rPr>
          <w:rFonts w:asciiTheme="minorHAnsi" w:hAnsiTheme="minorHAnsi"/>
          <w:szCs w:val="24"/>
        </w:rPr>
        <w:t xml:space="preserve">IČ: </w:t>
      </w:r>
      <w:r w:rsidR="0036566B">
        <w:rPr>
          <w:rFonts w:asciiTheme="minorHAnsi" w:hAnsiTheme="minorHAnsi"/>
          <w:szCs w:val="24"/>
        </w:rPr>
        <w:t>27481166</w:t>
      </w:r>
    </w:p>
    <w:p w14:paraId="33C4133A" w14:textId="0E7F4FD7" w:rsidR="00B77DE5" w:rsidRPr="00017D5E" w:rsidRDefault="00B77DE5" w:rsidP="00B77DE5">
      <w:pPr>
        <w:suppressAutoHyphens/>
        <w:spacing w:line="276" w:lineRule="auto"/>
        <w:rPr>
          <w:rFonts w:asciiTheme="minorHAnsi" w:hAnsiTheme="minorHAnsi"/>
          <w:sz w:val="24"/>
          <w:szCs w:val="24"/>
        </w:rPr>
      </w:pPr>
      <w:r w:rsidRPr="00017D5E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 xml:space="preserve">IČ: </w:t>
      </w:r>
      <w:r w:rsidR="0036566B">
        <w:rPr>
          <w:rFonts w:asciiTheme="minorHAnsi" w:hAnsiTheme="minorHAnsi"/>
          <w:sz w:val="24"/>
          <w:szCs w:val="24"/>
        </w:rPr>
        <w:t>CZ27481166</w:t>
      </w:r>
    </w:p>
    <w:p w14:paraId="042263C0" w14:textId="437412DC" w:rsidR="00B77DE5" w:rsidRPr="00017D5E" w:rsidRDefault="00B77DE5" w:rsidP="00B77DE5">
      <w:pPr>
        <w:suppressAutoHyphens/>
        <w:spacing w:line="276" w:lineRule="auto"/>
        <w:rPr>
          <w:rStyle w:val="platne1"/>
          <w:rFonts w:asciiTheme="minorHAnsi" w:hAnsiTheme="minorHAnsi"/>
          <w:b/>
          <w:sz w:val="24"/>
          <w:szCs w:val="24"/>
        </w:rPr>
      </w:pPr>
      <w:r w:rsidRPr="00017D5E">
        <w:rPr>
          <w:rFonts w:asciiTheme="minorHAnsi" w:hAnsiTheme="minorHAnsi"/>
          <w:sz w:val="24"/>
          <w:szCs w:val="24"/>
        </w:rPr>
        <w:t xml:space="preserve">se sídlem </w:t>
      </w:r>
      <w:r w:rsidR="0036566B">
        <w:rPr>
          <w:rFonts w:asciiTheme="minorHAnsi" w:hAnsiTheme="minorHAnsi"/>
          <w:sz w:val="24"/>
          <w:szCs w:val="24"/>
        </w:rPr>
        <w:t>Jiráskova 154, 56601 Vysoké Mýto</w:t>
      </w:r>
    </w:p>
    <w:p w14:paraId="365981C3" w14:textId="02820F79" w:rsidR="00B77DE5" w:rsidRPr="00017D5E" w:rsidRDefault="00B77DE5" w:rsidP="00B77DE5">
      <w:pPr>
        <w:suppressAutoHyphens/>
        <w:spacing w:line="276" w:lineRule="auto"/>
        <w:rPr>
          <w:rFonts w:asciiTheme="minorHAnsi" w:hAnsiTheme="minorHAnsi"/>
          <w:sz w:val="24"/>
          <w:szCs w:val="24"/>
        </w:rPr>
      </w:pPr>
      <w:r w:rsidRPr="00017D5E">
        <w:rPr>
          <w:rFonts w:asciiTheme="minorHAnsi" w:hAnsiTheme="minorHAnsi"/>
          <w:sz w:val="24"/>
          <w:szCs w:val="24"/>
        </w:rPr>
        <w:t xml:space="preserve">zapsaný v Obchodním rejstříku vedeném </w:t>
      </w:r>
      <w:r w:rsidR="0036566B">
        <w:rPr>
          <w:rFonts w:asciiTheme="minorHAnsi" w:hAnsiTheme="minorHAnsi"/>
          <w:sz w:val="24"/>
          <w:szCs w:val="24"/>
        </w:rPr>
        <w:t xml:space="preserve">KS Hradec Králové </w:t>
      </w:r>
      <w:r w:rsidRPr="00017D5E">
        <w:rPr>
          <w:rFonts w:asciiTheme="minorHAnsi" w:hAnsiTheme="minorHAnsi"/>
          <w:sz w:val="24"/>
          <w:szCs w:val="24"/>
        </w:rPr>
        <w:t xml:space="preserve">v oddíle </w:t>
      </w:r>
      <w:r w:rsidR="0036566B">
        <w:rPr>
          <w:rFonts w:asciiTheme="minorHAnsi" w:hAnsiTheme="minorHAnsi"/>
          <w:sz w:val="24"/>
          <w:szCs w:val="24"/>
        </w:rPr>
        <w:t>C</w:t>
      </w:r>
      <w:r w:rsidRPr="00017D5E">
        <w:rPr>
          <w:rFonts w:asciiTheme="minorHAnsi" w:hAnsiTheme="minorHAnsi"/>
          <w:sz w:val="24"/>
          <w:szCs w:val="24"/>
        </w:rPr>
        <w:t xml:space="preserve">, vložka </w:t>
      </w:r>
      <w:r w:rsidR="0036566B">
        <w:rPr>
          <w:rFonts w:asciiTheme="minorHAnsi" w:hAnsiTheme="minorHAnsi"/>
          <w:sz w:val="24"/>
          <w:szCs w:val="24"/>
        </w:rPr>
        <w:t>21534</w:t>
      </w:r>
    </w:p>
    <w:p w14:paraId="7D07AC99" w14:textId="7E861E82" w:rsidR="00186408" w:rsidRPr="0033186F" w:rsidRDefault="00B77DE5" w:rsidP="00DC593D">
      <w:pPr>
        <w:suppressAutoHyphens/>
        <w:spacing w:line="276" w:lineRule="auto"/>
        <w:rPr>
          <w:rFonts w:asciiTheme="minorHAnsi" w:hAnsiTheme="minorHAnsi"/>
          <w:bCs/>
          <w:sz w:val="24"/>
          <w:szCs w:val="24"/>
        </w:rPr>
      </w:pPr>
      <w:r w:rsidRPr="0033186F">
        <w:rPr>
          <w:rFonts w:asciiTheme="minorHAnsi" w:hAnsiTheme="minorHAnsi"/>
          <w:sz w:val="24"/>
          <w:szCs w:val="24"/>
        </w:rPr>
        <w:t xml:space="preserve">zastoupený </w:t>
      </w:r>
      <w:r w:rsidR="0036566B" w:rsidRPr="0033186F">
        <w:rPr>
          <w:rFonts w:asciiTheme="minorHAnsi" w:hAnsiTheme="minorHAnsi"/>
          <w:sz w:val="24"/>
          <w:szCs w:val="24"/>
        </w:rPr>
        <w:t>Ing. Milan</w:t>
      </w:r>
      <w:r w:rsidR="00DC593D" w:rsidRPr="0033186F">
        <w:rPr>
          <w:rFonts w:asciiTheme="minorHAnsi" w:hAnsiTheme="minorHAnsi"/>
          <w:sz w:val="24"/>
          <w:szCs w:val="24"/>
        </w:rPr>
        <w:t>em</w:t>
      </w:r>
      <w:r w:rsidR="0036566B" w:rsidRPr="0033186F">
        <w:rPr>
          <w:rFonts w:asciiTheme="minorHAnsi" w:hAnsiTheme="minorHAnsi"/>
          <w:sz w:val="24"/>
          <w:szCs w:val="24"/>
        </w:rPr>
        <w:t xml:space="preserve"> Absolon</w:t>
      </w:r>
      <w:r w:rsidR="00DC593D" w:rsidRPr="0033186F">
        <w:rPr>
          <w:rFonts w:asciiTheme="minorHAnsi" w:hAnsiTheme="minorHAnsi"/>
          <w:sz w:val="24"/>
          <w:szCs w:val="24"/>
        </w:rPr>
        <w:t>em</w:t>
      </w:r>
      <w:r w:rsidR="0036566B" w:rsidRPr="0033186F">
        <w:rPr>
          <w:rFonts w:asciiTheme="minorHAnsi" w:hAnsiTheme="minorHAnsi"/>
          <w:sz w:val="24"/>
          <w:szCs w:val="24"/>
        </w:rPr>
        <w:t xml:space="preserve">, </w:t>
      </w:r>
      <w:r w:rsidR="00DC593D" w:rsidRPr="0033186F">
        <w:rPr>
          <w:rFonts w:asciiTheme="minorHAnsi" w:hAnsiTheme="minorHAnsi"/>
          <w:sz w:val="24"/>
          <w:szCs w:val="24"/>
        </w:rPr>
        <w:t>jednatelem společnosti</w:t>
      </w:r>
      <w:r w:rsidR="00DC593D" w:rsidRPr="0033186F" w:rsidDel="00DC593D">
        <w:rPr>
          <w:rFonts w:asciiTheme="minorHAnsi" w:hAnsiTheme="minorHAnsi"/>
          <w:sz w:val="24"/>
          <w:szCs w:val="24"/>
        </w:rPr>
        <w:t xml:space="preserve"> </w:t>
      </w:r>
      <w:r w:rsidR="00186408" w:rsidRPr="0033186F">
        <w:rPr>
          <w:rFonts w:asciiTheme="minorHAnsi" w:hAnsiTheme="minorHAnsi"/>
          <w:sz w:val="24"/>
          <w:szCs w:val="24"/>
        </w:rPr>
        <w:t>(dále jen jako „</w:t>
      </w:r>
      <w:r w:rsidR="008916F9" w:rsidRPr="0033186F">
        <w:rPr>
          <w:rFonts w:asciiTheme="minorHAnsi" w:hAnsiTheme="minorHAnsi"/>
          <w:b/>
          <w:bCs/>
          <w:sz w:val="24"/>
          <w:szCs w:val="24"/>
        </w:rPr>
        <w:t xml:space="preserve">poskytovatel </w:t>
      </w:r>
      <w:r w:rsidR="00186408" w:rsidRPr="0033186F">
        <w:rPr>
          <w:rFonts w:asciiTheme="minorHAnsi" w:hAnsiTheme="minorHAnsi"/>
          <w:bCs/>
          <w:sz w:val="24"/>
          <w:szCs w:val="24"/>
        </w:rPr>
        <w:t>“</w:t>
      </w:r>
      <w:r w:rsidR="00186408" w:rsidRPr="0033186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86408" w:rsidRPr="0033186F">
        <w:rPr>
          <w:rFonts w:asciiTheme="minorHAnsi" w:hAnsiTheme="minorHAnsi"/>
          <w:bCs/>
          <w:sz w:val="24"/>
          <w:szCs w:val="24"/>
        </w:rPr>
        <w:t xml:space="preserve">a společně s objednatelem dále jen </w:t>
      </w:r>
      <w:r w:rsidR="00186408" w:rsidRPr="0033186F">
        <w:rPr>
          <w:rFonts w:asciiTheme="minorHAnsi" w:hAnsiTheme="minorHAnsi"/>
          <w:sz w:val="24"/>
          <w:szCs w:val="24"/>
        </w:rPr>
        <w:t>„</w:t>
      </w:r>
      <w:r w:rsidR="00186408" w:rsidRPr="0033186F">
        <w:rPr>
          <w:rFonts w:asciiTheme="minorHAnsi" w:hAnsiTheme="minorHAnsi"/>
          <w:b/>
          <w:bCs/>
          <w:sz w:val="24"/>
          <w:szCs w:val="24"/>
        </w:rPr>
        <w:t>strany</w:t>
      </w:r>
      <w:r w:rsidR="00186408" w:rsidRPr="0033186F">
        <w:rPr>
          <w:rFonts w:asciiTheme="minorHAnsi" w:hAnsiTheme="minorHAnsi"/>
          <w:sz w:val="24"/>
          <w:szCs w:val="24"/>
        </w:rPr>
        <w:t>“ a každá z nich samostatně „</w:t>
      </w:r>
      <w:r w:rsidR="00186408" w:rsidRPr="0033186F">
        <w:rPr>
          <w:rFonts w:asciiTheme="minorHAnsi" w:hAnsiTheme="minorHAnsi"/>
          <w:b/>
          <w:bCs/>
          <w:sz w:val="24"/>
          <w:szCs w:val="24"/>
        </w:rPr>
        <w:t>strana</w:t>
      </w:r>
      <w:r w:rsidR="00186408" w:rsidRPr="0033186F">
        <w:rPr>
          <w:rFonts w:asciiTheme="minorHAnsi" w:hAnsiTheme="minorHAnsi"/>
          <w:sz w:val="24"/>
          <w:szCs w:val="24"/>
        </w:rPr>
        <w:t>“</w:t>
      </w:r>
      <w:r w:rsidR="00186408" w:rsidRPr="0033186F">
        <w:rPr>
          <w:rFonts w:asciiTheme="minorHAnsi" w:hAnsiTheme="minorHAnsi"/>
          <w:bCs/>
          <w:sz w:val="24"/>
          <w:szCs w:val="24"/>
        </w:rPr>
        <w:t>)</w:t>
      </w:r>
    </w:p>
    <w:p w14:paraId="72C1651B" w14:textId="77777777" w:rsidR="0033186F" w:rsidRPr="005B421E" w:rsidRDefault="0033186F" w:rsidP="00DC593D">
      <w:pPr>
        <w:suppressAutoHyphens/>
        <w:spacing w:line="276" w:lineRule="auto"/>
        <w:rPr>
          <w:rFonts w:asciiTheme="minorHAnsi" w:hAnsiTheme="minorHAnsi"/>
          <w:szCs w:val="24"/>
        </w:rPr>
      </w:pPr>
    </w:p>
    <w:p w14:paraId="2A756CC8" w14:textId="77777777" w:rsidR="00186408" w:rsidRPr="005B421E" w:rsidRDefault="00186408" w:rsidP="00186408">
      <w:pPr>
        <w:pStyle w:val="Zkladntext"/>
        <w:suppressAutoHyphens/>
        <w:jc w:val="center"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mezi sebou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uzavírají</w:t>
      </w:r>
    </w:p>
    <w:p w14:paraId="18F31B75" w14:textId="42F7C2F8" w:rsidR="008916F9" w:rsidRPr="005B421E" w:rsidRDefault="008916F9" w:rsidP="0033186F">
      <w:pPr>
        <w:pStyle w:val="Zkladntext"/>
        <w:suppressAutoHyphens/>
        <w:rPr>
          <w:rFonts w:asciiTheme="minorHAnsi" w:hAnsiTheme="minorHAnsi"/>
          <w:szCs w:val="24"/>
        </w:rPr>
      </w:pPr>
      <w:r w:rsidRPr="008916F9">
        <w:rPr>
          <w:rFonts w:asciiTheme="minorHAnsi" w:hAnsiTheme="minorHAnsi"/>
          <w:szCs w:val="24"/>
        </w:rPr>
        <w:t>v souladu s § 1746 odst. 2 a násl. zákona č. 89/2012 Sb., občanského zákoníku, ve znění pozdějších předpisů (dále jen „</w:t>
      </w:r>
      <w:r w:rsidRPr="008916F9">
        <w:rPr>
          <w:rFonts w:asciiTheme="minorHAnsi" w:hAnsiTheme="minorHAnsi"/>
          <w:b/>
          <w:bCs/>
          <w:i/>
          <w:iCs/>
          <w:szCs w:val="24"/>
        </w:rPr>
        <w:t>Občanský zákoník</w:t>
      </w:r>
      <w:r w:rsidRPr="008916F9">
        <w:rPr>
          <w:rFonts w:asciiTheme="minorHAnsi" w:hAnsiTheme="minorHAnsi"/>
          <w:szCs w:val="24"/>
        </w:rPr>
        <w:t>“) tuto smlouvu (dále jen „</w:t>
      </w:r>
      <w:r w:rsidRPr="008916F9">
        <w:rPr>
          <w:rFonts w:asciiTheme="minorHAnsi" w:hAnsiTheme="minorHAnsi"/>
          <w:b/>
          <w:bCs/>
          <w:i/>
          <w:iCs/>
          <w:szCs w:val="24"/>
        </w:rPr>
        <w:t>Servisní smlouva</w:t>
      </w:r>
      <w:r w:rsidRPr="008916F9">
        <w:rPr>
          <w:rFonts w:asciiTheme="minorHAnsi" w:hAnsiTheme="minorHAnsi"/>
          <w:szCs w:val="24"/>
        </w:rPr>
        <w:t>“ nebo „</w:t>
      </w:r>
      <w:r w:rsidRPr="008916F9">
        <w:rPr>
          <w:rFonts w:asciiTheme="minorHAnsi" w:hAnsiTheme="minorHAnsi"/>
          <w:b/>
          <w:bCs/>
          <w:i/>
          <w:iCs/>
          <w:szCs w:val="24"/>
        </w:rPr>
        <w:t>Smlouva</w:t>
      </w:r>
      <w:r w:rsidRPr="008916F9">
        <w:rPr>
          <w:rFonts w:asciiTheme="minorHAnsi" w:hAnsiTheme="minorHAnsi"/>
          <w:szCs w:val="24"/>
        </w:rPr>
        <w:t>“).</w:t>
      </w:r>
    </w:p>
    <w:p w14:paraId="73FB46AD" w14:textId="77777777" w:rsidR="00186408" w:rsidRDefault="00186408" w:rsidP="00186408">
      <w:pPr>
        <w:pStyle w:val="Zkladntext"/>
        <w:suppressAutoHyphens/>
        <w:ind w:firstLine="708"/>
        <w:rPr>
          <w:rFonts w:asciiTheme="minorHAnsi" w:hAnsiTheme="minorHAnsi"/>
          <w:szCs w:val="24"/>
        </w:rPr>
      </w:pPr>
    </w:p>
    <w:p w14:paraId="6FEFB67F" w14:textId="77777777" w:rsidR="0033186F" w:rsidRDefault="0033186F" w:rsidP="00186408">
      <w:pPr>
        <w:pStyle w:val="Zkladntext"/>
        <w:suppressAutoHyphens/>
        <w:ind w:firstLine="708"/>
        <w:rPr>
          <w:rFonts w:asciiTheme="minorHAnsi" w:hAnsiTheme="minorHAnsi"/>
          <w:szCs w:val="24"/>
        </w:rPr>
      </w:pPr>
    </w:p>
    <w:p w14:paraId="59C93415" w14:textId="77777777" w:rsidR="0033186F" w:rsidRPr="005B421E" w:rsidRDefault="0033186F" w:rsidP="00186408">
      <w:pPr>
        <w:pStyle w:val="Zkladntext"/>
        <w:suppressAutoHyphens/>
        <w:ind w:firstLine="708"/>
        <w:rPr>
          <w:rFonts w:asciiTheme="minorHAnsi" w:hAnsiTheme="minorHAnsi"/>
          <w:szCs w:val="24"/>
        </w:rPr>
      </w:pPr>
    </w:p>
    <w:p w14:paraId="7FCD969A" w14:textId="77777777" w:rsidR="0033186F" w:rsidRDefault="0033186F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I.</w:t>
      </w:r>
    </w:p>
    <w:p w14:paraId="08877F72" w14:textId="706C24D3" w:rsidR="00186408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Předmět smlouvy</w:t>
      </w:r>
    </w:p>
    <w:p w14:paraId="5130E020" w14:textId="77777777" w:rsidR="00186408" w:rsidRPr="005B421E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</w:p>
    <w:p w14:paraId="52A6D2F1" w14:textId="2213BE2B" w:rsidR="00DD5B04" w:rsidRDefault="003930B3" w:rsidP="00B82816">
      <w:pPr>
        <w:pStyle w:val="Zkladntext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Servisní smlouvy je poskytování </w:t>
      </w:r>
      <w:r w:rsidR="00DD5B04">
        <w:rPr>
          <w:sz w:val="24"/>
          <w:szCs w:val="24"/>
        </w:rPr>
        <w:t>servisních služeb spočívajících v technické podpoře</w:t>
      </w:r>
      <w:r>
        <w:rPr>
          <w:sz w:val="24"/>
          <w:szCs w:val="24"/>
        </w:rPr>
        <w:t xml:space="preserve"> softwaru na vyhledávání tarifních zón, konstrukci ceny, prodej a tisk časových kuponů na předprodejních místech IDS JK</w:t>
      </w:r>
      <w:r w:rsidR="00FA4568">
        <w:rPr>
          <w:sz w:val="24"/>
          <w:szCs w:val="24"/>
        </w:rPr>
        <w:t xml:space="preserve"> (dále jen „software“) </w:t>
      </w:r>
    </w:p>
    <w:p w14:paraId="3C5541EF" w14:textId="77777777" w:rsidR="0033186F" w:rsidRDefault="0033186F" w:rsidP="0033186F">
      <w:pPr>
        <w:pStyle w:val="Zkladntext20"/>
        <w:ind w:left="284" w:firstLine="0"/>
        <w:jc w:val="both"/>
        <w:rPr>
          <w:sz w:val="24"/>
          <w:szCs w:val="24"/>
        </w:rPr>
      </w:pPr>
    </w:p>
    <w:p w14:paraId="3704EB56" w14:textId="77777777" w:rsidR="0033186F" w:rsidRDefault="0033186F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II. </w:t>
      </w:r>
    </w:p>
    <w:p w14:paraId="32223DAF" w14:textId="0B3623B7" w:rsidR="00DD5B04" w:rsidRPr="0033186F" w:rsidRDefault="00DD5B04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Práva a povinnosti smluvních stran</w:t>
      </w:r>
    </w:p>
    <w:p w14:paraId="76EA105D" w14:textId="77777777" w:rsidR="00DD5B04" w:rsidRDefault="00DD5B04" w:rsidP="0033186F">
      <w:pPr>
        <w:pStyle w:val="Zkladntext20"/>
        <w:ind w:left="284" w:firstLine="0"/>
        <w:jc w:val="both"/>
        <w:rPr>
          <w:sz w:val="24"/>
          <w:szCs w:val="24"/>
        </w:rPr>
      </w:pPr>
    </w:p>
    <w:p w14:paraId="0649E70F" w14:textId="705E556C" w:rsidR="00FA4568" w:rsidRPr="0033186F" w:rsidRDefault="00FA4568" w:rsidP="00B82816">
      <w:pPr>
        <w:pStyle w:val="Zkladntext20"/>
        <w:numPr>
          <w:ilvl w:val="0"/>
          <w:numId w:val="4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Poskytovatel se zavazuje řádně a včas plnit servisní služby </w:t>
      </w:r>
      <w:r w:rsidR="00915F1C">
        <w:rPr>
          <w:rFonts w:asciiTheme="minorHAnsi" w:hAnsiTheme="minorHAnsi"/>
          <w:sz w:val="24"/>
          <w:szCs w:val="24"/>
        </w:rPr>
        <w:t>dle bodu IV.</w:t>
      </w:r>
    </w:p>
    <w:p w14:paraId="444491C7" w14:textId="466DF47B" w:rsidR="00FA4568" w:rsidRPr="0033186F" w:rsidRDefault="00FA4568" w:rsidP="00B82816">
      <w:pPr>
        <w:pStyle w:val="Zkladntext20"/>
        <w:numPr>
          <w:ilvl w:val="0"/>
          <w:numId w:val="4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 se zavazuje za poskytované služby včas a řádně zaplatit sjednanou cenu.</w:t>
      </w:r>
    </w:p>
    <w:p w14:paraId="71B8250F" w14:textId="0348F5D1" w:rsidR="00FA4568" w:rsidRPr="0033186F" w:rsidRDefault="00FA4568" w:rsidP="00B82816">
      <w:pPr>
        <w:pStyle w:val="Zkladntext20"/>
        <w:numPr>
          <w:ilvl w:val="0"/>
          <w:numId w:val="4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 je vlastníkem software.</w:t>
      </w:r>
    </w:p>
    <w:p w14:paraId="13216FEF" w14:textId="210B1251" w:rsidR="00DD5B04" w:rsidRPr="0033186F" w:rsidRDefault="00FA4568" w:rsidP="00B82816">
      <w:pPr>
        <w:pStyle w:val="Zkladntext20"/>
        <w:numPr>
          <w:ilvl w:val="0"/>
          <w:numId w:val="4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DD5B04">
        <w:rPr>
          <w:rFonts w:asciiTheme="minorHAnsi" w:hAnsiTheme="minorHAnsi"/>
          <w:sz w:val="24"/>
          <w:szCs w:val="24"/>
        </w:rPr>
        <w:t>bjednatel deklaruje zajištění technického vybavení předprodejních míst.</w:t>
      </w:r>
    </w:p>
    <w:p w14:paraId="58CD6073" w14:textId="77777777" w:rsidR="0033186F" w:rsidRDefault="00DD5B04" w:rsidP="00B82816">
      <w:pPr>
        <w:pStyle w:val="Zkladntext20"/>
        <w:numPr>
          <w:ilvl w:val="0"/>
          <w:numId w:val="4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 zabezpečuje součinnost s Technologickým centrem Jihočeského kraj (TC Jčk), které poskytuje prostor pro serverovou část</w:t>
      </w:r>
      <w:r w:rsidR="00836F73">
        <w:rPr>
          <w:rFonts w:asciiTheme="minorHAnsi" w:hAnsiTheme="minorHAnsi"/>
          <w:sz w:val="24"/>
          <w:szCs w:val="24"/>
        </w:rPr>
        <w:t>. Veškeré služby TC Jčk budou poskytnuty bezplatně.</w:t>
      </w:r>
    </w:p>
    <w:p w14:paraId="2263EE1D" w14:textId="6D0AF7B2" w:rsidR="00836F73" w:rsidRPr="0033186F" w:rsidRDefault="00836F73" w:rsidP="00B82816">
      <w:pPr>
        <w:pStyle w:val="Zkladntext20"/>
        <w:numPr>
          <w:ilvl w:val="0"/>
          <w:numId w:val="4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33186F">
        <w:rPr>
          <w:rFonts w:asciiTheme="minorHAnsi" w:hAnsiTheme="minorHAnsi"/>
          <w:sz w:val="24"/>
          <w:szCs w:val="24"/>
        </w:rPr>
        <w:lastRenderedPageBreak/>
        <w:t>Poskytovatel se zavazuje zajistit ochranu dat objednatele, nesoucích informace o osobníc</w:t>
      </w:r>
      <w:r w:rsidR="00A862E1" w:rsidRPr="0033186F">
        <w:rPr>
          <w:rFonts w:asciiTheme="minorHAnsi" w:hAnsiTheme="minorHAnsi"/>
          <w:sz w:val="24"/>
          <w:szCs w:val="24"/>
        </w:rPr>
        <w:t>h</w:t>
      </w:r>
      <w:r w:rsidRPr="0033186F">
        <w:rPr>
          <w:rFonts w:asciiTheme="minorHAnsi" w:hAnsiTheme="minorHAnsi"/>
          <w:sz w:val="24"/>
          <w:szCs w:val="24"/>
        </w:rPr>
        <w:t xml:space="preserve"> údajích objednatele nebo jeho zákazníků, s nimiž přijde poskytovatel či jeho zaměstnanci, do styku při plnění dle této smlouvy, a to v souladu se zákonem č. 101/200 Sb. o ochraně osobních údajů.</w:t>
      </w:r>
    </w:p>
    <w:p w14:paraId="2948402F" w14:textId="77777777" w:rsidR="0033186F" w:rsidRPr="0033186F" w:rsidRDefault="0033186F" w:rsidP="0033186F">
      <w:pPr>
        <w:pStyle w:val="Zkladntext20"/>
        <w:ind w:left="644" w:firstLine="0"/>
        <w:jc w:val="both"/>
        <w:rPr>
          <w:sz w:val="24"/>
          <w:szCs w:val="24"/>
        </w:rPr>
      </w:pPr>
    </w:p>
    <w:p w14:paraId="72A57B78" w14:textId="77777777" w:rsidR="0033186F" w:rsidRDefault="0033186F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III. </w:t>
      </w:r>
    </w:p>
    <w:p w14:paraId="0552260F" w14:textId="06652E14" w:rsidR="00186408" w:rsidRDefault="00E74D5D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33186F">
        <w:rPr>
          <w:rFonts w:asciiTheme="minorHAnsi" w:hAnsiTheme="minorHAnsi"/>
          <w:b/>
          <w:sz w:val="24"/>
          <w:szCs w:val="24"/>
        </w:rPr>
        <w:t>Popis servisovaného softwaru</w:t>
      </w:r>
    </w:p>
    <w:p w14:paraId="048D78B9" w14:textId="77777777" w:rsidR="0033186F" w:rsidRPr="008B3DFF" w:rsidRDefault="0033186F" w:rsidP="0033186F">
      <w:pPr>
        <w:suppressAutoHyphens/>
        <w:jc w:val="center"/>
        <w:rPr>
          <w:rFonts w:asciiTheme="minorHAnsi" w:hAnsiTheme="minorHAnsi"/>
          <w:bCs/>
          <w:sz w:val="24"/>
          <w:szCs w:val="24"/>
        </w:rPr>
      </w:pPr>
    </w:p>
    <w:p w14:paraId="3B8AC738" w14:textId="1C6ACB84" w:rsidR="00186408" w:rsidRPr="008B3DFF" w:rsidRDefault="00186408" w:rsidP="00B82816">
      <w:pPr>
        <w:pStyle w:val="Zkladntext20"/>
        <w:shd w:val="clear" w:color="auto" w:fill="auto"/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8B3DFF">
        <w:rPr>
          <w:rFonts w:eastAsia="Times New Roman" w:cs="Times New Roman"/>
          <w:sz w:val="24"/>
          <w:szCs w:val="24"/>
          <w:lang w:eastAsia="cs-CZ"/>
        </w:rPr>
        <w:t xml:space="preserve">Předmětem </w:t>
      </w:r>
      <w:r w:rsidR="00E74D5D" w:rsidRPr="008B3DFF">
        <w:rPr>
          <w:rFonts w:eastAsia="Times New Roman" w:cs="Times New Roman"/>
          <w:sz w:val="24"/>
          <w:szCs w:val="24"/>
          <w:lang w:eastAsia="cs-CZ"/>
        </w:rPr>
        <w:t xml:space="preserve">servisních prací jsou </w:t>
      </w:r>
      <w:r w:rsidRPr="008B3DFF">
        <w:rPr>
          <w:rFonts w:eastAsia="Times New Roman" w:cs="Times New Roman"/>
          <w:sz w:val="24"/>
          <w:szCs w:val="24"/>
          <w:lang w:eastAsia="cs-CZ"/>
        </w:rPr>
        <w:t xml:space="preserve"> „Software na vyhledávání </w:t>
      </w:r>
      <w:r w:rsidR="00367536" w:rsidRPr="008B3DFF">
        <w:rPr>
          <w:rFonts w:eastAsia="Times New Roman" w:cs="Times New Roman"/>
          <w:sz w:val="24"/>
          <w:szCs w:val="24"/>
          <w:lang w:eastAsia="cs-CZ"/>
        </w:rPr>
        <w:t xml:space="preserve">tarifních </w:t>
      </w:r>
      <w:r w:rsidRPr="008B3DFF">
        <w:rPr>
          <w:rFonts w:eastAsia="Times New Roman" w:cs="Times New Roman"/>
          <w:sz w:val="24"/>
          <w:szCs w:val="24"/>
          <w:lang w:eastAsia="cs-CZ"/>
        </w:rPr>
        <w:t>zón, konstrukc</w:t>
      </w:r>
      <w:r w:rsidR="00153F85" w:rsidRPr="008B3DFF">
        <w:rPr>
          <w:rFonts w:eastAsia="Times New Roman" w:cs="Times New Roman"/>
          <w:sz w:val="24"/>
          <w:szCs w:val="24"/>
          <w:lang w:eastAsia="cs-CZ"/>
        </w:rPr>
        <w:t>i</w:t>
      </w:r>
      <w:r w:rsidRPr="008B3DFF">
        <w:rPr>
          <w:rFonts w:eastAsia="Times New Roman" w:cs="Times New Roman"/>
          <w:sz w:val="24"/>
          <w:szCs w:val="24"/>
          <w:lang w:eastAsia="cs-CZ"/>
        </w:rPr>
        <w:t xml:space="preserve"> ceny, prodej a tisk časových kuponů na předprodejních místech </w:t>
      </w:r>
      <w:r w:rsidR="00367536" w:rsidRPr="008B3DFF">
        <w:rPr>
          <w:rFonts w:eastAsia="Times New Roman" w:cs="Times New Roman"/>
          <w:sz w:val="24"/>
          <w:szCs w:val="24"/>
          <w:lang w:eastAsia="cs-CZ"/>
        </w:rPr>
        <w:t xml:space="preserve">IDS JK </w:t>
      </w:r>
      <w:r w:rsidRPr="008B3DFF">
        <w:rPr>
          <w:rFonts w:eastAsia="Times New Roman" w:cs="Times New Roman"/>
          <w:sz w:val="24"/>
          <w:szCs w:val="24"/>
          <w:lang w:eastAsia="cs-CZ"/>
        </w:rPr>
        <w:t>včetně technické podpory tohoto software po dobu</w:t>
      </w:r>
      <w:r w:rsidR="00E74D5D" w:rsidRPr="008B3DFF">
        <w:rPr>
          <w:rFonts w:eastAsia="Times New Roman" w:cs="Times New Roman"/>
          <w:sz w:val="24"/>
          <w:szCs w:val="24"/>
          <w:lang w:eastAsia="cs-CZ"/>
        </w:rPr>
        <w:t xml:space="preserve"> 1 roku</w:t>
      </w:r>
      <w:r w:rsidRPr="008B3DFF">
        <w:rPr>
          <w:rFonts w:eastAsia="Times New Roman" w:cs="Times New Roman"/>
          <w:sz w:val="24"/>
          <w:szCs w:val="24"/>
          <w:lang w:eastAsia="cs-CZ"/>
        </w:rPr>
        <w:t xml:space="preserve">“ </w:t>
      </w:r>
    </w:p>
    <w:p w14:paraId="06559611" w14:textId="77777777" w:rsidR="0033186F" w:rsidRPr="008B3DFF" w:rsidRDefault="0033186F" w:rsidP="0033186F">
      <w:pPr>
        <w:pStyle w:val="Zkladntext20"/>
        <w:shd w:val="clear" w:color="auto" w:fill="auto"/>
        <w:spacing w:line="240" w:lineRule="auto"/>
        <w:ind w:left="644" w:firstLine="0"/>
        <w:jc w:val="both"/>
        <w:rPr>
          <w:bCs/>
          <w:sz w:val="24"/>
          <w:szCs w:val="24"/>
        </w:rPr>
      </w:pPr>
    </w:p>
    <w:p w14:paraId="7222908E" w14:textId="7339A99D" w:rsidR="00186408" w:rsidRPr="008B3DFF" w:rsidRDefault="00937909" w:rsidP="00AE0C49">
      <w:pPr>
        <w:pStyle w:val="Zkladntext20"/>
        <w:numPr>
          <w:ilvl w:val="0"/>
          <w:numId w:val="20"/>
        </w:numPr>
        <w:shd w:val="clear" w:color="auto" w:fill="auto"/>
        <w:spacing w:line="240" w:lineRule="auto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  <w:r w:rsidRPr="008B3DFF">
        <w:rPr>
          <w:rFonts w:asciiTheme="minorHAnsi" w:hAnsiTheme="minorHAnsi"/>
          <w:bCs/>
          <w:sz w:val="24"/>
          <w:szCs w:val="24"/>
        </w:rPr>
        <w:t xml:space="preserve">Veřejná část:  „Software </w:t>
      </w:r>
      <w:r w:rsidR="00186408" w:rsidRPr="008B3DFF">
        <w:rPr>
          <w:rFonts w:asciiTheme="minorHAnsi" w:hAnsiTheme="minorHAnsi"/>
          <w:bCs/>
          <w:sz w:val="24"/>
          <w:szCs w:val="24"/>
        </w:rPr>
        <w:t>portál</w:t>
      </w:r>
      <w:r w:rsidRPr="008B3DFF">
        <w:rPr>
          <w:rFonts w:asciiTheme="minorHAnsi" w:hAnsiTheme="minorHAnsi"/>
          <w:bCs/>
          <w:sz w:val="24"/>
          <w:szCs w:val="24"/>
        </w:rPr>
        <w:t>u</w:t>
      </w:r>
      <w:r w:rsidR="00186408" w:rsidRPr="008B3DFF">
        <w:rPr>
          <w:rFonts w:asciiTheme="minorHAnsi" w:hAnsiTheme="minorHAnsi"/>
          <w:bCs/>
          <w:sz w:val="24"/>
          <w:szCs w:val="24"/>
        </w:rPr>
        <w:t xml:space="preserve"> pro cestující“ a</w:t>
      </w:r>
    </w:p>
    <w:p w14:paraId="33107C5E" w14:textId="4D4B3940" w:rsidR="00186408" w:rsidRPr="008B3DFF" w:rsidRDefault="00186408" w:rsidP="00E74D5D">
      <w:pPr>
        <w:pStyle w:val="Zkladntext20"/>
        <w:numPr>
          <w:ilvl w:val="0"/>
          <w:numId w:val="20"/>
        </w:numPr>
        <w:shd w:val="clear" w:color="auto" w:fill="auto"/>
        <w:spacing w:line="240" w:lineRule="auto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  <w:r w:rsidRPr="008B3DFF">
        <w:rPr>
          <w:rFonts w:asciiTheme="minorHAnsi" w:hAnsiTheme="minorHAnsi"/>
          <w:bCs/>
          <w:sz w:val="24"/>
          <w:szCs w:val="24"/>
        </w:rPr>
        <w:t xml:space="preserve">Neveřejná část: „Software </w:t>
      </w:r>
      <w:r w:rsidR="007F52D4" w:rsidRPr="008B3DFF">
        <w:rPr>
          <w:rFonts w:asciiTheme="minorHAnsi" w:hAnsiTheme="minorHAnsi"/>
          <w:bCs/>
          <w:sz w:val="24"/>
          <w:szCs w:val="24"/>
        </w:rPr>
        <w:t xml:space="preserve">portálu </w:t>
      </w:r>
      <w:r w:rsidR="00937909" w:rsidRPr="008B3DFF">
        <w:rPr>
          <w:rFonts w:asciiTheme="minorHAnsi" w:hAnsiTheme="minorHAnsi"/>
          <w:bCs/>
          <w:sz w:val="24"/>
          <w:szCs w:val="24"/>
        </w:rPr>
        <w:t>pro</w:t>
      </w:r>
      <w:r w:rsidRPr="008B3DFF">
        <w:rPr>
          <w:rFonts w:asciiTheme="minorHAnsi" w:hAnsiTheme="minorHAnsi"/>
          <w:bCs/>
          <w:sz w:val="24"/>
          <w:szCs w:val="24"/>
        </w:rPr>
        <w:t xml:space="preserve"> předprodej“. </w:t>
      </w:r>
    </w:p>
    <w:p w14:paraId="48738559" w14:textId="77777777" w:rsidR="00186408" w:rsidRPr="005B421E" w:rsidRDefault="00186408" w:rsidP="00186408">
      <w:pPr>
        <w:pStyle w:val="Zkladntext20"/>
        <w:shd w:val="clear" w:color="auto" w:fill="auto"/>
        <w:spacing w:line="240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</w:p>
    <w:p w14:paraId="2C21C55C" w14:textId="77777777" w:rsidR="00E74D5D" w:rsidRDefault="00E74D5D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</w:p>
    <w:p w14:paraId="7B89B86E" w14:textId="08680F48" w:rsidR="00186408" w:rsidRPr="0033186F" w:rsidRDefault="00186408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33186F">
        <w:rPr>
          <w:rFonts w:asciiTheme="minorHAnsi" w:hAnsiTheme="minorHAnsi"/>
          <w:b/>
          <w:sz w:val="24"/>
          <w:szCs w:val="24"/>
        </w:rPr>
        <w:t>I</w:t>
      </w:r>
      <w:r w:rsidR="00915F1C" w:rsidRPr="0033186F">
        <w:rPr>
          <w:rFonts w:asciiTheme="minorHAnsi" w:hAnsiTheme="minorHAnsi"/>
          <w:b/>
          <w:sz w:val="24"/>
          <w:szCs w:val="24"/>
        </w:rPr>
        <w:t>V</w:t>
      </w:r>
      <w:r w:rsidRPr="0033186F">
        <w:rPr>
          <w:rFonts w:asciiTheme="minorHAnsi" w:hAnsiTheme="minorHAnsi"/>
          <w:b/>
          <w:sz w:val="24"/>
          <w:szCs w:val="24"/>
        </w:rPr>
        <w:t>.</w:t>
      </w:r>
    </w:p>
    <w:p w14:paraId="5235665C" w14:textId="65A4BA8D" w:rsidR="0033186F" w:rsidRPr="0033186F" w:rsidRDefault="00915F1C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33186F">
        <w:rPr>
          <w:rFonts w:asciiTheme="minorHAnsi" w:hAnsiTheme="minorHAnsi"/>
          <w:b/>
          <w:sz w:val="24"/>
          <w:szCs w:val="24"/>
        </w:rPr>
        <w:t>Provádění servisních zásahů a technická pohotovost</w:t>
      </w:r>
    </w:p>
    <w:p w14:paraId="351A7BEC" w14:textId="77777777" w:rsidR="0033186F" w:rsidRDefault="0033186F" w:rsidP="0033186F">
      <w:pPr>
        <w:ind w:left="714"/>
        <w:jc w:val="both"/>
        <w:rPr>
          <w:rFonts w:ascii="Calibri" w:hAnsi="Calibri"/>
          <w:sz w:val="24"/>
          <w:szCs w:val="24"/>
        </w:rPr>
      </w:pPr>
    </w:p>
    <w:p w14:paraId="457F656E" w14:textId="0C7DB01B" w:rsidR="008A397D" w:rsidRPr="0033186F" w:rsidRDefault="0033186F" w:rsidP="0033186F">
      <w:pPr>
        <w:pStyle w:val="Odstavecseseznamem"/>
        <w:numPr>
          <w:ilvl w:val="0"/>
          <w:numId w:val="4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8A397D" w:rsidRPr="0033186F">
        <w:rPr>
          <w:rFonts w:ascii="Calibri" w:hAnsi="Calibri"/>
          <w:sz w:val="24"/>
          <w:szCs w:val="24"/>
        </w:rPr>
        <w:t xml:space="preserve">oučástí plnění </w:t>
      </w:r>
      <w:r w:rsidR="0025048A" w:rsidRPr="0033186F">
        <w:rPr>
          <w:rFonts w:ascii="Calibri" w:hAnsi="Calibri"/>
          <w:sz w:val="24"/>
          <w:szCs w:val="24"/>
        </w:rPr>
        <w:t xml:space="preserve">servisní </w:t>
      </w:r>
      <w:r w:rsidR="008A397D" w:rsidRPr="0033186F">
        <w:rPr>
          <w:rFonts w:ascii="Calibri" w:hAnsi="Calibri"/>
          <w:sz w:val="24"/>
          <w:szCs w:val="24"/>
        </w:rPr>
        <w:t xml:space="preserve">smlouvy je </w:t>
      </w:r>
      <w:r w:rsidR="005E6D6B" w:rsidRPr="0033186F">
        <w:rPr>
          <w:rFonts w:ascii="Calibri" w:hAnsi="Calibri"/>
          <w:sz w:val="24"/>
          <w:szCs w:val="24"/>
        </w:rPr>
        <w:t xml:space="preserve"> </w:t>
      </w:r>
      <w:r w:rsidR="008A397D" w:rsidRPr="0033186F">
        <w:rPr>
          <w:rFonts w:ascii="Calibri" w:hAnsi="Calibri"/>
          <w:sz w:val="24"/>
          <w:szCs w:val="24"/>
        </w:rPr>
        <w:t>technick</w:t>
      </w:r>
      <w:r w:rsidR="005E6D6B" w:rsidRPr="0033186F">
        <w:rPr>
          <w:rFonts w:ascii="Calibri" w:hAnsi="Calibri"/>
          <w:sz w:val="24"/>
          <w:szCs w:val="24"/>
        </w:rPr>
        <w:t>á</w:t>
      </w:r>
      <w:r w:rsidR="008A397D" w:rsidRPr="0033186F">
        <w:rPr>
          <w:rFonts w:ascii="Calibri" w:hAnsi="Calibri"/>
          <w:sz w:val="24"/>
          <w:szCs w:val="24"/>
        </w:rPr>
        <w:t xml:space="preserve"> podpor</w:t>
      </w:r>
      <w:r w:rsidR="005E6D6B" w:rsidRPr="0033186F">
        <w:rPr>
          <w:rFonts w:ascii="Calibri" w:hAnsi="Calibri"/>
          <w:sz w:val="24"/>
          <w:szCs w:val="24"/>
        </w:rPr>
        <w:t xml:space="preserve">a </w:t>
      </w:r>
      <w:r w:rsidR="008A397D" w:rsidRPr="0033186F">
        <w:rPr>
          <w:rFonts w:ascii="Calibri" w:hAnsi="Calibri"/>
          <w:sz w:val="24"/>
          <w:szCs w:val="24"/>
        </w:rPr>
        <w:t xml:space="preserve">po dobu </w:t>
      </w:r>
      <w:r w:rsidR="00E75FDB" w:rsidRPr="0033186F">
        <w:rPr>
          <w:rFonts w:ascii="Calibri" w:hAnsi="Calibri"/>
          <w:sz w:val="24"/>
          <w:szCs w:val="24"/>
        </w:rPr>
        <w:t>1 roku</w:t>
      </w:r>
      <w:r>
        <w:rPr>
          <w:rFonts w:ascii="Calibri" w:hAnsi="Calibri"/>
          <w:sz w:val="24"/>
          <w:szCs w:val="24"/>
        </w:rPr>
        <w:t xml:space="preserve">, která </w:t>
      </w:r>
      <w:r w:rsidR="008A397D" w:rsidRPr="0033186F">
        <w:rPr>
          <w:rFonts w:ascii="Calibri" w:hAnsi="Calibri"/>
          <w:sz w:val="24"/>
          <w:szCs w:val="24"/>
        </w:rPr>
        <w:t xml:space="preserve">bude zahrnovat </w:t>
      </w:r>
      <w:r w:rsidR="0058020A" w:rsidRPr="0033186F">
        <w:rPr>
          <w:rFonts w:ascii="Calibri" w:hAnsi="Calibri"/>
          <w:sz w:val="24"/>
          <w:szCs w:val="24"/>
        </w:rPr>
        <w:t xml:space="preserve">provozní aktualizace, </w:t>
      </w:r>
      <w:r w:rsidR="008A397D" w:rsidRPr="0033186F">
        <w:rPr>
          <w:rFonts w:ascii="Calibri" w:hAnsi="Calibri"/>
          <w:sz w:val="24"/>
          <w:szCs w:val="24"/>
        </w:rPr>
        <w:t>monitoring</w:t>
      </w:r>
      <w:r w:rsidR="0058020A" w:rsidRPr="0033186F">
        <w:rPr>
          <w:rFonts w:ascii="Calibri" w:hAnsi="Calibri"/>
          <w:sz w:val="24"/>
          <w:szCs w:val="24"/>
        </w:rPr>
        <w:t>,</w:t>
      </w:r>
      <w:r w:rsidR="008A397D" w:rsidRPr="0033186F">
        <w:rPr>
          <w:rFonts w:ascii="Calibri" w:hAnsi="Calibri"/>
          <w:sz w:val="24"/>
          <w:szCs w:val="24"/>
        </w:rPr>
        <w:t xml:space="preserve"> pravidelnou údržbu zajišťující bezproblémový chod obou aplikací</w:t>
      </w:r>
      <w:r w:rsidR="00ED301B" w:rsidRPr="0033186F">
        <w:rPr>
          <w:rFonts w:ascii="Calibri" w:hAnsi="Calibri"/>
          <w:sz w:val="24"/>
          <w:szCs w:val="24"/>
        </w:rPr>
        <w:t xml:space="preserve"> -</w:t>
      </w:r>
      <w:r w:rsidR="008A397D" w:rsidRPr="0033186F">
        <w:rPr>
          <w:rFonts w:ascii="Calibri" w:hAnsi="Calibri"/>
          <w:sz w:val="24"/>
          <w:szCs w:val="24"/>
        </w:rPr>
        <w:t xml:space="preserve"> </w:t>
      </w:r>
      <w:r w:rsidR="00ED301B" w:rsidRPr="0033186F">
        <w:rPr>
          <w:rFonts w:ascii="Calibri" w:hAnsi="Calibri"/>
          <w:sz w:val="24"/>
          <w:szCs w:val="24"/>
        </w:rPr>
        <w:t xml:space="preserve">„Software portálu pro cestující“ a „Software portálu pro předprodej“ </w:t>
      </w:r>
      <w:r w:rsidR="008A397D" w:rsidRPr="0033186F">
        <w:rPr>
          <w:rFonts w:ascii="Calibri" w:hAnsi="Calibri"/>
          <w:sz w:val="24"/>
          <w:szCs w:val="24"/>
        </w:rPr>
        <w:t>a servisní pohotovost po celou dobu provozu předprodejních míst pro případ výjimečných softwarových problémů. Počátek servisního zásahu bude uskutečněn nejpozději do 12 hodin od obdržení požadavku a vyřešení problému do 2 pracovních dnů od počátku servisního zásahu. V případě prodlení s tímto servisním zásahem činí smluvní pokuta 1 000,- Kč za každý započatý den prodlení</w:t>
      </w:r>
      <w:r>
        <w:rPr>
          <w:rFonts w:ascii="Calibri" w:hAnsi="Calibri"/>
          <w:sz w:val="24"/>
          <w:szCs w:val="24"/>
        </w:rPr>
        <w:t>.</w:t>
      </w:r>
    </w:p>
    <w:p w14:paraId="27504E02" w14:textId="315BBDD5" w:rsidR="00AE3FF3" w:rsidRDefault="0033186F" w:rsidP="0033186F">
      <w:pPr>
        <w:numPr>
          <w:ilvl w:val="0"/>
          <w:numId w:val="4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AE3FF3">
        <w:rPr>
          <w:rFonts w:ascii="Calibri" w:hAnsi="Calibri"/>
          <w:sz w:val="24"/>
          <w:szCs w:val="24"/>
        </w:rPr>
        <w:t>oskytovatel dále zajistí úplnou archivaci zdrojových dat</w:t>
      </w:r>
      <w:r>
        <w:rPr>
          <w:rFonts w:ascii="Calibri" w:hAnsi="Calibri"/>
          <w:sz w:val="24"/>
          <w:szCs w:val="24"/>
        </w:rPr>
        <w:t>.</w:t>
      </w:r>
    </w:p>
    <w:p w14:paraId="7BE4B9D4" w14:textId="7557CD14" w:rsidR="005E6D6B" w:rsidRDefault="0033186F" w:rsidP="0033186F">
      <w:pPr>
        <w:numPr>
          <w:ilvl w:val="0"/>
          <w:numId w:val="4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5E6D6B" w:rsidRPr="005E6D6B">
        <w:rPr>
          <w:rFonts w:ascii="Calibri" w:hAnsi="Calibri"/>
          <w:sz w:val="24"/>
          <w:szCs w:val="24"/>
        </w:rPr>
        <w:t>rovádění servisních zásahů a technické pohotovosti zajištuje</w:t>
      </w:r>
      <w:r>
        <w:rPr>
          <w:rFonts w:ascii="Calibri" w:hAnsi="Calibri"/>
          <w:sz w:val="24"/>
          <w:szCs w:val="24"/>
        </w:rPr>
        <w:t xml:space="preserve"> </w:t>
      </w:r>
      <w:r w:rsidR="00751DF2">
        <w:rPr>
          <w:rFonts w:ascii="Calibri" w:hAnsi="Calibri"/>
          <w:sz w:val="24"/>
          <w:szCs w:val="24"/>
        </w:rPr>
        <w:t>poskytovatel</w:t>
      </w:r>
      <w:r w:rsidR="005E6D6B" w:rsidRPr="005E6D6B">
        <w:rPr>
          <w:rFonts w:ascii="Calibri" w:hAnsi="Calibri"/>
          <w:sz w:val="24"/>
          <w:szCs w:val="24"/>
        </w:rPr>
        <w:t xml:space="preserve">. V případě, že tyto činnosti nebude moci </w:t>
      </w:r>
      <w:r w:rsidR="00751DF2">
        <w:rPr>
          <w:rFonts w:ascii="Calibri" w:hAnsi="Calibri"/>
          <w:sz w:val="24"/>
          <w:szCs w:val="24"/>
        </w:rPr>
        <w:t>poskytovatel</w:t>
      </w:r>
      <w:r w:rsidR="005E6D6B" w:rsidRPr="005E6D6B">
        <w:rPr>
          <w:rFonts w:ascii="Calibri" w:hAnsi="Calibri"/>
          <w:sz w:val="24"/>
          <w:szCs w:val="24"/>
        </w:rPr>
        <w:t xml:space="preserve"> zajistit z důvodu nedostupnosti na straně TC </w:t>
      </w:r>
      <w:proofErr w:type="spellStart"/>
      <w:r w:rsidR="005E6D6B" w:rsidRPr="005E6D6B">
        <w:rPr>
          <w:rFonts w:ascii="Calibri" w:hAnsi="Calibri"/>
          <w:sz w:val="24"/>
          <w:szCs w:val="24"/>
        </w:rPr>
        <w:t>JčK</w:t>
      </w:r>
      <w:proofErr w:type="spellEnd"/>
      <w:r w:rsidR="005E6D6B" w:rsidRPr="005E6D6B">
        <w:rPr>
          <w:rFonts w:ascii="Calibri" w:hAnsi="Calibri"/>
          <w:sz w:val="24"/>
          <w:szCs w:val="24"/>
        </w:rPr>
        <w:t>,</w:t>
      </w:r>
      <w:r w:rsidR="005E6D6B">
        <w:rPr>
          <w:rFonts w:ascii="Calibri" w:hAnsi="Calibri"/>
          <w:sz w:val="24"/>
          <w:szCs w:val="24"/>
        </w:rPr>
        <w:t xml:space="preserve"> </w:t>
      </w:r>
      <w:r w:rsidR="00751DF2">
        <w:rPr>
          <w:rFonts w:ascii="Calibri" w:hAnsi="Calibri"/>
          <w:sz w:val="24"/>
          <w:szCs w:val="24"/>
        </w:rPr>
        <w:t>poskytovatel</w:t>
      </w:r>
      <w:r w:rsidR="005E6D6B" w:rsidRPr="005E6D6B">
        <w:rPr>
          <w:rFonts w:ascii="Calibri" w:hAnsi="Calibri"/>
          <w:sz w:val="24"/>
          <w:szCs w:val="24"/>
        </w:rPr>
        <w:t xml:space="preserve"> neprodleně kontaktuje administrátory na straně TC </w:t>
      </w:r>
      <w:proofErr w:type="spellStart"/>
      <w:r w:rsidR="005E6D6B" w:rsidRPr="005E6D6B">
        <w:rPr>
          <w:rFonts w:ascii="Calibri" w:hAnsi="Calibri"/>
          <w:sz w:val="24"/>
          <w:szCs w:val="24"/>
        </w:rPr>
        <w:t>JčK</w:t>
      </w:r>
      <w:proofErr w:type="spellEnd"/>
      <w:r w:rsidR="005E6D6B" w:rsidRPr="005E6D6B">
        <w:rPr>
          <w:rFonts w:ascii="Calibri" w:hAnsi="Calibri"/>
          <w:sz w:val="24"/>
          <w:szCs w:val="24"/>
        </w:rPr>
        <w:t xml:space="preserve">. Tímto se prodlužuje doba reakce o dobu závady na straně TC </w:t>
      </w:r>
      <w:proofErr w:type="spellStart"/>
      <w:r w:rsidR="005E6D6B" w:rsidRPr="005E6D6B">
        <w:rPr>
          <w:rFonts w:ascii="Calibri" w:hAnsi="Calibri"/>
          <w:sz w:val="24"/>
          <w:szCs w:val="24"/>
        </w:rPr>
        <w:t>JčK</w:t>
      </w:r>
      <w:proofErr w:type="spellEnd"/>
      <w:r w:rsidR="005E6D6B">
        <w:rPr>
          <w:rFonts w:ascii="Calibri" w:hAnsi="Calibri"/>
          <w:sz w:val="24"/>
          <w:szCs w:val="24"/>
        </w:rPr>
        <w:t>,</w:t>
      </w:r>
    </w:p>
    <w:p w14:paraId="45B0F5F2" w14:textId="33908DB1" w:rsidR="005E6D6B" w:rsidRPr="00DB1CFE" w:rsidRDefault="0033186F" w:rsidP="0033186F">
      <w:pPr>
        <w:pStyle w:val="Odstavecseseznamem"/>
        <w:numPr>
          <w:ilvl w:val="0"/>
          <w:numId w:val="4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</w:t>
      </w:r>
      <w:r w:rsidR="00751DF2">
        <w:rPr>
          <w:rFonts w:asciiTheme="minorHAnsi" w:hAnsiTheme="minorHAnsi"/>
          <w:sz w:val="24"/>
        </w:rPr>
        <w:t>oskytovatel</w:t>
      </w:r>
      <w:r w:rsidR="005E6D6B" w:rsidRPr="00DB1CFE">
        <w:rPr>
          <w:rFonts w:asciiTheme="minorHAnsi" w:hAnsiTheme="minorHAnsi"/>
          <w:sz w:val="24"/>
        </w:rPr>
        <w:t xml:space="preserve"> neodpovídá</w:t>
      </w:r>
      <w:r w:rsidR="005E6D6B">
        <w:rPr>
          <w:rFonts w:asciiTheme="minorHAnsi" w:hAnsiTheme="minorHAnsi"/>
          <w:sz w:val="24"/>
          <w:szCs w:val="24"/>
        </w:rPr>
        <w:t xml:space="preserve"> </w:t>
      </w:r>
      <w:r w:rsidR="005E6D6B" w:rsidRPr="00DB1CFE">
        <w:rPr>
          <w:rFonts w:asciiTheme="minorHAnsi" w:hAnsiTheme="minorHAnsi"/>
          <w:sz w:val="24"/>
          <w:szCs w:val="24"/>
        </w:rPr>
        <w:t>za</w:t>
      </w:r>
      <w:r w:rsidR="00B168D6">
        <w:rPr>
          <w:rFonts w:asciiTheme="minorHAnsi" w:hAnsiTheme="minorHAnsi"/>
          <w:sz w:val="24"/>
          <w:szCs w:val="24"/>
        </w:rPr>
        <w:t>:</w:t>
      </w:r>
    </w:p>
    <w:p w14:paraId="30D81DA1" w14:textId="53A28F9B" w:rsidR="005E6D6B" w:rsidRPr="0033186F" w:rsidRDefault="005E6D6B" w:rsidP="0033186F">
      <w:pPr>
        <w:pStyle w:val="Odstavecseseznamem"/>
        <w:numPr>
          <w:ilvl w:val="1"/>
          <w:numId w:val="47"/>
        </w:numPr>
        <w:jc w:val="both"/>
        <w:rPr>
          <w:rFonts w:asciiTheme="minorHAnsi" w:hAnsiTheme="minorHAnsi"/>
          <w:sz w:val="24"/>
        </w:rPr>
      </w:pPr>
      <w:r w:rsidRPr="0033186F">
        <w:rPr>
          <w:rFonts w:asciiTheme="minorHAnsi" w:hAnsiTheme="minorHAnsi"/>
          <w:sz w:val="24"/>
        </w:rPr>
        <w:t xml:space="preserve">nefunkčnost systému způsobenou závadou TC </w:t>
      </w:r>
      <w:proofErr w:type="spellStart"/>
      <w:r w:rsidRPr="0033186F">
        <w:rPr>
          <w:rFonts w:asciiTheme="minorHAnsi" w:hAnsiTheme="minorHAnsi"/>
          <w:sz w:val="24"/>
        </w:rPr>
        <w:t>JčK</w:t>
      </w:r>
      <w:proofErr w:type="spellEnd"/>
      <w:r w:rsidR="00EE44A1" w:rsidRPr="0033186F">
        <w:rPr>
          <w:rFonts w:asciiTheme="minorHAnsi" w:hAnsiTheme="minorHAnsi"/>
          <w:sz w:val="24"/>
        </w:rPr>
        <w:t>,</w:t>
      </w:r>
    </w:p>
    <w:p w14:paraId="6DF585B9" w14:textId="65F5EC3B" w:rsidR="005E6D6B" w:rsidRPr="0033186F" w:rsidRDefault="005E6D6B" w:rsidP="0033186F">
      <w:pPr>
        <w:pStyle w:val="Odstavecseseznamem"/>
        <w:numPr>
          <w:ilvl w:val="1"/>
          <w:numId w:val="47"/>
        </w:numPr>
        <w:jc w:val="both"/>
        <w:rPr>
          <w:rFonts w:asciiTheme="minorHAnsi" w:hAnsiTheme="minorHAnsi"/>
          <w:sz w:val="24"/>
        </w:rPr>
      </w:pPr>
      <w:r w:rsidRPr="0033186F">
        <w:rPr>
          <w:rFonts w:asciiTheme="minorHAnsi" w:hAnsiTheme="minorHAnsi"/>
          <w:sz w:val="24"/>
          <w:szCs w:val="24"/>
        </w:rPr>
        <w:t>nefunkčnost</w:t>
      </w:r>
      <w:r w:rsidRPr="0033186F">
        <w:rPr>
          <w:rFonts w:asciiTheme="minorHAnsi" w:hAnsiTheme="minorHAnsi"/>
          <w:sz w:val="24"/>
        </w:rPr>
        <w:t xml:space="preserve"> hardwaru předprodejního místa</w:t>
      </w:r>
      <w:r w:rsidR="00EE44A1" w:rsidRPr="0033186F">
        <w:rPr>
          <w:rFonts w:asciiTheme="minorHAnsi" w:hAnsiTheme="minorHAnsi"/>
          <w:sz w:val="24"/>
        </w:rPr>
        <w:t>,</w:t>
      </w:r>
    </w:p>
    <w:p w14:paraId="7F17FB0C" w14:textId="77C73D3D" w:rsidR="005E6D6B" w:rsidRPr="0033186F" w:rsidRDefault="005E6D6B" w:rsidP="0033186F">
      <w:pPr>
        <w:pStyle w:val="Odstavecseseznamem"/>
        <w:numPr>
          <w:ilvl w:val="1"/>
          <w:numId w:val="47"/>
        </w:numPr>
        <w:jc w:val="both"/>
        <w:rPr>
          <w:rFonts w:asciiTheme="minorHAnsi" w:hAnsiTheme="minorHAnsi"/>
          <w:sz w:val="24"/>
        </w:rPr>
      </w:pPr>
      <w:r w:rsidRPr="0033186F">
        <w:rPr>
          <w:rFonts w:asciiTheme="minorHAnsi" w:hAnsiTheme="minorHAnsi"/>
          <w:sz w:val="24"/>
          <w:szCs w:val="24"/>
        </w:rPr>
        <w:t>nefunkčnost</w:t>
      </w:r>
      <w:r w:rsidRPr="0033186F">
        <w:rPr>
          <w:rFonts w:asciiTheme="minorHAnsi" w:hAnsiTheme="minorHAnsi"/>
          <w:sz w:val="24"/>
        </w:rPr>
        <w:t xml:space="preserve"> internetového připojení předprodejního místa</w:t>
      </w:r>
      <w:r w:rsidR="00EE44A1" w:rsidRPr="0033186F">
        <w:rPr>
          <w:rFonts w:asciiTheme="minorHAnsi" w:hAnsiTheme="minorHAnsi"/>
          <w:sz w:val="24"/>
        </w:rPr>
        <w:t>,</w:t>
      </w:r>
    </w:p>
    <w:p w14:paraId="5606EA7A" w14:textId="3F28B522" w:rsidR="005E6D6B" w:rsidRPr="0033186F" w:rsidRDefault="005E6D6B" w:rsidP="0033186F">
      <w:pPr>
        <w:pStyle w:val="Odstavecseseznamem"/>
        <w:numPr>
          <w:ilvl w:val="1"/>
          <w:numId w:val="47"/>
        </w:numPr>
        <w:jc w:val="both"/>
        <w:rPr>
          <w:rFonts w:asciiTheme="minorHAnsi" w:hAnsiTheme="minorHAnsi"/>
          <w:sz w:val="24"/>
        </w:rPr>
      </w:pPr>
      <w:r w:rsidRPr="0033186F">
        <w:rPr>
          <w:rFonts w:asciiTheme="minorHAnsi" w:hAnsiTheme="minorHAnsi"/>
          <w:sz w:val="24"/>
          <w:szCs w:val="24"/>
        </w:rPr>
        <w:t>nefunkčnost</w:t>
      </w:r>
      <w:r w:rsidRPr="0033186F">
        <w:rPr>
          <w:rFonts w:asciiTheme="minorHAnsi" w:hAnsiTheme="minorHAnsi"/>
          <w:sz w:val="24"/>
        </w:rPr>
        <w:t xml:space="preserve"> operačního systému předprodejního místa</w:t>
      </w:r>
      <w:r w:rsidR="00EE44A1" w:rsidRPr="0033186F">
        <w:rPr>
          <w:rFonts w:asciiTheme="minorHAnsi" w:hAnsiTheme="minorHAnsi"/>
          <w:sz w:val="24"/>
        </w:rPr>
        <w:t>,</w:t>
      </w:r>
    </w:p>
    <w:p w14:paraId="625E328B" w14:textId="558E6D3F" w:rsidR="005E6D6B" w:rsidRPr="0033186F" w:rsidRDefault="005E6D6B" w:rsidP="0033186F">
      <w:pPr>
        <w:pStyle w:val="Odstavecseseznamem"/>
        <w:numPr>
          <w:ilvl w:val="1"/>
          <w:numId w:val="47"/>
        </w:numPr>
        <w:jc w:val="both"/>
        <w:rPr>
          <w:rFonts w:asciiTheme="minorHAnsi" w:hAnsiTheme="minorHAnsi"/>
          <w:sz w:val="24"/>
        </w:rPr>
      </w:pPr>
      <w:r w:rsidRPr="0033186F">
        <w:rPr>
          <w:rFonts w:asciiTheme="minorHAnsi" w:hAnsiTheme="minorHAnsi"/>
          <w:sz w:val="24"/>
          <w:szCs w:val="24"/>
        </w:rPr>
        <w:t>závady</w:t>
      </w:r>
      <w:r w:rsidR="00C00933" w:rsidRPr="0033186F">
        <w:rPr>
          <w:rFonts w:asciiTheme="minorHAnsi" w:hAnsiTheme="minorHAnsi"/>
          <w:sz w:val="24"/>
        </w:rPr>
        <w:t xml:space="preserve"> způsobené vyšší mocí,</w:t>
      </w:r>
    </w:p>
    <w:p w14:paraId="69A486E9" w14:textId="36690093" w:rsidR="00C00933" w:rsidRPr="006B5F65" w:rsidRDefault="0033186F" w:rsidP="0033186F">
      <w:pPr>
        <w:pStyle w:val="Odstavecseseznamem"/>
        <w:numPr>
          <w:ilvl w:val="0"/>
          <w:numId w:val="4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</w:t>
      </w:r>
      <w:r w:rsidR="00C00933" w:rsidRPr="00C00933">
        <w:rPr>
          <w:rFonts w:asciiTheme="minorHAnsi" w:hAnsiTheme="minorHAnsi"/>
          <w:sz w:val="24"/>
        </w:rPr>
        <w:t xml:space="preserve">ro konkrétní popis potřeby servisního zásahu bude </w:t>
      </w:r>
      <w:r w:rsidR="00751DF2">
        <w:rPr>
          <w:rFonts w:asciiTheme="minorHAnsi" w:hAnsiTheme="minorHAnsi"/>
          <w:sz w:val="24"/>
          <w:szCs w:val="24"/>
        </w:rPr>
        <w:t>poskytovatelem</w:t>
      </w:r>
      <w:r w:rsidR="00C00933" w:rsidRPr="00C00933">
        <w:rPr>
          <w:rFonts w:asciiTheme="minorHAnsi" w:hAnsiTheme="minorHAnsi"/>
          <w:sz w:val="24"/>
          <w:szCs w:val="24"/>
        </w:rPr>
        <w:t xml:space="preserve"> vypracován</w:t>
      </w:r>
      <w:r w:rsidR="00C00933" w:rsidRPr="00C00933">
        <w:rPr>
          <w:rFonts w:asciiTheme="minorHAnsi" w:hAnsiTheme="minorHAnsi"/>
          <w:sz w:val="24"/>
        </w:rPr>
        <w:t xml:space="preserve"> zápis</w:t>
      </w:r>
      <w:r w:rsidR="00C00933" w:rsidRPr="00C00933">
        <w:rPr>
          <w:rFonts w:asciiTheme="minorHAnsi" w:hAnsiTheme="minorHAnsi"/>
          <w:sz w:val="24"/>
          <w:szCs w:val="24"/>
        </w:rPr>
        <w:t>, který si následně strany odsouhlasí</w:t>
      </w:r>
      <w:r w:rsidR="00C00933" w:rsidRPr="00C00933">
        <w:rPr>
          <w:rFonts w:asciiTheme="minorHAnsi" w:hAnsiTheme="minorHAnsi" w:cs="Arial"/>
          <w:sz w:val="24"/>
          <w:szCs w:val="24"/>
        </w:rPr>
        <w:t>.</w:t>
      </w:r>
    </w:p>
    <w:p w14:paraId="704C58A5" w14:textId="77777777" w:rsidR="006B5F65" w:rsidRPr="006B5F65" w:rsidRDefault="006B5F65" w:rsidP="006B5F65">
      <w:pPr>
        <w:ind w:left="360"/>
        <w:jc w:val="both"/>
        <w:rPr>
          <w:rFonts w:asciiTheme="minorHAnsi" w:hAnsiTheme="minorHAnsi"/>
          <w:sz w:val="24"/>
        </w:rPr>
      </w:pPr>
    </w:p>
    <w:p w14:paraId="41720469" w14:textId="2C12B0F9" w:rsidR="00186408" w:rsidRPr="0033186F" w:rsidRDefault="00915F1C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33186F">
        <w:rPr>
          <w:rFonts w:asciiTheme="minorHAnsi" w:hAnsiTheme="minorHAnsi"/>
          <w:b/>
          <w:sz w:val="24"/>
          <w:szCs w:val="24"/>
        </w:rPr>
        <w:t>V</w:t>
      </w:r>
      <w:r w:rsidR="00186408" w:rsidRPr="0033186F">
        <w:rPr>
          <w:rFonts w:asciiTheme="minorHAnsi" w:hAnsiTheme="minorHAnsi"/>
          <w:b/>
          <w:sz w:val="24"/>
          <w:szCs w:val="24"/>
        </w:rPr>
        <w:t>.</w:t>
      </w:r>
    </w:p>
    <w:p w14:paraId="4E2011C7" w14:textId="641BFC2C" w:rsidR="00186408" w:rsidRPr="0033186F" w:rsidRDefault="00186408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33186F">
        <w:rPr>
          <w:rFonts w:asciiTheme="minorHAnsi" w:hAnsiTheme="minorHAnsi"/>
          <w:b/>
          <w:sz w:val="24"/>
          <w:szCs w:val="24"/>
        </w:rPr>
        <w:t xml:space="preserve">Cena </w:t>
      </w:r>
      <w:r w:rsidR="0025048A" w:rsidRPr="0033186F">
        <w:rPr>
          <w:rFonts w:asciiTheme="minorHAnsi" w:hAnsiTheme="minorHAnsi"/>
          <w:b/>
          <w:sz w:val="24"/>
          <w:szCs w:val="24"/>
        </w:rPr>
        <w:t>servisních služeb a</w:t>
      </w:r>
      <w:r w:rsidRPr="0033186F">
        <w:rPr>
          <w:rFonts w:asciiTheme="minorHAnsi" w:hAnsiTheme="minorHAnsi"/>
          <w:b/>
          <w:sz w:val="24"/>
          <w:szCs w:val="24"/>
        </w:rPr>
        <w:t xml:space="preserve"> platební podmínky</w:t>
      </w:r>
    </w:p>
    <w:p w14:paraId="3F56CCC5" w14:textId="77777777" w:rsidR="00186408" w:rsidRPr="005B421E" w:rsidRDefault="00186408" w:rsidP="0033186F">
      <w:pPr>
        <w:suppressAutoHyphens/>
        <w:jc w:val="both"/>
        <w:rPr>
          <w:rFonts w:asciiTheme="minorHAnsi" w:hAnsiTheme="minorHAnsi"/>
          <w:sz w:val="24"/>
          <w:szCs w:val="24"/>
        </w:rPr>
      </w:pPr>
    </w:p>
    <w:p w14:paraId="7FFA745C" w14:textId="20A61B46" w:rsidR="00186408" w:rsidRPr="0033186F" w:rsidRDefault="00186408" w:rsidP="0033186F">
      <w:pPr>
        <w:pStyle w:val="Zkladntextodsazen"/>
        <w:numPr>
          <w:ilvl w:val="0"/>
          <w:numId w:val="48"/>
        </w:numPr>
        <w:suppressAutoHyphens/>
        <w:spacing w:line="240" w:lineRule="auto"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/>
          <w:bCs/>
          <w:szCs w:val="24"/>
        </w:rPr>
        <w:t xml:space="preserve">Objednatel je povinen </w:t>
      </w:r>
      <w:r w:rsidR="0025048A" w:rsidRPr="0033186F">
        <w:rPr>
          <w:rFonts w:asciiTheme="minorHAnsi" w:hAnsiTheme="minorHAnsi"/>
          <w:bCs/>
          <w:szCs w:val="24"/>
        </w:rPr>
        <w:t xml:space="preserve">poskytovateli </w:t>
      </w:r>
      <w:r w:rsidR="003408B9" w:rsidRPr="0033186F">
        <w:rPr>
          <w:rFonts w:asciiTheme="minorHAnsi" w:hAnsiTheme="minorHAnsi"/>
          <w:bCs/>
          <w:szCs w:val="24"/>
        </w:rPr>
        <w:t>zaplatit</w:t>
      </w:r>
    </w:p>
    <w:p w14:paraId="1945EACE" w14:textId="77777777" w:rsidR="00B006A2" w:rsidRPr="00B7574F" w:rsidRDefault="00B006A2" w:rsidP="00186408">
      <w:pPr>
        <w:suppressAutoHyphens/>
        <w:ind w:left="360"/>
        <w:rPr>
          <w:rFonts w:asciiTheme="minorHAnsi" w:hAnsiTheme="minorHAnsi"/>
          <w:sz w:val="24"/>
          <w:szCs w:val="24"/>
        </w:rPr>
      </w:pPr>
    </w:p>
    <w:p w14:paraId="051DFD55" w14:textId="77777777" w:rsidR="009B4FD8" w:rsidRPr="0033186F" w:rsidRDefault="009B4FD8" w:rsidP="0033186F">
      <w:pPr>
        <w:suppressAutoHyphens/>
        <w:ind w:firstLine="708"/>
        <w:rPr>
          <w:rFonts w:asciiTheme="minorHAnsi" w:hAnsiTheme="minorHAnsi"/>
          <w:bCs/>
          <w:sz w:val="24"/>
          <w:szCs w:val="24"/>
        </w:rPr>
      </w:pPr>
      <w:r w:rsidRPr="0033186F">
        <w:rPr>
          <w:rFonts w:asciiTheme="minorHAnsi" w:hAnsiTheme="minorHAnsi"/>
          <w:bCs/>
          <w:sz w:val="24"/>
          <w:szCs w:val="24"/>
        </w:rPr>
        <w:t>Za technickou podporu:</w:t>
      </w:r>
    </w:p>
    <w:p w14:paraId="6A8C46FF" w14:textId="0C3D5439" w:rsidR="009B4FD8" w:rsidRPr="0033186F" w:rsidRDefault="009B4FD8" w:rsidP="0033186F">
      <w:pPr>
        <w:suppressAutoHyphens/>
        <w:ind w:left="708"/>
        <w:rPr>
          <w:rFonts w:asciiTheme="minorHAnsi" w:hAnsiTheme="minorHAnsi"/>
          <w:bCs/>
          <w:sz w:val="24"/>
          <w:szCs w:val="24"/>
        </w:rPr>
      </w:pPr>
      <w:r w:rsidRPr="0033186F">
        <w:rPr>
          <w:rFonts w:asciiTheme="minorHAnsi" w:hAnsiTheme="minorHAnsi"/>
          <w:bCs/>
          <w:sz w:val="24"/>
          <w:szCs w:val="24"/>
        </w:rPr>
        <w:t xml:space="preserve">cenu ve výši </w:t>
      </w:r>
      <w:r w:rsidR="00C92EB8" w:rsidRPr="0033186F">
        <w:rPr>
          <w:rFonts w:asciiTheme="minorHAnsi" w:hAnsiTheme="minorHAnsi"/>
          <w:bCs/>
          <w:sz w:val="24"/>
          <w:szCs w:val="24"/>
        </w:rPr>
        <w:t>8 333,33</w:t>
      </w:r>
      <w:r w:rsidR="00510BF6" w:rsidRPr="0033186F">
        <w:rPr>
          <w:rFonts w:asciiTheme="minorHAnsi" w:hAnsiTheme="minorHAnsi"/>
          <w:bCs/>
          <w:sz w:val="24"/>
          <w:szCs w:val="24"/>
        </w:rPr>
        <w:t xml:space="preserve"> </w:t>
      </w:r>
      <w:r w:rsidRPr="0033186F">
        <w:rPr>
          <w:rFonts w:asciiTheme="minorHAnsi" w:hAnsiTheme="minorHAnsi"/>
          <w:bCs/>
          <w:sz w:val="24"/>
          <w:szCs w:val="24"/>
        </w:rPr>
        <w:t>Kč</w:t>
      </w:r>
      <w:r w:rsidR="0033186F" w:rsidRPr="0033186F">
        <w:rPr>
          <w:rFonts w:asciiTheme="minorHAnsi" w:hAnsiTheme="minorHAnsi"/>
          <w:bCs/>
          <w:sz w:val="24"/>
          <w:szCs w:val="24"/>
        </w:rPr>
        <w:t xml:space="preserve"> </w:t>
      </w:r>
      <w:r w:rsidRPr="0033186F">
        <w:rPr>
          <w:rFonts w:asciiTheme="minorHAnsi" w:hAnsiTheme="minorHAnsi"/>
          <w:bCs/>
          <w:sz w:val="24"/>
          <w:szCs w:val="24"/>
        </w:rPr>
        <w:t>bez DPH/měsíc</w:t>
      </w:r>
    </w:p>
    <w:p w14:paraId="110E9C28" w14:textId="77777777" w:rsidR="00186408" w:rsidRPr="0033186F" w:rsidRDefault="00186408" w:rsidP="00186408">
      <w:pPr>
        <w:suppressAutoHyphens/>
        <w:ind w:left="708"/>
        <w:rPr>
          <w:rFonts w:asciiTheme="minorHAnsi" w:hAnsiTheme="minorHAnsi"/>
          <w:bCs/>
          <w:sz w:val="24"/>
          <w:szCs w:val="24"/>
        </w:rPr>
      </w:pPr>
    </w:p>
    <w:p w14:paraId="78895DEE" w14:textId="3EF342D7" w:rsidR="00186408" w:rsidRPr="0033186F" w:rsidRDefault="00186408" w:rsidP="0033186F">
      <w:pPr>
        <w:pStyle w:val="Zkladntextodsazen"/>
        <w:numPr>
          <w:ilvl w:val="0"/>
          <w:numId w:val="48"/>
        </w:numPr>
        <w:suppressAutoHyphens/>
        <w:spacing w:line="240" w:lineRule="auto"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/>
          <w:bCs/>
          <w:szCs w:val="24"/>
        </w:rPr>
        <w:t xml:space="preserve">Cena </w:t>
      </w:r>
      <w:r w:rsidR="0025048A" w:rsidRPr="0033186F">
        <w:rPr>
          <w:rFonts w:asciiTheme="minorHAnsi" w:hAnsiTheme="minorHAnsi"/>
          <w:bCs/>
          <w:szCs w:val="24"/>
        </w:rPr>
        <w:t xml:space="preserve">servisních služeb </w:t>
      </w:r>
      <w:r w:rsidRPr="0033186F">
        <w:rPr>
          <w:rFonts w:asciiTheme="minorHAnsi" w:hAnsiTheme="minorHAnsi"/>
          <w:bCs/>
          <w:szCs w:val="24"/>
        </w:rPr>
        <w:t xml:space="preserve"> se sjednává jako pevná a neměnná po celou dobu provádění </w:t>
      </w:r>
      <w:r w:rsidR="0025048A" w:rsidRPr="0033186F">
        <w:rPr>
          <w:rFonts w:asciiTheme="minorHAnsi" w:hAnsiTheme="minorHAnsi"/>
          <w:bCs/>
          <w:szCs w:val="24"/>
        </w:rPr>
        <w:t xml:space="preserve">servisních služeb </w:t>
      </w:r>
      <w:r w:rsidRPr="0033186F">
        <w:rPr>
          <w:rFonts w:asciiTheme="minorHAnsi" w:hAnsiTheme="minorHAnsi"/>
          <w:bCs/>
          <w:szCs w:val="24"/>
        </w:rPr>
        <w:t xml:space="preserve"> (to je po dobu </w:t>
      </w:r>
      <w:r w:rsidR="00C40310" w:rsidRPr="0033186F">
        <w:rPr>
          <w:rFonts w:asciiTheme="minorHAnsi" w:hAnsiTheme="minorHAnsi"/>
          <w:bCs/>
          <w:szCs w:val="24"/>
        </w:rPr>
        <w:t>12</w:t>
      </w:r>
      <w:r w:rsidRPr="0033186F">
        <w:rPr>
          <w:rFonts w:asciiTheme="minorHAnsi" w:hAnsiTheme="minorHAnsi"/>
          <w:bCs/>
          <w:szCs w:val="24"/>
        </w:rPr>
        <w:t xml:space="preserve"> měsíců) a zahrnuje veškeré náklady </w:t>
      </w:r>
      <w:r w:rsidR="0025048A" w:rsidRPr="0033186F">
        <w:rPr>
          <w:rFonts w:asciiTheme="minorHAnsi" w:hAnsiTheme="minorHAnsi"/>
          <w:bCs/>
          <w:szCs w:val="24"/>
        </w:rPr>
        <w:t xml:space="preserve">poskytovatele </w:t>
      </w:r>
      <w:r w:rsidRPr="0033186F">
        <w:rPr>
          <w:rFonts w:asciiTheme="minorHAnsi" w:hAnsiTheme="minorHAnsi"/>
          <w:bCs/>
          <w:szCs w:val="24"/>
        </w:rPr>
        <w:t xml:space="preserve"> na provedení </w:t>
      </w:r>
      <w:r w:rsidR="00DD5B04" w:rsidRPr="0033186F">
        <w:rPr>
          <w:rFonts w:asciiTheme="minorHAnsi" w:hAnsiTheme="minorHAnsi"/>
          <w:bCs/>
          <w:szCs w:val="24"/>
        </w:rPr>
        <w:t>servisních</w:t>
      </w:r>
      <w:r w:rsidR="0025048A" w:rsidRPr="0033186F">
        <w:rPr>
          <w:rFonts w:asciiTheme="minorHAnsi" w:hAnsiTheme="minorHAnsi"/>
          <w:bCs/>
          <w:szCs w:val="24"/>
        </w:rPr>
        <w:t xml:space="preserve"> služeb </w:t>
      </w:r>
      <w:r w:rsidRPr="0033186F">
        <w:rPr>
          <w:rFonts w:asciiTheme="minorHAnsi" w:hAnsiTheme="minorHAnsi"/>
          <w:bCs/>
          <w:szCs w:val="24"/>
        </w:rPr>
        <w:t xml:space="preserve">v dohodnutém rozsahu a termínu včetně případných nákladů způsobených zvýšením cenové úrovně vstupů </w:t>
      </w:r>
      <w:r w:rsidR="00751DF2" w:rsidRPr="0033186F">
        <w:rPr>
          <w:rFonts w:asciiTheme="minorHAnsi" w:hAnsiTheme="minorHAnsi"/>
          <w:bCs/>
          <w:szCs w:val="24"/>
        </w:rPr>
        <w:t xml:space="preserve">poskytovatele </w:t>
      </w:r>
      <w:r w:rsidRPr="0033186F">
        <w:rPr>
          <w:rFonts w:asciiTheme="minorHAnsi" w:hAnsiTheme="minorHAnsi"/>
          <w:bCs/>
          <w:szCs w:val="24"/>
        </w:rPr>
        <w:t>. Celkovou cenu je možné překročit pouze v případě změny DPH dle daňových předpisů platných v době uskutečnění zdanitelného plnění.</w:t>
      </w:r>
    </w:p>
    <w:p w14:paraId="2D04A35D" w14:textId="46BC5CD5" w:rsidR="0033186F" w:rsidRDefault="00186408" w:rsidP="00896192">
      <w:pPr>
        <w:pStyle w:val="Zkladntextodsazen"/>
        <w:numPr>
          <w:ilvl w:val="0"/>
          <w:numId w:val="48"/>
        </w:numPr>
        <w:suppressAutoHyphens/>
        <w:spacing w:line="240" w:lineRule="auto"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/>
          <w:bCs/>
          <w:szCs w:val="24"/>
        </w:rPr>
        <w:t xml:space="preserve">Platba ceny za </w:t>
      </w:r>
      <w:r w:rsidR="005A02CE" w:rsidRPr="0033186F">
        <w:rPr>
          <w:rFonts w:asciiTheme="minorHAnsi" w:hAnsiTheme="minorHAnsi"/>
          <w:bCs/>
          <w:szCs w:val="24"/>
        </w:rPr>
        <w:t>servisní služby</w:t>
      </w:r>
      <w:r w:rsidRPr="0033186F">
        <w:rPr>
          <w:rFonts w:asciiTheme="minorHAnsi" w:hAnsiTheme="minorHAnsi"/>
          <w:bCs/>
          <w:szCs w:val="24"/>
        </w:rPr>
        <w:t xml:space="preserve"> dle této smlouvy bude objednatelem provedena na základě faktur vystavených </w:t>
      </w:r>
      <w:r w:rsidR="005A02CE" w:rsidRPr="0033186F">
        <w:rPr>
          <w:rFonts w:asciiTheme="minorHAnsi" w:hAnsiTheme="minorHAnsi"/>
          <w:bCs/>
          <w:szCs w:val="24"/>
        </w:rPr>
        <w:t>poskytovatelem</w:t>
      </w:r>
      <w:r w:rsidRPr="0033186F">
        <w:rPr>
          <w:rFonts w:asciiTheme="minorHAnsi" w:hAnsiTheme="minorHAnsi"/>
          <w:bCs/>
          <w:szCs w:val="24"/>
        </w:rPr>
        <w:t xml:space="preserve"> </w:t>
      </w:r>
      <w:r w:rsidR="00D17CB1" w:rsidRPr="0033186F">
        <w:rPr>
          <w:rFonts w:asciiTheme="minorHAnsi" w:hAnsiTheme="minorHAnsi"/>
          <w:bCs/>
        </w:rPr>
        <w:t xml:space="preserve">vždy 1 x za kalendářní měsíc </w:t>
      </w:r>
      <w:r w:rsidR="00D17CB1" w:rsidRPr="0033186F">
        <w:rPr>
          <w:rFonts w:asciiTheme="minorHAnsi" w:hAnsiTheme="minorHAnsi"/>
          <w:bCs/>
          <w:szCs w:val="24"/>
        </w:rPr>
        <w:t xml:space="preserve">(vždy k 10. dni následujícího kalendářního měsíce, po řádném měsíčním provozu </w:t>
      </w:r>
      <w:r w:rsidR="007166CB" w:rsidRPr="0033186F">
        <w:rPr>
          <w:rFonts w:asciiTheme="minorHAnsi" w:hAnsiTheme="minorHAnsi"/>
          <w:bCs/>
          <w:szCs w:val="24"/>
        </w:rPr>
        <w:t>předpro</w:t>
      </w:r>
      <w:r w:rsidR="00D17CB1" w:rsidRPr="0033186F">
        <w:rPr>
          <w:rFonts w:asciiTheme="minorHAnsi" w:hAnsiTheme="minorHAnsi"/>
          <w:bCs/>
          <w:szCs w:val="24"/>
        </w:rPr>
        <w:t>dejních míst).</w:t>
      </w:r>
      <w:r w:rsidR="00407AE5" w:rsidRPr="0033186F">
        <w:rPr>
          <w:rFonts w:asciiTheme="minorHAnsi" w:hAnsiTheme="minorHAnsi"/>
          <w:bCs/>
          <w:szCs w:val="24"/>
        </w:rPr>
        <w:t xml:space="preserve"> Splatnost </w:t>
      </w:r>
      <w:r w:rsidR="002D273B" w:rsidRPr="0033186F">
        <w:rPr>
          <w:rFonts w:asciiTheme="minorHAnsi" w:hAnsiTheme="minorHAnsi"/>
          <w:bCs/>
          <w:szCs w:val="24"/>
        </w:rPr>
        <w:t xml:space="preserve">těchto </w:t>
      </w:r>
      <w:r w:rsidR="00407AE5" w:rsidRPr="0033186F">
        <w:rPr>
          <w:rFonts w:asciiTheme="minorHAnsi" w:hAnsiTheme="minorHAnsi"/>
          <w:bCs/>
          <w:szCs w:val="24"/>
        </w:rPr>
        <w:t>faktur se stanovuje na dvacet jedna (21) kalendářních d</w:t>
      </w:r>
      <w:r w:rsidR="00F446FE" w:rsidRPr="0033186F">
        <w:rPr>
          <w:rFonts w:asciiTheme="minorHAnsi" w:hAnsiTheme="minorHAnsi"/>
          <w:bCs/>
          <w:szCs w:val="24"/>
        </w:rPr>
        <w:t>nů ode dne doručení objednateli (předpokládaná první platba v</w:t>
      </w:r>
      <w:r w:rsidR="00A862E1" w:rsidRPr="0033186F">
        <w:rPr>
          <w:rFonts w:asciiTheme="minorHAnsi" w:hAnsiTheme="minorHAnsi"/>
          <w:bCs/>
          <w:szCs w:val="24"/>
        </w:rPr>
        <w:t xml:space="preserve"> únoru </w:t>
      </w:r>
      <w:r w:rsidR="00F446FE" w:rsidRPr="0033186F">
        <w:rPr>
          <w:rFonts w:asciiTheme="minorHAnsi" w:hAnsiTheme="minorHAnsi"/>
          <w:bCs/>
          <w:szCs w:val="24"/>
        </w:rPr>
        <w:t>202</w:t>
      </w:r>
      <w:r w:rsidR="00EF2D42" w:rsidRPr="0033186F">
        <w:rPr>
          <w:rFonts w:asciiTheme="minorHAnsi" w:hAnsiTheme="minorHAnsi"/>
          <w:bCs/>
          <w:szCs w:val="24"/>
        </w:rPr>
        <w:t>5</w:t>
      </w:r>
      <w:r w:rsidR="00F446FE" w:rsidRPr="0033186F">
        <w:rPr>
          <w:rFonts w:asciiTheme="minorHAnsi" w:hAnsiTheme="minorHAnsi"/>
          <w:bCs/>
          <w:szCs w:val="24"/>
        </w:rPr>
        <w:t>).</w:t>
      </w:r>
    </w:p>
    <w:p w14:paraId="56899B35" w14:textId="268DE7DC" w:rsidR="00186408" w:rsidRPr="0033186F" w:rsidRDefault="00186408" w:rsidP="00896192">
      <w:pPr>
        <w:pStyle w:val="Zkladntextodsazen"/>
        <w:numPr>
          <w:ilvl w:val="0"/>
          <w:numId w:val="48"/>
        </w:numPr>
        <w:suppressAutoHyphens/>
        <w:spacing w:line="240" w:lineRule="auto"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/>
          <w:bCs/>
          <w:szCs w:val="24"/>
        </w:rPr>
        <w:t xml:space="preserve">Objednatel </w:t>
      </w:r>
      <w:r w:rsidR="002D273B" w:rsidRPr="0033186F">
        <w:rPr>
          <w:rFonts w:asciiTheme="minorHAnsi" w:hAnsiTheme="minorHAnsi"/>
          <w:bCs/>
          <w:szCs w:val="24"/>
        </w:rPr>
        <w:t>nebude poskytovat žádné zálohy. P</w:t>
      </w:r>
      <w:r w:rsidRPr="0033186F">
        <w:rPr>
          <w:rFonts w:asciiTheme="minorHAnsi" w:hAnsiTheme="minorHAnsi"/>
          <w:bCs/>
          <w:szCs w:val="24"/>
        </w:rPr>
        <w:t>latb</w:t>
      </w:r>
      <w:r w:rsidR="002D273B" w:rsidRPr="0033186F">
        <w:rPr>
          <w:rFonts w:asciiTheme="minorHAnsi" w:hAnsiTheme="minorHAnsi"/>
          <w:bCs/>
          <w:szCs w:val="24"/>
        </w:rPr>
        <w:t>y</w:t>
      </w:r>
      <w:r w:rsidRPr="0033186F">
        <w:rPr>
          <w:rFonts w:asciiTheme="minorHAnsi" w:hAnsiTheme="minorHAnsi"/>
          <w:bCs/>
          <w:szCs w:val="24"/>
        </w:rPr>
        <w:t xml:space="preserve"> proběhn</w:t>
      </w:r>
      <w:r w:rsidR="002D273B" w:rsidRPr="0033186F">
        <w:rPr>
          <w:rFonts w:asciiTheme="minorHAnsi" w:hAnsiTheme="minorHAnsi"/>
          <w:bCs/>
          <w:szCs w:val="24"/>
        </w:rPr>
        <w:t>ou</w:t>
      </w:r>
      <w:r w:rsidRPr="0033186F">
        <w:rPr>
          <w:rFonts w:asciiTheme="minorHAnsi" w:hAnsiTheme="minorHAnsi"/>
          <w:bCs/>
          <w:szCs w:val="24"/>
        </w:rPr>
        <w:t xml:space="preserve"> výhradně v Kč, rovněž cenové údaje budou </w:t>
      </w:r>
      <w:r w:rsidR="007166CB" w:rsidRPr="0033186F">
        <w:rPr>
          <w:rFonts w:asciiTheme="minorHAnsi" w:hAnsiTheme="minorHAnsi"/>
          <w:bCs/>
          <w:szCs w:val="24"/>
        </w:rPr>
        <w:t xml:space="preserve">uvedeny </w:t>
      </w:r>
      <w:r w:rsidRPr="0033186F">
        <w:rPr>
          <w:rFonts w:asciiTheme="minorHAnsi" w:hAnsiTheme="minorHAnsi"/>
          <w:bCs/>
          <w:szCs w:val="24"/>
        </w:rPr>
        <w:t>v této měně.</w:t>
      </w:r>
    </w:p>
    <w:p w14:paraId="73A05681" w14:textId="77777777" w:rsidR="0033186F" w:rsidRDefault="00186408" w:rsidP="0033186F">
      <w:pPr>
        <w:pStyle w:val="Zkladntextodsazen"/>
        <w:numPr>
          <w:ilvl w:val="0"/>
          <w:numId w:val="48"/>
        </w:numPr>
        <w:suppressAutoHyphens/>
        <w:spacing w:line="240" w:lineRule="auto"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/>
          <w:bCs/>
          <w:szCs w:val="24"/>
        </w:rPr>
        <w:t xml:space="preserve">Faktury budou mít náležitosti účetního dokladu podle zákona č. 563/1991 Sb. ve znění pozdějších předpisů a pokud je </w:t>
      </w:r>
      <w:r w:rsidR="00751DF2" w:rsidRPr="0033186F">
        <w:rPr>
          <w:rFonts w:asciiTheme="minorHAnsi" w:hAnsiTheme="minorHAnsi"/>
          <w:bCs/>
          <w:szCs w:val="24"/>
        </w:rPr>
        <w:t>poskytovatel</w:t>
      </w:r>
      <w:r w:rsidRPr="0033186F">
        <w:rPr>
          <w:rFonts w:asciiTheme="minorHAnsi" w:hAnsiTheme="minorHAnsi"/>
          <w:bCs/>
          <w:szCs w:val="24"/>
        </w:rPr>
        <w:t xml:space="preserve"> plátce DPH</w:t>
      </w:r>
      <w:r w:rsidR="003F0606" w:rsidRPr="0033186F">
        <w:rPr>
          <w:rFonts w:asciiTheme="minorHAnsi" w:hAnsiTheme="minorHAnsi"/>
          <w:bCs/>
          <w:szCs w:val="24"/>
        </w:rPr>
        <w:t>, budou mít</w:t>
      </w:r>
      <w:r w:rsidRPr="0033186F">
        <w:rPr>
          <w:rFonts w:asciiTheme="minorHAnsi" w:hAnsiTheme="minorHAnsi"/>
          <w:bCs/>
          <w:szCs w:val="24"/>
        </w:rPr>
        <w:t xml:space="preserve"> </w:t>
      </w:r>
      <w:r w:rsidR="003F0606" w:rsidRPr="0033186F">
        <w:rPr>
          <w:rFonts w:asciiTheme="minorHAnsi" w:hAnsiTheme="minorHAnsi"/>
          <w:bCs/>
          <w:szCs w:val="24"/>
        </w:rPr>
        <w:t xml:space="preserve">také </w:t>
      </w:r>
      <w:r w:rsidRPr="0033186F">
        <w:rPr>
          <w:rFonts w:asciiTheme="minorHAnsi" w:hAnsiTheme="minorHAnsi"/>
          <w:bCs/>
          <w:szCs w:val="24"/>
        </w:rPr>
        <w:t>náležitosti daňového dokladu podle zákona č. 235/2004 Sb. ve znění pozdějších předpisů.</w:t>
      </w:r>
    </w:p>
    <w:p w14:paraId="24872481" w14:textId="77777777" w:rsidR="0033186F" w:rsidRDefault="00186408" w:rsidP="0033186F">
      <w:pPr>
        <w:pStyle w:val="Zkladntextodsazen"/>
        <w:numPr>
          <w:ilvl w:val="0"/>
          <w:numId w:val="48"/>
        </w:numPr>
        <w:suppressAutoHyphens/>
        <w:spacing w:line="240" w:lineRule="auto"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/>
          <w:bCs/>
          <w:szCs w:val="24"/>
        </w:rPr>
        <w:t xml:space="preserve">V případě, že faktury nebudou mít odpovídající náležitosti, je objednatel oprávněn je vrátit ve lhůtě splatnosti zpět </w:t>
      </w:r>
      <w:r w:rsidR="00751DF2" w:rsidRPr="0033186F">
        <w:rPr>
          <w:rFonts w:asciiTheme="minorHAnsi" w:hAnsiTheme="minorHAnsi"/>
          <w:bCs/>
          <w:szCs w:val="24"/>
        </w:rPr>
        <w:t>poskytovateli</w:t>
      </w:r>
      <w:r w:rsidRPr="0033186F">
        <w:rPr>
          <w:rFonts w:asciiTheme="minorHAnsi" w:hAnsiTheme="minorHAnsi"/>
          <w:bCs/>
          <w:szCs w:val="24"/>
        </w:rPr>
        <w:t xml:space="preserve"> k doplnění, aniž se tak dostane do prodlení se splatností. Lhůta splatnosti počíná běžet znovu od opětovného zaslání náležitě doplněné či opravené </w:t>
      </w:r>
      <w:r w:rsidR="003F0606" w:rsidRPr="0033186F">
        <w:rPr>
          <w:rFonts w:asciiTheme="minorHAnsi" w:hAnsiTheme="minorHAnsi"/>
          <w:bCs/>
          <w:szCs w:val="24"/>
        </w:rPr>
        <w:t>faktury</w:t>
      </w:r>
      <w:r w:rsidRPr="0033186F">
        <w:rPr>
          <w:rFonts w:asciiTheme="minorHAnsi" w:hAnsiTheme="minorHAnsi"/>
          <w:bCs/>
          <w:szCs w:val="24"/>
        </w:rPr>
        <w:t>.</w:t>
      </w:r>
    </w:p>
    <w:p w14:paraId="6DE57B5D" w14:textId="26F87401" w:rsidR="00E138AD" w:rsidRPr="0033186F" w:rsidRDefault="00186408" w:rsidP="0033186F">
      <w:pPr>
        <w:pStyle w:val="Zkladntextodsazen"/>
        <w:numPr>
          <w:ilvl w:val="0"/>
          <w:numId w:val="48"/>
        </w:numPr>
        <w:suppressAutoHyphens/>
        <w:spacing w:line="240" w:lineRule="auto"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/>
          <w:bCs/>
          <w:szCs w:val="24"/>
        </w:rPr>
        <w:t xml:space="preserve">Závazek objednatele zaplatit fakturu je splněn odepsáním fakturované částky z účtu objednatele ve prospěch </w:t>
      </w:r>
      <w:r w:rsidR="005A02CE" w:rsidRPr="0033186F">
        <w:rPr>
          <w:rFonts w:asciiTheme="minorHAnsi" w:hAnsiTheme="minorHAnsi"/>
          <w:bCs/>
          <w:szCs w:val="24"/>
        </w:rPr>
        <w:t xml:space="preserve">poskytovatele </w:t>
      </w:r>
    </w:p>
    <w:p w14:paraId="03A3E5C7" w14:textId="77777777" w:rsidR="0033186F" w:rsidRDefault="0033186F" w:rsidP="0033186F">
      <w:pPr>
        <w:pStyle w:val="Odstavecseseznamem"/>
        <w:rPr>
          <w:rFonts w:asciiTheme="minorHAnsi" w:hAnsiTheme="minorHAnsi"/>
          <w:bCs/>
          <w:i/>
          <w:szCs w:val="24"/>
        </w:rPr>
      </w:pPr>
    </w:p>
    <w:p w14:paraId="3150CBB6" w14:textId="77777777" w:rsidR="0033186F" w:rsidRPr="0033186F" w:rsidRDefault="0033186F" w:rsidP="0033186F">
      <w:pPr>
        <w:pStyle w:val="Zkladntextodsazen"/>
        <w:suppressAutoHyphens/>
        <w:spacing w:line="240" w:lineRule="auto"/>
        <w:ind w:left="1080" w:firstLine="0"/>
        <w:rPr>
          <w:rFonts w:asciiTheme="minorHAnsi" w:hAnsiTheme="minorHAnsi"/>
          <w:bCs/>
          <w:i/>
          <w:szCs w:val="24"/>
        </w:rPr>
      </w:pPr>
    </w:p>
    <w:p w14:paraId="17BA8225" w14:textId="6F8D6AC4" w:rsidR="00186408" w:rsidRPr="00B7574F" w:rsidRDefault="00915F1C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VI</w:t>
      </w:r>
      <w:r w:rsidR="00186408" w:rsidRPr="00B7574F">
        <w:rPr>
          <w:rFonts w:asciiTheme="minorHAnsi" w:hAnsiTheme="minorHAnsi"/>
          <w:b/>
          <w:sz w:val="24"/>
          <w:szCs w:val="24"/>
        </w:rPr>
        <w:t>.</w:t>
      </w:r>
    </w:p>
    <w:p w14:paraId="691F7385" w14:textId="1F45D69E" w:rsidR="00186408" w:rsidRPr="0033186F" w:rsidRDefault="00186408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33186F">
        <w:rPr>
          <w:rFonts w:asciiTheme="minorHAnsi" w:hAnsiTheme="minorHAnsi"/>
          <w:b/>
          <w:sz w:val="24"/>
          <w:szCs w:val="24"/>
        </w:rPr>
        <w:t>Termín splnění</w:t>
      </w:r>
      <w:r w:rsidR="005A02CE" w:rsidRPr="0033186F">
        <w:rPr>
          <w:rFonts w:asciiTheme="minorHAnsi" w:hAnsiTheme="minorHAnsi"/>
          <w:b/>
          <w:sz w:val="24"/>
          <w:szCs w:val="24"/>
        </w:rPr>
        <w:t xml:space="preserve"> servisních služeb</w:t>
      </w:r>
    </w:p>
    <w:p w14:paraId="769FAA5A" w14:textId="77777777" w:rsidR="00186408" w:rsidRPr="0033186F" w:rsidRDefault="00186408" w:rsidP="00186408">
      <w:pPr>
        <w:suppressAutoHyphens/>
        <w:jc w:val="both"/>
        <w:rPr>
          <w:rFonts w:asciiTheme="minorHAnsi" w:hAnsiTheme="minorHAnsi"/>
          <w:bCs/>
          <w:sz w:val="24"/>
          <w:szCs w:val="24"/>
        </w:rPr>
      </w:pPr>
    </w:p>
    <w:p w14:paraId="7DB20C46" w14:textId="455F2EF4" w:rsidR="00186408" w:rsidRPr="0033186F" w:rsidRDefault="00DD5B04" w:rsidP="00B82816">
      <w:pPr>
        <w:pStyle w:val="Odstavecseseznamem"/>
        <w:suppressAutoHyphens/>
        <w:ind w:left="502"/>
        <w:jc w:val="both"/>
        <w:rPr>
          <w:rFonts w:asciiTheme="minorHAnsi" w:hAnsiTheme="minorHAnsi"/>
          <w:bCs/>
          <w:sz w:val="24"/>
          <w:szCs w:val="24"/>
        </w:rPr>
      </w:pPr>
      <w:r w:rsidRPr="0033186F">
        <w:rPr>
          <w:rFonts w:asciiTheme="minorHAnsi" w:hAnsiTheme="minorHAnsi"/>
          <w:bCs/>
          <w:sz w:val="24"/>
          <w:szCs w:val="24"/>
        </w:rPr>
        <w:t>Poskytovatel se</w:t>
      </w:r>
      <w:r w:rsidR="00186408" w:rsidRPr="0033186F">
        <w:rPr>
          <w:rFonts w:asciiTheme="minorHAnsi" w:hAnsiTheme="minorHAnsi"/>
          <w:bCs/>
          <w:sz w:val="24"/>
          <w:szCs w:val="24"/>
        </w:rPr>
        <w:t xml:space="preserve"> zavazuje </w:t>
      </w:r>
      <w:r w:rsidRPr="0033186F">
        <w:rPr>
          <w:rFonts w:asciiTheme="minorHAnsi" w:hAnsiTheme="minorHAnsi"/>
          <w:bCs/>
          <w:sz w:val="24"/>
          <w:szCs w:val="24"/>
        </w:rPr>
        <w:t>k poskytování</w:t>
      </w:r>
      <w:r w:rsidR="00186408" w:rsidRPr="0033186F">
        <w:rPr>
          <w:rFonts w:asciiTheme="minorHAnsi" w:hAnsiTheme="minorHAnsi"/>
          <w:bCs/>
          <w:sz w:val="24"/>
          <w:szCs w:val="24"/>
        </w:rPr>
        <w:t xml:space="preserve"> </w:t>
      </w:r>
      <w:r w:rsidR="005A02CE" w:rsidRPr="0033186F">
        <w:rPr>
          <w:rFonts w:asciiTheme="minorHAnsi" w:hAnsiTheme="minorHAnsi"/>
          <w:bCs/>
          <w:sz w:val="24"/>
          <w:szCs w:val="24"/>
        </w:rPr>
        <w:t xml:space="preserve">servisních služeb </w:t>
      </w:r>
      <w:r w:rsidR="00186408" w:rsidRPr="0033186F">
        <w:rPr>
          <w:rFonts w:asciiTheme="minorHAnsi" w:hAnsiTheme="minorHAnsi"/>
          <w:bCs/>
          <w:sz w:val="24"/>
          <w:szCs w:val="24"/>
        </w:rPr>
        <w:t>dle předmětu této sm</w:t>
      </w:r>
      <w:r w:rsidR="003F0606" w:rsidRPr="0033186F">
        <w:rPr>
          <w:rFonts w:asciiTheme="minorHAnsi" w:hAnsiTheme="minorHAnsi"/>
          <w:bCs/>
          <w:sz w:val="24"/>
          <w:szCs w:val="24"/>
        </w:rPr>
        <w:t xml:space="preserve">louvy </w:t>
      </w:r>
      <w:r w:rsidR="00C40310" w:rsidRPr="0033186F">
        <w:rPr>
          <w:rFonts w:asciiTheme="minorHAnsi" w:hAnsiTheme="minorHAnsi"/>
          <w:bCs/>
          <w:sz w:val="24"/>
          <w:szCs w:val="24"/>
        </w:rPr>
        <w:t>12</w:t>
      </w:r>
      <w:r w:rsidR="00186408" w:rsidRPr="0033186F">
        <w:rPr>
          <w:rFonts w:asciiTheme="minorHAnsi" w:hAnsiTheme="minorHAnsi"/>
          <w:bCs/>
          <w:sz w:val="24"/>
          <w:szCs w:val="24"/>
        </w:rPr>
        <w:t xml:space="preserve"> kalendářních měsíců</w:t>
      </w:r>
      <w:r w:rsidRPr="0033186F">
        <w:rPr>
          <w:rFonts w:asciiTheme="minorHAnsi" w:hAnsiTheme="minorHAnsi"/>
          <w:bCs/>
          <w:sz w:val="24"/>
          <w:szCs w:val="24"/>
        </w:rPr>
        <w:t xml:space="preserve"> v termínu</w:t>
      </w:r>
      <w:r w:rsidR="00186408" w:rsidRPr="0033186F">
        <w:rPr>
          <w:rFonts w:asciiTheme="minorHAnsi" w:hAnsiTheme="minorHAnsi"/>
          <w:bCs/>
          <w:sz w:val="24"/>
          <w:szCs w:val="24"/>
        </w:rPr>
        <w:t xml:space="preserve"> </w:t>
      </w:r>
      <w:r w:rsidR="00EF2D42" w:rsidRPr="0033186F">
        <w:rPr>
          <w:rFonts w:asciiTheme="minorHAnsi" w:hAnsiTheme="minorHAnsi"/>
          <w:bCs/>
          <w:sz w:val="24"/>
          <w:szCs w:val="24"/>
        </w:rPr>
        <w:t xml:space="preserve">od 1.1.2025 </w:t>
      </w:r>
      <w:r w:rsidRPr="0033186F">
        <w:rPr>
          <w:rFonts w:asciiTheme="minorHAnsi" w:hAnsiTheme="minorHAnsi"/>
          <w:bCs/>
          <w:sz w:val="24"/>
          <w:szCs w:val="24"/>
        </w:rPr>
        <w:t>do 31.12.2025.</w:t>
      </w:r>
    </w:p>
    <w:p w14:paraId="5EEA9297" w14:textId="77777777" w:rsidR="0033186F" w:rsidRDefault="0033186F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</w:p>
    <w:p w14:paraId="0ADF3CDC" w14:textId="6F9915EA" w:rsidR="00186408" w:rsidRPr="00B7574F" w:rsidRDefault="00915F1C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VII</w:t>
      </w:r>
      <w:r w:rsidR="00186408" w:rsidRPr="00B7574F">
        <w:rPr>
          <w:rFonts w:asciiTheme="minorHAnsi" w:hAnsiTheme="minorHAnsi"/>
          <w:b/>
          <w:sz w:val="24"/>
          <w:szCs w:val="24"/>
        </w:rPr>
        <w:t>.</w:t>
      </w:r>
    </w:p>
    <w:p w14:paraId="312E8D0E" w14:textId="36B1C173" w:rsidR="00186408" w:rsidRPr="005B421E" w:rsidRDefault="00186408" w:rsidP="00186408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 xml:space="preserve">Zajištění závazků </w:t>
      </w:r>
      <w:r w:rsidR="00917B65">
        <w:rPr>
          <w:rFonts w:asciiTheme="minorHAnsi" w:hAnsiTheme="minorHAnsi"/>
          <w:b/>
          <w:sz w:val="24"/>
          <w:szCs w:val="24"/>
        </w:rPr>
        <w:t>poskytovatele</w:t>
      </w:r>
      <w:r w:rsidRPr="005B421E">
        <w:rPr>
          <w:rFonts w:asciiTheme="minorHAnsi" w:hAnsiTheme="minorHAnsi"/>
          <w:b/>
          <w:sz w:val="24"/>
          <w:szCs w:val="24"/>
        </w:rPr>
        <w:t xml:space="preserve"> a objednatele</w:t>
      </w:r>
    </w:p>
    <w:p w14:paraId="4DD4EE65" w14:textId="77777777" w:rsidR="00186408" w:rsidRDefault="00186408" w:rsidP="0033186F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21D8DA49" w14:textId="10FE2B97" w:rsidR="00186408" w:rsidRPr="0033186F" w:rsidRDefault="00186408" w:rsidP="0033186F">
      <w:pPr>
        <w:pStyle w:val="Odstavecseseznamem"/>
        <w:numPr>
          <w:ilvl w:val="0"/>
          <w:numId w:val="51"/>
        </w:numPr>
        <w:suppressAutoHyphens/>
        <w:jc w:val="both"/>
        <w:rPr>
          <w:rFonts w:asciiTheme="minorHAnsi" w:hAnsiTheme="minorHAnsi" w:cs="Arial"/>
          <w:bCs/>
          <w:sz w:val="24"/>
          <w:szCs w:val="24"/>
        </w:rPr>
      </w:pPr>
      <w:r w:rsidRPr="0033186F">
        <w:rPr>
          <w:rFonts w:asciiTheme="minorHAnsi" w:hAnsiTheme="minorHAnsi" w:cs="Arial"/>
          <w:bCs/>
          <w:sz w:val="24"/>
          <w:szCs w:val="24"/>
        </w:rPr>
        <w:t xml:space="preserve">V případě prodlení </w:t>
      </w:r>
      <w:r w:rsidR="00917B65" w:rsidRPr="0033186F">
        <w:rPr>
          <w:rFonts w:asciiTheme="minorHAnsi" w:hAnsiTheme="minorHAnsi" w:cs="Arial"/>
          <w:bCs/>
          <w:sz w:val="24"/>
          <w:szCs w:val="24"/>
        </w:rPr>
        <w:t xml:space="preserve">poskytovatele </w:t>
      </w:r>
      <w:r w:rsidRPr="0033186F">
        <w:rPr>
          <w:rFonts w:asciiTheme="minorHAnsi" w:hAnsiTheme="minorHAnsi" w:cs="Arial"/>
          <w:bCs/>
          <w:sz w:val="24"/>
          <w:szCs w:val="24"/>
        </w:rPr>
        <w:t xml:space="preserve"> se zahájením servisního zásahu dle čl. I</w:t>
      </w:r>
      <w:r w:rsidR="00E979B3" w:rsidRPr="0033186F">
        <w:rPr>
          <w:rFonts w:asciiTheme="minorHAnsi" w:hAnsiTheme="minorHAnsi" w:cs="Arial"/>
          <w:bCs/>
          <w:sz w:val="24"/>
          <w:szCs w:val="24"/>
        </w:rPr>
        <w:t>V</w:t>
      </w:r>
      <w:r w:rsidRPr="0033186F">
        <w:rPr>
          <w:rFonts w:asciiTheme="minorHAnsi" w:hAnsiTheme="minorHAnsi" w:cs="Arial"/>
          <w:bCs/>
          <w:sz w:val="24"/>
          <w:szCs w:val="24"/>
        </w:rPr>
        <w:t xml:space="preserve"> bodu </w:t>
      </w:r>
      <w:r w:rsidR="00A862E1" w:rsidRPr="0033186F">
        <w:rPr>
          <w:rFonts w:asciiTheme="minorHAnsi" w:hAnsiTheme="minorHAnsi" w:cs="Arial"/>
          <w:bCs/>
          <w:sz w:val="24"/>
          <w:szCs w:val="24"/>
        </w:rPr>
        <w:t>a</w:t>
      </w:r>
      <w:r w:rsidRPr="0033186F">
        <w:rPr>
          <w:rFonts w:asciiTheme="minorHAnsi" w:hAnsiTheme="minorHAnsi" w:cs="Arial"/>
          <w:bCs/>
          <w:sz w:val="24"/>
          <w:szCs w:val="24"/>
        </w:rPr>
        <w:t>) této smlouvy (Provádění servisních zásahů a technická pohotovost) činí smluvní pokuta</w:t>
      </w:r>
      <w:r w:rsidR="00F2455B" w:rsidRPr="0033186F">
        <w:rPr>
          <w:rFonts w:asciiTheme="minorHAnsi" w:hAnsiTheme="minorHAnsi" w:cs="Arial"/>
          <w:bCs/>
          <w:sz w:val="24"/>
          <w:szCs w:val="24"/>
        </w:rPr>
        <w:t xml:space="preserve"> </w:t>
      </w:r>
      <w:r w:rsidR="00F2455B" w:rsidRPr="0033186F">
        <w:rPr>
          <w:rFonts w:ascii="Calibri" w:hAnsi="Calibri"/>
          <w:bCs/>
          <w:sz w:val="24"/>
          <w:szCs w:val="24"/>
        </w:rPr>
        <w:t>1 000,- Kč za každý započatý den prodlení.</w:t>
      </w:r>
      <w:r w:rsidRPr="0033186F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4ABFA050" w14:textId="01DB089D" w:rsidR="00186408" w:rsidRPr="0033186F" w:rsidRDefault="00186408" w:rsidP="0033186F">
      <w:pPr>
        <w:pStyle w:val="Odstavecseseznamem"/>
        <w:numPr>
          <w:ilvl w:val="0"/>
          <w:numId w:val="51"/>
        </w:numPr>
        <w:suppressAutoHyphens/>
        <w:jc w:val="both"/>
        <w:rPr>
          <w:rFonts w:asciiTheme="minorHAnsi" w:hAnsiTheme="minorHAnsi" w:cs="Arial"/>
          <w:bCs/>
          <w:sz w:val="24"/>
          <w:szCs w:val="24"/>
        </w:rPr>
      </w:pPr>
      <w:r w:rsidRPr="0033186F">
        <w:rPr>
          <w:rFonts w:asciiTheme="minorHAnsi" w:hAnsiTheme="minorHAnsi" w:cs="Arial"/>
          <w:bCs/>
          <w:sz w:val="24"/>
          <w:szCs w:val="24"/>
        </w:rPr>
        <w:t xml:space="preserve">Při prodlení úhrady peněžitého plnění dle této smlouvy na straně objednatele zaplatí objednatel </w:t>
      </w:r>
      <w:r w:rsidR="00EF2A86" w:rsidRPr="0033186F">
        <w:rPr>
          <w:rFonts w:asciiTheme="minorHAnsi" w:hAnsiTheme="minorHAnsi" w:cs="Arial"/>
          <w:bCs/>
          <w:sz w:val="24"/>
          <w:szCs w:val="24"/>
        </w:rPr>
        <w:t xml:space="preserve">poskytovateli </w:t>
      </w:r>
      <w:r w:rsidRPr="0033186F">
        <w:rPr>
          <w:rFonts w:asciiTheme="minorHAnsi" w:hAnsiTheme="minorHAnsi" w:cs="Arial"/>
          <w:bCs/>
          <w:sz w:val="24"/>
          <w:szCs w:val="24"/>
        </w:rPr>
        <w:t xml:space="preserve"> smluvní pokutu ve výši 0,3% z dlužné částky za každý započatý den prodlení.</w:t>
      </w:r>
    </w:p>
    <w:p w14:paraId="2C2EF1DC" w14:textId="77777777" w:rsidR="00186408" w:rsidRPr="0033186F" w:rsidRDefault="00186408" w:rsidP="0033186F">
      <w:pPr>
        <w:pStyle w:val="Zkladntext"/>
        <w:numPr>
          <w:ilvl w:val="0"/>
          <w:numId w:val="51"/>
        </w:numPr>
        <w:suppressAutoHyphens/>
        <w:rPr>
          <w:rFonts w:asciiTheme="minorHAnsi" w:hAnsiTheme="minorHAnsi" w:cs="Arial"/>
          <w:bCs/>
          <w:szCs w:val="24"/>
        </w:rPr>
      </w:pPr>
      <w:r w:rsidRPr="0033186F">
        <w:rPr>
          <w:rFonts w:asciiTheme="minorHAnsi" w:hAnsiTheme="minorHAnsi" w:cs="Arial"/>
          <w:bCs/>
          <w:szCs w:val="24"/>
        </w:rPr>
        <w:t>Tyto smluvní pokuty je příslušná strana povinna uhradit do jednoho měsíce po termínu plnění.</w:t>
      </w:r>
    </w:p>
    <w:p w14:paraId="6CEE2F6B" w14:textId="650A3548" w:rsidR="00186408" w:rsidRPr="0033186F" w:rsidRDefault="00186408" w:rsidP="0033186F">
      <w:pPr>
        <w:pStyle w:val="Zkladntext"/>
        <w:numPr>
          <w:ilvl w:val="0"/>
          <w:numId w:val="51"/>
        </w:numPr>
        <w:suppressAutoHyphens/>
        <w:rPr>
          <w:rFonts w:asciiTheme="minorHAnsi" w:hAnsiTheme="minorHAnsi" w:cs="Arial"/>
          <w:bCs/>
          <w:szCs w:val="24"/>
        </w:rPr>
      </w:pPr>
      <w:r w:rsidRPr="0033186F">
        <w:rPr>
          <w:rFonts w:asciiTheme="minorHAnsi" w:hAnsiTheme="minorHAnsi" w:cs="Arial"/>
          <w:bCs/>
          <w:szCs w:val="24"/>
        </w:rPr>
        <w:t xml:space="preserve">Jestliže </w:t>
      </w:r>
      <w:r w:rsidR="00EF2A86" w:rsidRPr="0033186F">
        <w:rPr>
          <w:rFonts w:asciiTheme="minorHAnsi" w:hAnsiTheme="minorHAnsi" w:cs="Arial"/>
          <w:bCs/>
          <w:szCs w:val="24"/>
        </w:rPr>
        <w:t>poskytovatel</w:t>
      </w:r>
      <w:r w:rsidRPr="0033186F">
        <w:rPr>
          <w:rFonts w:asciiTheme="minorHAnsi" w:hAnsiTheme="minorHAnsi" w:cs="Arial"/>
          <w:bCs/>
          <w:szCs w:val="24"/>
        </w:rPr>
        <w:t xml:space="preserve"> nezaplatí uvedené smluvní pokuty včas, zvyšuje se sankce za každý i započatý měsíc o 10 % výše smluvní pokuty.</w:t>
      </w:r>
    </w:p>
    <w:p w14:paraId="32B68D19" w14:textId="77777777" w:rsidR="00186408" w:rsidRPr="0033186F" w:rsidRDefault="00186408" w:rsidP="0033186F">
      <w:pPr>
        <w:pStyle w:val="Zkladntext"/>
        <w:numPr>
          <w:ilvl w:val="0"/>
          <w:numId w:val="51"/>
        </w:numPr>
        <w:suppressAutoHyphens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 w:cs="Arial"/>
          <w:bCs/>
          <w:szCs w:val="24"/>
        </w:rPr>
        <w:t xml:space="preserve">Těmito ujednáními není dotčeno právo objednatele na náhradu způsobené škody, </w:t>
      </w:r>
      <w:r w:rsidRPr="0033186F">
        <w:rPr>
          <w:rFonts w:asciiTheme="minorHAnsi" w:hAnsiTheme="minorHAnsi"/>
          <w:bCs/>
          <w:szCs w:val="24"/>
        </w:rPr>
        <w:t xml:space="preserve">která by vznikla objednateli v příčinné souvislosti s porušením této smlouvy. </w:t>
      </w:r>
    </w:p>
    <w:p w14:paraId="30D640AD" w14:textId="3889B7D5" w:rsidR="00186408" w:rsidRPr="0033186F" w:rsidRDefault="00186408" w:rsidP="0033186F">
      <w:pPr>
        <w:pStyle w:val="Zkladntext"/>
        <w:numPr>
          <w:ilvl w:val="0"/>
          <w:numId w:val="51"/>
        </w:numPr>
        <w:suppressAutoHyphens/>
        <w:rPr>
          <w:rFonts w:asciiTheme="minorHAnsi" w:hAnsiTheme="minorHAnsi"/>
          <w:bCs/>
          <w:szCs w:val="24"/>
        </w:rPr>
      </w:pPr>
      <w:r w:rsidRPr="0033186F">
        <w:rPr>
          <w:rFonts w:asciiTheme="minorHAnsi" w:hAnsiTheme="minorHAnsi"/>
          <w:bCs/>
          <w:szCs w:val="24"/>
        </w:rPr>
        <w:lastRenderedPageBreak/>
        <w:t>Strany jsou oprávněny v případě neuhrazení smluvní pokuty tuto smluvní pokutu započíst vůči jakémukoli finančnímu plnění poskytovanému druhé straně, a to i v rámci jiného obchodního případu.</w:t>
      </w:r>
    </w:p>
    <w:p w14:paraId="13DC26A3" w14:textId="3E116216" w:rsidR="00186408" w:rsidRPr="0033186F" w:rsidRDefault="00D160EF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33186F">
        <w:rPr>
          <w:rFonts w:asciiTheme="minorHAnsi" w:hAnsiTheme="minorHAnsi"/>
          <w:b/>
          <w:sz w:val="24"/>
          <w:szCs w:val="24"/>
        </w:rPr>
        <w:t>V</w:t>
      </w:r>
      <w:r w:rsidR="00186408" w:rsidRPr="0033186F">
        <w:rPr>
          <w:rFonts w:asciiTheme="minorHAnsi" w:hAnsiTheme="minorHAnsi"/>
          <w:b/>
          <w:sz w:val="24"/>
          <w:szCs w:val="24"/>
        </w:rPr>
        <w:t>I</w:t>
      </w:r>
      <w:r w:rsidR="00915F1C" w:rsidRPr="0033186F">
        <w:rPr>
          <w:rFonts w:asciiTheme="minorHAnsi" w:hAnsiTheme="minorHAnsi"/>
          <w:b/>
          <w:sz w:val="24"/>
          <w:szCs w:val="24"/>
        </w:rPr>
        <w:t>II</w:t>
      </w:r>
      <w:r w:rsidR="00186408" w:rsidRPr="0033186F">
        <w:rPr>
          <w:rFonts w:asciiTheme="minorHAnsi" w:hAnsiTheme="minorHAnsi"/>
          <w:b/>
          <w:sz w:val="24"/>
          <w:szCs w:val="24"/>
        </w:rPr>
        <w:t>.</w:t>
      </w:r>
    </w:p>
    <w:p w14:paraId="7FC2EED6" w14:textId="77777777" w:rsidR="00186408" w:rsidRPr="0033186F" w:rsidRDefault="00186408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33186F">
        <w:rPr>
          <w:rFonts w:asciiTheme="minorHAnsi" w:hAnsiTheme="minorHAnsi"/>
          <w:b/>
          <w:sz w:val="24"/>
          <w:szCs w:val="24"/>
        </w:rPr>
        <w:t>Odstoupení od smlouvy</w:t>
      </w:r>
    </w:p>
    <w:p w14:paraId="74518DB6" w14:textId="77777777" w:rsidR="00186408" w:rsidRPr="005B421E" w:rsidRDefault="00186408" w:rsidP="00186408">
      <w:pPr>
        <w:pStyle w:val="Zkladntext"/>
        <w:suppressAutoHyphens/>
        <w:rPr>
          <w:rFonts w:asciiTheme="minorHAnsi" w:hAnsiTheme="minorHAnsi"/>
          <w:b/>
          <w:szCs w:val="24"/>
        </w:rPr>
      </w:pPr>
    </w:p>
    <w:p w14:paraId="77B676A0" w14:textId="77777777" w:rsidR="00186408" w:rsidRDefault="00186408" w:rsidP="0033186F">
      <w:pPr>
        <w:pStyle w:val="Zkladntext"/>
        <w:numPr>
          <w:ilvl w:val="0"/>
          <w:numId w:val="52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Kterákoliv ze stran je oprávněna od této smlouvy odstoupit, poruší-li druhá strana podstatným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>způsobem své smluvní povinnosti.</w:t>
      </w:r>
    </w:p>
    <w:p w14:paraId="2DF1CD8A" w14:textId="0EEF6975" w:rsidR="00186408" w:rsidRPr="002A4510" w:rsidRDefault="00186408" w:rsidP="000F63D6">
      <w:pPr>
        <w:pStyle w:val="Zkladntext"/>
        <w:suppressAutoHyphens/>
        <w:ind w:left="720"/>
        <w:rPr>
          <w:rFonts w:asciiTheme="minorHAnsi" w:hAnsiTheme="minorHAnsi"/>
          <w:szCs w:val="24"/>
        </w:rPr>
      </w:pPr>
      <w:r w:rsidRPr="002A4510">
        <w:rPr>
          <w:rFonts w:asciiTheme="minorHAnsi" w:hAnsiTheme="minorHAnsi"/>
          <w:szCs w:val="24"/>
        </w:rPr>
        <w:t>Za podstat</w:t>
      </w:r>
      <w:r w:rsidR="00B14BA7">
        <w:rPr>
          <w:rFonts w:asciiTheme="minorHAnsi" w:hAnsiTheme="minorHAnsi"/>
          <w:szCs w:val="24"/>
        </w:rPr>
        <w:t>né porušení smlouvy se považuje</w:t>
      </w:r>
    </w:p>
    <w:p w14:paraId="3066F2E3" w14:textId="2DCA11FF" w:rsidR="00186408" w:rsidRPr="005B421E" w:rsidRDefault="00186408" w:rsidP="000F63D6">
      <w:pPr>
        <w:pStyle w:val="Zkladntext"/>
        <w:numPr>
          <w:ilvl w:val="1"/>
          <w:numId w:val="52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prodlení objednatele se zaplacením ceny</w:t>
      </w:r>
      <w:r>
        <w:rPr>
          <w:rFonts w:asciiTheme="minorHAnsi" w:hAnsiTheme="minorHAnsi"/>
          <w:szCs w:val="24"/>
        </w:rPr>
        <w:t xml:space="preserve"> </w:t>
      </w:r>
      <w:r w:rsidR="00E05A13">
        <w:rPr>
          <w:rFonts w:asciiTheme="minorHAnsi" w:hAnsiTheme="minorHAnsi"/>
          <w:szCs w:val="24"/>
        </w:rPr>
        <w:t xml:space="preserve">po dobu delší než </w:t>
      </w:r>
      <w:r w:rsidR="00E05A13" w:rsidRPr="00922E06">
        <w:rPr>
          <w:rFonts w:asciiTheme="minorHAnsi" w:hAnsiTheme="minorHAnsi"/>
          <w:szCs w:val="24"/>
        </w:rPr>
        <w:t>šedesát (6</w:t>
      </w:r>
      <w:r w:rsidRPr="00922E06">
        <w:rPr>
          <w:rFonts w:asciiTheme="minorHAnsi" w:hAnsiTheme="minorHAnsi"/>
          <w:szCs w:val="24"/>
        </w:rPr>
        <w:t>0</w:t>
      </w:r>
      <w:r w:rsidRPr="005B421E">
        <w:rPr>
          <w:rFonts w:asciiTheme="minorHAnsi" w:hAnsiTheme="minorHAnsi"/>
          <w:szCs w:val="24"/>
        </w:rPr>
        <w:t>) dnů</w:t>
      </w:r>
      <w:r>
        <w:rPr>
          <w:rFonts w:asciiTheme="minorHAnsi" w:hAnsiTheme="minorHAnsi"/>
          <w:szCs w:val="24"/>
        </w:rPr>
        <w:t xml:space="preserve">, přestože byl během této doby na porušení své povinnosti </w:t>
      </w:r>
      <w:r w:rsidR="00EF2A86">
        <w:rPr>
          <w:rFonts w:asciiTheme="minorHAnsi" w:hAnsiTheme="minorHAnsi"/>
          <w:szCs w:val="24"/>
        </w:rPr>
        <w:t>poskytovatelem</w:t>
      </w:r>
      <w:r w:rsidR="008B3DFF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písemně upozorněn,</w:t>
      </w:r>
    </w:p>
    <w:p w14:paraId="7D7D61EE" w14:textId="6002DEF1" w:rsidR="00186408" w:rsidRPr="005B421E" w:rsidRDefault="00186408" w:rsidP="000F63D6">
      <w:pPr>
        <w:pStyle w:val="Zkladntext"/>
        <w:numPr>
          <w:ilvl w:val="1"/>
          <w:numId w:val="52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 xml:space="preserve">opakované porušení povinností </w:t>
      </w:r>
      <w:r w:rsidR="00EF2A86">
        <w:rPr>
          <w:rFonts w:asciiTheme="minorHAnsi" w:hAnsiTheme="minorHAnsi"/>
          <w:szCs w:val="24"/>
        </w:rPr>
        <w:t xml:space="preserve">poskytovatele </w:t>
      </w:r>
      <w:r w:rsidRPr="005B421E">
        <w:rPr>
          <w:rFonts w:asciiTheme="minorHAnsi" w:hAnsiTheme="minorHAnsi"/>
          <w:szCs w:val="24"/>
        </w:rPr>
        <w:t xml:space="preserve"> vyplývajících z této smlouvy, přičemž za opakované porušení se považuje takové porušení, na které objednatel </w:t>
      </w:r>
      <w:r w:rsidR="00EF2A86">
        <w:rPr>
          <w:rFonts w:asciiTheme="minorHAnsi" w:hAnsiTheme="minorHAnsi"/>
          <w:szCs w:val="24"/>
        </w:rPr>
        <w:t>poskytovatel</w:t>
      </w:r>
      <w:r w:rsidR="002351B3">
        <w:rPr>
          <w:rFonts w:asciiTheme="minorHAnsi" w:hAnsiTheme="minorHAnsi"/>
          <w:szCs w:val="24"/>
        </w:rPr>
        <w:t xml:space="preserve">e </w:t>
      </w:r>
      <w:r w:rsidRPr="005B421E">
        <w:rPr>
          <w:rFonts w:asciiTheme="minorHAnsi" w:hAnsiTheme="minorHAnsi"/>
          <w:szCs w:val="24"/>
        </w:rPr>
        <w:t>již v minulosti výslovně upozornil,</w:t>
      </w:r>
    </w:p>
    <w:p w14:paraId="76DCDEDF" w14:textId="6EFEE6D9" w:rsidR="00186408" w:rsidRDefault="00186408" w:rsidP="000F63D6">
      <w:pPr>
        <w:pStyle w:val="Zkladntext"/>
        <w:numPr>
          <w:ilvl w:val="1"/>
          <w:numId w:val="52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Stanoví-li oprávněná strana druhé straně pro splnění jejího závazku náhradní (dodatečnou) lhůtu, vzniká jí právo odstoupit od smlouvy a</w:t>
      </w:r>
      <w:r w:rsidR="002247EA">
        <w:rPr>
          <w:rFonts w:asciiTheme="minorHAnsi" w:hAnsiTheme="minorHAnsi"/>
          <w:szCs w:val="24"/>
        </w:rPr>
        <w:t>ž po marném uplynutí této lhůty. T</w:t>
      </w:r>
      <w:r w:rsidRPr="005B421E">
        <w:rPr>
          <w:rFonts w:asciiTheme="minorHAnsi" w:hAnsiTheme="minorHAnsi"/>
          <w:szCs w:val="24"/>
        </w:rPr>
        <w:t>o neplatí, jestliže druhá strana v průběhu této lhůty prohlásí, že svůj závazek nesplní. V takovém případě může dotčená strana odstoupit od smlouvy i před uplynutím do</w:t>
      </w:r>
      <w:r>
        <w:rPr>
          <w:rFonts w:asciiTheme="minorHAnsi" w:hAnsiTheme="minorHAnsi"/>
          <w:szCs w:val="24"/>
        </w:rPr>
        <w:t xml:space="preserve">datečné </w:t>
      </w:r>
      <w:r w:rsidRPr="005B421E">
        <w:rPr>
          <w:rFonts w:asciiTheme="minorHAnsi" w:hAnsiTheme="minorHAnsi"/>
          <w:szCs w:val="24"/>
        </w:rPr>
        <w:t xml:space="preserve">lhůty </w:t>
      </w:r>
      <w:r>
        <w:rPr>
          <w:rFonts w:asciiTheme="minorHAnsi" w:hAnsiTheme="minorHAnsi"/>
          <w:szCs w:val="24"/>
        </w:rPr>
        <w:t xml:space="preserve">k </w:t>
      </w:r>
      <w:r w:rsidRPr="005B421E">
        <w:rPr>
          <w:rFonts w:asciiTheme="minorHAnsi" w:hAnsiTheme="minorHAnsi"/>
          <w:szCs w:val="24"/>
        </w:rPr>
        <w:t>plnění, poté, co prohlášení druhé strany obdržela.</w:t>
      </w:r>
    </w:p>
    <w:p w14:paraId="0763F233" w14:textId="77777777" w:rsidR="005629F3" w:rsidRDefault="005629F3" w:rsidP="00BF34CE">
      <w:pPr>
        <w:pStyle w:val="Level2"/>
        <w:numPr>
          <w:ilvl w:val="0"/>
          <w:numId w:val="0"/>
        </w:numPr>
        <w:suppressAutoHyphens/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639A42EF" w14:textId="42B7DA50" w:rsidR="00186408" w:rsidRPr="005B421E" w:rsidRDefault="00915F1C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IX.</w:t>
      </w:r>
    </w:p>
    <w:p w14:paraId="3006B12D" w14:textId="77777777" w:rsidR="00186408" w:rsidRPr="005B421E" w:rsidRDefault="00186408" w:rsidP="0033186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Důvěrné informace</w:t>
      </w:r>
    </w:p>
    <w:p w14:paraId="0BC7E9D6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ind w:left="426" w:hanging="426"/>
        <w:rPr>
          <w:rFonts w:asciiTheme="minorHAnsi" w:hAnsiTheme="minorHAnsi"/>
          <w:b/>
          <w:sz w:val="24"/>
          <w:szCs w:val="24"/>
        </w:rPr>
      </w:pPr>
    </w:p>
    <w:p w14:paraId="0F626C18" w14:textId="622F1C3E" w:rsidR="00186408" w:rsidRPr="008B3DFF" w:rsidRDefault="00186408" w:rsidP="008B3DFF">
      <w:pPr>
        <w:pStyle w:val="Level2"/>
        <w:numPr>
          <w:ilvl w:val="0"/>
          <w:numId w:val="53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 xml:space="preserve">Strany se dohodly, </w:t>
      </w:r>
      <w:r w:rsidRPr="008B3DFF">
        <w:rPr>
          <w:rFonts w:asciiTheme="minorHAnsi" w:hAnsiTheme="minorHAnsi"/>
          <w:sz w:val="24"/>
          <w:szCs w:val="24"/>
        </w:rPr>
        <w:t>že za důvěrné informace dle této smlouvy jsou považovány nejen veškeré údaje uve</w:t>
      </w:r>
      <w:r w:rsidR="002247EA" w:rsidRPr="008B3DFF">
        <w:rPr>
          <w:rFonts w:asciiTheme="minorHAnsi" w:hAnsiTheme="minorHAnsi"/>
          <w:sz w:val="24"/>
          <w:szCs w:val="24"/>
        </w:rPr>
        <w:t>dené v textu smlouvy nebo v dokumentech</w:t>
      </w:r>
      <w:r w:rsidRPr="008B3DFF">
        <w:rPr>
          <w:rFonts w:asciiTheme="minorHAnsi" w:hAnsiTheme="minorHAnsi"/>
          <w:sz w:val="24"/>
          <w:szCs w:val="24"/>
        </w:rPr>
        <w:t>, na které smlouva odkazuje, ale i jakékoli i</w:t>
      </w:r>
      <w:r w:rsidR="002247EA" w:rsidRPr="008B3DFF">
        <w:rPr>
          <w:rFonts w:asciiTheme="minorHAnsi" w:hAnsiTheme="minorHAnsi"/>
          <w:sz w:val="24"/>
          <w:szCs w:val="24"/>
        </w:rPr>
        <w:t>nformace vyměněné mezi stranami</w:t>
      </w:r>
      <w:r w:rsidRPr="008B3DFF">
        <w:rPr>
          <w:rFonts w:asciiTheme="minorHAnsi" w:hAnsiTheme="minorHAnsi"/>
          <w:sz w:val="24"/>
          <w:szCs w:val="24"/>
        </w:rPr>
        <w:t xml:space="preserve"> či stranami jinak získané v souvislosti s plněním této smlouvy (dále jen „důvěrné informace“). </w:t>
      </w:r>
    </w:p>
    <w:p w14:paraId="2F2DA21C" w14:textId="61D4A0C0" w:rsidR="00186408" w:rsidRPr="008B3DFF" w:rsidRDefault="00186408" w:rsidP="008B3DFF">
      <w:pPr>
        <w:pStyle w:val="Level2"/>
        <w:numPr>
          <w:ilvl w:val="0"/>
          <w:numId w:val="53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8B3DFF">
        <w:rPr>
          <w:rFonts w:asciiTheme="minorHAnsi" w:hAnsiTheme="minorHAnsi"/>
          <w:sz w:val="24"/>
          <w:szCs w:val="24"/>
        </w:rPr>
        <w:t xml:space="preserve">Za důvěrné informace nebudou považovány informace, které jsou veřejně přístupné nebo známé v době jejich užití nebo zpřístupnění, pokud jejich veřejná přístupnost či známost nenastala v důsledku porušení zákonné či smluvní povinnosti, nebo byly prokazatelně k dispozici jedné ze stran ještě předtím, než druhá strana projevila zájem uzavřít tuto smlouvu. </w:t>
      </w:r>
      <w:r w:rsidR="000F63D6">
        <w:rPr>
          <w:rFonts w:asciiTheme="minorHAnsi" w:hAnsiTheme="minorHAnsi"/>
          <w:sz w:val="24"/>
          <w:szCs w:val="24"/>
        </w:rPr>
        <w:br/>
      </w:r>
      <w:r w:rsidRPr="008B3DFF">
        <w:rPr>
          <w:rFonts w:asciiTheme="minorHAnsi" w:hAnsiTheme="minorHAnsi"/>
          <w:sz w:val="24"/>
          <w:szCs w:val="24"/>
        </w:rPr>
        <w:t>Strany se zavazují, že bez předchozího písemného souhlasu druhé strany</w:t>
      </w:r>
    </w:p>
    <w:p w14:paraId="04B0E3C4" w14:textId="223EF7AC" w:rsidR="00186408" w:rsidRPr="008B3DFF" w:rsidRDefault="00186408" w:rsidP="000F63D6">
      <w:pPr>
        <w:pStyle w:val="Level3"/>
        <w:numPr>
          <w:ilvl w:val="1"/>
          <w:numId w:val="53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8B3DFF">
        <w:rPr>
          <w:rFonts w:asciiTheme="minorHAnsi" w:hAnsiTheme="minorHAnsi"/>
          <w:sz w:val="24"/>
          <w:szCs w:val="24"/>
        </w:rPr>
        <w:t xml:space="preserve">neužijí důvěrné informace pro jiné účely než pro účel  splnění povinností podle této smlouvy, </w:t>
      </w:r>
    </w:p>
    <w:p w14:paraId="111E96A5" w14:textId="77777777" w:rsidR="00186408" w:rsidRPr="008B3DFF" w:rsidRDefault="00186408" w:rsidP="000F63D6">
      <w:pPr>
        <w:pStyle w:val="Level3"/>
        <w:numPr>
          <w:ilvl w:val="1"/>
          <w:numId w:val="53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8B3DFF">
        <w:rPr>
          <w:rFonts w:asciiTheme="minorHAnsi" w:hAnsiTheme="minorHAnsi"/>
          <w:sz w:val="24"/>
          <w:szCs w:val="24"/>
        </w:rPr>
        <w:t>nezveřejní ani jinak neposkytnou důvěrné informace žádné třetí osobě, vyjma svých pověřených zaměstnanců, členů svých vnitřních orgánů, odborných poradců a právních zástupců.</w:t>
      </w:r>
    </w:p>
    <w:p w14:paraId="5D85F382" w14:textId="77777777" w:rsidR="00186408" w:rsidRPr="008B3DFF" w:rsidRDefault="00186408" w:rsidP="00186408">
      <w:pPr>
        <w:pStyle w:val="Level3"/>
        <w:numPr>
          <w:ilvl w:val="0"/>
          <w:numId w:val="0"/>
        </w:numPr>
        <w:suppressAutoHyphens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14:paraId="76DBAB93" w14:textId="77777777" w:rsidR="00186408" w:rsidRDefault="00186408" w:rsidP="008B3DFF">
      <w:pPr>
        <w:pStyle w:val="Level2"/>
        <w:numPr>
          <w:ilvl w:val="0"/>
          <w:numId w:val="53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8B3DFF">
        <w:rPr>
          <w:rFonts w:asciiTheme="minorHAnsi" w:hAnsiTheme="minorHAnsi"/>
          <w:sz w:val="24"/>
          <w:szCs w:val="24"/>
        </w:rPr>
        <w:t>Pokud bude jakýkoli orgán státní správy a samosprávy, soud či jiný veřejný orgán vyžadovat poskytnutí jakékoli důvěrné informace, oznámí strana takovou skutečnost bez zbytečného odkladu písemně druhé straně a bude s ní spolupracovat při uplatnění všech zákonných prostředků, které mohou odhalení důvěrné informace zabránit.</w:t>
      </w:r>
    </w:p>
    <w:p w14:paraId="429D4423" w14:textId="77777777" w:rsidR="000F63D6" w:rsidRDefault="000F63D6" w:rsidP="000F63D6">
      <w:pPr>
        <w:pStyle w:val="Level2"/>
        <w:numPr>
          <w:ilvl w:val="0"/>
          <w:numId w:val="0"/>
        </w:numPr>
        <w:suppressAutoHyphens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14:paraId="7DFFDC7C" w14:textId="77777777" w:rsidR="00B82816" w:rsidRPr="008B3DFF" w:rsidRDefault="00B82816" w:rsidP="000F63D6">
      <w:pPr>
        <w:pStyle w:val="Level2"/>
        <w:numPr>
          <w:ilvl w:val="0"/>
          <w:numId w:val="0"/>
        </w:numPr>
        <w:suppressAutoHyphens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14:paraId="452FB451" w14:textId="77777777" w:rsidR="00186408" w:rsidRPr="005B421E" w:rsidRDefault="00186408" w:rsidP="00186408">
      <w:pPr>
        <w:tabs>
          <w:tab w:val="num" w:pos="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52256203" w14:textId="44689983" w:rsidR="00186408" w:rsidRPr="005B421E" w:rsidRDefault="00915F1C" w:rsidP="008B3DF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X</w:t>
      </w:r>
      <w:r w:rsidR="008B3DFF">
        <w:rPr>
          <w:rFonts w:asciiTheme="minorHAnsi" w:hAnsiTheme="minorHAnsi"/>
          <w:b/>
          <w:sz w:val="24"/>
          <w:szCs w:val="24"/>
        </w:rPr>
        <w:t>.</w:t>
      </w:r>
    </w:p>
    <w:p w14:paraId="7F2DFE14" w14:textId="77777777" w:rsidR="00186408" w:rsidRPr="005B421E" w:rsidRDefault="00186408" w:rsidP="008B3DFF">
      <w:pPr>
        <w:suppressAutoHyphens/>
        <w:jc w:val="center"/>
        <w:rPr>
          <w:rFonts w:asciiTheme="minorHAnsi" w:hAnsiTheme="minorHAnsi"/>
          <w:b/>
          <w:sz w:val="24"/>
          <w:szCs w:val="24"/>
        </w:rPr>
      </w:pPr>
      <w:r w:rsidRPr="005B421E">
        <w:rPr>
          <w:rFonts w:asciiTheme="minorHAnsi" w:hAnsiTheme="minorHAnsi"/>
          <w:b/>
          <w:sz w:val="24"/>
          <w:szCs w:val="24"/>
        </w:rPr>
        <w:t>Závěrečná ustanovení</w:t>
      </w:r>
    </w:p>
    <w:p w14:paraId="2279422C" w14:textId="77777777" w:rsidR="00186408" w:rsidRPr="005B421E" w:rsidRDefault="00186408" w:rsidP="00186408">
      <w:pPr>
        <w:pStyle w:val="Level2"/>
        <w:numPr>
          <w:ilvl w:val="0"/>
          <w:numId w:val="0"/>
        </w:numPr>
        <w:suppressAutoHyphens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0EC6408" w14:textId="77777777" w:rsidR="00186408" w:rsidRPr="00B7574F" w:rsidRDefault="00186408" w:rsidP="008B3DFF">
      <w:pPr>
        <w:pStyle w:val="Level2"/>
        <w:numPr>
          <w:ilvl w:val="0"/>
          <w:numId w:val="54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bookmarkStart w:id="0" w:name="_DV_M98"/>
      <w:bookmarkEnd w:id="0"/>
      <w:r w:rsidRPr="005B421E">
        <w:rPr>
          <w:rFonts w:asciiTheme="minorHAnsi" w:hAnsiTheme="minorHAnsi"/>
          <w:sz w:val="24"/>
          <w:szCs w:val="24"/>
        </w:rPr>
        <w:t>Pokud se jakékoliv ustanovení této smlouvy stane nebo bude shledáno příslušným soudem nebo jiným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orgánem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neplatným,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neúčinným nebo nevymahatelným, bude takové ustanovení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považováno za vypuštěné ze smlouvy a ostatní ustanovení této smlouvy budou nadále trvat, pokud z povahy takového ustanovení nebo z jeho obsahu anebo z okolností, za nichž bylo uzavřeno, nevyplývá, že je nelze oddělit od ostatního obsahu této smlouvy. Strany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v takovém případě bez zbytečného odkladu uzavřou takové dodatky k této smlouvě, které umožní dosažení výsledku stejného, a pokud to není možné, pak co nejbližšího tomu, jakého mělo být dosaženo neplatným, neúčinným nebo nevymahatelným ustanovením.</w:t>
      </w:r>
    </w:p>
    <w:p w14:paraId="7FE1F7E9" w14:textId="77777777" w:rsidR="00186408" w:rsidRDefault="00186408" w:rsidP="008B3DFF">
      <w:pPr>
        <w:pStyle w:val="Level2"/>
        <w:numPr>
          <w:ilvl w:val="0"/>
          <w:numId w:val="54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5B421E">
        <w:rPr>
          <w:rFonts w:asciiTheme="minorHAnsi" w:hAnsiTheme="minorHAnsi"/>
          <w:sz w:val="24"/>
          <w:szCs w:val="24"/>
        </w:rPr>
        <w:t>Tato smlouva může být měněna a doplňována pouze prostřednictvím písemných průběžně číslovaných dodatků podepsaných oběma stranami. Dodatky se vyhotovují ve stejném počtu jako smlouva. Za písemnou formu nebude pro tento účel považována výměna emailových</w:t>
      </w:r>
      <w:r>
        <w:rPr>
          <w:rFonts w:asciiTheme="minorHAnsi" w:hAnsiTheme="minorHAnsi"/>
          <w:sz w:val="24"/>
          <w:szCs w:val="24"/>
        </w:rPr>
        <w:t xml:space="preserve"> </w:t>
      </w:r>
      <w:r w:rsidRPr="005B421E">
        <w:rPr>
          <w:rFonts w:asciiTheme="minorHAnsi" w:hAnsiTheme="minorHAnsi"/>
          <w:sz w:val="24"/>
          <w:szCs w:val="24"/>
        </w:rPr>
        <w:t>či jiných elektronických zpráv.</w:t>
      </w:r>
    </w:p>
    <w:p w14:paraId="22B5EFCA" w14:textId="4CDDEDE8" w:rsidR="00186408" w:rsidRPr="005B421E" w:rsidRDefault="00EF2A86" w:rsidP="008B3DFF">
      <w:pPr>
        <w:pStyle w:val="Level2"/>
        <w:numPr>
          <w:ilvl w:val="0"/>
          <w:numId w:val="54"/>
        </w:numPr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Poskytovatel </w:t>
      </w:r>
      <w:r w:rsidR="00186408" w:rsidRPr="00C339E4">
        <w:rPr>
          <w:rFonts w:asciiTheme="minorHAnsi" w:hAnsiTheme="minorHAnsi"/>
          <w:sz w:val="24"/>
          <w:szCs w:val="24"/>
        </w:rPr>
        <w:t xml:space="preserve">s ohledem na povinnosti </w:t>
      </w:r>
      <w:r w:rsidR="00186408">
        <w:rPr>
          <w:rFonts w:asciiTheme="minorHAnsi" w:hAnsiTheme="minorHAnsi"/>
          <w:sz w:val="24"/>
          <w:szCs w:val="24"/>
        </w:rPr>
        <w:t>o</w:t>
      </w:r>
      <w:r w:rsidR="00186408" w:rsidRPr="00C339E4">
        <w:rPr>
          <w:rFonts w:asciiTheme="minorHAnsi" w:hAnsiTheme="minorHAnsi"/>
          <w:sz w:val="24"/>
          <w:szCs w:val="24"/>
        </w:rPr>
        <w:t>bjednatele vypl</w:t>
      </w:r>
      <w:r w:rsidR="00F77B81">
        <w:rPr>
          <w:rFonts w:asciiTheme="minorHAnsi" w:hAnsiTheme="minorHAnsi"/>
          <w:sz w:val="24"/>
          <w:szCs w:val="24"/>
        </w:rPr>
        <w:t>ývající zejména ze zákona č. 134</w:t>
      </w:r>
      <w:r w:rsidR="00186408" w:rsidRPr="00C339E4">
        <w:rPr>
          <w:rFonts w:asciiTheme="minorHAnsi" w:hAnsiTheme="minorHAnsi"/>
          <w:sz w:val="24"/>
          <w:szCs w:val="24"/>
        </w:rPr>
        <w:t>/20</w:t>
      </w:r>
      <w:r w:rsidR="00F77B81">
        <w:rPr>
          <w:rFonts w:asciiTheme="minorHAnsi" w:hAnsiTheme="minorHAnsi"/>
          <w:sz w:val="24"/>
          <w:szCs w:val="24"/>
        </w:rPr>
        <w:t>1</w:t>
      </w:r>
      <w:r w:rsidR="00186408" w:rsidRPr="00C339E4">
        <w:rPr>
          <w:rFonts w:asciiTheme="minorHAnsi" w:hAnsiTheme="minorHAnsi"/>
          <w:sz w:val="24"/>
          <w:szCs w:val="24"/>
        </w:rPr>
        <w:t xml:space="preserve">6 Sb., o </w:t>
      </w:r>
      <w:r w:rsidR="00531DB0">
        <w:rPr>
          <w:rFonts w:asciiTheme="minorHAnsi" w:hAnsiTheme="minorHAnsi"/>
          <w:sz w:val="24"/>
          <w:szCs w:val="24"/>
        </w:rPr>
        <w:t xml:space="preserve">zadávání </w:t>
      </w:r>
      <w:r w:rsidR="00186408" w:rsidRPr="00C339E4">
        <w:rPr>
          <w:rFonts w:asciiTheme="minorHAnsi" w:hAnsiTheme="minorHAnsi"/>
          <w:sz w:val="24"/>
          <w:szCs w:val="24"/>
        </w:rPr>
        <w:t>veřejných zakáz</w:t>
      </w:r>
      <w:r w:rsidR="00531DB0">
        <w:rPr>
          <w:rFonts w:asciiTheme="minorHAnsi" w:hAnsiTheme="minorHAnsi"/>
          <w:sz w:val="24"/>
          <w:szCs w:val="24"/>
        </w:rPr>
        <w:t>ek</w:t>
      </w:r>
      <w:r w:rsidR="00186408" w:rsidRPr="00C339E4">
        <w:rPr>
          <w:rFonts w:asciiTheme="minorHAnsi" w:hAnsiTheme="minorHAnsi"/>
          <w:sz w:val="24"/>
          <w:szCs w:val="24"/>
        </w:rPr>
        <w:t>, ve znění pozdějších pře</w:t>
      </w:r>
      <w:r w:rsidR="00531DB0">
        <w:rPr>
          <w:rFonts w:asciiTheme="minorHAnsi" w:hAnsiTheme="minorHAnsi"/>
          <w:sz w:val="24"/>
          <w:szCs w:val="24"/>
        </w:rPr>
        <w:t>d</w:t>
      </w:r>
      <w:r w:rsidR="00186408" w:rsidRPr="00C339E4">
        <w:rPr>
          <w:rFonts w:asciiTheme="minorHAnsi" w:hAnsiTheme="minorHAnsi"/>
          <w:sz w:val="24"/>
          <w:szCs w:val="24"/>
        </w:rPr>
        <w:t xml:space="preserve">pisů, a ze zákona č. 340/2015 Sb., o zvláštních podmínkách účinnosti některých smluv, uveřejňování těchto smluv a o registru smluv (zákon o registru smluv), souhlasí se zveřejněním veškerých informací týkajících se závazkového vztahu založeného mezi </w:t>
      </w:r>
      <w:r>
        <w:rPr>
          <w:rFonts w:asciiTheme="minorHAnsi" w:hAnsiTheme="minorHAnsi"/>
          <w:sz w:val="24"/>
          <w:szCs w:val="24"/>
        </w:rPr>
        <w:t xml:space="preserve">poskytovatelem </w:t>
      </w:r>
      <w:r w:rsidR="00186408" w:rsidRPr="00C339E4">
        <w:rPr>
          <w:rFonts w:asciiTheme="minorHAnsi" w:hAnsiTheme="minorHAnsi"/>
          <w:sz w:val="24"/>
          <w:szCs w:val="24"/>
        </w:rPr>
        <w:t xml:space="preserve">a </w:t>
      </w:r>
      <w:r w:rsidR="00186408">
        <w:rPr>
          <w:rFonts w:asciiTheme="minorHAnsi" w:hAnsiTheme="minorHAnsi"/>
          <w:sz w:val="24"/>
          <w:szCs w:val="24"/>
        </w:rPr>
        <w:t>o</w:t>
      </w:r>
      <w:r w:rsidR="00186408" w:rsidRPr="00C339E4">
        <w:rPr>
          <w:rFonts w:asciiTheme="minorHAnsi" w:hAnsiTheme="minorHAnsi"/>
          <w:sz w:val="24"/>
          <w:szCs w:val="24"/>
        </w:rPr>
        <w:t xml:space="preserve">bjednatelem touto </w:t>
      </w:r>
      <w:r w:rsidR="00186408">
        <w:rPr>
          <w:rFonts w:asciiTheme="minorHAnsi" w:hAnsiTheme="minorHAnsi"/>
          <w:sz w:val="24"/>
          <w:szCs w:val="24"/>
        </w:rPr>
        <w:t>s</w:t>
      </w:r>
      <w:r w:rsidR="00186408" w:rsidRPr="00C339E4">
        <w:rPr>
          <w:rFonts w:asciiTheme="minorHAnsi" w:hAnsiTheme="minorHAnsi"/>
          <w:sz w:val="24"/>
          <w:szCs w:val="24"/>
        </w:rPr>
        <w:t xml:space="preserve">mlouvou, zejména vlastního obsahu této </w:t>
      </w:r>
      <w:r w:rsidR="00186408">
        <w:rPr>
          <w:rFonts w:asciiTheme="minorHAnsi" w:hAnsiTheme="minorHAnsi"/>
          <w:sz w:val="24"/>
          <w:szCs w:val="24"/>
        </w:rPr>
        <w:t>s</w:t>
      </w:r>
      <w:r w:rsidR="00186408" w:rsidRPr="00C339E4">
        <w:rPr>
          <w:rFonts w:asciiTheme="minorHAnsi" w:hAnsiTheme="minorHAnsi"/>
          <w:sz w:val="24"/>
          <w:szCs w:val="24"/>
        </w:rPr>
        <w:t xml:space="preserve">mlouvy. Ustanovení </w:t>
      </w:r>
      <w:r w:rsidR="00186408">
        <w:rPr>
          <w:rFonts w:asciiTheme="minorHAnsi" w:hAnsiTheme="minorHAnsi"/>
          <w:sz w:val="24"/>
          <w:szCs w:val="24"/>
        </w:rPr>
        <w:t>občanského zákoníku</w:t>
      </w:r>
      <w:r w:rsidR="00186408" w:rsidRPr="00C339E4">
        <w:rPr>
          <w:rFonts w:asciiTheme="minorHAnsi" w:hAnsiTheme="minorHAnsi"/>
          <w:sz w:val="24"/>
          <w:szCs w:val="24"/>
        </w:rPr>
        <w:t xml:space="preserve"> o obchodním tajemství se v tomto případě nepoužije.</w:t>
      </w:r>
      <w:r w:rsidR="00186408">
        <w:rPr>
          <w:rFonts w:asciiTheme="minorHAnsi" w:hAnsiTheme="minorHAnsi"/>
          <w:sz w:val="24"/>
          <w:szCs w:val="24"/>
        </w:rPr>
        <w:t xml:space="preserve"> V tomto případě se neuplatní článek </w:t>
      </w:r>
      <w:r w:rsidR="002351B3">
        <w:rPr>
          <w:rFonts w:asciiTheme="minorHAnsi" w:hAnsiTheme="minorHAnsi"/>
          <w:sz w:val="24"/>
          <w:szCs w:val="24"/>
        </w:rPr>
        <w:t>V</w:t>
      </w:r>
      <w:r w:rsidR="00186408">
        <w:rPr>
          <w:rFonts w:asciiTheme="minorHAnsi" w:hAnsiTheme="minorHAnsi"/>
          <w:sz w:val="24"/>
          <w:szCs w:val="24"/>
        </w:rPr>
        <w:t>II. této smlouvy.</w:t>
      </w:r>
    </w:p>
    <w:p w14:paraId="41524126" w14:textId="0EA902D3" w:rsidR="00186408" w:rsidRDefault="00186408" w:rsidP="008B3DFF">
      <w:pPr>
        <w:pStyle w:val="Zkladntext"/>
        <w:numPr>
          <w:ilvl w:val="0"/>
          <w:numId w:val="54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 xml:space="preserve">Smlouva je vyhotovena ve dvou rovnocenných </w:t>
      </w:r>
      <w:r w:rsidR="00531DB0">
        <w:rPr>
          <w:rFonts w:asciiTheme="minorHAnsi" w:hAnsiTheme="minorHAnsi"/>
          <w:szCs w:val="24"/>
        </w:rPr>
        <w:t>exemplářích</w:t>
      </w:r>
      <w:r w:rsidRPr="005B421E">
        <w:rPr>
          <w:rFonts w:asciiTheme="minorHAnsi" w:hAnsiTheme="minorHAnsi"/>
          <w:szCs w:val="24"/>
        </w:rPr>
        <w:t>, z nichž každ</w:t>
      </w:r>
      <w:r w:rsidR="00531DB0">
        <w:rPr>
          <w:rFonts w:asciiTheme="minorHAnsi" w:hAnsiTheme="minorHAnsi"/>
          <w:szCs w:val="24"/>
        </w:rPr>
        <w:t>ý</w:t>
      </w:r>
      <w:r w:rsidRPr="005B421E">
        <w:rPr>
          <w:rFonts w:asciiTheme="minorHAnsi" w:hAnsiTheme="minorHAnsi"/>
          <w:szCs w:val="24"/>
        </w:rPr>
        <w:t xml:space="preserve"> má platnost</w:t>
      </w:r>
      <w:r>
        <w:rPr>
          <w:rFonts w:asciiTheme="minorHAnsi" w:hAnsiTheme="minorHAnsi"/>
          <w:szCs w:val="24"/>
        </w:rPr>
        <w:t xml:space="preserve"> </w:t>
      </w:r>
      <w:r w:rsidRPr="005B421E">
        <w:rPr>
          <w:rFonts w:asciiTheme="minorHAnsi" w:hAnsiTheme="minorHAnsi"/>
          <w:szCs w:val="24"/>
        </w:rPr>
        <w:t xml:space="preserve">originálu. Každá strana obdrží po jednom </w:t>
      </w:r>
      <w:r w:rsidR="00531DB0">
        <w:rPr>
          <w:rFonts w:asciiTheme="minorHAnsi" w:hAnsiTheme="minorHAnsi"/>
          <w:szCs w:val="24"/>
        </w:rPr>
        <w:t>exempláři</w:t>
      </w:r>
      <w:r w:rsidRPr="005B421E">
        <w:rPr>
          <w:rFonts w:asciiTheme="minorHAnsi" w:hAnsiTheme="minorHAnsi"/>
          <w:szCs w:val="24"/>
        </w:rPr>
        <w:t>.</w:t>
      </w:r>
    </w:p>
    <w:p w14:paraId="3560A4BE" w14:textId="77777777" w:rsidR="00186408" w:rsidRDefault="00186408" w:rsidP="008B3DFF">
      <w:pPr>
        <w:pStyle w:val="Zkladntext"/>
        <w:numPr>
          <w:ilvl w:val="0"/>
          <w:numId w:val="54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Smlouva nabývá platnosti a účinnosti dnem podpisu oprávněnými zástupci obou stran.</w:t>
      </w:r>
    </w:p>
    <w:p w14:paraId="3737F624" w14:textId="2FCB0ECB" w:rsidR="00186408" w:rsidRDefault="00186408" w:rsidP="008B3DFF">
      <w:pPr>
        <w:pStyle w:val="Zkladntext"/>
        <w:numPr>
          <w:ilvl w:val="0"/>
          <w:numId w:val="54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 xml:space="preserve">Veškeré spory mezi stranami vyplývající nebo související s ustanoveními této smlouvy budou řešeny vždy nejprve smírně vzájemnou dohodou. Nebude-li smírného řešení dosaženo v přiměřené době, bude mít kterákoliv ze stran právo předložit spornou záležitost k rozhodnutí místně příslušnému soudu. V souladu </w:t>
      </w:r>
      <w:r w:rsidR="00351C26">
        <w:rPr>
          <w:rFonts w:asciiTheme="minorHAnsi" w:hAnsiTheme="minorHAnsi"/>
          <w:szCs w:val="24"/>
        </w:rPr>
        <w:t>se</w:t>
      </w:r>
      <w:r w:rsidRPr="005B421E">
        <w:rPr>
          <w:rFonts w:asciiTheme="minorHAnsi" w:hAnsiTheme="minorHAnsi"/>
          <w:szCs w:val="24"/>
        </w:rPr>
        <w:t xml:space="preserve"> zák</w:t>
      </w:r>
      <w:r w:rsidR="00531DB0">
        <w:rPr>
          <w:rFonts w:asciiTheme="minorHAnsi" w:hAnsiTheme="minorHAnsi"/>
          <w:szCs w:val="24"/>
        </w:rPr>
        <w:t>on</w:t>
      </w:r>
      <w:r w:rsidR="00351C26">
        <w:rPr>
          <w:rFonts w:asciiTheme="minorHAnsi" w:hAnsiTheme="minorHAnsi"/>
          <w:szCs w:val="24"/>
        </w:rPr>
        <w:t>em</w:t>
      </w:r>
      <w:r w:rsidRPr="005B421E">
        <w:rPr>
          <w:rFonts w:asciiTheme="minorHAnsi" w:hAnsiTheme="minorHAnsi"/>
          <w:szCs w:val="24"/>
        </w:rPr>
        <w:t xml:space="preserve"> č. </w:t>
      </w:r>
      <w:r w:rsidR="00531DB0" w:rsidRPr="00531DB0">
        <w:rPr>
          <w:rFonts w:asciiTheme="minorHAnsi" w:hAnsiTheme="minorHAnsi"/>
          <w:szCs w:val="24"/>
        </w:rPr>
        <w:t>89/2012 Sb</w:t>
      </w:r>
      <w:r w:rsidR="00531DB0">
        <w:rPr>
          <w:rFonts w:asciiTheme="minorHAnsi" w:hAnsiTheme="minorHAnsi"/>
          <w:szCs w:val="24"/>
        </w:rPr>
        <w:t>. (</w:t>
      </w:r>
      <w:r w:rsidRPr="005B421E">
        <w:rPr>
          <w:rFonts w:asciiTheme="minorHAnsi" w:hAnsiTheme="minorHAnsi"/>
          <w:szCs w:val="24"/>
        </w:rPr>
        <w:t xml:space="preserve">občanský </w:t>
      </w:r>
      <w:r w:rsidR="00531DB0">
        <w:rPr>
          <w:rFonts w:asciiTheme="minorHAnsi" w:hAnsiTheme="minorHAnsi"/>
          <w:szCs w:val="24"/>
        </w:rPr>
        <w:t>zákoník)</w:t>
      </w:r>
      <w:r w:rsidRPr="005B421E">
        <w:rPr>
          <w:rFonts w:asciiTheme="minorHAnsi" w:hAnsiTheme="minorHAnsi"/>
          <w:szCs w:val="24"/>
        </w:rPr>
        <w:t xml:space="preserve"> ve znění pozdějších předpisů, se za místně příslušný soud k projednávání sporů z této smlouvy prohlašuje obecný soud objednatele.</w:t>
      </w:r>
    </w:p>
    <w:p w14:paraId="7BE52CAA" w14:textId="653D0671" w:rsidR="00186408" w:rsidRPr="008B3DFF" w:rsidRDefault="00186408" w:rsidP="008B3DFF">
      <w:pPr>
        <w:pStyle w:val="Zkladntext"/>
        <w:numPr>
          <w:ilvl w:val="0"/>
          <w:numId w:val="54"/>
        </w:numPr>
        <w:suppressAutoHyphens/>
        <w:rPr>
          <w:rFonts w:asciiTheme="minorHAnsi" w:hAnsiTheme="minorHAnsi"/>
          <w:szCs w:val="24"/>
        </w:rPr>
      </w:pPr>
      <w:r w:rsidRPr="005B421E">
        <w:rPr>
          <w:rFonts w:asciiTheme="minorHAnsi" w:hAnsiTheme="minorHAnsi"/>
          <w:szCs w:val="24"/>
        </w:rPr>
        <w:t>Obě strany prohlašují, že si smlouvu pečlivě přečetly</w:t>
      </w:r>
      <w:r w:rsidR="002B3FF2">
        <w:rPr>
          <w:rFonts w:asciiTheme="minorHAnsi" w:hAnsiTheme="minorHAnsi"/>
          <w:szCs w:val="24"/>
        </w:rPr>
        <w:t>,</w:t>
      </w:r>
      <w:r w:rsidRPr="005B421E">
        <w:rPr>
          <w:rFonts w:asciiTheme="minorHAnsi" w:hAnsiTheme="minorHAnsi"/>
          <w:szCs w:val="24"/>
        </w:rPr>
        <w:t xml:space="preserve"> a na důkaz souhlasu s výše uvedenými ustanoveními připojují své podpisy.</w:t>
      </w:r>
    </w:p>
    <w:p w14:paraId="2AB85D33" w14:textId="77777777" w:rsidR="006468B3" w:rsidRDefault="006468B3" w:rsidP="00186408">
      <w:pPr>
        <w:suppressAutoHyphens/>
        <w:ind w:left="360"/>
        <w:jc w:val="both"/>
        <w:rPr>
          <w:b/>
          <w:sz w:val="24"/>
          <w:szCs w:val="24"/>
        </w:rPr>
      </w:pPr>
    </w:p>
    <w:p w14:paraId="21EF5E5C" w14:textId="77777777" w:rsidR="00186408" w:rsidRPr="005B421E" w:rsidRDefault="00186408" w:rsidP="00186408">
      <w:pPr>
        <w:suppressAutoHyphens/>
        <w:jc w:val="both"/>
        <w:rPr>
          <w:rFonts w:asciiTheme="minorHAnsi" w:hAnsiTheme="minorHAnsi"/>
          <w:sz w:val="24"/>
          <w:szCs w:val="24"/>
        </w:rPr>
      </w:pPr>
    </w:p>
    <w:p w14:paraId="7703B8C6" w14:textId="51890FF3" w:rsidR="00186408" w:rsidRPr="008B3DFF" w:rsidRDefault="00186408" w:rsidP="008B3DFF">
      <w:pPr>
        <w:pStyle w:val="Zkladntext"/>
        <w:suppressAutoHyphens/>
        <w:ind w:firstLine="708"/>
        <w:rPr>
          <w:rFonts w:asciiTheme="minorHAnsi" w:hAnsiTheme="minorHAnsi" w:cstheme="minorHAnsi"/>
          <w:szCs w:val="24"/>
        </w:rPr>
      </w:pPr>
      <w:r w:rsidRPr="008B3DFF">
        <w:rPr>
          <w:rFonts w:asciiTheme="minorHAnsi" w:hAnsiTheme="minorHAnsi" w:cstheme="minorHAnsi"/>
          <w:szCs w:val="24"/>
        </w:rPr>
        <w:t>V Českých Budějovicích dne</w:t>
      </w:r>
      <w:r w:rsidR="006468B3" w:rsidRPr="008B3DFF">
        <w:rPr>
          <w:rFonts w:asciiTheme="minorHAnsi" w:hAnsiTheme="minorHAnsi" w:cstheme="minorHAnsi"/>
          <w:szCs w:val="24"/>
        </w:rPr>
        <w:t xml:space="preserve"> </w:t>
      </w:r>
      <w:r w:rsidRPr="008B3DFF">
        <w:rPr>
          <w:rFonts w:asciiTheme="minorHAnsi" w:hAnsiTheme="minorHAnsi" w:cstheme="minorHAnsi"/>
          <w:szCs w:val="24"/>
        </w:rPr>
        <w:t>……………</w:t>
      </w:r>
      <w:r w:rsidRPr="008B3DFF">
        <w:rPr>
          <w:rFonts w:asciiTheme="minorHAnsi" w:hAnsiTheme="minorHAnsi" w:cstheme="minorHAnsi"/>
          <w:szCs w:val="24"/>
        </w:rPr>
        <w:tab/>
      </w:r>
      <w:r w:rsidRPr="008B3DFF">
        <w:rPr>
          <w:rFonts w:asciiTheme="minorHAnsi" w:hAnsiTheme="minorHAnsi" w:cstheme="minorHAnsi"/>
          <w:szCs w:val="24"/>
        </w:rPr>
        <w:tab/>
        <w:t>V</w:t>
      </w:r>
      <w:r w:rsidR="0036566B" w:rsidRPr="008B3DFF">
        <w:rPr>
          <w:rFonts w:asciiTheme="minorHAnsi" w:hAnsiTheme="minorHAnsi" w:cstheme="minorHAnsi"/>
          <w:szCs w:val="24"/>
        </w:rPr>
        <w:t>e</w:t>
      </w:r>
      <w:r w:rsidRPr="008B3DFF">
        <w:rPr>
          <w:rFonts w:asciiTheme="minorHAnsi" w:hAnsiTheme="minorHAnsi" w:cstheme="minorHAnsi"/>
          <w:szCs w:val="24"/>
        </w:rPr>
        <w:t xml:space="preserve"> </w:t>
      </w:r>
      <w:r w:rsidR="0036566B" w:rsidRPr="008B3DFF">
        <w:rPr>
          <w:rFonts w:asciiTheme="minorHAnsi" w:hAnsiTheme="minorHAnsi" w:cstheme="minorHAnsi"/>
          <w:szCs w:val="24"/>
        </w:rPr>
        <w:t xml:space="preserve">Vysokém Mýtě </w:t>
      </w:r>
      <w:r w:rsidR="007A367B" w:rsidRPr="008B3DFF">
        <w:rPr>
          <w:rFonts w:asciiTheme="minorHAnsi" w:hAnsiTheme="minorHAnsi" w:cstheme="minorHAnsi"/>
          <w:szCs w:val="24"/>
        </w:rPr>
        <w:t>……………….</w:t>
      </w:r>
      <w:r w:rsidR="006468B3" w:rsidRPr="008B3DFF">
        <w:rPr>
          <w:rFonts w:asciiTheme="minorHAnsi" w:hAnsiTheme="minorHAnsi" w:cstheme="minorHAnsi"/>
          <w:szCs w:val="24"/>
        </w:rPr>
        <w:t xml:space="preserve"> </w:t>
      </w:r>
    </w:p>
    <w:p w14:paraId="64D47D76" w14:textId="77777777" w:rsidR="00186408" w:rsidRPr="008B3DFF" w:rsidRDefault="00186408" w:rsidP="00186408">
      <w:pPr>
        <w:pStyle w:val="Zkladntext"/>
        <w:suppressAutoHyphens/>
        <w:rPr>
          <w:rFonts w:asciiTheme="minorHAnsi" w:hAnsiTheme="minorHAnsi" w:cstheme="minorHAnsi"/>
          <w:szCs w:val="24"/>
        </w:rPr>
      </w:pPr>
    </w:p>
    <w:p w14:paraId="46DE09AF" w14:textId="77777777" w:rsidR="00186408" w:rsidRPr="008B3DFF" w:rsidRDefault="00186408" w:rsidP="00186408">
      <w:pPr>
        <w:pStyle w:val="Zkladntext"/>
        <w:suppressAutoHyphens/>
        <w:rPr>
          <w:rFonts w:asciiTheme="minorHAnsi" w:hAnsiTheme="minorHAnsi" w:cstheme="minorHAnsi"/>
          <w:szCs w:val="24"/>
        </w:rPr>
      </w:pPr>
    </w:p>
    <w:p w14:paraId="6641AC67" w14:textId="77777777" w:rsidR="008B3DFF" w:rsidRPr="008B3DFF" w:rsidRDefault="008B3DFF" w:rsidP="00186408">
      <w:pPr>
        <w:pStyle w:val="Zkladntext"/>
        <w:suppressAutoHyphens/>
        <w:rPr>
          <w:rFonts w:asciiTheme="minorHAnsi" w:hAnsiTheme="minorHAnsi" w:cstheme="minorHAnsi"/>
          <w:szCs w:val="24"/>
        </w:rPr>
      </w:pPr>
    </w:p>
    <w:p w14:paraId="425D3407" w14:textId="77777777" w:rsidR="008B3DFF" w:rsidRPr="008B3DFF" w:rsidRDefault="008B3DFF" w:rsidP="00186408">
      <w:pPr>
        <w:pStyle w:val="Zkladntext"/>
        <w:suppressAutoHyphens/>
        <w:rPr>
          <w:rFonts w:asciiTheme="minorHAnsi" w:hAnsiTheme="minorHAnsi" w:cstheme="minorHAnsi"/>
          <w:szCs w:val="24"/>
        </w:rPr>
      </w:pPr>
    </w:p>
    <w:p w14:paraId="4F26550A" w14:textId="77777777" w:rsidR="00186408" w:rsidRPr="008B3DFF" w:rsidRDefault="00186408" w:rsidP="00186408">
      <w:pPr>
        <w:pStyle w:val="Zkladntext"/>
        <w:suppressAutoHyphens/>
        <w:rPr>
          <w:rFonts w:asciiTheme="minorHAnsi" w:hAnsiTheme="minorHAnsi" w:cstheme="minorHAnsi"/>
          <w:szCs w:val="24"/>
        </w:rPr>
      </w:pPr>
    </w:p>
    <w:p w14:paraId="0C995201" w14:textId="3230B0F3" w:rsidR="00186408" w:rsidRPr="008B3DFF" w:rsidRDefault="00186408" w:rsidP="008B3DFF">
      <w:pPr>
        <w:pStyle w:val="Zkladntext"/>
        <w:suppressAutoHyphens/>
        <w:ind w:left="708"/>
        <w:rPr>
          <w:rFonts w:asciiTheme="minorHAnsi" w:hAnsiTheme="minorHAnsi" w:cstheme="minorHAnsi"/>
          <w:szCs w:val="24"/>
        </w:rPr>
      </w:pPr>
      <w:r w:rsidRPr="008B3DFF">
        <w:rPr>
          <w:rFonts w:asciiTheme="minorHAnsi" w:hAnsiTheme="minorHAnsi" w:cstheme="minorHAnsi"/>
          <w:szCs w:val="24"/>
        </w:rPr>
        <w:t xml:space="preserve"> …………………………………………………</w:t>
      </w:r>
      <w:r w:rsidR="006468B3" w:rsidRPr="008B3DFF">
        <w:rPr>
          <w:rFonts w:asciiTheme="minorHAnsi" w:hAnsiTheme="minorHAnsi" w:cstheme="minorHAnsi"/>
          <w:szCs w:val="24"/>
        </w:rPr>
        <w:t>…….</w:t>
      </w:r>
      <w:r w:rsidRPr="008B3DFF">
        <w:rPr>
          <w:rFonts w:asciiTheme="minorHAnsi" w:hAnsiTheme="minorHAnsi" w:cstheme="minorHAnsi"/>
          <w:szCs w:val="24"/>
        </w:rPr>
        <w:tab/>
      </w:r>
      <w:r w:rsidRPr="008B3DFF">
        <w:rPr>
          <w:rFonts w:asciiTheme="minorHAnsi" w:hAnsiTheme="minorHAnsi" w:cstheme="minorHAnsi"/>
          <w:szCs w:val="24"/>
        </w:rPr>
        <w:tab/>
        <w:t>...……………………………………………………</w:t>
      </w:r>
    </w:p>
    <w:p w14:paraId="70EB9D05" w14:textId="1235B7CB" w:rsidR="00186408" w:rsidRPr="008B3DFF" w:rsidRDefault="00186408" w:rsidP="008B3DFF">
      <w:pPr>
        <w:pStyle w:val="Zkladntext"/>
        <w:suppressAutoHyphens/>
        <w:ind w:firstLine="708"/>
        <w:rPr>
          <w:rFonts w:asciiTheme="minorHAnsi" w:hAnsiTheme="minorHAnsi" w:cstheme="minorHAnsi"/>
          <w:b/>
          <w:szCs w:val="24"/>
        </w:rPr>
      </w:pPr>
      <w:r w:rsidRPr="008B3DFF">
        <w:rPr>
          <w:rFonts w:asciiTheme="minorHAnsi" w:hAnsiTheme="minorHAnsi" w:cstheme="minorHAnsi"/>
          <w:b/>
          <w:szCs w:val="24"/>
        </w:rPr>
        <w:t xml:space="preserve"> objednatel</w:t>
      </w:r>
      <w:r w:rsidRPr="008B3DFF">
        <w:rPr>
          <w:rFonts w:asciiTheme="minorHAnsi" w:hAnsiTheme="minorHAnsi" w:cstheme="minorHAnsi"/>
          <w:b/>
          <w:szCs w:val="24"/>
        </w:rPr>
        <w:tab/>
      </w:r>
      <w:r w:rsidRPr="008B3DFF">
        <w:rPr>
          <w:rFonts w:asciiTheme="minorHAnsi" w:hAnsiTheme="minorHAnsi" w:cstheme="minorHAnsi"/>
          <w:b/>
          <w:szCs w:val="24"/>
        </w:rPr>
        <w:tab/>
      </w:r>
      <w:r w:rsidRPr="008B3DFF">
        <w:rPr>
          <w:rFonts w:asciiTheme="minorHAnsi" w:hAnsiTheme="minorHAnsi" w:cstheme="minorHAnsi"/>
          <w:b/>
          <w:szCs w:val="24"/>
        </w:rPr>
        <w:tab/>
      </w:r>
      <w:r w:rsidRPr="008B3DFF">
        <w:rPr>
          <w:rFonts w:asciiTheme="minorHAnsi" w:hAnsiTheme="minorHAnsi" w:cstheme="minorHAnsi"/>
          <w:b/>
          <w:szCs w:val="24"/>
        </w:rPr>
        <w:tab/>
      </w:r>
      <w:r w:rsidRPr="008B3DFF">
        <w:rPr>
          <w:rFonts w:asciiTheme="minorHAnsi" w:hAnsiTheme="minorHAnsi" w:cstheme="minorHAnsi"/>
          <w:b/>
          <w:szCs w:val="24"/>
        </w:rPr>
        <w:tab/>
      </w:r>
      <w:r w:rsidR="00E02378" w:rsidRPr="008B3DFF">
        <w:rPr>
          <w:rFonts w:asciiTheme="minorHAnsi" w:hAnsiTheme="minorHAnsi" w:cstheme="minorHAnsi"/>
          <w:b/>
          <w:szCs w:val="24"/>
        </w:rPr>
        <w:t xml:space="preserve">       </w:t>
      </w:r>
      <w:r w:rsidR="006468B3" w:rsidRPr="008B3DFF">
        <w:rPr>
          <w:rFonts w:asciiTheme="minorHAnsi" w:hAnsiTheme="minorHAnsi" w:cstheme="minorHAnsi"/>
          <w:b/>
          <w:szCs w:val="24"/>
        </w:rPr>
        <w:tab/>
      </w:r>
      <w:r w:rsidR="00EF2A86" w:rsidRPr="008B3DFF">
        <w:rPr>
          <w:rFonts w:asciiTheme="minorHAnsi" w:hAnsiTheme="minorHAnsi" w:cstheme="minorHAnsi"/>
          <w:b/>
          <w:szCs w:val="24"/>
        </w:rPr>
        <w:t xml:space="preserve">Poskytovatel </w:t>
      </w:r>
    </w:p>
    <w:p w14:paraId="19F3AC8C" w14:textId="0A777CDC" w:rsidR="00186408" w:rsidRPr="008B3DFF" w:rsidRDefault="00186408" w:rsidP="008B3DFF">
      <w:pPr>
        <w:pStyle w:val="Zkladntext"/>
        <w:suppressAutoHyphens/>
        <w:ind w:firstLine="708"/>
        <w:rPr>
          <w:rFonts w:asciiTheme="minorHAnsi" w:hAnsiTheme="minorHAnsi" w:cstheme="minorHAnsi"/>
          <w:szCs w:val="24"/>
        </w:rPr>
      </w:pPr>
      <w:r w:rsidRPr="008B3DFF">
        <w:rPr>
          <w:rFonts w:asciiTheme="minorHAnsi" w:hAnsiTheme="minorHAnsi" w:cstheme="minorHAnsi"/>
          <w:szCs w:val="24"/>
        </w:rPr>
        <w:t xml:space="preserve"> JIKORD s.r.o.</w:t>
      </w:r>
      <w:r w:rsidRPr="008B3DFF">
        <w:rPr>
          <w:rFonts w:asciiTheme="minorHAnsi" w:hAnsiTheme="minorHAnsi" w:cstheme="minorHAnsi"/>
          <w:szCs w:val="24"/>
        </w:rPr>
        <w:tab/>
      </w:r>
      <w:r w:rsidRPr="008B3DFF">
        <w:rPr>
          <w:rFonts w:asciiTheme="minorHAnsi" w:hAnsiTheme="minorHAnsi" w:cstheme="minorHAnsi"/>
          <w:szCs w:val="24"/>
        </w:rPr>
        <w:tab/>
      </w:r>
      <w:r w:rsidRPr="008B3DFF">
        <w:rPr>
          <w:rFonts w:asciiTheme="minorHAnsi" w:hAnsiTheme="minorHAnsi" w:cstheme="minorHAnsi"/>
          <w:szCs w:val="24"/>
        </w:rPr>
        <w:tab/>
      </w:r>
      <w:r w:rsidRPr="008B3DFF">
        <w:rPr>
          <w:rFonts w:asciiTheme="minorHAnsi" w:hAnsiTheme="minorHAnsi" w:cstheme="minorHAnsi"/>
          <w:szCs w:val="24"/>
        </w:rPr>
        <w:tab/>
      </w:r>
      <w:r w:rsidRPr="008B3DFF">
        <w:rPr>
          <w:rFonts w:asciiTheme="minorHAnsi" w:hAnsiTheme="minorHAnsi" w:cstheme="minorHAnsi"/>
          <w:szCs w:val="24"/>
        </w:rPr>
        <w:tab/>
      </w:r>
      <w:r w:rsidR="00E02378" w:rsidRPr="008B3DFF">
        <w:rPr>
          <w:rFonts w:asciiTheme="minorHAnsi" w:hAnsiTheme="minorHAnsi" w:cstheme="minorHAnsi"/>
          <w:szCs w:val="24"/>
        </w:rPr>
        <w:t xml:space="preserve">       </w:t>
      </w:r>
      <w:r w:rsidR="0036566B" w:rsidRPr="008B3DFF">
        <w:rPr>
          <w:rFonts w:asciiTheme="minorHAnsi" w:hAnsiTheme="minorHAnsi" w:cstheme="minorHAnsi"/>
          <w:szCs w:val="24"/>
        </w:rPr>
        <w:tab/>
        <w:t>TELMAX s.r.o.</w:t>
      </w:r>
    </w:p>
    <w:p w14:paraId="342F47B5" w14:textId="2200B1FF" w:rsidR="00186408" w:rsidRPr="008B3DFF" w:rsidRDefault="005C232D" w:rsidP="008B3DFF">
      <w:pPr>
        <w:pStyle w:val="Zkladntext"/>
        <w:suppressAutoHyphens/>
        <w:ind w:firstLine="708"/>
        <w:rPr>
          <w:rFonts w:asciiTheme="minorHAnsi" w:hAnsiTheme="minorHAnsi" w:cstheme="minorHAnsi"/>
          <w:szCs w:val="24"/>
        </w:rPr>
      </w:pPr>
      <w:r w:rsidRPr="008B3DFF">
        <w:rPr>
          <w:rFonts w:asciiTheme="minorHAnsi" w:hAnsiTheme="minorHAnsi" w:cstheme="minorHAnsi"/>
          <w:sz w:val="22"/>
          <w:szCs w:val="22"/>
        </w:rPr>
        <w:t>Ing. Jiří Kafka</w:t>
      </w:r>
      <w:r w:rsidR="00186408" w:rsidRPr="008B3DFF">
        <w:rPr>
          <w:rFonts w:asciiTheme="minorHAnsi" w:hAnsiTheme="minorHAnsi" w:cstheme="minorHAnsi"/>
          <w:szCs w:val="24"/>
        </w:rPr>
        <w:tab/>
      </w:r>
      <w:r w:rsidR="00E02378" w:rsidRPr="008B3DFF">
        <w:rPr>
          <w:rFonts w:asciiTheme="minorHAnsi" w:hAnsiTheme="minorHAnsi" w:cstheme="minorHAnsi"/>
          <w:szCs w:val="24"/>
        </w:rPr>
        <w:t xml:space="preserve">       </w:t>
      </w:r>
      <w:r w:rsidR="00263C3E" w:rsidRPr="008B3DFF">
        <w:rPr>
          <w:rFonts w:asciiTheme="minorHAnsi" w:hAnsiTheme="minorHAnsi" w:cstheme="minorHAnsi"/>
          <w:szCs w:val="24"/>
        </w:rPr>
        <w:tab/>
      </w:r>
      <w:r w:rsidRPr="008B3DFF">
        <w:rPr>
          <w:rFonts w:asciiTheme="minorHAnsi" w:hAnsiTheme="minorHAnsi" w:cstheme="minorHAnsi"/>
          <w:szCs w:val="24"/>
        </w:rPr>
        <w:tab/>
      </w:r>
      <w:r w:rsidR="008B3DFF" w:rsidRPr="008B3DFF">
        <w:rPr>
          <w:rFonts w:asciiTheme="minorHAnsi" w:hAnsiTheme="minorHAnsi" w:cstheme="minorHAnsi"/>
          <w:szCs w:val="24"/>
        </w:rPr>
        <w:t xml:space="preserve">     </w:t>
      </w:r>
      <w:r w:rsidR="008B3DFF" w:rsidRPr="008B3DFF">
        <w:rPr>
          <w:rFonts w:asciiTheme="minorHAnsi" w:hAnsiTheme="minorHAnsi" w:cstheme="minorHAnsi"/>
          <w:szCs w:val="24"/>
        </w:rPr>
        <w:tab/>
      </w:r>
      <w:r w:rsidR="008B3DFF" w:rsidRPr="008B3DFF">
        <w:rPr>
          <w:rFonts w:asciiTheme="minorHAnsi" w:hAnsiTheme="minorHAnsi" w:cstheme="minorHAnsi"/>
          <w:szCs w:val="24"/>
        </w:rPr>
        <w:tab/>
      </w:r>
      <w:r w:rsidR="008B3DFF" w:rsidRPr="008B3DFF">
        <w:rPr>
          <w:rFonts w:asciiTheme="minorHAnsi" w:hAnsiTheme="minorHAnsi" w:cstheme="minorHAnsi"/>
          <w:szCs w:val="24"/>
        </w:rPr>
        <w:tab/>
      </w:r>
      <w:r w:rsidR="0036566B" w:rsidRPr="008B3DFF">
        <w:rPr>
          <w:rFonts w:asciiTheme="minorHAnsi" w:hAnsiTheme="minorHAnsi" w:cstheme="minorHAnsi"/>
          <w:szCs w:val="24"/>
        </w:rPr>
        <w:t>Ing. Milan Absolon</w:t>
      </w:r>
    </w:p>
    <w:p w14:paraId="2DE90EC4" w14:textId="61760E23" w:rsidR="00574B42" w:rsidRPr="00B82816" w:rsidRDefault="00683EB5" w:rsidP="00B82816">
      <w:pPr>
        <w:pStyle w:val="Zkladntext"/>
        <w:suppressAutoHyphens/>
        <w:rPr>
          <w:rFonts w:asciiTheme="minorHAnsi" w:hAnsiTheme="minorHAnsi" w:cstheme="minorHAnsi"/>
          <w:sz w:val="22"/>
          <w:szCs w:val="22"/>
        </w:rPr>
      </w:pPr>
      <w:r w:rsidRPr="008B3DFF">
        <w:rPr>
          <w:rFonts w:asciiTheme="minorHAnsi" w:hAnsiTheme="minorHAnsi" w:cstheme="minorHAnsi"/>
          <w:szCs w:val="24"/>
        </w:rPr>
        <w:t xml:space="preserve"> </w:t>
      </w:r>
      <w:r w:rsidR="008B3DFF" w:rsidRPr="008B3DFF">
        <w:rPr>
          <w:rFonts w:asciiTheme="minorHAnsi" w:hAnsiTheme="minorHAnsi" w:cstheme="minorHAnsi"/>
          <w:szCs w:val="24"/>
        </w:rPr>
        <w:tab/>
      </w:r>
      <w:r w:rsidR="00186408" w:rsidRPr="008B3DFF">
        <w:rPr>
          <w:rFonts w:asciiTheme="minorHAnsi" w:hAnsiTheme="minorHAnsi" w:cstheme="minorHAnsi"/>
          <w:szCs w:val="24"/>
        </w:rPr>
        <w:t>jednatel společnosti</w:t>
      </w:r>
      <w:r w:rsidR="00186408" w:rsidRPr="008B3DFF">
        <w:rPr>
          <w:rFonts w:asciiTheme="minorHAnsi" w:hAnsiTheme="minorHAnsi" w:cstheme="minorHAnsi"/>
          <w:szCs w:val="24"/>
        </w:rPr>
        <w:tab/>
      </w:r>
      <w:r w:rsidR="00186408" w:rsidRPr="008B3DFF">
        <w:rPr>
          <w:rFonts w:asciiTheme="minorHAnsi" w:hAnsiTheme="minorHAnsi" w:cstheme="minorHAnsi"/>
          <w:szCs w:val="24"/>
        </w:rPr>
        <w:tab/>
      </w:r>
      <w:r w:rsidR="00186408" w:rsidRPr="008B3DFF">
        <w:rPr>
          <w:rFonts w:asciiTheme="minorHAnsi" w:hAnsiTheme="minorHAnsi" w:cstheme="minorHAnsi"/>
          <w:szCs w:val="24"/>
        </w:rPr>
        <w:tab/>
      </w:r>
      <w:r w:rsidR="00186408" w:rsidRPr="008B3DFF">
        <w:rPr>
          <w:rFonts w:asciiTheme="minorHAnsi" w:hAnsiTheme="minorHAnsi" w:cstheme="minorHAnsi"/>
          <w:szCs w:val="24"/>
        </w:rPr>
        <w:tab/>
      </w:r>
      <w:r w:rsidR="00E02378" w:rsidRPr="008B3DFF">
        <w:rPr>
          <w:rFonts w:asciiTheme="minorHAnsi" w:hAnsiTheme="minorHAnsi" w:cstheme="minorHAnsi"/>
          <w:szCs w:val="24"/>
        </w:rPr>
        <w:t xml:space="preserve">       </w:t>
      </w:r>
      <w:r w:rsidR="0036566B" w:rsidRPr="008B3DFF">
        <w:rPr>
          <w:rFonts w:asciiTheme="minorHAnsi" w:hAnsiTheme="minorHAnsi" w:cstheme="minorHAnsi"/>
          <w:szCs w:val="24"/>
        </w:rPr>
        <w:tab/>
        <w:t>jednatel společnosti</w:t>
      </w:r>
      <w:bookmarkStart w:id="1" w:name="1"/>
      <w:bookmarkStart w:id="2" w:name="_Toc440870751"/>
      <w:bookmarkStart w:id="3" w:name="_Toc440870830"/>
      <w:bookmarkStart w:id="4" w:name="_Toc440870752"/>
      <w:bookmarkStart w:id="5" w:name="_Toc440870831"/>
      <w:bookmarkStart w:id="6" w:name="_Toc440870753"/>
      <w:bookmarkStart w:id="7" w:name="_Toc440870832"/>
      <w:bookmarkStart w:id="8" w:name="_Toc440870754"/>
      <w:bookmarkStart w:id="9" w:name="_Toc440870833"/>
      <w:bookmarkStart w:id="10" w:name="_Toc440870755"/>
      <w:bookmarkStart w:id="11" w:name="_Toc4408708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574B42" w:rsidRPr="00B82816" w:rsidSect="00B77DE5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33DE7" w14:textId="77777777" w:rsidR="008E2BBE" w:rsidRDefault="008E2BBE">
      <w:r>
        <w:separator/>
      </w:r>
    </w:p>
  </w:endnote>
  <w:endnote w:type="continuationSeparator" w:id="0">
    <w:p w14:paraId="45BCFCF6" w14:textId="77777777" w:rsidR="008E2BBE" w:rsidRDefault="008E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06713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DE5FF3E" w14:textId="77777777" w:rsidR="0049510C" w:rsidRPr="00C868F9" w:rsidRDefault="00B50179">
        <w:pPr>
          <w:pStyle w:val="Zpat"/>
          <w:jc w:val="center"/>
          <w:rPr>
            <w:rFonts w:asciiTheme="minorHAnsi" w:hAnsiTheme="minorHAnsi"/>
          </w:rPr>
        </w:pPr>
        <w:r w:rsidRPr="00C868F9">
          <w:rPr>
            <w:rFonts w:asciiTheme="minorHAnsi" w:hAnsiTheme="minorHAnsi"/>
          </w:rPr>
          <w:fldChar w:fldCharType="begin"/>
        </w:r>
        <w:r w:rsidRPr="007F15D7">
          <w:rPr>
            <w:rFonts w:asciiTheme="minorHAnsi" w:hAnsiTheme="minorHAnsi"/>
          </w:rPr>
          <w:instrText>PAGE   \* MERGEFORMAT</w:instrText>
        </w:r>
        <w:r w:rsidRPr="00C868F9">
          <w:rPr>
            <w:rFonts w:asciiTheme="minorHAnsi" w:hAnsiTheme="minorHAnsi"/>
          </w:rPr>
          <w:fldChar w:fldCharType="separate"/>
        </w:r>
        <w:r w:rsidR="00E138AD">
          <w:rPr>
            <w:rFonts w:asciiTheme="minorHAnsi" w:hAnsiTheme="minorHAnsi"/>
            <w:noProof/>
          </w:rPr>
          <w:t>12</w:t>
        </w:r>
        <w:r w:rsidRPr="00C868F9">
          <w:rPr>
            <w:rFonts w:asciiTheme="minorHAnsi" w:hAnsiTheme="minorHAnsi"/>
            <w:noProof/>
          </w:rPr>
          <w:fldChar w:fldCharType="end"/>
        </w:r>
      </w:p>
    </w:sdtContent>
  </w:sdt>
  <w:p w14:paraId="2B7DDCB8" w14:textId="77777777" w:rsidR="0049510C" w:rsidRDefault="004951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E6656" w14:textId="77777777" w:rsidR="008E2BBE" w:rsidRDefault="008E2BBE">
      <w:r>
        <w:separator/>
      </w:r>
    </w:p>
  </w:footnote>
  <w:footnote w:type="continuationSeparator" w:id="0">
    <w:p w14:paraId="5BC535D7" w14:textId="77777777" w:rsidR="008E2BBE" w:rsidRDefault="008E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10E0E" w14:textId="77777777" w:rsidR="0049510C" w:rsidRDefault="0049510C">
    <w:pPr>
      <w:pStyle w:val="Zhlav"/>
    </w:pPr>
  </w:p>
  <w:p w14:paraId="1054D9A7" w14:textId="77777777" w:rsidR="0049510C" w:rsidRDefault="004951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190"/>
    <w:multiLevelType w:val="hybridMultilevel"/>
    <w:tmpl w:val="01A6B0BA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81F413F"/>
    <w:multiLevelType w:val="hybridMultilevel"/>
    <w:tmpl w:val="7B68B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160C"/>
    <w:multiLevelType w:val="hybridMultilevel"/>
    <w:tmpl w:val="DBE68CE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45E88"/>
    <w:multiLevelType w:val="hybridMultilevel"/>
    <w:tmpl w:val="C31A6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620C"/>
    <w:multiLevelType w:val="hybridMultilevel"/>
    <w:tmpl w:val="FC34DE80"/>
    <w:lvl w:ilvl="0" w:tplc="9CAC2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556D"/>
    <w:multiLevelType w:val="hybridMultilevel"/>
    <w:tmpl w:val="E67A90C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B26C94"/>
    <w:multiLevelType w:val="hybridMultilevel"/>
    <w:tmpl w:val="CE60E030"/>
    <w:lvl w:ilvl="0" w:tplc="33EAF37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7E055A"/>
    <w:multiLevelType w:val="hybridMultilevel"/>
    <w:tmpl w:val="B1A6C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D54"/>
    <w:multiLevelType w:val="hybridMultilevel"/>
    <w:tmpl w:val="E0166880"/>
    <w:lvl w:ilvl="0" w:tplc="905A6A0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3CC0084E">
      <w:start w:val="5"/>
      <w:numFmt w:val="bullet"/>
      <w:lvlText w:val="-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CD088F"/>
    <w:multiLevelType w:val="hybridMultilevel"/>
    <w:tmpl w:val="F040555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DE059AF"/>
    <w:multiLevelType w:val="hybridMultilevel"/>
    <w:tmpl w:val="8C1C8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447F1"/>
    <w:multiLevelType w:val="hybridMultilevel"/>
    <w:tmpl w:val="54AE0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F6A5F"/>
    <w:multiLevelType w:val="hybridMultilevel"/>
    <w:tmpl w:val="26A4E88E"/>
    <w:lvl w:ilvl="0" w:tplc="87D80FB6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67A802B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D0F07"/>
    <w:multiLevelType w:val="hybridMultilevel"/>
    <w:tmpl w:val="F26EEF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A0B3B"/>
    <w:multiLevelType w:val="hybridMultilevel"/>
    <w:tmpl w:val="F918999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A66796"/>
    <w:multiLevelType w:val="hybridMultilevel"/>
    <w:tmpl w:val="2B6AE4E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376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813C69"/>
    <w:multiLevelType w:val="hybridMultilevel"/>
    <w:tmpl w:val="87EA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9C55B7"/>
    <w:multiLevelType w:val="hybridMultilevel"/>
    <w:tmpl w:val="2088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F45EE"/>
    <w:multiLevelType w:val="hybridMultilevel"/>
    <w:tmpl w:val="DFAE996A"/>
    <w:lvl w:ilvl="0" w:tplc="6AFCAE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A0054C">
      <w:start w:val="1"/>
      <w:numFmt w:val="lowerLetter"/>
      <w:lvlText w:val="%3)"/>
      <w:lvlJc w:val="left"/>
      <w:pPr>
        <w:ind w:left="2610" w:hanging="99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E151DA"/>
    <w:multiLevelType w:val="hybridMultilevel"/>
    <w:tmpl w:val="E3F4A586"/>
    <w:lvl w:ilvl="0" w:tplc="89E48E38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24B08"/>
    <w:multiLevelType w:val="hybridMultilevel"/>
    <w:tmpl w:val="6B5C2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C48F8"/>
    <w:multiLevelType w:val="hybridMultilevel"/>
    <w:tmpl w:val="41D28D00"/>
    <w:lvl w:ilvl="0" w:tplc="1B18F0C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43CB5"/>
    <w:multiLevelType w:val="hybridMultilevel"/>
    <w:tmpl w:val="112E5C68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B031EEC"/>
    <w:multiLevelType w:val="hybridMultilevel"/>
    <w:tmpl w:val="F1B0A748"/>
    <w:lvl w:ilvl="0" w:tplc="0FF0F0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C5858"/>
    <w:multiLevelType w:val="hybridMultilevel"/>
    <w:tmpl w:val="1546A23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46C73"/>
    <w:multiLevelType w:val="hybridMultilevel"/>
    <w:tmpl w:val="19BEF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605C8"/>
    <w:multiLevelType w:val="hybridMultilevel"/>
    <w:tmpl w:val="1CDC975A"/>
    <w:lvl w:ilvl="0" w:tplc="040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BBD8EE1A">
      <w:start w:val="1"/>
      <w:numFmt w:val="decimal"/>
      <w:lvlText w:val="%2."/>
      <w:lvlJc w:val="left"/>
      <w:pPr>
        <w:ind w:left="208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40AA7558"/>
    <w:multiLevelType w:val="hybridMultilevel"/>
    <w:tmpl w:val="77F8C0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F72C9"/>
    <w:multiLevelType w:val="multilevel"/>
    <w:tmpl w:val="E3BE7B1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5C25B9E"/>
    <w:multiLevelType w:val="hybridMultilevel"/>
    <w:tmpl w:val="1638A7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243A3"/>
    <w:multiLevelType w:val="hybridMultilevel"/>
    <w:tmpl w:val="FA44A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C3A7F"/>
    <w:multiLevelType w:val="hybridMultilevel"/>
    <w:tmpl w:val="6ACEF3E4"/>
    <w:lvl w:ilvl="0" w:tplc="A6E298E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E36EE4"/>
    <w:multiLevelType w:val="hybridMultilevel"/>
    <w:tmpl w:val="9D100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052C7D"/>
    <w:multiLevelType w:val="hybridMultilevel"/>
    <w:tmpl w:val="4B88F8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5391B"/>
    <w:multiLevelType w:val="hybridMultilevel"/>
    <w:tmpl w:val="F6A49D1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44807A2"/>
    <w:multiLevelType w:val="hybridMultilevel"/>
    <w:tmpl w:val="FFB2F300"/>
    <w:lvl w:ilvl="0" w:tplc="F9C81DC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77E53A7"/>
    <w:multiLevelType w:val="hybridMultilevel"/>
    <w:tmpl w:val="36885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F5116E"/>
    <w:multiLevelType w:val="hybridMultilevel"/>
    <w:tmpl w:val="A48AD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6E3948"/>
    <w:multiLevelType w:val="hybridMultilevel"/>
    <w:tmpl w:val="6582B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E80F01"/>
    <w:multiLevelType w:val="hybridMultilevel"/>
    <w:tmpl w:val="EB42068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3B77B3"/>
    <w:multiLevelType w:val="hybridMultilevel"/>
    <w:tmpl w:val="3450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D1232"/>
    <w:multiLevelType w:val="multilevel"/>
    <w:tmpl w:val="5FF49BDA"/>
    <w:lvl w:ilvl="0">
      <w:start w:val="1"/>
      <w:numFmt w:val="decimal"/>
      <w:pStyle w:val="Level1"/>
      <w:lvlText w:val="%1."/>
      <w:lvlJc w:val="left"/>
      <w:pPr>
        <w:tabs>
          <w:tab w:val="num" w:pos="1135"/>
        </w:tabs>
        <w:ind w:left="1135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005"/>
        </w:tabs>
        <w:ind w:left="3005" w:hanging="907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1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2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5" w15:restartNumberingAfterBreak="0">
    <w:nsid w:val="6E7F5EDF"/>
    <w:multiLevelType w:val="hybridMultilevel"/>
    <w:tmpl w:val="CA20CCA8"/>
    <w:lvl w:ilvl="0" w:tplc="F6607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963917"/>
    <w:multiLevelType w:val="hybridMultilevel"/>
    <w:tmpl w:val="5BBA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23C59"/>
    <w:multiLevelType w:val="hybridMultilevel"/>
    <w:tmpl w:val="2FC28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51674"/>
    <w:multiLevelType w:val="hybridMultilevel"/>
    <w:tmpl w:val="AEFCAD04"/>
    <w:lvl w:ilvl="0" w:tplc="042695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A62FD8"/>
    <w:multiLevelType w:val="hybridMultilevel"/>
    <w:tmpl w:val="AE626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AA31CE"/>
    <w:multiLevelType w:val="hybridMultilevel"/>
    <w:tmpl w:val="F4808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150EED"/>
    <w:multiLevelType w:val="hybridMultilevel"/>
    <w:tmpl w:val="C8F85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A71E16"/>
    <w:multiLevelType w:val="hybridMultilevel"/>
    <w:tmpl w:val="F4CE4142"/>
    <w:lvl w:ilvl="0" w:tplc="1B18F0C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97210">
    <w:abstractNumId w:val="18"/>
  </w:num>
  <w:num w:numId="2" w16cid:durableId="174852847">
    <w:abstractNumId w:val="52"/>
  </w:num>
  <w:num w:numId="3" w16cid:durableId="593365608">
    <w:abstractNumId w:val="20"/>
  </w:num>
  <w:num w:numId="4" w16cid:durableId="137843078">
    <w:abstractNumId w:val="30"/>
  </w:num>
  <w:num w:numId="5" w16cid:durableId="1437751899">
    <w:abstractNumId w:val="23"/>
  </w:num>
  <w:num w:numId="6" w16cid:durableId="1955208965">
    <w:abstractNumId w:val="51"/>
  </w:num>
  <w:num w:numId="7" w16cid:durableId="2033727098">
    <w:abstractNumId w:val="16"/>
  </w:num>
  <w:num w:numId="8" w16cid:durableId="200483815">
    <w:abstractNumId w:val="42"/>
  </w:num>
  <w:num w:numId="9" w16cid:durableId="500775174">
    <w:abstractNumId w:val="44"/>
  </w:num>
  <w:num w:numId="10" w16cid:durableId="727534355">
    <w:abstractNumId w:val="32"/>
  </w:num>
  <w:num w:numId="11" w16cid:durableId="282619713">
    <w:abstractNumId w:val="40"/>
  </w:num>
  <w:num w:numId="12" w16cid:durableId="1298876930">
    <w:abstractNumId w:val="26"/>
  </w:num>
  <w:num w:numId="13" w16cid:durableId="271130203">
    <w:abstractNumId w:val="35"/>
  </w:num>
  <w:num w:numId="14" w16cid:durableId="1126004962">
    <w:abstractNumId w:val="27"/>
  </w:num>
  <w:num w:numId="15" w16cid:durableId="1129931333">
    <w:abstractNumId w:val="9"/>
  </w:num>
  <w:num w:numId="16" w16cid:durableId="1103262953">
    <w:abstractNumId w:val="2"/>
  </w:num>
  <w:num w:numId="17" w16cid:durableId="1879975798">
    <w:abstractNumId w:val="31"/>
  </w:num>
  <w:num w:numId="18" w16cid:durableId="2089420492">
    <w:abstractNumId w:val="0"/>
  </w:num>
  <w:num w:numId="19" w16cid:durableId="1500074636">
    <w:abstractNumId w:val="45"/>
  </w:num>
  <w:num w:numId="20" w16cid:durableId="1178807312">
    <w:abstractNumId w:val="29"/>
  </w:num>
  <w:num w:numId="21" w16cid:durableId="1459370949">
    <w:abstractNumId w:val="12"/>
  </w:num>
  <w:num w:numId="22" w16cid:durableId="288096975">
    <w:abstractNumId w:val="37"/>
  </w:num>
  <w:num w:numId="23" w16cid:durableId="1880505793">
    <w:abstractNumId w:val="11"/>
  </w:num>
  <w:num w:numId="24" w16cid:durableId="174459618">
    <w:abstractNumId w:val="28"/>
  </w:num>
  <w:num w:numId="25" w16cid:durableId="611087108">
    <w:abstractNumId w:val="4"/>
  </w:num>
  <w:num w:numId="26" w16cid:durableId="205263083">
    <w:abstractNumId w:val="48"/>
  </w:num>
  <w:num w:numId="27" w16cid:durableId="967665871">
    <w:abstractNumId w:val="46"/>
  </w:num>
  <w:num w:numId="28" w16cid:durableId="141167404">
    <w:abstractNumId w:val="15"/>
  </w:num>
  <w:num w:numId="29" w16cid:durableId="1126922669">
    <w:abstractNumId w:val="10"/>
  </w:num>
  <w:num w:numId="30" w16cid:durableId="144013507">
    <w:abstractNumId w:val="49"/>
  </w:num>
  <w:num w:numId="31" w16cid:durableId="1874145551">
    <w:abstractNumId w:val="43"/>
  </w:num>
  <w:num w:numId="32" w16cid:durableId="310257365">
    <w:abstractNumId w:val="33"/>
  </w:num>
  <w:num w:numId="33" w16cid:durableId="2100442211">
    <w:abstractNumId w:val="22"/>
  </w:num>
  <w:num w:numId="34" w16cid:durableId="590700819">
    <w:abstractNumId w:val="50"/>
  </w:num>
  <w:num w:numId="35" w16cid:durableId="381710688">
    <w:abstractNumId w:val="39"/>
  </w:num>
  <w:num w:numId="36" w16cid:durableId="684986716">
    <w:abstractNumId w:val="19"/>
  </w:num>
  <w:num w:numId="37" w16cid:durableId="719784369">
    <w:abstractNumId w:val="14"/>
  </w:num>
  <w:num w:numId="38" w16cid:durableId="1953392273">
    <w:abstractNumId w:val="17"/>
  </w:num>
  <w:num w:numId="39" w16cid:durableId="1050879008">
    <w:abstractNumId w:val="53"/>
  </w:num>
  <w:num w:numId="40" w16cid:durableId="246036811">
    <w:abstractNumId w:val="24"/>
  </w:num>
  <w:num w:numId="41" w16cid:durableId="869684463">
    <w:abstractNumId w:val="21"/>
  </w:num>
  <w:num w:numId="42" w16cid:durableId="1059092539">
    <w:abstractNumId w:val="34"/>
  </w:num>
  <w:num w:numId="43" w16cid:durableId="107314658">
    <w:abstractNumId w:val="5"/>
  </w:num>
  <w:num w:numId="44" w16cid:durableId="822425804">
    <w:abstractNumId w:val="25"/>
  </w:num>
  <w:num w:numId="45" w16cid:durableId="618687965">
    <w:abstractNumId w:val="38"/>
  </w:num>
  <w:num w:numId="46" w16cid:durableId="1815172749">
    <w:abstractNumId w:val="8"/>
  </w:num>
  <w:num w:numId="47" w16cid:durableId="35199384">
    <w:abstractNumId w:val="36"/>
  </w:num>
  <w:num w:numId="48" w16cid:durableId="1005744900">
    <w:abstractNumId w:val="13"/>
  </w:num>
  <w:num w:numId="49" w16cid:durableId="1844927056">
    <w:abstractNumId w:val="1"/>
  </w:num>
  <w:num w:numId="50" w16cid:durableId="824781476">
    <w:abstractNumId w:val="6"/>
  </w:num>
  <w:num w:numId="51" w16cid:durableId="227306803">
    <w:abstractNumId w:val="3"/>
  </w:num>
  <w:num w:numId="52" w16cid:durableId="753403040">
    <w:abstractNumId w:val="7"/>
  </w:num>
  <w:num w:numId="53" w16cid:durableId="1062215537">
    <w:abstractNumId w:val="47"/>
  </w:num>
  <w:num w:numId="54" w16cid:durableId="951517414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08"/>
    <w:rsid w:val="00003FD5"/>
    <w:rsid w:val="00016EB9"/>
    <w:rsid w:val="000205A3"/>
    <w:rsid w:val="000370C7"/>
    <w:rsid w:val="00052868"/>
    <w:rsid w:val="00053439"/>
    <w:rsid w:val="00053D47"/>
    <w:rsid w:val="00067329"/>
    <w:rsid w:val="000728D8"/>
    <w:rsid w:val="00085F0C"/>
    <w:rsid w:val="000B0BA8"/>
    <w:rsid w:val="000E0E30"/>
    <w:rsid w:val="000F63D6"/>
    <w:rsid w:val="001003CB"/>
    <w:rsid w:val="001140B9"/>
    <w:rsid w:val="00143F0C"/>
    <w:rsid w:val="00153BB1"/>
    <w:rsid w:val="00153F85"/>
    <w:rsid w:val="00156BDD"/>
    <w:rsid w:val="00165550"/>
    <w:rsid w:val="0018621F"/>
    <w:rsid w:val="00186408"/>
    <w:rsid w:val="001964F1"/>
    <w:rsid w:val="001B475B"/>
    <w:rsid w:val="001B51A6"/>
    <w:rsid w:val="001C06FA"/>
    <w:rsid w:val="001C1B2F"/>
    <w:rsid w:val="001C4B4A"/>
    <w:rsid w:val="001D40FA"/>
    <w:rsid w:val="001D77CC"/>
    <w:rsid w:val="002015D6"/>
    <w:rsid w:val="00203116"/>
    <w:rsid w:val="002247EA"/>
    <w:rsid w:val="002304F8"/>
    <w:rsid w:val="002351B3"/>
    <w:rsid w:val="00241958"/>
    <w:rsid w:val="0025048A"/>
    <w:rsid w:val="002624C8"/>
    <w:rsid w:val="00263C3E"/>
    <w:rsid w:val="00266F1F"/>
    <w:rsid w:val="002775A5"/>
    <w:rsid w:val="00283482"/>
    <w:rsid w:val="00296D91"/>
    <w:rsid w:val="002A009B"/>
    <w:rsid w:val="002B3FF2"/>
    <w:rsid w:val="002C2347"/>
    <w:rsid w:val="002D1A3A"/>
    <w:rsid w:val="002D273B"/>
    <w:rsid w:val="002E758B"/>
    <w:rsid w:val="00303372"/>
    <w:rsid w:val="00310725"/>
    <w:rsid w:val="0031155D"/>
    <w:rsid w:val="00312900"/>
    <w:rsid w:val="00320CF4"/>
    <w:rsid w:val="0032341F"/>
    <w:rsid w:val="003246A8"/>
    <w:rsid w:val="0033186F"/>
    <w:rsid w:val="003370D0"/>
    <w:rsid w:val="003408B9"/>
    <w:rsid w:val="00351C26"/>
    <w:rsid w:val="0035566C"/>
    <w:rsid w:val="0036566B"/>
    <w:rsid w:val="00367536"/>
    <w:rsid w:val="00371DD6"/>
    <w:rsid w:val="00373562"/>
    <w:rsid w:val="00373B8E"/>
    <w:rsid w:val="00382601"/>
    <w:rsid w:val="003930B3"/>
    <w:rsid w:val="00396AC2"/>
    <w:rsid w:val="003A458B"/>
    <w:rsid w:val="003C3072"/>
    <w:rsid w:val="003C69FC"/>
    <w:rsid w:val="003E552D"/>
    <w:rsid w:val="003F0606"/>
    <w:rsid w:val="00407AE5"/>
    <w:rsid w:val="00413DB1"/>
    <w:rsid w:val="00426975"/>
    <w:rsid w:val="00462D6C"/>
    <w:rsid w:val="004747EC"/>
    <w:rsid w:val="00483171"/>
    <w:rsid w:val="0049510C"/>
    <w:rsid w:val="004A0B01"/>
    <w:rsid w:val="004A5F37"/>
    <w:rsid w:val="004D71D4"/>
    <w:rsid w:val="004E0EC1"/>
    <w:rsid w:val="004E0EE1"/>
    <w:rsid w:val="004E7E82"/>
    <w:rsid w:val="00510BF6"/>
    <w:rsid w:val="00521F40"/>
    <w:rsid w:val="00531DB0"/>
    <w:rsid w:val="005444D4"/>
    <w:rsid w:val="005473F1"/>
    <w:rsid w:val="005505D5"/>
    <w:rsid w:val="0055605A"/>
    <w:rsid w:val="005629F3"/>
    <w:rsid w:val="00574B42"/>
    <w:rsid w:val="0058020A"/>
    <w:rsid w:val="00581DD9"/>
    <w:rsid w:val="00590BE8"/>
    <w:rsid w:val="00596520"/>
    <w:rsid w:val="005A02CE"/>
    <w:rsid w:val="005A1C13"/>
    <w:rsid w:val="005C220A"/>
    <w:rsid w:val="005C232D"/>
    <w:rsid w:val="005D71B6"/>
    <w:rsid w:val="005E6D6B"/>
    <w:rsid w:val="005F34C5"/>
    <w:rsid w:val="005F5BB4"/>
    <w:rsid w:val="005F7FAA"/>
    <w:rsid w:val="00604268"/>
    <w:rsid w:val="00604269"/>
    <w:rsid w:val="006126DE"/>
    <w:rsid w:val="00617017"/>
    <w:rsid w:val="00621565"/>
    <w:rsid w:val="00641943"/>
    <w:rsid w:val="00641FDC"/>
    <w:rsid w:val="006468B3"/>
    <w:rsid w:val="006621D2"/>
    <w:rsid w:val="00683EB5"/>
    <w:rsid w:val="00685BC2"/>
    <w:rsid w:val="006B5F65"/>
    <w:rsid w:val="006E6796"/>
    <w:rsid w:val="006E701A"/>
    <w:rsid w:val="006F09CE"/>
    <w:rsid w:val="00712D80"/>
    <w:rsid w:val="007166CB"/>
    <w:rsid w:val="00716D3B"/>
    <w:rsid w:val="00751DF2"/>
    <w:rsid w:val="00756211"/>
    <w:rsid w:val="0076207B"/>
    <w:rsid w:val="00762917"/>
    <w:rsid w:val="0076355B"/>
    <w:rsid w:val="00765F60"/>
    <w:rsid w:val="0076732D"/>
    <w:rsid w:val="00767AD5"/>
    <w:rsid w:val="00791250"/>
    <w:rsid w:val="007A1CDB"/>
    <w:rsid w:val="007A367B"/>
    <w:rsid w:val="007B2141"/>
    <w:rsid w:val="007E1025"/>
    <w:rsid w:val="007E3590"/>
    <w:rsid w:val="007F52D4"/>
    <w:rsid w:val="00802551"/>
    <w:rsid w:val="008144E5"/>
    <w:rsid w:val="00836D02"/>
    <w:rsid w:val="00836F73"/>
    <w:rsid w:val="00853B6E"/>
    <w:rsid w:val="00855A08"/>
    <w:rsid w:val="008648E1"/>
    <w:rsid w:val="00886AAC"/>
    <w:rsid w:val="008916F9"/>
    <w:rsid w:val="00897BBB"/>
    <w:rsid w:val="008A044F"/>
    <w:rsid w:val="008A3397"/>
    <w:rsid w:val="008A397D"/>
    <w:rsid w:val="008B3DFF"/>
    <w:rsid w:val="008E2BBE"/>
    <w:rsid w:val="008E70E9"/>
    <w:rsid w:val="0091320C"/>
    <w:rsid w:val="00915F1C"/>
    <w:rsid w:val="00917B65"/>
    <w:rsid w:val="009200E7"/>
    <w:rsid w:val="00922E06"/>
    <w:rsid w:val="00936490"/>
    <w:rsid w:val="00937909"/>
    <w:rsid w:val="009469CD"/>
    <w:rsid w:val="00951A78"/>
    <w:rsid w:val="00955521"/>
    <w:rsid w:val="00977431"/>
    <w:rsid w:val="009A0BB5"/>
    <w:rsid w:val="009B278E"/>
    <w:rsid w:val="009B3D69"/>
    <w:rsid w:val="009B4FD8"/>
    <w:rsid w:val="009B52E5"/>
    <w:rsid w:val="009B52FD"/>
    <w:rsid w:val="009B6C63"/>
    <w:rsid w:val="00A106FD"/>
    <w:rsid w:val="00A236ED"/>
    <w:rsid w:val="00A51C62"/>
    <w:rsid w:val="00A57694"/>
    <w:rsid w:val="00A61F04"/>
    <w:rsid w:val="00A652B2"/>
    <w:rsid w:val="00A73A0D"/>
    <w:rsid w:val="00A74ADB"/>
    <w:rsid w:val="00A7520A"/>
    <w:rsid w:val="00A862E1"/>
    <w:rsid w:val="00A87CE3"/>
    <w:rsid w:val="00A962C1"/>
    <w:rsid w:val="00AC5938"/>
    <w:rsid w:val="00AE0C49"/>
    <w:rsid w:val="00AE3B4B"/>
    <w:rsid w:val="00AE3FF3"/>
    <w:rsid w:val="00AF07D1"/>
    <w:rsid w:val="00AF7DED"/>
    <w:rsid w:val="00B006A2"/>
    <w:rsid w:val="00B01CE2"/>
    <w:rsid w:val="00B04184"/>
    <w:rsid w:val="00B14BA7"/>
    <w:rsid w:val="00B168D6"/>
    <w:rsid w:val="00B214DD"/>
    <w:rsid w:val="00B2430B"/>
    <w:rsid w:val="00B50179"/>
    <w:rsid w:val="00B55F68"/>
    <w:rsid w:val="00B77DE5"/>
    <w:rsid w:val="00B82816"/>
    <w:rsid w:val="00B863E8"/>
    <w:rsid w:val="00BA15D2"/>
    <w:rsid w:val="00BD0307"/>
    <w:rsid w:val="00BD5CEC"/>
    <w:rsid w:val="00BF34CE"/>
    <w:rsid w:val="00C00933"/>
    <w:rsid w:val="00C13EC8"/>
    <w:rsid w:val="00C14B4E"/>
    <w:rsid w:val="00C158F1"/>
    <w:rsid w:val="00C26F97"/>
    <w:rsid w:val="00C34686"/>
    <w:rsid w:val="00C40310"/>
    <w:rsid w:val="00C43000"/>
    <w:rsid w:val="00C52486"/>
    <w:rsid w:val="00C773B0"/>
    <w:rsid w:val="00C86F03"/>
    <w:rsid w:val="00C908F3"/>
    <w:rsid w:val="00C92EB8"/>
    <w:rsid w:val="00C95946"/>
    <w:rsid w:val="00CC6DEE"/>
    <w:rsid w:val="00CD1D8D"/>
    <w:rsid w:val="00D12740"/>
    <w:rsid w:val="00D160EF"/>
    <w:rsid w:val="00D17CB1"/>
    <w:rsid w:val="00D17EC8"/>
    <w:rsid w:val="00D40451"/>
    <w:rsid w:val="00D636A2"/>
    <w:rsid w:val="00D64261"/>
    <w:rsid w:val="00D716B6"/>
    <w:rsid w:val="00D73801"/>
    <w:rsid w:val="00D8599F"/>
    <w:rsid w:val="00DA0F5F"/>
    <w:rsid w:val="00DA1B8F"/>
    <w:rsid w:val="00DB1CFE"/>
    <w:rsid w:val="00DC593D"/>
    <w:rsid w:val="00DD036C"/>
    <w:rsid w:val="00DD552B"/>
    <w:rsid w:val="00DD5B04"/>
    <w:rsid w:val="00DF3C5F"/>
    <w:rsid w:val="00E0196A"/>
    <w:rsid w:val="00E02378"/>
    <w:rsid w:val="00E05A13"/>
    <w:rsid w:val="00E05FE3"/>
    <w:rsid w:val="00E138AD"/>
    <w:rsid w:val="00E27249"/>
    <w:rsid w:val="00E31DAF"/>
    <w:rsid w:val="00E6184F"/>
    <w:rsid w:val="00E74D5D"/>
    <w:rsid w:val="00E75FDB"/>
    <w:rsid w:val="00E8152E"/>
    <w:rsid w:val="00E87093"/>
    <w:rsid w:val="00E87E35"/>
    <w:rsid w:val="00E979B3"/>
    <w:rsid w:val="00EA2F95"/>
    <w:rsid w:val="00EA59EC"/>
    <w:rsid w:val="00EB056F"/>
    <w:rsid w:val="00ED301B"/>
    <w:rsid w:val="00EE44A1"/>
    <w:rsid w:val="00EF2A86"/>
    <w:rsid w:val="00EF2D42"/>
    <w:rsid w:val="00F11175"/>
    <w:rsid w:val="00F2455B"/>
    <w:rsid w:val="00F279F4"/>
    <w:rsid w:val="00F37973"/>
    <w:rsid w:val="00F446FE"/>
    <w:rsid w:val="00F50D56"/>
    <w:rsid w:val="00F77B81"/>
    <w:rsid w:val="00F83EA2"/>
    <w:rsid w:val="00F90ED1"/>
    <w:rsid w:val="00F957C2"/>
    <w:rsid w:val="00FA4568"/>
    <w:rsid w:val="00FB79C8"/>
    <w:rsid w:val="00FD3161"/>
    <w:rsid w:val="00FE35C6"/>
    <w:rsid w:val="00FF06D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D85C"/>
  <w15:docId w15:val="{56830483-8001-49F3-8C38-BADF5AD7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8640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6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64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6408"/>
    <w:pPr>
      <w:pBdr>
        <w:bottom w:val="dotted" w:sz="4" w:space="1" w:color="C45911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6408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6408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6408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6408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6408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64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864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640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6408"/>
    <w:rPr>
      <w:rFonts w:asciiTheme="majorHAnsi" w:eastAsiaTheme="majorEastAsia" w:hAnsiTheme="majorHAnsi" w:cstheme="majorBidi"/>
      <w:caps/>
      <w:color w:val="823B0B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6408"/>
    <w:rPr>
      <w:rFonts w:asciiTheme="majorHAnsi" w:eastAsiaTheme="majorEastAsia" w:hAnsiTheme="majorHAnsi" w:cstheme="majorBidi"/>
      <w:caps/>
      <w:color w:val="823B0B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6408"/>
    <w:rPr>
      <w:rFonts w:asciiTheme="majorHAnsi" w:eastAsiaTheme="majorEastAsia" w:hAnsiTheme="majorHAnsi" w:cstheme="majorBidi"/>
      <w:caps/>
      <w:color w:val="C45911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6408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6408"/>
    <w:rPr>
      <w:rFonts w:asciiTheme="majorHAnsi" w:eastAsiaTheme="majorEastAsia" w:hAnsiTheme="majorHAnsi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6408"/>
    <w:rPr>
      <w:rFonts w:asciiTheme="majorHAnsi" w:eastAsiaTheme="majorEastAsia" w:hAnsiTheme="majorHAnsi" w:cstheme="majorBidi"/>
      <w:i/>
      <w:iCs/>
      <w:caps/>
      <w:spacing w:val="10"/>
      <w:sz w:val="20"/>
      <w:szCs w:val="20"/>
    </w:rPr>
  </w:style>
  <w:style w:type="paragraph" w:styleId="Zkladntextodsazen">
    <w:name w:val="Body Text Indent"/>
    <w:basedOn w:val="Normln"/>
    <w:link w:val="ZkladntextodsazenChar"/>
    <w:rsid w:val="00186408"/>
    <w:pPr>
      <w:spacing w:line="240" w:lineRule="atLeast"/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864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86408"/>
    <w:rPr>
      <w:b/>
      <w:sz w:val="24"/>
    </w:rPr>
  </w:style>
  <w:style w:type="paragraph" w:styleId="Seznam">
    <w:name w:val="List"/>
    <w:basedOn w:val="Normln"/>
    <w:rsid w:val="00186408"/>
    <w:pPr>
      <w:ind w:left="283" w:hanging="283"/>
    </w:pPr>
    <w:rPr>
      <w:sz w:val="24"/>
    </w:rPr>
  </w:style>
  <w:style w:type="paragraph" w:styleId="Zkladntext">
    <w:name w:val="Body Text"/>
    <w:basedOn w:val="Normln"/>
    <w:link w:val="ZkladntextChar"/>
    <w:rsid w:val="00186408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864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186408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18640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86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40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186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6408"/>
  </w:style>
  <w:style w:type="character" w:customStyle="1" w:styleId="TextkomenteChar">
    <w:name w:val="Text komentáře Char"/>
    <w:basedOn w:val="Standardnpsmoodstavce"/>
    <w:link w:val="Textkomente"/>
    <w:uiPriority w:val="99"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4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4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86408"/>
    <w:pPr>
      <w:ind w:left="1200"/>
    </w:pPr>
  </w:style>
  <w:style w:type="paragraph" w:customStyle="1" w:styleId="BodyText21">
    <w:name w:val="Body Text 21"/>
    <w:basedOn w:val="Normln"/>
    <w:rsid w:val="00186408"/>
    <w:pPr>
      <w:autoSpaceDE w:val="0"/>
      <w:autoSpaceDN w:val="0"/>
    </w:pPr>
    <w:rPr>
      <w:rFonts w:ascii="Tms Rmn" w:hAnsi="Tms Rmn" w:cs="Tms Rmn"/>
      <w:b/>
      <w:bCs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1864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1864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186408"/>
    <w:pPr>
      <w:keepNext/>
      <w:numPr>
        <w:ilvl w:val="7"/>
        <w:numId w:val="9"/>
      </w:numPr>
      <w:tabs>
        <w:tab w:val="clear" w:pos="3969"/>
        <w:tab w:val="num" w:pos="1135"/>
      </w:tabs>
      <w:spacing w:before="280" w:after="140" w:line="290" w:lineRule="auto"/>
      <w:ind w:left="1135" w:hanging="567"/>
      <w:jc w:val="both"/>
      <w:outlineLvl w:val="0"/>
    </w:pPr>
    <w:rPr>
      <w:rFonts w:ascii="Arial" w:hAnsi="Arial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link w:val="Level2Char"/>
    <w:qFormat/>
    <w:rsid w:val="00186408"/>
    <w:pPr>
      <w:numPr>
        <w:ilvl w:val="8"/>
        <w:numId w:val="9"/>
      </w:numPr>
      <w:tabs>
        <w:tab w:val="clear" w:pos="3969"/>
        <w:tab w:val="num" w:pos="1247"/>
      </w:tabs>
      <w:spacing w:after="140" w:line="266" w:lineRule="auto"/>
      <w:ind w:left="1247"/>
      <w:jc w:val="both"/>
      <w:outlineLvl w:val="1"/>
    </w:pPr>
    <w:rPr>
      <w:rFonts w:ascii="Arial" w:hAnsi="Arial"/>
      <w:kern w:val="20"/>
      <w:szCs w:val="28"/>
      <w:lang w:eastAsia="en-US"/>
    </w:rPr>
  </w:style>
  <w:style w:type="character" w:customStyle="1" w:styleId="Level2Char">
    <w:name w:val="Level 2 Char"/>
    <w:link w:val="Level2"/>
    <w:rsid w:val="00186408"/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ln"/>
    <w:qFormat/>
    <w:rsid w:val="00186408"/>
    <w:pPr>
      <w:numPr>
        <w:ilvl w:val="2"/>
        <w:numId w:val="9"/>
      </w:numPr>
      <w:spacing w:after="140" w:line="290" w:lineRule="auto"/>
      <w:jc w:val="both"/>
      <w:outlineLvl w:val="2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Normln"/>
    <w:qFormat/>
    <w:rsid w:val="00186408"/>
    <w:pPr>
      <w:numPr>
        <w:ilvl w:val="3"/>
        <w:numId w:val="9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Normln"/>
    <w:qFormat/>
    <w:rsid w:val="00186408"/>
    <w:pPr>
      <w:numPr>
        <w:ilvl w:val="4"/>
        <w:numId w:val="9"/>
      </w:numPr>
      <w:spacing w:after="140" w:line="290" w:lineRule="auto"/>
      <w:jc w:val="both"/>
      <w:outlineLvl w:val="4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Normln"/>
    <w:rsid w:val="00186408"/>
    <w:pPr>
      <w:numPr>
        <w:ilvl w:val="5"/>
        <w:numId w:val="9"/>
      </w:numPr>
      <w:spacing w:after="140" w:line="290" w:lineRule="auto"/>
      <w:jc w:val="both"/>
      <w:outlineLvl w:val="5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Normln"/>
    <w:rsid w:val="00186408"/>
    <w:pPr>
      <w:numPr>
        <w:ilvl w:val="6"/>
        <w:numId w:val="9"/>
      </w:numPr>
      <w:spacing w:after="140" w:line="290" w:lineRule="auto"/>
      <w:jc w:val="both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186408"/>
    <w:pPr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186408"/>
    <w:pPr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kern w:val="20"/>
      <w:szCs w:val="24"/>
      <w:lang w:eastAsia="en-US"/>
    </w:rPr>
  </w:style>
  <w:style w:type="character" w:customStyle="1" w:styleId="platne1">
    <w:name w:val="platne1"/>
    <w:basedOn w:val="Standardnpsmoodstavce"/>
    <w:rsid w:val="00186408"/>
  </w:style>
  <w:style w:type="paragraph" w:styleId="Prosttext">
    <w:name w:val="Plain Text"/>
    <w:basedOn w:val="Normln"/>
    <w:link w:val="ProsttextChar"/>
    <w:uiPriority w:val="99"/>
    <w:unhideWhenUsed/>
    <w:rsid w:val="00186408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86408"/>
    <w:rPr>
      <w:rFonts w:ascii="Consolas" w:hAnsi="Consolas" w:cs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186408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86408"/>
    <w:rPr>
      <w:i/>
      <w:iCs/>
    </w:rPr>
  </w:style>
  <w:style w:type="paragraph" w:styleId="Odstavecseseznamem">
    <w:name w:val="List Paragraph"/>
    <w:aliases w:val="Odstavec s odrážkami,Odstavec se seznamem1"/>
    <w:basedOn w:val="Normln"/>
    <w:link w:val="OdstavecseseznamemChar"/>
    <w:uiPriority w:val="34"/>
    <w:qFormat/>
    <w:rsid w:val="00186408"/>
    <w:pPr>
      <w:ind w:left="720"/>
      <w:contextualSpacing/>
    </w:pPr>
  </w:style>
  <w:style w:type="character" w:customStyle="1" w:styleId="OdstavecseseznamemChar">
    <w:name w:val="Odstavec se seznamem Char"/>
    <w:aliases w:val="Odstavec s odrážkami Char,Odstavec se seznamem1 Char"/>
    <w:basedOn w:val="Standardnpsmoodstavce"/>
    <w:link w:val="Odstavecseseznamem"/>
    <w:uiPriority w:val="34"/>
    <w:locked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8640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86408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186408"/>
    <w:pPr>
      <w:spacing w:after="100"/>
      <w:ind w:left="40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6408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186408"/>
    <w:pPr>
      <w:spacing w:after="200" w:line="252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186408"/>
    <w:pPr>
      <w:spacing w:after="200"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eastAsia="en-US"/>
    </w:rPr>
  </w:style>
  <w:style w:type="paragraph" w:customStyle="1" w:styleId="Odstavecnormln">
    <w:name w:val="Odstavec normální"/>
    <w:basedOn w:val="Normln"/>
    <w:rsid w:val="00186408"/>
    <w:pPr>
      <w:suppressAutoHyphens/>
      <w:spacing w:before="60" w:after="200" w:line="100" w:lineRule="atLeast"/>
      <w:jc w:val="both"/>
    </w:pPr>
    <w:rPr>
      <w:rFonts w:ascii="Arial" w:hAnsi="Arial"/>
      <w:kern w:val="1"/>
      <w:sz w:val="22"/>
      <w:szCs w:val="22"/>
      <w:lang w:eastAsia="zh-CN"/>
    </w:rPr>
  </w:style>
  <w:style w:type="character" w:customStyle="1" w:styleId="ListParagraphChar">
    <w:name w:val="List Paragraph Char"/>
    <w:basedOn w:val="Standardnpsmoodstavce"/>
    <w:locked/>
    <w:rsid w:val="00186408"/>
    <w:rPr>
      <w:lang w:val="sk-SK" w:eastAsia="cs-CZ" w:bidi="ar-SA"/>
    </w:rPr>
  </w:style>
  <w:style w:type="paragraph" w:styleId="Obsah4">
    <w:name w:val="toc 4"/>
    <w:basedOn w:val="Normln"/>
    <w:next w:val="Normln"/>
    <w:autoRedefine/>
    <w:uiPriority w:val="39"/>
    <w:unhideWhenUsed/>
    <w:rsid w:val="00186408"/>
    <w:pPr>
      <w:spacing w:after="200" w:line="252" w:lineRule="auto"/>
      <w:ind w:left="440"/>
    </w:pPr>
    <w:rPr>
      <w:rFonts w:asciiTheme="majorHAnsi" w:eastAsiaTheme="majorEastAsia" w:hAnsiTheme="majorHAnsi" w:cstheme="majorBidi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186408"/>
    <w:pPr>
      <w:spacing w:after="200" w:line="252" w:lineRule="auto"/>
      <w:ind w:left="660"/>
    </w:pPr>
    <w:rPr>
      <w:rFonts w:asciiTheme="majorHAnsi" w:eastAsiaTheme="majorEastAsia" w:hAnsiTheme="majorHAnsi" w:cstheme="majorBidi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186408"/>
    <w:pPr>
      <w:spacing w:after="200" w:line="252" w:lineRule="auto"/>
      <w:ind w:left="880"/>
    </w:pPr>
    <w:rPr>
      <w:rFonts w:asciiTheme="majorHAnsi" w:eastAsiaTheme="majorEastAsia" w:hAnsiTheme="majorHAnsi" w:cstheme="majorBidi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186408"/>
    <w:pPr>
      <w:spacing w:after="200" w:line="252" w:lineRule="auto"/>
      <w:ind w:left="1320"/>
    </w:pPr>
    <w:rPr>
      <w:rFonts w:asciiTheme="majorHAnsi" w:eastAsiaTheme="majorEastAsia" w:hAnsiTheme="majorHAnsi" w:cstheme="majorBidi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186408"/>
    <w:pPr>
      <w:spacing w:after="200" w:line="252" w:lineRule="auto"/>
      <w:ind w:left="1540"/>
    </w:pPr>
    <w:rPr>
      <w:rFonts w:asciiTheme="majorHAnsi" w:eastAsiaTheme="majorEastAsia" w:hAnsiTheme="majorHAnsi" w:cstheme="majorBid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86408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6408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86408"/>
    <w:rPr>
      <w:rFonts w:asciiTheme="majorHAnsi" w:eastAsiaTheme="majorEastAsia" w:hAnsiTheme="majorHAnsi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186408"/>
    <w:rPr>
      <w:b/>
      <w:bCs/>
      <w:color w:val="C45911" w:themeColor="accent2" w:themeShade="BF"/>
      <w:spacing w:val="5"/>
    </w:rPr>
  </w:style>
  <w:style w:type="character" w:styleId="Zdraznn">
    <w:name w:val="Emphasis"/>
    <w:uiPriority w:val="20"/>
    <w:qFormat/>
    <w:rsid w:val="00186408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86408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186408"/>
    <w:rPr>
      <w:rFonts w:asciiTheme="majorHAnsi" w:eastAsiaTheme="majorEastAsia" w:hAnsiTheme="majorHAnsi" w:cstheme="majorBidi"/>
    </w:rPr>
  </w:style>
  <w:style w:type="paragraph" w:styleId="Citt">
    <w:name w:val="Quote"/>
    <w:basedOn w:val="Normln"/>
    <w:next w:val="Normln"/>
    <w:link w:val="CittChar"/>
    <w:uiPriority w:val="29"/>
    <w:qFormat/>
    <w:rsid w:val="00186408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86408"/>
    <w:rPr>
      <w:rFonts w:asciiTheme="majorHAnsi" w:eastAsiaTheme="majorEastAsia" w:hAnsiTheme="majorHAnsi" w:cstheme="majorBidi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6408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6408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86408"/>
    <w:rPr>
      <w:i/>
      <w:iCs/>
    </w:rPr>
  </w:style>
  <w:style w:type="character" w:styleId="Zdraznnintenzivn">
    <w:name w:val="Intense Emphasis"/>
    <w:uiPriority w:val="21"/>
    <w:qFormat/>
    <w:rsid w:val="00186408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86408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kazintenzivn">
    <w:name w:val="Intense Reference"/>
    <w:uiPriority w:val="32"/>
    <w:qFormat/>
    <w:rsid w:val="00186408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Nzevknihy">
    <w:name w:val="Book Title"/>
    <w:uiPriority w:val="33"/>
    <w:qFormat/>
    <w:rsid w:val="00186408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ormlnweb1">
    <w:name w:val="Normální (web)1"/>
    <w:basedOn w:val="Normln"/>
    <w:rsid w:val="00186408"/>
    <w:pPr>
      <w:spacing w:before="100" w:after="100" w:line="276" w:lineRule="auto"/>
      <w:jc w:val="both"/>
    </w:pPr>
    <w:rPr>
      <w:rFonts w:ascii="Calibri" w:hAnsi="Calibri"/>
      <w:sz w:val="22"/>
    </w:rPr>
  </w:style>
  <w:style w:type="table" w:customStyle="1" w:styleId="Svtlmkatabulky1">
    <w:name w:val="Světlá mřížka tabulky1"/>
    <w:basedOn w:val="Normlntabulka"/>
    <w:uiPriority w:val="40"/>
    <w:rsid w:val="00186408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kladntext2">
    <w:name w:val="Základní text (2)_"/>
    <w:basedOn w:val="Standardnpsmoodstavce"/>
    <w:link w:val="Zkladntext20"/>
    <w:rsid w:val="00186408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86408"/>
    <w:pPr>
      <w:widowControl w:val="0"/>
      <w:shd w:val="clear" w:color="auto" w:fill="FFFFFF"/>
      <w:spacing w:line="293" w:lineRule="exact"/>
      <w:ind w:hanging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3">
    <w:name w:val="Základní text (3)_"/>
    <w:basedOn w:val="Standardnpsmoodstavce"/>
    <w:link w:val="Zkladntext30"/>
    <w:rsid w:val="0018640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86408"/>
    <w:pPr>
      <w:widowControl w:val="0"/>
      <w:shd w:val="clear" w:color="auto" w:fill="FFFFFF"/>
      <w:spacing w:before="60" w:line="293" w:lineRule="exact"/>
      <w:ind w:hanging="40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Zkladntext2Tun">
    <w:name w:val="Základní text (2) + Tučné"/>
    <w:basedOn w:val="Zkladntext2"/>
    <w:rsid w:val="001864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cs-CZ" w:eastAsia="cs-CZ" w:bidi="cs-CZ"/>
    </w:rPr>
  </w:style>
  <w:style w:type="paragraph" w:styleId="Revize">
    <w:name w:val="Revision"/>
    <w:hidden/>
    <w:uiPriority w:val="99"/>
    <w:semiHidden/>
    <w:rsid w:val="0018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E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856E-38A9-4374-B1D3-F41C9C8F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1712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Brodec</dc:creator>
  <cp:lastModifiedBy>Jikord Jikord</cp:lastModifiedBy>
  <cp:revision>5</cp:revision>
  <cp:lastPrinted>2019-09-05T06:44:00Z</cp:lastPrinted>
  <dcterms:created xsi:type="dcterms:W3CDTF">2024-12-10T08:00:00Z</dcterms:created>
  <dcterms:modified xsi:type="dcterms:W3CDTF">2024-12-10T08:13:00Z</dcterms:modified>
</cp:coreProperties>
</file>