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5072C" w14:textId="1960F654" w:rsidR="00815EE8" w:rsidRDefault="001459B0" w:rsidP="004428F0">
      <w:r>
        <w:rPr>
          <w:noProof/>
          <w:lang w:eastAsia="cs-CZ"/>
        </w:rPr>
        <w:drawing>
          <wp:anchor distT="0" distB="0" distL="114300" distR="114300" simplePos="0" relativeHeight="251657216" behindDoc="0" locked="0" layoutInCell="1" allowOverlap="1" wp14:anchorId="765A152A" wp14:editId="12B08813">
            <wp:simplePos x="0" y="0"/>
            <wp:positionH relativeFrom="margin">
              <wp:posOffset>-1156970</wp:posOffset>
            </wp:positionH>
            <wp:positionV relativeFrom="paragraph">
              <wp:posOffset>-882650</wp:posOffset>
            </wp:positionV>
            <wp:extent cx="7572375" cy="1268095"/>
            <wp:effectExtent l="0" t="0" r="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8240" behindDoc="0" locked="0" layoutInCell="1" allowOverlap="1" wp14:anchorId="78EAD860" wp14:editId="58994416">
                <wp:simplePos x="0" y="0"/>
                <wp:positionH relativeFrom="margin">
                  <wp:posOffset>4086225</wp:posOffset>
                </wp:positionH>
                <wp:positionV relativeFrom="paragraph">
                  <wp:posOffset>-548640</wp:posOffset>
                </wp:positionV>
                <wp:extent cx="1743075" cy="1212850"/>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EFE80"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E465037"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3A800E0B"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EF05C6">
                              <w:rPr>
                                <w:rFonts w:ascii="Calibri" w:hAnsi="Calibri" w:cs="Calibri"/>
                                <w:caps/>
                                <w:color w:val="006B4D"/>
                                <w:sz w:val="16"/>
                                <w:szCs w:val="16"/>
                              </w:rPr>
                              <w:t>951 421</w:t>
                            </w:r>
                            <w:r w:rsidRPr="00226E6B">
                              <w:rPr>
                                <w:rFonts w:ascii="Calibri" w:hAnsi="Calibri" w:cs="Calibri"/>
                                <w:caps/>
                                <w:color w:val="006B4D"/>
                                <w:sz w:val="16"/>
                                <w:szCs w:val="16"/>
                              </w:rPr>
                              <w:t> 242</w:t>
                            </w:r>
                          </w:p>
                          <w:p w14:paraId="5DA7A173"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EF05C6">
                              <w:rPr>
                                <w:rFonts w:ascii="Calibri" w:hAnsi="Calibri" w:cs="Calibri"/>
                                <w:caps/>
                                <w:color w:val="006B4D"/>
                                <w:sz w:val="16"/>
                                <w:szCs w:val="16"/>
                              </w:rPr>
                              <w:t>951</w:t>
                            </w:r>
                            <w:r w:rsidRPr="00226E6B">
                              <w:rPr>
                                <w:rFonts w:ascii="Calibri" w:hAnsi="Calibri" w:cs="Calibri"/>
                                <w:caps/>
                                <w:color w:val="006B4D"/>
                                <w:sz w:val="16"/>
                                <w:szCs w:val="16"/>
                              </w:rPr>
                              <w:t> </w:t>
                            </w:r>
                            <w:r w:rsidR="00EF05C6">
                              <w:rPr>
                                <w:rFonts w:ascii="Calibri" w:hAnsi="Calibri" w:cs="Calibri"/>
                                <w:caps/>
                                <w:color w:val="006B4D"/>
                                <w:sz w:val="16"/>
                                <w:szCs w:val="16"/>
                              </w:rPr>
                              <w:t>421</w:t>
                            </w:r>
                            <w:r w:rsidRPr="00226E6B">
                              <w:rPr>
                                <w:rFonts w:ascii="Calibri" w:hAnsi="Calibri" w:cs="Calibri"/>
                                <w:caps/>
                                <w:color w:val="006B4D"/>
                                <w:sz w:val="16"/>
                                <w:szCs w:val="16"/>
                              </w:rPr>
                              <w:t> 241</w:t>
                            </w:r>
                          </w:p>
                          <w:p w14:paraId="02E9905F"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AD860"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" filled="f" stroked="f">
                <v:textbox>
                  <w:txbxContent>
                    <w:p w14:paraId="440EFE80"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E465037"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3A800E0B"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EF05C6">
                        <w:rPr>
                          <w:rFonts w:ascii="Calibri" w:hAnsi="Calibri" w:cs="Calibri"/>
                          <w:caps/>
                          <w:color w:val="006B4D"/>
                          <w:sz w:val="16"/>
                          <w:szCs w:val="16"/>
                        </w:rPr>
                        <w:t>951 421</w:t>
                      </w:r>
                      <w:r w:rsidRPr="00226E6B">
                        <w:rPr>
                          <w:rFonts w:ascii="Calibri" w:hAnsi="Calibri" w:cs="Calibri"/>
                          <w:caps/>
                          <w:color w:val="006B4D"/>
                          <w:sz w:val="16"/>
                          <w:szCs w:val="16"/>
                        </w:rPr>
                        <w:t> 242</w:t>
                      </w:r>
                    </w:p>
                    <w:p w14:paraId="5DA7A173"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EF05C6">
                        <w:rPr>
                          <w:rFonts w:ascii="Calibri" w:hAnsi="Calibri" w:cs="Calibri"/>
                          <w:caps/>
                          <w:color w:val="006B4D"/>
                          <w:sz w:val="16"/>
                          <w:szCs w:val="16"/>
                        </w:rPr>
                        <w:t>951</w:t>
                      </w:r>
                      <w:r w:rsidRPr="00226E6B">
                        <w:rPr>
                          <w:rFonts w:ascii="Calibri" w:hAnsi="Calibri" w:cs="Calibri"/>
                          <w:caps/>
                          <w:color w:val="006B4D"/>
                          <w:sz w:val="16"/>
                          <w:szCs w:val="16"/>
                        </w:rPr>
                        <w:t> </w:t>
                      </w:r>
                      <w:r w:rsidR="00EF05C6">
                        <w:rPr>
                          <w:rFonts w:ascii="Calibri" w:hAnsi="Calibri" w:cs="Calibri"/>
                          <w:caps/>
                          <w:color w:val="006B4D"/>
                          <w:sz w:val="16"/>
                          <w:szCs w:val="16"/>
                        </w:rPr>
                        <w:t>421</w:t>
                      </w:r>
                      <w:r w:rsidRPr="00226E6B">
                        <w:rPr>
                          <w:rFonts w:ascii="Calibri" w:hAnsi="Calibri" w:cs="Calibri"/>
                          <w:caps/>
                          <w:color w:val="006B4D"/>
                          <w:sz w:val="16"/>
                          <w:szCs w:val="16"/>
                        </w:rPr>
                        <w:t> 241</w:t>
                      </w:r>
                    </w:p>
                    <w:p w14:paraId="02E9905F"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p>
    <w:p w14:paraId="0C7105BE" w14:textId="77777777" w:rsidR="00815EE8" w:rsidRPr="00A87987" w:rsidRDefault="00815EE8" w:rsidP="004428F0"/>
    <w:p w14:paraId="66F60CEF" w14:textId="5FDFDC0B" w:rsidR="00815EE8" w:rsidRDefault="00815EE8" w:rsidP="00806FD7">
      <w:pPr>
        <w:spacing w:before="360" w:after="0"/>
        <w:jc w:val="right"/>
      </w:pPr>
      <w:r>
        <w:t>Číslo smlouvy</w:t>
      </w:r>
      <w:r w:rsidR="00783266">
        <w:t>:</w:t>
      </w:r>
      <w:r w:rsidR="00952FBD">
        <w:t xml:space="preserve"> </w:t>
      </w:r>
      <w:r w:rsidR="00C66C41">
        <w:t>27034</w:t>
      </w:r>
      <w:r w:rsidR="00952FBD">
        <w:t>/SOPK/24</w:t>
      </w:r>
    </w:p>
    <w:p w14:paraId="085B0E89" w14:textId="77777777" w:rsidR="00386327" w:rsidRDefault="00386327" w:rsidP="00E67EBA">
      <w:pPr>
        <w:pStyle w:val="Nadpis1"/>
        <w:rPr>
          <w:lang w:val="cs-CZ"/>
        </w:rPr>
      </w:pPr>
    </w:p>
    <w:p w14:paraId="28494BDA" w14:textId="77777777" w:rsidR="00815EE8" w:rsidRDefault="00815EE8" w:rsidP="00E67EBA">
      <w:pPr>
        <w:pStyle w:val="Nadpis1"/>
      </w:pPr>
      <w:r>
        <w:t>SMLOUVA O DÍLO</w:t>
      </w:r>
    </w:p>
    <w:p w14:paraId="1EEFB8DF" w14:textId="77777777" w:rsidR="00815EE8" w:rsidRPr="00EB282C" w:rsidRDefault="00815EE8" w:rsidP="00806FD7">
      <w:pPr>
        <w:pStyle w:val="Nadpis3"/>
        <w:rPr>
          <w:sz w:val="22"/>
        </w:rPr>
      </w:pPr>
      <w:r w:rsidRPr="00EB282C">
        <w:rPr>
          <w:sz w:val="22"/>
        </w:rPr>
        <w:t xml:space="preserve">uzavřená dle ustanovení </w:t>
      </w:r>
      <w:r w:rsidR="00F328B4" w:rsidRPr="00EB282C">
        <w:rPr>
          <w:sz w:val="22"/>
        </w:rPr>
        <w:t xml:space="preserve">§ </w:t>
      </w:r>
      <w:smartTag w:uri="urn:schemas-microsoft-com:office:smarttags" w:element="metricconverter">
        <w:smartTagPr>
          <w:attr w:name="ProductID" w:val="2586 A"/>
        </w:smartTagPr>
        <w:r w:rsidR="00F328B4" w:rsidRPr="00EB282C">
          <w:rPr>
            <w:sz w:val="22"/>
          </w:rPr>
          <w:t>2586 a</w:t>
        </w:r>
      </w:smartTag>
      <w:r w:rsidR="00F328B4" w:rsidRPr="00EB282C">
        <w:rPr>
          <w:sz w:val="22"/>
        </w:rPr>
        <w:t xml:space="preserve"> násl. zák. č. 89/2012 Sb., občanského zákoníku</w:t>
      </w:r>
      <w:r w:rsidR="009475D6" w:rsidRPr="00EB282C">
        <w:rPr>
          <w:sz w:val="22"/>
        </w:rPr>
        <w:t>, ve znění pozdějších předpisů</w:t>
      </w:r>
    </w:p>
    <w:p w14:paraId="6D941235" w14:textId="77777777" w:rsidR="00815EE8" w:rsidRPr="00E25709" w:rsidRDefault="00815EE8" w:rsidP="0048367A">
      <w:pPr>
        <w:pStyle w:val="nadpismj"/>
        <w:rPr>
          <w:sz w:val="22"/>
          <w:szCs w:val="22"/>
        </w:rPr>
      </w:pPr>
      <w:r w:rsidRPr="00E25709">
        <w:rPr>
          <w:sz w:val="22"/>
          <w:szCs w:val="22"/>
        </w:rPr>
        <w:t xml:space="preserve">Smluvní strany </w:t>
      </w:r>
    </w:p>
    <w:p w14:paraId="648B7B3B" w14:textId="77777777" w:rsidR="00815EE8" w:rsidRPr="00E25709" w:rsidRDefault="00815EE8" w:rsidP="0048367A">
      <w:pPr>
        <w:pStyle w:val="nadpismj"/>
        <w:numPr>
          <w:ilvl w:val="1"/>
          <w:numId w:val="11"/>
        </w:numPr>
        <w:spacing w:before="120" w:after="120"/>
        <w:jc w:val="both"/>
        <w:rPr>
          <w:b w:val="0"/>
          <w:bCs w:val="0"/>
          <w:sz w:val="22"/>
          <w:szCs w:val="22"/>
        </w:rPr>
      </w:pPr>
      <w:r w:rsidRPr="00E25709">
        <w:rPr>
          <w:spacing w:val="0"/>
          <w:sz w:val="22"/>
          <w:szCs w:val="22"/>
        </w:rPr>
        <w:t>Objednatel</w:t>
      </w:r>
    </w:p>
    <w:p w14:paraId="56036990" w14:textId="77777777" w:rsidR="00815EE8" w:rsidRPr="00E25709" w:rsidRDefault="00815EE8" w:rsidP="00DA0CED">
      <w:pPr>
        <w:spacing w:before="0"/>
        <w:rPr>
          <w:b/>
          <w:bCs/>
          <w:sz w:val="22"/>
          <w:szCs w:val="22"/>
        </w:rPr>
      </w:pPr>
      <w:r w:rsidRPr="00E25709">
        <w:rPr>
          <w:b/>
          <w:bCs/>
          <w:sz w:val="22"/>
          <w:szCs w:val="22"/>
        </w:rPr>
        <w:t xml:space="preserve">Česká republika - </w:t>
      </w:r>
      <w:r w:rsidRPr="00E25709">
        <w:rPr>
          <w:b/>
          <w:bCs/>
          <w:sz w:val="22"/>
          <w:szCs w:val="22"/>
        </w:rPr>
        <w:tab/>
        <w:t>Agentura ochrany přírody a krajiny České republiky</w:t>
      </w:r>
    </w:p>
    <w:p w14:paraId="5BF59F10" w14:textId="77777777" w:rsidR="00815EE8" w:rsidRPr="00E25709" w:rsidRDefault="00815EE8" w:rsidP="00BB6A16">
      <w:pPr>
        <w:spacing w:before="0" w:after="0"/>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14:paraId="78E41C46" w14:textId="77777777" w:rsidR="00815EE8" w:rsidRPr="00E25709" w:rsidRDefault="00815EE8" w:rsidP="00BB6A16">
      <w:pPr>
        <w:spacing w:before="0" w:after="0"/>
        <w:rPr>
          <w:sz w:val="22"/>
          <w:szCs w:val="22"/>
        </w:rPr>
      </w:pPr>
      <w:r w:rsidRPr="00E25709">
        <w:rPr>
          <w:sz w:val="22"/>
          <w:szCs w:val="22"/>
        </w:rPr>
        <w:t xml:space="preserve">Bankovní spojení: </w:t>
      </w:r>
      <w:r w:rsidRPr="00E25709">
        <w:rPr>
          <w:sz w:val="22"/>
          <w:szCs w:val="22"/>
        </w:rPr>
        <w:tab/>
        <w:t xml:space="preserve">ČNB </w:t>
      </w:r>
      <w:r w:rsidR="00D65DF0" w:rsidRPr="00E25709">
        <w:rPr>
          <w:sz w:val="22"/>
          <w:szCs w:val="22"/>
        </w:rPr>
        <w:t xml:space="preserve">Praha, </w:t>
      </w:r>
      <w:r w:rsidR="00EF05C6">
        <w:rPr>
          <w:sz w:val="22"/>
          <w:szCs w:val="22"/>
        </w:rPr>
        <w:t>č</w:t>
      </w:r>
      <w:r w:rsidR="00D65DF0" w:rsidRPr="00E25709">
        <w:rPr>
          <w:sz w:val="22"/>
          <w:szCs w:val="22"/>
        </w:rPr>
        <w:t>íslo</w:t>
      </w:r>
      <w:r w:rsidRPr="00E25709">
        <w:rPr>
          <w:sz w:val="22"/>
          <w:szCs w:val="22"/>
        </w:rPr>
        <w:t xml:space="preserve"> účtu:</w:t>
      </w:r>
      <w:r w:rsidRPr="00E25709">
        <w:rPr>
          <w:sz w:val="22"/>
          <w:szCs w:val="22"/>
        </w:rPr>
        <w:tab/>
        <w:t>18228011/0710</w:t>
      </w:r>
    </w:p>
    <w:p w14:paraId="621DA61C" w14:textId="77777777" w:rsidR="00815EE8" w:rsidRPr="00E25709" w:rsidRDefault="00815EE8" w:rsidP="00BB6A16">
      <w:pPr>
        <w:spacing w:before="0" w:after="0"/>
        <w:rPr>
          <w:sz w:val="22"/>
          <w:szCs w:val="22"/>
        </w:rPr>
      </w:pPr>
      <w:r w:rsidRPr="00E25709">
        <w:rPr>
          <w:sz w:val="22"/>
          <w:szCs w:val="22"/>
        </w:rPr>
        <w:t>IČ</w:t>
      </w:r>
      <w:r w:rsidR="00ED5B31" w:rsidRPr="00E25709">
        <w:rPr>
          <w:sz w:val="22"/>
          <w:szCs w:val="22"/>
        </w:rPr>
        <w:t>O</w:t>
      </w:r>
      <w:r w:rsidRPr="00E25709">
        <w:rPr>
          <w:sz w:val="22"/>
          <w:szCs w:val="22"/>
        </w:rPr>
        <w:t xml:space="preserve">: </w:t>
      </w:r>
      <w:r w:rsidRPr="00E25709">
        <w:rPr>
          <w:sz w:val="22"/>
          <w:szCs w:val="22"/>
        </w:rPr>
        <w:tab/>
      </w:r>
      <w:r w:rsidRPr="00E25709">
        <w:rPr>
          <w:sz w:val="22"/>
          <w:szCs w:val="22"/>
        </w:rPr>
        <w:tab/>
      </w:r>
      <w:r w:rsidRPr="00E25709">
        <w:rPr>
          <w:sz w:val="22"/>
          <w:szCs w:val="22"/>
        </w:rPr>
        <w:tab/>
        <w:t>629 33</w:t>
      </w:r>
      <w:r w:rsidR="00EF05C6">
        <w:rPr>
          <w:sz w:val="22"/>
          <w:szCs w:val="22"/>
        </w:rPr>
        <w:t xml:space="preserve"> </w:t>
      </w:r>
      <w:r w:rsidRPr="00E25709">
        <w:rPr>
          <w:sz w:val="22"/>
          <w:szCs w:val="22"/>
        </w:rPr>
        <w:t xml:space="preserve">591 </w:t>
      </w:r>
      <w:r w:rsidRPr="00E25709">
        <w:rPr>
          <w:sz w:val="22"/>
          <w:szCs w:val="22"/>
        </w:rPr>
        <w:tab/>
      </w:r>
    </w:p>
    <w:p w14:paraId="267A639B" w14:textId="77777777" w:rsidR="00815EE8" w:rsidRPr="00E25709" w:rsidRDefault="00815EE8" w:rsidP="00BB6A16">
      <w:pPr>
        <w:spacing w:before="0" w:after="0"/>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14:paraId="404BE635" w14:textId="77777777" w:rsidR="00A608A1" w:rsidRDefault="00815EE8" w:rsidP="00BB6A16">
      <w:pPr>
        <w:spacing w:before="0" w:after="0"/>
        <w:rPr>
          <w:sz w:val="22"/>
          <w:szCs w:val="22"/>
        </w:rPr>
      </w:pPr>
      <w:r w:rsidRPr="00E25709">
        <w:rPr>
          <w:sz w:val="22"/>
          <w:szCs w:val="22"/>
        </w:rPr>
        <w:t>Telefon:</w:t>
      </w:r>
      <w:r w:rsidRPr="00E25709">
        <w:rPr>
          <w:sz w:val="22"/>
          <w:szCs w:val="22"/>
        </w:rPr>
        <w:tab/>
      </w:r>
      <w:r w:rsidR="00A608A1">
        <w:rPr>
          <w:sz w:val="22"/>
          <w:szCs w:val="22"/>
        </w:rPr>
        <w:tab/>
      </w:r>
      <w:r w:rsidR="00A608A1">
        <w:rPr>
          <w:sz w:val="22"/>
          <w:szCs w:val="22"/>
        </w:rPr>
        <w:tab/>
      </w:r>
      <w:r w:rsidR="00EF05C6">
        <w:rPr>
          <w:sz w:val="22"/>
          <w:szCs w:val="22"/>
        </w:rPr>
        <w:t>951</w:t>
      </w:r>
      <w:r w:rsidR="004C6E10" w:rsidRPr="00E25709">
        <w:rPr>
          <w:sz w:val="22"/>
          <w:szCs w:val="22"/>
        </w:rPr>
        <w:t> </w:t>
      </w:r>
      <w:r w:rsidR="00EF05C6">
        <w:rPr>
          <w:sz w:val="22"/>
          <w:szCs w:val="22"/>
        </w:rPr>
        <w:t>421</w:t>
      </w:r>
      <w:r w:rsidR="00A608A1">
        <w:rPr>
          <w:sz w:val="22"/>
          <w:szCs w:val="22"/>
        </w:rPr>
        <w:t> </w:t>
      </w:r>
      <w:r w:rsidR="004C6E10" w:rsidRPr="00E25709">
        <w:rPr>
          <w:sz w:val="22"/>
          <w:szCs w:val="22"/>
        </w:rPr>
        <w:t>144</w:t>
      </w:r>
    </w:p>
    <w:p w14:paraId="3ACB623C" w14:textId="77777777" w:rsidR="00815EE8" w:rsidRPr="00E25709" w:rsidRDefault="00A608A1" w:rsidP="00BB6A16">
      <w:pPr>
        <w:spacing w:before="0" w:after="0"/>
        <w:rPr>
          <w:sz w:val="22"/>
          <w:szCs w:val="22"/>
        </w:rPr>
      </w:pPr>
      <w:r>
        <w:rPr>
          <w:sz w:val="22"/>
          <w:szCs w:val="22"/>
        </w:rPr>
        <w:t xml:space="preserve">Zastoupená: </w:t>
      </w:r>
      <w:r w:rsidR="00830DEB">
        <w:rPr>
          <w:sz w:val="22"/>
          <w:szCs w:val="22"/>
        </w:rPr>
        <w:t>RNDr. Františkem Pelcem, ředitelem AOPK ČR</w:t>
      </w:r>
      <w:r w:rsidR="00830DEB" w:rsidDel="00830DEB">
        <w:rPr>
          <w:sz w:val="22"/>
          <w:szCs w:val="22"/>
        </w:rPr>
        <w:t xml:space="preserve"> </w:t>
      </w:r>
      <w:r w:rsidR="00815EE8" w:rsidRPr="00E25709">
        <w:rPr>
          <w:sz w:val="22"/>
          <w:szCs w:val="22"/>
        </w:rPr>
        <w:tab/>
      </w:r>
    </w:p>
    <w:p w14:paraId="27846F9D" w14:textId="77777777" w:rsidR="004C6E10" w:rsidRPr="00E25709" w:rsidRDefault="004C6E10" w:rsidP="004C6E10">
      <w:pPr>
        <w:spacing w:before="0" w:after="0"/>
        <w:rPr>
          <w:sz w:val="22"/>
          <w:szCs w:val="22"/>
        </w:rPr>
      </w:pPr>
      <w:r w:rsidRPr="00E25709">
        <w:rPr>
          <w:sz w:val="22"/>
          <w:szCs w:val="22"/>
        </w:rPr>
        <w:t xml:space="preserve">V rozsahu této smlouvy osoba zmocněná k jednání se zhotovitelem, k věcným úkonům a k převzetí díla: </w:t>
      </w:r>
      <w:r w:rsidR="00830DEB">
        <w:rPr>
          <w:sz w:val="22"/>
          <w:szCs w:val="22"/>
        </w:rPr>
        <w:t>Mgr. Alice Haveldová</w:t>
      </w:r>
    </w:p>
    <w:p w14:paraId="1EBAAF61" w14:textId="77777777" w:rsidR="00815EE8" w:rsidRPr="00E25709" w:rsidRDefault="00815EE8" w:rsidP="00BB6A16">
      <w:pPr>
        <w:spacing w:before="0" w:after="0"/>
        <w:rPr>
          <w:sz w:val="22"/>
          <w:szCs w:val="22"/>
        </w:rPr>
      </w:pPr>
    </w:p>
    <w:p w14:paraId="7AE6F1CE" w14:textId="77777777" w:rsidR="00815EE8" w:rsidRPr="00E25709" w:rsidRDefault="00815EE8" w:rsidP="00BB6A16">
      <w:pPr>
        <w:spacing w:before="0" w:after="0"/>
        <w:rPr>
          <w:sz w:val="22"/>
          <w:szCs w:val="22"/>
        </w:rPr>
      </w:pPr>
      <w:r w:rsidRPr="00E25709">
        <w:rPr>
          <w:sz w:val="22"/>
          <w:szCs w:val="22"/>
        </w:rPr>
        <w:t xml:space="preserve">(dále jen </w:t>
      </w:r>
      <w:r w:rsidR="00805A0F" w:rsidRPr="00E25709">
        <w:rPr>
          <w:sz w:val="22"/>
          <w:szCs w:val="22"/>
        </w:rPr>
        <w:t>„</w:t>
      </w:r>
      <w:r w:rsidRPr="00E25709">
        <w:rPr>
          <w:sz w:val="22"/>
          <w:szCs w:val="22"/>
        </w:rPr>
        <w:t>objednatel”)</w:t>
      </w:r>
    </w:p>
    <w:p w14:paraId="08D75650" w14:textId="77777777" w:rsidR="00815EE8" w:rsidRPr="00E25709" w:rsidRDefault="00815EE8" w:rsidP="00BB6A16">
      <w:pPr>
        <w:spacing w:before="0" w:after="0"/>
        <w:rPr>
          <w:sz w:val="22"/>
          <w:szCs w:val="22"/>
        </w:rPr>
      </w:pPr>
    </w:p>
    <w:p w14:paraId="4816F2E2" w14:textId="77777777" w:rsidR="0059777D" w:rsidRDefault="002B7030" w:rsidP="0059777D">
      <w:pPr>
        <w:spacing w:before="0" w:after="0"/>
        <w:rPr>
          <w:sz w:val="22"/>
          <w:szCs w:val="22"/>
        </w:rPr>
      </w:pPr>
      <w:r>
        <w:rPr>
          <w:sz w:val="22"/>
          <w:szCs w:val="22"/>
        </w:rPr>
        <w:t>a</w:t>
      </w:r>
    </w:p>
    <w:p w14:paraId="3370AE4E" w14:textId="77777777" w:rsidR="002B7030" w:rsidRPr="00E25709" w:rsidRDefault="002B7030" w:rsidP="0059777D">
      <w:pPr>
        <w:spacing w:before="0" w:after="0"/>
        <w:rPr>
          <w:sz w:val="22"/>
          <w:szCs w:val="22"/>
        </w:rPr>
      </w:pPr>
    </w:p>
    <w:p w14:paraId="04DBB6E3" w14:textId="77777777" w:rsidR="00815EE8" w:rsidRPr="00E25709" w:rsidRDefault="00815EE8" w:rsidP="0048367A">
      <w:pPr>
        <w:pStyle w:val="nadpismj"/>
        <w:numPr>
          <w:ilvl w:val="1"/>
          <w:numId w:val="11"/>
        </w:numPr>
        <w:spacing w:before="120" w:after="120"/>
        <w:jc w:val="both"/>
        <w:rPr>
          <w:b w:val="0"/>
          <w:bCs w:val="0"/>
          <w:sz w:val="22"/>
          <w:szCs w:val="22"/>
        </w:rPr>
      </w:pPr>
      <w:r w:rsidRPr="00E25709">
        <w:rPr>
          <w:spacing w:val="0"/>
          <w:sz w:val="22"/>
          <w:szCs w:val="22"/>
        </w:rPr>
        <w:t>Zhotovitel</w:t>
      </w:r>
    </w:p>
    <w:p w14:paraId="734DBA41" w14:textId="77777777" w:rsidR="005C43B9" w:rsidRPr="00DD2CC3" w:rsidRDefault="005C43B9" w:rsidP="005C43B9">
      <w:pPr>
        <w:spacing w:before="0"/>
        <w:rPr>
          <w:b/>
          <w:bCs/>
          <w:sz w:val="22"/>
          <w:szCs w:val="22"/>
        </w:rPr>
      </w:pPr>
      <w:r w:rsidRPr="00DD2CC3">
        <w:rPr>
          <w:b/>
          <w:bCs/>
          <w:sz w:val="22"/>
          <w:szCs w:val="22"/>
        </w:rPr>
        <w:t xml:space="preserve">Česká zemědělská univerzita v Praze </w:t>
      </w:r>
    </w:p>
    <w:p w14:paraId="07EF55D0" w14:textId="77777777" w:rsidR="005C43B9" w:rsidRPr="00DD2CC3" w:rsidRDefault="005C43B9" w:rsidP="005C43B9">
      <w:pPr>
        <w:spacing w:before="0" w:after="0"/>
        <w:rPr>
          <w:sz w:val="22"/>
          <w:szCs w:val="22"/>
        </w:rPr>
      </w:pPr>
      <w:r w:rsidRPr="00DD2CC3">
        <w:rPr>
          <w:sz w:val="22"/>
          <w:szCs w:val="22"/>
        </w:rPr>
        <w:t>Sídlo: Kamýcká 129, 165 00 Praha - Suchdol</w:t>
      </w:r>
      <w:r w:rsidRPr="00DD2CC3">
        <w:rPr>
          <w:sz w:val="22"/>
          <w:szCs w:val="22"/>
        </w:rPr>
        <w:tab/>
      </w:r>
      <w:r w:rsidRPr="00DD2CC3">
        <w:rPr>
          <w:sz w:val="22"/>
          <w:szCs w:val="22"/>
        </w:rPr>
        <w:tab/>
      </w:r>
      <w:r w:rsidRPr="00DD2CC3">
        <w:rPr>
          <w:sz w:val="22"/>
          <w:szCs w:val="22"/>
        </w:rPr>
        <w:tab/>
        <w:t xml:space="preserve"> </w:t>
      </w:r>
      <w:r w:rsidRPr="00DD2CC3">
        <w:rPr>
          <w:sz w:val="22"/>
          <w:szCs w:val="22"/>
        </w:rPr>
        <w:tab/>
      </w:r>
      <w:r w:rsidRPr="00DD2CC3">
        <w:rPr>
          <w:sz w:val="22"/>
          <w:szCs w:val="22"/>
        </w:rPr>
        <w:tab/>
      </w:r>
      <w:r w:rsidRPr="00DD2CC3">
        <w:rPr>
          <w:sz w:val="22"/>
          <w:szCs w:val="22"/>
        </w:rPr>
        <w:tab/>
      </w:r>
      <w:r w:rsidRPr="00DD2CC3">
        <w:rPr>
          <w:sz w:val="22"/>
          <w:szCs w:val="22"/>
        </w:rPr>
        <w:tab/>
      </w:r>
      <w:r w:rsidRPr="00DD2CC3">
        <w:rPr>
          <w:sz w:val="22"/>
          <w:szCs w:val="22"/>
        </w:rPr>
        <w:tab/>
      </w:r>
    </w:p>
    <w:p w14:paraId="03BBCC55" w14:textId="77777777" w:rsidR="005C43B9" w:rsidRPr="00DD2CC3" w:rsidRDefault="005C43B9" w:rsidP="005C43B9">
      <w:pPr>
        <w:spacing w:before="0" w:after="0"/>
        <w:rPr>
          <w:sz w:val="22"/>
          <w:szCs w:val="22"/>
        </w:rPr>
      </w:pPr>
      <w:r w:rsidRPr="00DD2CC3">
        <w:rPr>
          <w:sz w:val="22"/>
          <w:szCs w:val="22"/>
        </w:rPr>
        <w:t>Zastoupený: prof. Ing. Petrem Skleničkou, CSc., rektorem</w:t>
      </w:r>
    </w:p>
    <w:p w14:paraId="569A7C18" w14:textId="77777777" w:rsidR="005C43B9" w:rsidRPr="00DD2CC3" w:rsidRDefault="005C43B9" w:rsidP="005C43B9">
      <w:pPr>
        <w:spacing w:before="0" w:after="0"/>
        <w:rPr>
          <w:sz w:val="22"/>
          <w:szCs w:val="22"/>
        </w:rPr>
      </w:pPr>
      <w:r w:rsidRPr="00DD2CC3">
        <w:rPr>
          <w:sz w:val="22"/>
          <w:szCs w:val="22"/>
        </w:rPr>
        <w:t>Bankovní spojení:</w:t>
      </w:r>
      <w:r w:rsidRPr="00DD2CC3">
        <w:rPr>
          <w:sz w:val="22"/>
          <w:szCs w:val="22"/>
        </w:rPr>
        <w:tab/>
        <w:t xml:space="preserve">9021-6325762/0800 </w:t>
      </w:r>
    </w:p>
    <w:p w14:paraId="7F978CCA" w14:textId="77777777" w:rsidR="005C43B9" w:rsidRPr="00DD2CC3" w:rsidRDefault="005C43B9" w:rsidP="005C43B9">
      <w:pPr>
        <w:spacing w:before="0" w:after="0"/>
        <w:rPr>
          <w:sz w:val="22"/>
          <w:szCs w:val="22"/>
        </w:rPr>
      </w:pPr>
      <w:r w:rsidRPr="00DD2CC3">
        <w:rPr>
          <w:sz w:val="22"/>
          <w:szCs w:val="22"/>
        </w:rPr>
        <w:t>IČO:</w:t>
      </w:r>
      <w:r w:rsidRPr="00DD2CC3">
        <w:rPr>
          <w:sz w:val="22"/>
          <w:szCs w:val="22"/>
        </w:rPr>
        <w:tab/>
        <w:t xml:space="preserve"> 60460709</w:t>
      </w:r>
      <w:r w:rsidRPr="00DD2CC3">
        <w:rPr>
          <w:sz w:val="22"/>
          <w:szCs w:val="22"/>
        </w:rPr>
        <w:tab/>
      </w:r>
      <w:r w:rsidRPr="00DD2CC3">
        <w:rPr>
          <w:sz w:val="22"/>
          <w:szCs w:val="22"/>
        </w:rPr>
        <w:tab/>
        <w:t xml:space="preserve">     </w:t>
      </w:r>
      <w:r w:rsidRPr="00DD2CC3">
        <w:rPr>
          <w:sz w:val="22"/>
          <w:szCs w:val="22"/>
        </w:rPr>
        <w:tab/>
      </w:r>
      <w:r w:rsidRPr="00DD2CC3">
        <w:rPr>
          <w:sz w:val="22"/>
          <w:szCs w:val="22"/>
        </w:rPr>
        <w:tab/>
      </w:r>
      <w:r w:rsidRPr="00DD2CC3">
        <w:rPr>
          <w:sz w:val="22"/>
          <w:szCs w:val="22"/>
        </w:rPr>
        <w:tab/>
      </w:r>
      <w:r w:rsidRPr="00DD2CC3">
        <w:rPr>
          <w:sz w:val="22"/>
          <w:szCs w:val="22"/>
        </w:rPr>
        <w:tab/>
      </w:r>
    </w:p>
    <w:p w14:paraId="74012D0C" w14:textId="77777777" w:rsidR="005C43B9" w:rsidRPr="00DD2CC3" w:rsidRDefault="005C43B9" w:rsidP="005C43B9">
      <w:pPr>
        <w:spacing w:before="0" w:after="0"/>
        <w:rPr>
          <w:sz w:val="22"/>
          <w:szCs w:val="22"/>
        </w:rPr>
      </w:pPr>
      <w:r w:rsidRPr="00DD2CC3">
        <w:rPr>
          <w:sz w:val="22"/>
          <w:szCs w:val="22"/>
        </w:rPr>
        <w:t>DIČ:</w:t>
      </w:r>
      <w:r w:rsidRPr="00DD2CC3">
        <w:rPr>
          <w:sz w:val="22"/>
          <w:szCs w:val="22"/>
        </w:rPr>
        <w:tab/>
        <w:t>CZ60460709</w:t>
      </w:r>
      <w:r w:rsidRPr="00DD2CC3">
        <w:rPr>
          <w:sz w:val="22"/>
          <w:szCs w:val="22"/>
        </w:rPr>
        <w:tab/>
      </w:r>
      <w:r w:rsidRPr="00DD2CC3">
        <w:rPr>
          <w:sz w:val="22"/>
          <w:szCs w:val="22"/>
        </w:rPr>
        <w:tab/>
        <w:t xml:space="preserve">   </w:t>
      </w:r>
    </w:p>
    <w:p w14:paraId="6C2A1560" w14:textId="3EA6558C" w:rsidR="005C43B9" w:rsidRPr="00DD2CC3" w:rsidRDefault="005C43B9" w:rsidP="005C43B9">
      <w:pPr>
        <w:spacing w:before="0" w:after="0"/>
        <w:rPr>
          <w:sz w:val="22"/>
          <w:szCs w:val="22"/>
        </w:rPr>
      </w:pPr>
      <w:r w:rsidRPr="00DD2CC3">
        <w:rPr>
          <w:sz w:val="22"/>
          <w:szCs w:val="22"/>
        </w:rPr>
        <w:t>V rozsahu této smlouvy osoba zmocněná k jednání s objednatelem: doc. Ing. Kateřina Berchová, Ph.D., tel</w:t>
      </w:r>
      <w:r w:rsidR="00805F6F">
        <w:rPr>
          <w:sz w:val="22"/>
          <w:szCs w:val="22"/>
        </w:rPr>
        <w:t xml:space="preserve"> </w:t>
      </w:r>
      <w:bookmarkStart w:id="0" w:name="_GoBack"/>
      <w:bookmarkEnd w:id="0"/>
      <w:r w:rsidR="00805F6F">
        <w:rPr>
          <w:sz w:val="22"/>
          <w:szCs w:val="22"/>
        </w:rPr>
        <w:t>xxx</w:t>
      </w:r>
    </w:p>
    <w:p w14:paraId="2582F2FF" w14:textId="77777777" w:rsidR="005C43B9" w:rsidRPr="00E25709" w:rsidRDefault="005C43B9" w:rsidP="005C43B9">
      <w:pPr>
        <w:spacing w:before="0" w:after="0"/>
        <w:rPr>
          <w:sz w:val="22"/>
          <w:szCs w:val="22"/>
        </w:rPr>
      </w:pPr>
      <w:r w:rsidRPr="00DD2CC3">
        <w:rPr>
          <w:sz w:val="22"/>
          <w:szCs w:val="22"/>
        </w:rPr>
        <w:t>(dále jen „zhotovitel”)</w:t>
      </w:r>
      <w:r w:rsidRPr="00E25709">
        <w:rPr>
          <w:sz w:val="22"/>
          <w:szCs w:val="22"/>
        </w:rPr>
        <w:t xml:space="preserve"> </w:t>
      </w:r>
    </w:p>
    <w:p w14:paraId="06186475" w14:textId="77777777" w:rsidR="002D2BDA" w:rsidRPr="00E25709" w:rsidRDefault="009A1811" w:rsidP="002D2BDA">
      <w:pPr>
        <w:pStyle w:val="nadpismj"/>
        <w:rPr>
          <w:sz w:val="22"/>
          <w:szCs w:val="22"/>
        </w:rPr>
      </w:pPr>
      <w:r w:rsidRPr="00E25709">
        <w:rPr>
          <w:sz w:val="22"/>
          <w:szCs w:val="22"/>
        </w:rPr>
        <w:t xml:space="preserve">Předmět smlouvy </w:t>
      </w:r>
    </w:p>
    <w:p w14:paraId="70D2A34F" w14:textId="5C90DD6A" w:rsidR="00795F74" w:rsidRDefault="00795F74" w:rsidP="00247393">
      <w:pPr>
        <w:pStyle w:val="nadpismj"/>
        <w:numPr>
          <w:ilvl w:val="1"/>
          <w:numId w:val="11"/>
        </w:numPr>
        <w:jc w:val="both"/>
        <w:rPr>
          <w:b w:val="0"/>
          <w:spacing w:val="0"/>
          <w:sz w:val="22"/>
          <w:szCs w:val="22"/>
        </w:rPr>
      </w:pPr>
      <w:r>
        <w:rPr>
          <w:b w:val="0"/>
          <w:spacing w:val="0"/>
          <w:sz w:val="22"/>
          <w:szCs w:val="22"/>
        </w:rPr>
        <w:t>T</w:t>
      </w:r>
      <w:r w:rsidRPr="00795F74">
        <w:rPr>
          <w:b w:val="0"/>
          <w:spacing w:val="0"/>
          <w:sz w:val="22"/>
          <w:szCs w:val="22"/>
        </w:rPr>
        <w:t>ato smlouva je uzavírána na zák</w:t>
      </w:r>
      <w:r w:rsidR="005C43B9">
        <w:rPr>
          <w:b w:val="0"/>
          <w:spacing w:val="0"/>
          <w:sz w:val="22"/>
          <w:szCs w:val="22"/>
        </w:rPr>
        <w:t>ladě nabídky zhotovitele ze dne 9.12.2024</w:t>
      </w:r>
      <w:r w:rsidRPr="00795F74">
        <w:rPr>
          <w:b w:val="0"/>
          <w:spacing w:val="0"/>
          <w:sz w:val="22"/>
          <w:szCs w:val="22"/>
        </w:rPr>
        <w:t xml:space="preserve"> na plnění veřejné zakázky </w:t>
      </w:r>
      <w:r w:rsidR="00C50E00" w:rsidRPr="00D20DCB">
        <w:rPr>
          <w:sz w:val="22"/>
          <w:szCs w:val="22"/>
        </w:rPr>
        <w:t>„</w:t>
      </w:r>
      <w:r w:rsidR="00C50E00" w:rsidRPr="00D20DCB">
        <w:rPr>
          <w:spacing w:val="0"/>
          <w:sz w:val="22"/>
          <w:szCs w:val="22"/>
        </w:rPr>
        <w:t>Mapování výskytu ambrozie peřenolisté (</w:t>
      </w:r>
      <w:r w:rsidR="00C50E00" w:rsidRPr="00D20DCB">
        <w:rPr>
          <w:i/>
          <w:spacing w:val="0"/>
          <w:sz w:val="22"/>
          <w:szCs w:val="22"/>
        </w:rPr>
        <w:t>Ambrosia artemisiifolia</w:t>
      </w:r>
      <w:r w:rsidR="00C50E00" w:rsidRPr="00D20DCB">
        <w:rPr>
          <w:spacing w:val="0"/>
          <w:sz w:val="22"/>
          <w:szCs w:val="22"/>
        </w:rPr>
        <w:t xml:space="preserve">) </w:t>
      </w:r>
      <w:r w:rsidR="00C50E00" w:rsidRPr="00D20DCB">
        <w:rPr>
          <w:spacing w:val="0"/>
          <w:sz w:val="22"/>
          <w:szCs w:val="22"/>
        </w:rPr>
        <w:lastRenderedPageBreak/>
        <w:t xml:space="preserve">na území </w:t>
      </w:r>
      <w:r w:rsidR="00565CF7">
        <w:rPr>
          <w:spacing w:val="0"/>
          <w:sz w:val="22"/>
          <w:szCs w:val="22"/>
        </w:rPr>
        <w:t xml:space="preserve">jižní </w:t>
      </w:r>
      <w:r w:rsidR="00C50E00" w:rsidRPr="00D20DCB">
        <w:rPr>
          <w:spacing w:val="0"/>
          <w:sz w:val="22"/>
          <w:szCs w:val="22"/>
        </w:rPr>
        <w:t>Moravy</w:t>
      </w:r>
      <w:r w:rsidR="00C50E00" w:rsidRPr="00D20DCB">
        <w:rPr>
          <w:sz w:val="22"/>
        </w:rPr>
        <w:t>“</w:t>
      </w:r>
      <w:r w:rsidR="00C50E00" w:rsidRPr="00C50E00">
        <w:rPr>
          <w:b w:val="0"/>
          <w:spacing w:val="0"/>
          <w:sz w:val="22"/>
          <w:szCs w:val="22"/>
        </w:rPr>
        <w:t xml:space="preserve">. </w:t>
      </w:r>
      <w:r w:rsidR="00247393" w:rsidRPr="00247393">
        <w:rPr>
          <w:b w:val="0"/>
          <w:spacing w:val="0"/>
          <w:sz w:val="22"/>
          <w:szCs w:val="22"/>
        </w:rPr>
        <w:t xml:space="preserve">Uzavření této smlouvy předcházelo </w:t>
      </w:r>
      <w:r w:rsidR="00247393">
        <w:rPr>
          <w:b w:val="0"/>
          <w:spacing w:val="0"/>
          <w:sz w:val="22"/>
          <w:szCs w:val="22"/>
        </w:rPr>
        <w:t>výběrové</w:t>
      </w:r>
      <w:r w:rsidR="00247393" w:rsidRPr="00247393">
        <w:rPr>
          <w:b w:val="0"/>
          <w:spacing w:val="0"/>
          <w:sz w:val="22"/>
          <w:szCs w:val="22"/>
        </w:rPr>
        <w:t xml:space="preserve"> řízení dle interních předpisů objednatele.</w:t>
      </w:r>
    </w:p>
    <w:p w14:paraId="5BD0007D" w14:textId="77777777" w:rsidR="00FD7C77" w:rsidRPr="00EB282C" w:rsidRDefault="00386327" w:rsidP="00E25709">
      <w:pPr>
        <w:pStyle w:val="nadpismj"/>
        <w:numPr>
          <w:ilvl w:val="1"/>
          <w:numId w:val="11"/>
        </w:numPr>
        <w:spacing w:before="120" w:after="120"/>
        <w:jc w:val="both"/>
        <w:rPr>
          <w:b w:val="0"/>
          <w:spacing w:val="0"/>
          <w:sz w:val="22"/>
          <w:szCs w:val="22"/>
        </w:rPr>
      </w:pPr>
      <w:r w:rsidRPr="00EB282C">
        <w:rPr>
          <w:b w:val="0"/>
          <w:spacing w:val="0"/>
          <w:sz w:val="22"/>
          <w:szCs w:val="22"/>
        </w:rPr>
        <w:t>Na základě této smlouvy se zhotovitel zavazuje</w:t>
      </w:r>
      <w:r w:rsidR="00FD7C77" w:rsidRPr="00EB282C">
        <w:rPr>
          <w:b w:val="0"/>
          <w:spacing w:val="0"/>
          <w:sz w:val="22"/>
          <w:szCs w:val="22"/>
        </w:rPr>
        <w:t xml:space="preserve"> provést </w:t>
      </w:r>
      <w:r w:rsidR="00B113F9">
        <w:rPr>
          <w:b w:val="0"/>
          <w:spacing w:val="0"/>
          <w:sz w:val="22"/>
          <w:szCs w:val="22"/>
        </w:rPr>
        <w:t xml:space="preserve">na svůj náklad a nebezpečí </w:t>
      </w:r>
      <w:r w:rsidR="00FD7C77" w:rsidRPr="00EB282C">
        <w:rPr>
          <w:b w:val="0"/>
          <w:spacing w:val="0"/>
          <w:sz w:val="22"/>
          <w:szCs w:val="22"/>
        </w:rPr>
        <w:t>dílo specifikované v</w:t>
      </w:r>
      <w:r w:rsidR="0030584C" w:rsidRPr="00EB282C">
        <w:rPr>
          <w:b w:val="0"/>
          <w:spacing w:val="0"/>
          <w:sz w:val="22"/>
          <w:szCs w:val="22"/>
        </w:rPr>
        <w:t> čl.</w:t>
      </w:r>
      <w:r w:rsidR="00FD7C77" w:rsidRPr="00EB282C">
        <w:rPr>
          <w:b w:val="0"/>
          <w:spacing w:val="0"/>
          <w:sz w:val="22"/>
          <w:szCs w:val="22"/>
        </w:rPr>
        <w:t xml:space="preserve"> 2.</w:t>
      </w:r>
      <w:r w:rsidR="000F606C">
        <w:rPr>
          <w:b w:val="0"/>
          <w:spacing w:val="0"/>
          <w:sz w:val="22"/>
          <w:szCs w:val="22"/>
        </w:rPr>
        <w:t>3</w:t>
      </w:r>
      <w:r w:rsidR="00FD7C77" w:rsidRPr="00EB282C">
        <w:rPr>
          <w:b w:val="0"/>
          <w:spacing w:val="0"/>
          <w:sz w:val="22"/>
          <w:szCs w:val="22"/>
        </w:rPr>
        <w:t xml:space="preserve"> této sm</w:t>
      </w:r>
      <w:r w:rsidRPr="00EB282C">
        <w:rPr>
          <w:b w:val="0"/>
          <w:spacing w:val="0"/>
          <w:sz w:val="22"/>
          <w:szCs w:val="22"/>
        </w:rPr>
        <w:t xml:space="preserve">louvy a předat jej objednateli. Objednatel se zavazuje </w:t>
      </w:r>
      <w:r w:rsidR="002017EE">
        <w:rPr>
          <w:b w:val="0"/>
          <w:spacing w:val="0"/>
          <w:sz w:val="22"/>
          <w:szCs w:val="22"/>
        </w:rPr>
        <w:t xml:space="preserve">řádně a včas provedené </w:t>
      </w:r>
      <w:r w:rsidRPr="00EB282C">
        <w:rPr>
          <w:b w:val="0"/>
          <w:spacing w:val="0"/>
          <w:sz w:val="22"/>
          <w:szCs w:val="22"/>
        </w:rPr>
        <w:t xml:space="preserve">dílo převzít a zaplatit za něj zhotoviteli </w:t>
      </w:r>
      <w:r w:rsidR="00C40AB3" w:rsidRPr="00EB282C">
        <w:rPr>
          <w:b w:val="0"/>
          <w:spacing w:val="0"/>
          <w:sz w:val="22"/>
          <w:szCs w:val="22"/>
        </w:rPr>
        <w:t xml:space="preserve">dohodnutou </w:t>
      </w:r>
      <w:r w:rsidRPr="00EB282C">
        <w:rPr>
          <w:b w:val="0"/>
          <w:spacing w:val="0"/>
          <w:sz w:val="22"/>
          <w:szCs w:val="22"/>
        </w:rPr>
        <w:t>cenu</w:t>
      </w:r>
      <w:r w:rsidR="00FD7C77" w:rsidRPr="00EB282C">
        <w:rPr>
          <w:b w:val="0"/>
          <w:spacing w:val="0"/>
          <w:sz w:val="22"/>
          <w:szCs w:val="22"/>
        </w:rPr>
        <w:t xml:space="preserve">. </w:t>
      </w:r>
    </w:p>
    <w:p w14:paraId="55AF9FBD" w14:textId="54A246BA" w:rsidR="0030584C" w:rsidRPr="00C50E00" w:rsidRDefault="00386327" w:rsidP="00C50E00">
      <w:pPr>
        <w:pStyle w:val="nadpismj"/>
        <w:numPr>
          <w:ilvl w:val="1"/>
          <w:numId w:val="11"/>
        </w:numPr>
        <w:spacing w:before="120" w:after="120"/>
        <w:jc w:val="both"/>
        <w:rPr>
          <w:b w:val="0"/>
          <w:spacing w:val="0"/>
          <w:sz w:val="22"/>
          <w:szCs w:val="22"/>
        </w:rPr>
      </w:pPr>
      <w:r>
        <w:rPr>
          <w:b w:val="0"/>
          <w:spacing w:val="0"/>
          <w:sz w:val="22"/>
          <w:szCs w:val="22"/>
        </w:rPr>
        <w:t xml:space="preserve">Dílem se rozumí: </w:t>
      </w:r>
      <w:r w:rsidR="006E0799" w:rsidRPr="00D20DCB">
        <w:rPr>
          <w:spacing w:val="0"/>
          <w:sz w:val="22"/>
          <w:szCs w:val="22"/>
        </w:rPr>
        <w:t>Mapování výskytu ambrozie peřenolisté (</w:t>
      </w:r>
      <w:r w:rsidR="006E0799" w:rsidRPr="00D20DCB">
        <w:rPr>
          <w:i/>
          <w:spacing w:val="0"/>
          <w:sz w:val="22"/>
          <w:szCs w:val="22"/>
        </w:rPr>
        <w:t>Ambrosia artemisiifolia</w:t>
      </w:r>
      <w:r w:rsidR="006E0799" w:rsidRPr="00D20DCB">
        <w:rPr>
          <w:spacing w:val="0"/>
          <w:sz w:val="22"/>
          <w:szCs w:val="22"/>
        </w:rPr>
        <w:t xml:space="preserve">) </w:t>
      </w:r>
      <w:r w:rsidR="00B0056A">
        <w:rPr>
          <w:spacing w:val="0"/>
          <w:sz w:val="22"/>
          <w:szCs w:val="22"/>
        </w:rPr>
        <w:t xml:space="preserve">a dalších nepůvodních a invazních druhů </w:t>
      </w:r>
      <w:r w:rsidR="006E0799" w:rsidRPr="00D20DCB">
        <w:rPr>
          <w:spacing w:val="0"/>
          <w:sz w:val="22"/>
          <w:szCs w:val="22"/>
        </w:rPr>
        <w:t xml:space="preserve">na území </w:t>
      </w:r>
      <w:r w:rsidR="00565CF7">
        <w:rPr>
          <w:spacing w:val="0"/>
          <w:sz w:val="22"/>
          <w:szCs w:val="22"/>
        </w:rPr>
        <w:t xml:space="preserve">jižní </w:t>
      </w:r>
      <w:r w:rsidR="006E0799" w:rsidRPr="00D20DCB">
        <w:rPr>
          <w:spacing w:val="0"/>
          <w:sz w:val="22"/>
          <w:szCs w:val="22"/>
        </w:rPr>
        <w:t>Moravy</w:t>
      </w:r>
      <w:r w:rsidR="00436088">
        <w:rPr>
          <w:spacing w:val="0"/>
          <w:sz w:val="22"/>
          <w:szCs w:val="22"/>
        </w:rPr>
        <w:t xml:space="preserve"> v oblasti Podluží a její</w:t>
      </w:r>
      <w:r w:rsidR="007300A9">
        <w:rPr>
          <w:spacing w:val="0"/>
          <w:sz w:val="22"/>
          <w:szCs w:val="22"/>
        </w:rPr>
        <w:t>ho</w:t>
      </w:r>
      <w:r w:rsidR="00436088">
        <w:rPr>
          <w:spacing w:val="0"/>
          <w:sz w:val="22"/>
          <w:szCs w:val="22"/>
        </w:rPr>
        <w:t xml:space="preserve"> okolí</w:t>
      </w:r>
      <w:r w:rsidR="00B0056A">
        <w:rPr>
          <w:b w:val="0"/>
          <w:color w:val="000000"/>
          <w:spacing w:val="0"/>
          <w:sz w:val="22"/>
          <w:szCs w:val="22"/>
        </w:rPr>
        <w:t xml:space="preserve">. Touto oblastí se rozumí vybraných </w:t>
      </w:r>
      <w:r w:rsidR="00436088">
        <w:rPr>
          <w:b w:val="0"/>
          <w:color w:val="000000"/>
          <w:spacing w:val="0"/>
          <w:sz w:val="22"/>
          <w:szCs w:val="22"/>
        </w:rPr>
        <w:t>26</w:t>
      </w:r>
      <w:r w:rsidR="00B0056A">
        <w:rPr>
          <w:b w:val="0"/>
          <w:color w:val="000000"/>
          <w:spacing w:val="0"/>
          <w:sz w:val="22"/>
          <w:szCs w:val="22"/>
        </w:rPr>
        <w:t xml:space="preserve"> mapových polích 1. řádu. </w:t>
      </w:r>
      <w:r w:rsidR="005012B4" w:rsidRPr="00F13D28">
        <w:rPr>
          <w:b w:val="0"/>
          <w:color w:val="000000"/>
          <w:spacing w:val="0"/>
          <w:sz w:val="22"/>
          <w:szCs w:val="22"/>
        </w:rPr>
        <w:t>Podrobnější specifikace díla je uvedena v příloze č. 1</w:t>
      </w:r>
      <w:r w:rsidR="005222F0">
        <w:rPr>
          <w:b w:val="0"/>
          <w:color w:val="000000"/>
          <w:spacing w:val="0"/>
          <w:sz w:val="22"/>
          <w:szCs w:val="22"/>
        </w:rPr>
        <w:t xml:space="preserve"> této smlouvy</w:t>
      </w:r>
    </w:p>
    <w:p w14:paraId="4D8FF7D1" w14:textId="77777777" w:rsidR="0030584C" w:rsidRDefault="0030584C" w:rsidP="0030584C">
      <w:pPr>
        <w:pStyle w:val="nadpismj"/>
        <w:numPr>
          <w:ilvl w:val="0"/>
          <w:numId w:val="0"/>
        </w:numPr>
        <w:spacing w:before="120" w:after="120"/>
        <w:ind w:left="340"/>
        <w:jc w:val="both"/>
        <w:rPr>
          <w:b w:val="0"/>
          <w:spacing w:val="0"/>
          <w:sz w:val="22"/>
          <w:szCs w:val="22"/>
        </w:rPr>
      </w:pPr>
      <w:r>
        <w:rPr>
          <w:b w:val="0"/>
          <w:spacing w:val="0"/>
          <w:sz w:val="22"/>
          <w:szCs w:val="22"/>
        </w:rPr>
        <w:t>(dále jen „dílo“)</w:t>
      </w:r>
      <w:r w:rsidR="005222F0">
        <w:rPr>
          <w:b w:val="0"/>
          <w:spacing w:val="0"/>
          <w:sz w:val="22"/>
          <w:szCs w:val="22"/>
        </w:rPr>
        <w:t>.</w:t>
      </w:r>
    </w:p>
    <w:p w14:paraId="2722E4D2" w14:textId="77777777" w:rsidR="00FD7C77" w:rsidRPr="00E25709" w:rsidRDefault="00FD7C77" w:rsidP="00EF05C6">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Při provádění díla je zhotovitel vázán pokyny objednatele. </w:t>
      </w:r>
      <w:r w:rsidR="002017EE" w:rsidRPr="002017EE">
        <w:rPr>
          <w:b w:val="0"/>
          <w:spacing w:val="0"/>
          <w:sz w:val="22"/>
          <w:szCs w:val="22"/>
        </w:rPr>
        <w:t>Zhotovitel je povinen upozornit objednatele bez zbytečného odkladu na nevhodnou povahu pokynů daných mu objednatelem při plnění předmětu smlouvy, jestliže zhotovitel mohl a měl tuto nevhodnost zjistit při vynaložení odborné péče.</w:t>
      </w:r>
    </w:p>
    <w:p w14:paraId="00B1023E" w14:textId="77777777" w:rsidR="002017EE" w:rsidRPr="007F7EC4" w:rsidRDefault="00EF05C6" w:rsidP="00EF05C6">
      <w:pPr>
        <w:pStyle w:val="nadpismj"/>
        <w:keepNext w:val="0"/>
        <w:numPr>
          <w:ilvl w:val="0"/>
          <w:numId w:val="0"/>
        </w:numPr>
        <w:spacing w:before="120" w:after="120"/>
        <w:ind w:left="350" w:hanging="350"/>
        <w:jc w:val="both"/>
        <w:rPr>
          <w:b w:val="0"/>
          <w:spacing w:val="0"/>
        </w:rPr>
      </w:pPr>
      <w:r>
        <w:rPr>
          <w:b w:val="0"/>
          <w:spacing w:val="0"/>
          <w:sz w:val="22"/>
          <w:szCs w:val="22"/>
        </w:rPr>
        <w:t>2.5</w:t>
      </w:r>
      <w:r>
        <w:rPr>
          <w:b w:val="0"/>
          <w:spacing w:val="0"/>
          <w:sz w:val="22"/>
          <w:szCs w:val="22"/>
        </w:rPr>
        <w:tab/>
      </w:r>
      <w:r w:rsidR="002017EE">
        <w:rPr>
          <w:b w:val="0"/>
          <w:spacing w:val="0"/>
          <w:sz w:val="22"/>
          <w:szCs w:val="22"/>
        </w:rPr>
        <w:t xml:space="preserve">Zhotovitel potvrzuje, že se detailně </w:t>
      </w:r>
      <w:r w:rsidR="002017EE" w:rsidRPr="009E0D66">
        <w:rPr>
          <w:b w:val="0"/>
          <w:spacing w:val="0"/>
          <w:sz w:val="22"/>
          <w:szCs w:val="22"/>
        </w:rPr>
        <w:t xml:space="preserve">seznámil s </w:t>
      </w:r>
      <w:r w:rsidR="002017EE" w:rsidRPr="007F7EC4">
        <w:rPr>
          <w:b w:val="0"/>
          <w:spacing w:val="0"/>
          <w:sz w:val="22"/>
          <w:szCs w:val="22"/>
        </w:rPr>
        <w:t>rozsahem a povahou díla, že jsou mu známy veškeré podmínky nezbytné ke zpracování díla a že disponuje takovými kapacitami a odbornými znalostmi, které jsou nezbytné pro realizaci díla za dohodnutou smluvní cenu stanovenou podle této smlouvy.</w:t>
      </w:r>
    </w:p>
    <w:p w14:paraId="21AFAF9C" w14:textId="77777777" w:rsidR="00386327" w:rsidRPr="0030584C" w:rsidRDefault="00EF05C6" w:rsidP="00EF05C6">
      <w:pPr>
        <w:pStyle w:val="nadpismj"/>
        <w:keepNext w:val="0"/>
        <w:numPr>
          <w:ilvl w:val="0"/>
          <w:numId w:val="0"/>
        </w:numPr>
        <w:spacing w:before="120" w:after="120"/>
        <w:ind w:left="350" w:hanging="350"/>
        <w:jc w:val="both"/>
        <w:rPr>
          <w:b w:val="0"/>
          <w:spacing w:val="0"/>
          <w:sz w:val="22"/>
          <w:szCs w:val="22"/>
        </w:rPr>
      </w:pPr>
      <w:r>
        <w:rPr>
          <w:b w:val="0"/>
          <w:spacing w:val="0"/>
          <w:sz w:val="22"/>
          <w:szCs w:val="22"/>
        </w:rPr>
        <w:t>2.6</w:t>
      </w:r>
      <w:r>
        <w:rPr>
          <w:b w:val="0"/>
          <w:spacing w:val="0"/>
          <w:sz w:val="22"/>
          <w:szCs w:val="22"/>
        </w:rPr>
        <w:tab/>
      </w:r>
      <w:r w:rsidR="0059777D" w:rsidRPr="00E25709">
        <w:rPr>
          <w:b w:val="0"/>
          <w:spacing w:val="0"/>
          <w:sz w:val="22"/>
          <w:szCs w:val="22"/>
        </w:rPr>
        <w:t xml:space="preserve">Objednatel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sidR="00C40AB3">
        <w:rPr>
          <w:b w:val="0"/>
          <w:spacing w:val="0"/>
          <w:sz w:val="22"/>
          <w:szCs w:val="22"/>
        </w:rPr>
        <w:t xml:space="preserve">objednateli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6BF0B828" w14:textId="77777777" w:rsidR="00AF5ED0" w:rsidRPr="00E25709" w:rsidRDefault="009A1811" w:rsidP="0048367A">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0CD5BCA0" w14:textId="77777777" w:rsidR="0059777D" w:rsidRPr="00E25709" w:rsidRDefault="0059777D" w:rsidP="00C40AB3">
      <w:pPr>
        <w:pStyle w:val="nadpismj"/>
        <w:keepLines/>
        <w:numPr>
          <w:ilvl w:val="1"/>
          <w:numId w:val="11"/>
        </w:numPr>
        <w:spacing w:before="120" w:after="120"/>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7EB1F926" w14:textId="1F9AF4AD" w:rsidR="0059777D" w:rsidRPr="005C43B9" w:rsidRDefault="00C50E00" w:rsidP="00C40AB3">
      <w:pPr>
        <w:pStyle w:val="Odstavecseseznamem"/>
        <w:keepNext/>
        <w:keepLines/>
        <w:ind w:left="454"/>
        <w:jc w:val="both"/>
        <w:rPr>
          <w:sz w:val="22"/>
          <w:szCs w:val="22"/>
        </w:rPr>
      </w:pPr>
      <w:r w:rsidRPr="005C43B9">
        <w:rPr>
          <w:sz w:val="22"/>
          <w:szCs w:val="22"/>
        </w:rPr>
        <w:t xml:space="preserve">Cena bez DPH: </w:t>
      </w:r>
      <w:r w:rsidR="005C43B9" w:rsidRPr="005C43B9">
        <w:rPr>
          <w:sz w:val="22"/>
          <w:szCs w:val="22"/>
        </w:rPr>
        <w:t>231 500,-</w:t>
      </w:r>
      <w:r w:rsidR="005C43B9">
        <w:rPr>
          <w:sz w:val="22"/>
          <w:szCs w:val="22"/>
        </w:rPr>
        <w:t xml:space="preserve"> Kč</w:t>
      </w:r>
    </w:p>
    <w:p w14:paraId="0CB01B66" w14:textId="117AEC87" w:rsidR="0059777D" w:rsidRPr="005C43B9" w:rsidRDefault="0059777D" w:rsidP="00C40AB3">
      <w:pPr>
        <w:pStyle w:val="Odstavecseseznamem"/>
        <w:keepNext/>
        <w:keepLines/>
        <w:ind w:left="454"/>
        <w:jc w:val="both"/>
        <w:rPr>
          <w:sz w:val="22"/>
          <w:szCs w:val="22"/>
        </w:rPr>
      </w:pPr>
      <w:r w:rsidRPr="005C43B9">
        <w:rPr>
          <w:sz w:val="22"/>
          <w:szCs w:val="22"/>
        </w:rPr>
        <w:t>DPH 21</w:t>
      </w:r>
      <w:r w:rsidR="006B005B" w:rsidRPr="005C43B9">
        <w:rPr>
          <w:sz w:val="22"/>
          <w:szCs w:val="22"/>
        </w:rPr>
        <w:t xml:space="preserve"> </w:t>
      </w:r>
      <w:r w:rsidRPr="005C43B9">
        <w:rPr>
          <w:sz w:val="22"/>
          <w:szCs w:val="22"/>
        </w:rPr>
        <w:t>%:</w:t>
      </w:r>
      <w:r w:rsidR="005C43B9" w:rsidRPr="005C43B9">
        <w:rPr>
          <w:sz w:val="22"/>
          <w:szCs w:val="22"/>
        </w:rPr>
        <w:t xml:space="preserve"> 48 615,-</w:t>
      </w:r>
      <w:r w:rsidR="005C43B9">
        <w:rPr>
          <w:sz w:val="22"/>
          <w:szCs w:val="22"/>
        </w:rPr>
        <w:t xml:space="preserve"> Kč</w:t>
      </w:r>
    </w:p>
    <w:p w14:paraId="5B17BD71" w14:textId="3E9F5CAA" w:rsidR="0059777D" w:rsidRPr="005C43B9" w:rsidRDefault="0059777D" w:rsidP="00C40AB3">
      <w:pPr>
        <w:pStyle w:val="Odstavecseseznamem"/>
        <w:keepNext/>
        <w:keepLines/>
        <w:ind w:left="454"/>
        <w:jc w:val="both"/>
        <w:rPr>
          <w:sz w:val="22"/>
          <w:szCs w:val="22"/>
        </w:rPr>
      </w:pPr>
      <w:r w:rsidRPr="005C43B9">
        <w:rPr>
          <w:sz w:val="22"/>
          <w:szCs w:val="22"/>
        </w:rPr>
        <w:t xml:space="preserve">Cena včetně DPH: </w:t>
      </w:r>
      <w:r w:rsidR="005C43B9" w:rsidRPr="005C43B9">
        <w:rPr>
          <w:b/>
          <w:sz w:val="22"/>
          <w:szCs w:val="22"/>
        </w:rPr>
        <w:t>280 115,- Kč</w:t>
      </w:r>
    </w:p>
    <w:p w14:paraId="38CB8A64" w14:textId="6EFBFED2" w:rsidR="00805A0F" w:rsidRPr="00E25709" w:rsidRDefault="0059777D" w:rsidP="00C40AB3">
      <w:pPr>
        <w:pStyle w:val="Odstavecseseznamem"/>
        <w:keepNext/>
        <w:keepLines/>
        <w:ind w:left="454"/>
        <w:jc w:val="both"/>
        <w:rPr>
          <w:b/>
          <w:bCs/>
          <w:sz w:val="22"/>
          <w:szCs w:val="22"/>
        </w:rPr>
      </w:pPr>
      <w:r w:rsidRPr="005C43B9">
        <w:rPr>
          <w:sz w:val="22"/>
          <w:szCs w:val="22"/>
        </w:rPr>
        <w:t>Zhotovitel je plátcem DPH.</w:t>
      </w:r>
      <w:r w:rsidRPr="00E25709">
        <w:rPr>
          <w:sz w:val="22"/>
          <w:szCs w:val="22"/>
        </w:rPr>
        <w:tab/>
      </w:r>
    </w:p>
    <w:p w14:paraId="7388FF35" w14:textId="77777777" w:rsidR="0059777D" w:rsidRPr="00E25709" w:rsidRDefault="0022272D" w:rsidP="00EF05C6">
      <w:pPr>
        <w:pStyle w:val="nadpismj"/>
        <w:keepNext w:val="0"/>
        <w:numPr>
          <w:ilvl w:val="1"/>
          <w:numId w:val="11"/>
        </w:numPr>
        <w:spacing w:before="120" w:after="120"/>
        <w:jc w:val="both"/>
        <w:rPr>
          <w:b w:val="0"/>
          <w:spacing w:val="0"/>
          <w:sz w:val="22"/>
          <w:szCs w:val="22"/>
        </w:rPr>
      </w:pPr>
      <w:r>
        <w:rPr>
          <w:b w:val="0"/>
          <w:spacing w:val="0"/>
          <w:sz w:val="22"/>
          <w:szCs w:val="22"/>
        </w:rPr>
        <w:t>Dohodnutá c</w:t>
      </w:r>
      <w:r w:rsidR="0059777D" w:rsidRPr="00E25709">
        <w:rPr>
          <w:b w:val="0"/>
          <w:spacing w:val="0"/>
          <w:sz w:val="22"/>
          <w:szCs w:val="22"/>
        </w:rPr>
        <w:t>ena je stanovena jako nejvýše přípustná. Ke změně může dojít pouze při změně zákonných sazeb DPH</w:t>
      </w:r>
      <w:r w:rsidR="00EB246B">
        <w:rPr>
          <w:b w:val="0"/>
          <w:spacing w:val="0"/>
          <w:sz w:val="22"/>
          <w:szCs w:val="22"/>
        </w:rPr>
        <w:t xml:space="preserve">, </w:t>
      </w:r>
      <w:r w:rsidR="00EB246B" w:rsidRPr="00EB246B">
        <w:rPr>
          <w:b w:val="0"/>
          <w:spacing w:val="0"/>
          <w:sz w:val="22"/>
          <w:szCs w:val="22"/>
        </w:rPr>
        <w:t>ale pouze za předpokladu, že</w:t>
      </w:r>
      <w:r w:rsidR="00EB246B">
        <w:rPr>
          <w:b w:val="0"/>
          <w:spacing w:val="0"/>
          <w:sz w:val="22"/>
          <w:szCs w:val="22"/>
        </w:rPr>
        <w:t xml:space="preserve"> zhotovitel</w:t>
      </w:r>
      <w:r w:rsidR="00EB246B" w:rsidRPr="00EB246B">
        <w:rPr>
          <w:b w:val="0"/>
          <w:spacing w:val="0"/>
          <w:sz w:val="22"/>
          <w:szCs w:val="22"/>
        </w:rPr>
        <w:t xml:space="preserve"> je plátcem DPH. U neplátce DPH, který do ceny díla DPH nepromítne, nebude cena měněna ani v případě, že by se v průběhu plnění plátcem DPH stal, tj. veškeré s tím související náklady jdou k jeho tíži.</w:t>
      </w:r>
    </w:p>
    <w:p w14:paraId="69B38F22" w14:textId="77777777" w:rsidR="00464841" w:rsidRPr="00E25709" w:rsidRDefault="00464841" w:rsidP="00EF05C6">
      <w:pPr>
        <w:pStyle w:val="nadpismj"/>
        <w:keepNext w:val="0"/>
        <w:numPr>
          <w:ilvl w:val="1"/>
          <w:numId w:val="11"/>
        </w:numPr>
        <w:spacing w:before="120" w:after="120"/>
        <w:jc w:val="both"/>
        <w:rPr>
          <w:b w:val="0"/>
          <w:spacing w:val="0"/>
          <w:sz w:val="22"/>
          <w:szCs w:val="22"/>
        </w:rPr>
      </w:pPr>
      <w:r w:rsidRPr="00E25709">
        <w:rPr>
          <w:b w:val="0"/>
          <w:spacing w:val="0"/>
          <w:sz w:val="22"/>
          <w:szCs w:val="22"/>
        </w:rPr>
        <w:t>Veškeré náklady vzniklé zhotoviteli v souvislosti s </w:t>
      </w:r>
      <w:r w:rsidR="00DA735A">
        <w:rPr>
          <w:b w:val="0"/>
          <w:spacing w:val="0"/>
          <w:sz w:val="22"/>
          <w:szCs w:val="22"/>
        </w:rPr>
        <w:t>prováděním díla jsou zahrnuty v</w:t>
      </w:r>
      <w:r w:rsidRPr="00E25709">
        <w:rPr>
          <w:b w:val="0"/>
          <w:spacing w:val="0"/>
          <w:sz w:val="22"/>
          <w:szCs w:val="22"/>
        </w:rPr>
        <w:t xml:space="preserve"> ceně díla.</w:t>
      </w:r>
      <w:r w:rsidR="00D127CD" w:rsidRPr="00E25709">
        <w:rPr>
          <w:b w:val="0"/>
          <w:spacing w:val="0"/>
          <w:sz w:val="22"/>
          <w:szCs w:val="22"/>
        </w:rPr>
        <w:t xml:space="preserve"> </w:t>
      </w:r>
    </w:p>
    <w:p w14:paraId="2887075C" w14:textId="77777777" w:rsidR="00D63F14" w:rsidRPr="00E25709" w:rsidRDefault="00DA735A" w:rsidP="00B56F76">
      <w:pPr>
        <w:pStyle w:val="nadpismj"/>
        <w:keepNext w:val="0"/>
        <w:numPr>
          <w:ilvl w:val="1"/>
          <w:numId w:val="11"/>
        </w:numPr>
        <w:spacing w:before="120" w:after="120"/>
        <w:jc w:val="both"/>
        <w:rPr>
          <w:b w:val="0"/>
          <w:spacing w:val="0"/>
          <w:sz w:val="22"/>
          <w:szCs w:val="22"/>
        </w:rPr>
      </w:pPr>
      <w:r>
        <w:rPr>
          <w:b w:val="0"/>
          <w:spacing w:val="0"/>
          <w:sz w:val="22"/>
          <w:szCs w:val="22"/>
        </w:rPr>
        <w:t xml:space="preserve">Cena za dílo bude vyúčtována </w:t>
      </w:r>
      <w:r w:rsidR="00D63F14" w:rsidRPr="00E25709">
        <w:rPr>
          <w:b w:val="0"/>
          <w:spacing w:val="0"/>
          <w:sz w:val="22"/>
          <w:szCs w:val="22"/>
        </w:rPr>
        <w:t>po</w:t>
      </w:r>
      <w:r w:rsidR="00F63A47" w:rsidRPr="00E25709">
        <w:rPr>
          <w:b w:val="0"/>
          <w:spacing w:val="0"/>
          <w:sz w:val="22"/>
          <w:szCs w:val="22"/>
        </w:rPr>
        <w:t xml:space="preserve"> </w:t>
      </w:r>
      <w:r w:rsidR="00FF5484">
        <w:rPr>
          <w:b w:val="0"/>
          <w:spacing w:val="0"/>
          <w:sz w:val="22"/>
          <w:szCs w:val="22"/>
        </w:rPr>
        <w:t>provedení</w:t>
      </w:r>
      <w:r w:rsidR="00F63A47" w:rsidRPr="00E25709">
        <w:rPr>
          <w:b w:val="0"/>
          <w:spacing w:val="0"/>
          <w:sz w:val="22"/>
          <w:szCs w:val="22"/>
        </w:rPr>
        <w:t xml:space="preserve"> díla</w:t>
      </w:r>
      <w:r w:rsidR="00E476D0">
        <w:rPr>
          <w:b w:val="0"/>
          <w:spacing w:val="0"/>
          <w:sz w:val="22"/>
          <w:szCs w:val="22"/>
        </w:rPr>
        <w:t xml:space="preserve">. </w:t>
      </w:r>
      <w:r w:rsidR="00D63F14" w:rsidRPr="00E25709">
        <w:rPr>
          <w:b w:val="0"/>
          <w:spacing w:val="0"/>
          <w:sz w:val="22"/>
          <w:szCs w:val="22"/>
        </w:rPr>
        <w:t>Zhotovitel je povinen daňový doklad</w:t>
      </w:r>
      <w:r>
        <w:rPr>
          <w:b w:val="0"/>
          <w:spacing w:val="0"/>
          <w:sz w:val="22"/>
          <w:szCs w:val="22"/>
        </w:rPr>
        <w:t xml:space="preserve"> (fakturu)</w:t>
      </w:r>
      <w:r w:rsidR="00D63F14" w:rsidRPr="00E25709">
        <w:rPr>
          <w:b w:val="0"/>
          <w:spacing w:val="0"/>
          <w:sz w:val="22"/>
          <w:szCs w:val="22"/>
        </w:rPr>
        <w:t xml:space="preserve"> vystavit a doručit objednateli</w:t>
      </w:r>
      <w:r>
        <w:rPr>
          <w:b w:val="0"/>
          <w:spacing w:val="0"/>
          <w:sz w:val="22"/>
          <w:szCs w:val="22"/>
        </w:rPr>
        <w:t xml:space="preserve"> nejpozději do 1</w:t>
      </w:r>
      <w:r w:rsidR="005F782E">
        <w:rPr>
          <w:b w:val="0"/>
          <w:spacing w:val="0"/>
          <w:sz w:val="22"/>
          <w:szCs w:val="22"/>
        </w:rPr>
        <w:t>0</w:t>
      </w:r>
      <w:r w:rsidR="004C6E10" w:rsidRPr="00E25709">
        <w:rPr>
          <w:b w:val="0"/>
          <w:spacing w:val="0"/>
          <w:sz w:val="22"/>
          <w:szCs w:val="22"/>
        </w:rPr>
        <w:t xml:space="preserve"> pracovních dnů </w:t>
      </w:r>
      <w:r w:rsidR="00525F04">
        <w:rPr>
          <w:b w:val="0"/>
          <w:spacing w:val="0"/>
          <w:sz w:val="22"/>
          <w:szCs w:val="22"/>
        </w:rPr>
        <w:t>po předání a převzetí díla</w:t>
      </w:r>
      <w:r w:rsidR="005F782E">
        <w:rPr>
          <w:b w:val="0"/>
          <w:spacing w:val="0"/>
          <w:sz w:val="22"/>
          <w:szCs w:val="22"/>
        </w:rPr>
        <w:t xml:space="preserve">, </w:t>
      </w:r>
      <w:r w:rsidR="0086265B">
        <w:rPr>
          <w:b w:val="0"/>
          <w:spacing w:val="0"/>
          <w:sz w:val="22"/>
          <w:szCs w:val="22"/>
        </w:rPr>
        <w:t xml:space="preserve">nejpozději </w:t>
      </w:r>
      <w:r w:rsidR="00382E7C">
        <w:rPr>
          <w:b w:val="0"/>
          <w:spacing w:val="0"/>
          <w:sz w:val="22"/>
          <w:szCs w:val="22"/>
        </w:rPr>
        <w:t>vša</w:t>
      </w:r>
      <w:r w:rsidR="00565CF7">
        <w:rPr>
          <w:b w:val="0"/>
          <w:spacing w:val="0"/>
          <w:sz w:val="22"/>
          <w:szCs w:val="22"/>
        </w:rPr>
        <w:t>k do 30. 11. 2025</w:t>
      </w:r>
      <w:r w:rsidR="00382E7C">
        <w:rPr>
          <w:b w:val="0"/>
          <w:spacing w:val="0"/>
          <w:sz w:val="22"/>
          <w:szCs w:val="22"/>
        </w:rPr>
        <w:t xml:space="preserve"> </w:t>
      </w:r>
      <w:r w:rsidR="0086265B">
        <w:rPr>
          <w:b w:val="0"/>
          <w:spacing w:val="0"/>
          <w:sz w:val="22"/>
          <w:szCs w:val="22"/>
        </w:rPr>
        <w:t>bez ohledu na datum odevzdání díla,</w:t>
      </w:r>
      <w:r w:rsidR="00B113F9">
        <w:rPr>
          <w:b w:val="0"/>
          <w:spacing w:val="0"/>
          <w:sz w:val="22"/>
          <w:szCs w:val="22"/>
        </w:rPr>
        <w:t xml:space="preserve"> </w:t>
      </w:r>
      <w:r w:rsidR="004C6E10" w:rsidRPr="00E25709">
        <w:rPr>
          <w:b w:val="0"/>
          <w:spacing w:val="0"/>
          <w:sz w:val="22"/>
          <w:szCs w:val="22"/>
        </w:rPr>
        <w:t xml:space="preserve">na základě </w:t>
      </w:r>
      <w:r>
        <w:rPr>
          <w:b w:val="0"/>
          <w:spacing w:val="0"/>
          <w:sz w:val="22"/>
          <w:szCs w:val="22"/>
        </w:rPr>
        <w:t>předávacího protokolu</w:t>
      </w:r>
      <w:r w:rsidR="004C6E10" w:rsidRPr="00E25709">
        <w:rPr>
          <w:b w:val="0"/>
          <w:spacing w:val="0"/>
          <w:sz w:val="22"/>
          <w:szCs w:val="22"/>
        </w:rPr>
        <w:t xml:space="preserve"> </w:t>
      </w:r>
      <w:r w:rsidR="00D63F14" w:rsidRPr="00E25709">
        <w:rPr>
          <w:b w:val="0"/>
          <w:spacing w:val="0"/>
          <w:sz w:val="22"/>
          <w:szCs w:val="22"/>
        </w:rPr>
        <w:t>na adresu:</w:t>
      </w:r>
      <w:r w:rsidR="004C6E10" w:rsidRPr="00E25709">
        <w:rPr>
          <w:sz w:val="22"/>
          <w:szCs w:val="22"/>
        </w:rPr>
        <w:t xml:space="preserve"> </w:t>
      </w:r>
      <w:r w:rsidR="00B56F76" w:rsidRPr="00C50E00">
        <w:rPr>
          <w:b w:val="0"/>
          <w:spacing w:val="0"/>
          <w:sz w:val="22"/>
          <w:szCs w:val="22"/>
        </w:rPr>
        <w:t>AOPK ČR, Kaplanova 1931/1, 148 00 Praha 11 – Chodov.</w:t>
      </w:r>
      <w:r w:rsidR="00B56F76" w:rsidRPr="00B56F76" w:rsidDel="00B56F76">
        <w:rPr>
          <w:sz w:val="22"/>
          <w:szCs w:val="22"/>
          <w:highlight w:val="yellow"/>
        </w:rPr>
        <w:t xml:space="preserve"> </w:t>
      </w:r>
    </w:p>
    <w:p w14:paraId="5F321F80" w14:textId="77777777" w:rsidR="009A1811" w:rsidRPr="00E25709" w:rsidRDefault="00DA735A" w:rsidP="00EF05C6">
      <w:pPr>
        <w:pStyle w:val="nadpismj"/>
        <w:keepNext w:val="0"/>
        <w:numPr>
          <w:ilvl w:val="1"/>
          <w:numId w:val="11"/>
        </w:numPr>
        <w:spacing w:before="120" w:after="120"/>
        <w:jc w:val="both"/>
        <w:rPr>
          <w:b w:val="0"/>
          <w:spacing w:val="0"/>
          <w:sz w:val="22"/>
          <w:szCs w:val="22"/>
        </w:rPr>
      </w:pPr>
      <w:r>
        <w:rPr>
          <w:b w:val="0"/>
          <w:spacing w:val="0"/>
          <w:sz w:val="22"/>
          <w:szCs w:val="22"/>
        </w:rPr>
        <w:t>Daňový doklad (faktur</w:t>
      </w:r>
      <w:r w:rsidR="00E476D0">
        <w:rPr>
          <w:b w:val="0"/>
          <w:spacing w:val="0"/>
          <w:sz w:val="22"/>
          <w:szCs w:val="22"/>
        </w:rPr>
        <w:t>a</w:t>
      </w:r>
      <w:r>
        <w:rPr>
          <w:b w:val="0"/>
          <w:spacing w:val="0"/>
          <w:sz w:val="22"/>
          <w:szCs w:val="22"/>
        </w:rPr>
        <w:t xml:space="preserve">) </w:t>
      </w:r>
      <w:r w:rsidR="009A1811" w:rsidRPr="00E25709">
        <w:rPr>
          <w:b w:val="0"/>
          <w:spacing w:val="0"/>
          <w:sz w:val="22"/>
          <w:szCs w:val="22"/>
        </w:rPr>
        <w:t>musí mít náležitosti</w:t>
      </w:r>
      <w:r w:rsidR="00520C25">
        <w:rPr>
          <w:b w:val="0"/>
          <w:spacing w:val="0"/>
          <w:sz w:val="22"/>
          <w:szCs w:val="22"/>
        </w:rPr>
        <w:t xml:space="preserve"> daňového </w:t>
      </w:r>
      <w:r w:rsidR="00520C25" w:rsidRPr="00520C25">
        <w:rPr>
          <w:b w:val="0"/>
          <w:spacing w:val="0"/>
          <w:sz w:val="22"/>
          <w:szCs w:val="22"/>
        </w:rPr>
        <w:t>resp. účetního dokladu podle platných obecně závazných právních předpisů</w:t>
      </w:r>
      <w:r w:rsidR="00520C25">
        <w:rPr>
          <w:b w:val="0"/>
          <w:spacing w:val="0"/>
          <w:sz w:val="22"/>
          <w:szCs w:val="22"/>
        </w:rPr>
        <w:t>;</w:t>
      </w:r>
      <w:r w:rsidR="009A1811" w:rsidRPr="00E25709">
        <w:rPr>
          <w:b w:val="0"/>
          <w:spacing w:val="0"/>
          <w:sz w:val="22"/>
          <w:szCs w:val="22"/>
        </w:rPr>
        <w:t xml:space="preserve"> označení daňového dokladu </w:t>
      </w:r>
      <w:r>
        <w:rPr>
          <w:b w:val="0"/>
          <w:spacing w:val="0"/>
          <w:sz w:val="22"/>
          <w:szCs w:val="22"/>
        </w:rPr>
        <w:t xml:space="preserve">(faktury) </w:t>
      </w:r>
      <w:r w:rsidR="009A1811" w:rsidRPr="00E25709">
        <w:rPr>
          <w:b w:val="0"/>
          <w:spacing w:val="0"/>
          <w:sz w:val="22"/>
          <w:szCs w:val="22"/>
        </w:rPr>
        <w:t>a jeh</w:t>
      </w:r>
      <w:r w:rsidR="004C6E10" w:rsidRPr="00E25709">
        <w:rPr>
          <w:b w:val="0"/>
          <w:spacing w:val="0"/>
          <w:sz w:val="22"/>
          <w:szCs w:val="22"/>
        </w:rPr>
        <w:t xml:space="preserve">o číslo; číslo </w:t>
      </w:r>
      <w:r w:rsidR="003B7C23">
        <w:rPr>
          <w:b w:val="0"/>
          <w:spacing w:val="0"/>
          <w:sz w:val="22"/>
          <w:szCs w:val="22"/>
        </w:rPr>
        <w:t xml:space="preserve">této </w:t>
      </w:r>
      <w:r w:rsidR="004C6E10" w:rsidRPr="00E25709">
        <w:rPr>
          <w:b w:val="0"/>
          <w:spacing w:val="0"/>
          <w:sz w:val="22"/>
          <w:szCs w:val="22"/>
        </w:rPr>
        <w:t xml:space="preserve">smlouvy, </w:t>
      </w:r>
      <w:r w:rsidR="009A1811" w:rsidRPr="00E25709">
        <w:rPr>
          <w:b w:val="0"/>
          <w:spacing w:val="0"/>
          <w:sz w:val="22"/>
          <w:szCs w:val="22"/>
        </w:rPr>
        <w:t>den jejího uzavření</w:t>
      </w:r>
      <w:r w:rsidR="004C6E10" w:rsidRPr="00E25709">
        <w:rPr>
          <w:b w:val="0"/>
          <w:spacing w:val="0"/>
          <w:sz w:val="22"/>
          <w:szCs w:val="22"/>
        </w:rPr>
        <w:t xml:space="preserve"> a předmět smlouvy</w:t>
      </w:r>
      <w:r w:rsidR="009A1811" w:rsidRPr="00E25709">
        <w:rPr>
          <w:b w:val="0"/>
          <w:spacing w:val="0"/>
          <w:sz w:val="22"/>
          <w:szCs w:val="22"/>
        </w:rPr>
        <w:t xml:space="preserve">; označení banky </w:t>
      </w:r>
      <w:r w:rsidR="009A1811" w:rsidRPr="00E25709">
        <w:rPr>
          <w:b w:val="0"/>
          <w:spacing w:val="0"/>
          <w:sz w:val="22"/>
          <w:szCs w:val="22"/>
        </w:rPr>
        <w:lastRenderedPageBreak/>
        <w:t>zhotovitele včetně identifikátoru a čísla účtu, na který má být úhr</w:t>
      </w:r>
      <w:r w:rsidR="00FE01F9" w:rsidRPr="00E25709">
        <w:rPr>
          <w:b w:val="0"/>
          <w:spacing w:val="0"/>
          <w:sz w:val="22"/>
          <w:szCs w:val="22"/>
        </w:rPr>
        <w:t>ada provedena;</w:t>
      </w:r>
      <w:r w:rsidR="004C6E10" w:rsidRPr="00E25709">
        <w:rPr>
          <w:b w:val="0"/>
          <w:spacing w:val="0"/>
          <w:sz w:val="22"/>
          <w:szCs w:val="22"/>
        </w:rPr>
        <w:t xml:space="preserve"> jméno a adresu zhotovitele; položkové vykázání nákladů,</w:t>
      </w:r>
      <w:r w:rsidR="00FE01F9" w:rsidRPr="00E25709">
        <w:rPr>
          <w:b w:val="0"/>
          <w:spacing w:val="0"/>
          <w:sz w:val="22"/>
          <w:szCs w:val="22"/>
        </w:rPr>
        <w:t xml:space="preserve"> konečnou částku</w:t>
      </w:r>
      <w:r w:rsidR="009A1811" w:rsidRPr="00E25709">
        <w:rPr>
          <w:b w:val="0"/>
          <w:spacing w:val="0"/>
          <w:sz w:val="22"/>
          <w:szCs w:val="22"/>
        </w:rPr>
        <w:t>; den odeslání dokladu a lhůta splatnosti.</w:t>
      </w:r>
    </w:p>
    <w:p w14:paraId="20EF4B7E" w14:textId="77777777" w:rsidR="009A1811" w:rsidRPr="00E25709" w:rsidRDefault="009A1811" w:rsidP="00EF05C6">
      <w:pPr>
        <w:pStyle w:val="nadpismj"/>
        <w:keepNext w:val="0"/>
        <w:numPr>
          <w:ilvl w:val="1"/>
          <w:numId w:val="11"/>
        </w:numPr>
        <w:spacing w:before="120" w:after="120"/>
        <w:jc w:val="both"/>
        <w:rPr>
          <w:b w:val="0"/>
          <w:spacing w:val="0"/>
          <w:sz w:val="22"/>
          <w:szCs w:val="22"/>
        </w:rPr>
      </w:pPr>
      <w:r w:rsidRPr="00E25709">
        <w:rPr>
          <w:b w:val="0"/>
          <w:spacing w:val="0"/>
          <w:sz w:val="22"/>
          <w:szCs w:val="22"/>
        </w:rPr>
        <w:t>Daňov</w:t>
      </w:r>
      <w:r w:rsidR="00E476D0" w:rsidRPr="00C50E00">
        <w:rPr>
          <w:b w:val="0"/>
          <w:spacing w:val="0"/>
          <w:sz w:val="22"/>
          <w:szCs w:val="22"/>
        </w:rPr>
        <w:t>ý</w:t>
      </w:r>
      <w:r w:rsidRPr="00E25709">
        <w:rPr>
          <w:b w:val="0"/>
          <w:spacing w:val="0"/>
          <w:sz w:val="22"/>
          <w:szCs w:val="22"/>
        </w:rPr>
        <w:t xml:space="preserve"> doklad </w:t>
      </w:r>
      <w:r w:rsidR="00520C25">
        <w:rPr>
          <w:b w:val="0"/>
          <w:spacing w:val="0"/>
          <w:sz w:val="22"/>
          <w:szCs w:val="22"/>
        </w:rPr>
        <w:t>(faktur</w:t>
      </w:r>
      <w:r w:rsidR="00E476D0" w:rsidRPr="00C50E00">
        <w:rPr>
          <w:b w:val="0"/>
          <w:spacing w:val="0"/>
          <w:sz w:val="22"/>
          <w:szCs w:val="22"/>
        </w:rPr>
        <w:t>a</w:t>
      </w:r>
      <w:r w:rsidR="00520C25">
        <w:rPr>
          <w:b w:val="0"/>
          <w:spacing w:val="0"/>
          <w:sz w:val="22"/>
          <w:szCs w:val="22"/>
        </w:rPr>
        <w:t xml:space="preserve">) </w:t>
      </w:r>
      <w:r w:rsidRPr="00E25709">
        <w:rPr>
          <w:b w:val="0"/>
          <w:spacing w:val="0"/>
          <w:sz w:val="22"/>
          <w:szCs w:val="22"/>
        </w:rPr>
        <w:t xml:space="preserve">vystavený zhotovitelem je splatný do 30 kalendářních dnů po jeho obdržení objednatelem. Objednatel může daňový doklad </w:t>
      </w:r>
      <w:r w:rsidR="005A1F7C">
        <w:rPr>
          <w:b w:val="0"/>
          <w:spacing w:val="0"/>
          <w:sz w:val="22"/>
          <w:szCs w:val="22"/>
        </w:rPr>
        <w:t>(fakturu)</w:t>
      </w:r>
      <w:r w:rsidR="005A1F7C" w:rsidRPr="00E25709">
        <w:rPr>
          <w:b w:val="0"/>
          <w:spacing w:val="0"/>
          <w:sz w:val="22"/>
          <w:szCs w:val="22"/>
        </w:rPr>
        <w:t xml:space="preserve">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5A1F7C">
        <w:rPr>
          <w:b w:val="0"/>
          <w:spacing w:val="0"/>
          <w:sz w:val="22"/>
          <w:szCs w:val="22"/>
        </w:rPr>
        <w:t xml:space="preserve"> (faktury)</w:t>
      </w:r>
      <w:r w:rsidRPr="00E25709">
        <w:rPr>
          <w:b w:val="0"/>
          <w:spacing w:val="0"/>
          <w:sz w:val="22"/>
          <w:szCs w:val="22"/>
        </w:rPr>
        <w:t>.</w:t>
      </w:r>
      <w:r w:rsidR="00435067" w:rsidRPr="00E25709">
        <w:rPr>
          <w:b w:val="0"/>
          <w:spacing w:val="0"/>
          <w:sz w:val="22"/>
          <w:szCs w:val="22"/>
        </w:rPr>
        <w:t xml:space="preserve"> </w:t>
      </w:r>
    </w:p>
    <w:p w14:paraId="172FDA05" w14:textId="77777777" w:rsidR="00E25709" w:rsidRPr="00E25709" w:rsidRDefault="00520C25" w:rsidP="00EF05C6">
      <w:pPr>
        <w:pStyle w:val="nadpismj"/>
        <w:keepNext w:val="0"/>
        <w:numPr>
          <w:ilvl w:val="1"/>
          <w:numId w:val="11"/>
        </w:numPr>
        <w:spacing w:before="120" w:after="120"/>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trany se dohodly, že o</w:t>
      </w:r>
      <w:r w:rsidR="00540D67" w:rsidRPr="00E25709">
        <w:rPr>
          <w:b w:val="0"/>
          <w:spacing w:val="0"/>
          <w:sz w:val="22"/>
          <w:szCs w:val="22"/>
        </w:rPr>
        <w:t>bj</w:t>
      </w:r>
      <w:r w:rsidR="00714338">
        <w:rPr>
          <w:b w:val="0"/>
          <w:spacing w:val="0"/>
          <w:sz w:val="22"/>
          <w:szCs w:val="22"/>
        </w:rPr>
        <w:t>ednatel nebude poskytovat zálohové platby</w:t>
      </w:r>
      <w:r w:rsidR="00540D67" w:rsidRPr="00E25709">
        <w:rPr>
          <w:b w:val="0"/>
          <w:spacing w:val="0"/>
          <w:sz w:val="22"/>
          <w:szCs w:val="22"/>
        </w:rPr>
        <w:t xml:space="preserve">. </w:t>
      </w:r>
    </w:p>
    <w:p w14:paraId="21CBC2F7" w14:textId="77777777" w:rsidR="00AF5ED0" w:rsidRPr="00E25709" w:rsidRDefault="00AF5ED0" w:rsidP="00C40AB3">
      <w:pPr>
        <w:pStyle w:val="nadpismj"/>
        <w:keepLines/>
        <w:rPr>
          <w:sz w:val="22"/>
          <w:szCs w:val="22"/>
        </w:rPr>
      </w:pPr>
      <w:r w:rsidRPr="00E25709">
        <w:rPr>
          <w:sz w:val="22"/>
          <w:szCs w:val="22"/>
        </w:rPr>
        <w:t>Doba plnění</w:t>
      </w:r>
    </w:p>
    <w:p w14:paraId="21034CB5" w14:textId="77777777" w:rsidR="004C34CF" w:rsidRPr="00E25709" w:rsidRDefault="004C34CF" w:rsidP="00565CF7">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Zhotovitel se zavazuje </w:t>
      </w:r>
      <w:r>
        <w:rPr>
          <w:b w:val="0"/>
          <w:spacing w:val="0"/>
          <w:sz w:val="22"/>
          <w:szCs w:val="22"/>
        </w:rPr>
        <w:t>provést dílo</w:t>
      </w:r>
      <w:r w:rsidRPr="00E25709">
        <w:rPr>
          <w:b w:val="0"/>
          <w:spacing w:val="0"/>
          <w:sz w:val="22"/>
          <w:szCs w:val="22"/>
        </w:rPr>
        <w:t xml:space="preserve"> a předat </w:t>
      </w:r>
      <w:r>
        <w:rPr>
          <w:b w:val="0"/>
          <w:spacing w:val="0"/>
          <w:sz w:val="22"/>
          <w:szCs w:val="22"/>
        </w:rPr>
        <w:t xml:space="preserve">jej </w:t>
      </w:r>
      <w:r w:rsidRPr="00E25709">
        <w:rPr>
          <w:b w:val="0"/>
          <w:spacing w:val="0"/>
          <w:sz w:val="22"/>
          <w:szCs w:val="22"/>
        </w:rPr>
        <w:t xml:space="preserve">objednateli </w:t>
      </w:r>
      <w:r>
        <w:rPr>
          <w:b w:val="0"/>
          <w:spacing w:val="0"/>
          <w:sz w:val="22"/>
          <w:szCs w:val="22"/>
        </w:rPr>
        <w:t xml:space="preserve">nejpozději do </w:t>
      </w:r>
      <w:r w:rsidR="005F782E">
        <w:rPr>
          <w:b w:val="0"/>
          <w:color w:val="000000"/>
          <w:spacing w:val="0"/>
          <w:sz w:val="22"/>
          <w:szCs w:val="22"/>
        </w:rPr>
        <w:t>30</w:t>
      </w:r>
      <w:r w:rsidR="00C50E00" w:rsidRPr="00F13D28">
        <w:rPr>
          <w:b w:val="0"/>
          <w:color w:val="000000"/>
          <w:spacing w:val="0"/>
          <w:sz w:val="22"/>
          <w:szCs w:val="22"/>
        </w:rPr>
        <w:t>.</w:t>
      </w:r>
      <w:r w:rsidR="00A159BB">
        <w:rPr>
          <w:b w:val="0"/>
          <w:color w:val="000000"/>
          <w:spacing w:val="0"/>
          <w:sz w:val="22"/>
          <w:szCs w:val="22"/>
        </w:rPr>
        <w:t xml:space="preserve"> </w:t>
      </w:r>
      <w:r w:rsidR="005F782E">
        <w:rPr>
          <w:b w:val="0"/>
          <w:color w:val="000000"/>
          <w:spacing w:val="0"/>
          <w:sz w:val="22"/>
          <w:szCs w:val="22"/>
        </w:rPr>
        <w:t>11.</w:t>
      </w:r>
      <w:r w:rsidR="00A159BB">
        <w:rPr>
          <w:b w:val="0"/>
          <w:color w:val="000000"/>
          <w:spacing w:val="0"/>
          <w:sz w:val="22"/>
          <w:szCs w:val="22"/>
        </w:rPr>
        <w:t xml:space="preserve"> </w:t>
      </w:r>
      <w:r w:rsidR="00B56F76" w:rsidRPr="00F13D28">
        <w:rPr>
          <w:b w:val="0"/>
          <w:color w:val="000000"/>
          <w:spacing w:val="0"/>
          <w:sz w:val="22"/>
          <w:szCs w:val="22"/>
        </w:rPr>
        <w:t>202</w:t>
      </w:r>
      <w:r w:rsidR="00565CF7">
        <w:rPr>
          <w:b w:val="0"/>
          <w:color w:val="000000"/>
          <w:spacing w:val="0"/>
          <w:sz w:val="22"/>
          <w:szCs w:val="22"/>
        </w:rPr>
        <w:t>5</w:t>
      </w:r>
      <w:r w:rsidRPr="00F13D28">
        <w:rPr>
          <w:b w:val="0"/>
          <w:color w:val="000000"/>
          <w:spacing w:val="0"/>
          <w:sz w:val="22"/>
          <w:szCs w:val="22"/>
        </w:rPr>
        <w:t>.</w:t>
      </w:r>
      <w:r w:rsidR="00AB00ED">
        <w:rPr>
          <w:b w:val="0"/>
          <w:spacing w:val="0"/>
          <w:sz w:val="22"/>
          <w:szCs w:val="22"/>
        </w:rPr>
        <w:t xml:space="preserve"> </w:t>
      </w:r>
      <w:r w:rsidR="00C50E00">
        <w:rPr>
          <w:b w:val="0"/>
          <w:spacing w:val="0"/>
          <w:sz w:val="22"/>
          <w:szCs w:val="22"/>
        </w:rPr>
        <w:t xml:space="preserve">Zhotovitel předá objednateli dílo </w:t>
      </w:r>
      <w:r w:rsidR="00565CF7">
        <w:rPr>
          <w:b w:val="0"/>
          <w:spacing w:val="0"/>
          <w:sz w:val="22"/>
          <w:szCs w:val="22"/>
        </w:rPr>
        <w:t>v elektronické podobě. Tím</w:t>
      </w:r>
      <w:r w:rsidR="00130006">
        <w:rPr>
          <w:b w:val="0"/>
          <w:spacing w:val="0"/>
          <w:sz w:val="22"/>
          <w:szCs w:val="22"/>
        </w:rPr>
        <w:t xml:space="preserve"> se rozumí všechny </w:t>
      </w:r>
      <w:r w:rsidR="00130006" w:rsidRPr="00130006">
        <w:rPr>
          <w:b w:val="0"/>
          <w:spacing w:val="0"/>
          <w:sz w:val="22"/>
          <w:szCs w:val="22"/>
        </w:rPr>
        <w:t xml:space="preserve">výsledky v podobě zadaných dat v NDOP (Nálezová databáze ochrany přírody) </w:t>
      </w:r>
      <w:r w:rsidR="00565CF7">
        <w:rPr>
          <w:b w:val="0"/>
          <w:spacing w:val="0"/>
          <w:sz w:val="22"/>
          <w:szCs w:val="22"/>
        </w:rPr>
        <w:t xml:space="preserve">nebo v podobě korektně vyplněné tabulky </w:t>
      </w:r>
      <w:r w:rsidR="00565CF7" w:rsidRPr="00565CF7">
        <w:rPr>
          <w:b w:val="0"/>
          <w:spacing w:val="0"/>
          <w:sz w:val="22"/>
          <w:szCs w:val="22"/>
        </w:rPr>
        <w:t>dodaného vzoru a vrstvy GIS obsahující korektně zakreslené polygony výskytů</w:t>
      </w:r>
      <w:r w:rsidR="00565CF7">
        <w:rPr>
          <w:b w:val="0"/>
          <w:spacing w:val="0"/>
          <w:sz w:val="22"/>
          <w:szCs w:val="22"/>
        </w:rPr>
        <w:t>;</w:t>
      </w:r>
      <w:r w:rsidR="00565CF7" w:rsidRPr="00565CF7">
        <w:rPr>
          <w:b w:val="0"/>
          <w:spacing w:val="0"/>
          <w:sz w:val="22"/>
          <w:szCs w:val="22"/>
        </w:rPr>
        <w:t xml:space="preserve"> </w:t>
      </w:r>
      <w:r w:rsidR="00130006">
        <w:rPr>
          <w:b w:val="0"/>
          <w:spacing w:val="0"/>
          <w:sz w:val="22"/>
          <w:szCs w:val="22"/>
        </w:rPr>
        <w:t>dle předem domluvených</w:t>
      </w:r>
      <w:r w:rsidR="00C50E00">
        <w:rPr>
          <w:b w:val="0"/>
          <w:spacing w:val="0"/>
          <w:sz w:val="22"/>
          <w:szCs w:val="22"/>
        </w:rPr>
        <w:t xml:space="preserve"> </w:t>
      </w:r>
      <w:r w:rsidR="00130006">
        <w:rPr>
          <w:b w:val="0"/>
          <w:spacing w:val="0"/>
          <w:sz w:val="22"/>
          <w:szCs w:val="22"/>
        </w:rPr>
        <w:t>pokynů</w:t>
      </w:r>
      <w:r w:rsidR="00C50E00">
        <w:rPr>
          <w:b w:val="0"/>
          <w:spacing w:val="0"/>
          <w:sz w:val="22"/>
          <w:szCs w:val="22"/>
        </w:rPr>
        <w:t xml:space="preserve">. </w:t>
      </w:r>
    </w:p>
    <w:p w14:paraId="16A28077" w14:textId="77777777" w:rsidR="00AF5ED0" w:rsidRDefault="00D80AA3" w:rsidP="00EF05C6">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Pokud zhotovitel </w:t>
      </w:r>
      <w:r w:rsidR="00714338">
        <w:rPr>
          <w:b w:val="0"/>
          <w:spacing w:val="0"/>
          <w:sz w:val="22"/>
          <w:szCs w:val="22"/>
        </w:rPr>
        <w:t>dokončí</w:t>
      </w:r>
      <w:r w:rsidRPr="00E25709">
        <w:rPr>
          <w:b w:val="0"/>
          <w:spacing w:val="0"/>
          <w:sz w:val="22"/>
          <w:szCs w:val="22"/>
        </w:rPr>
        <w:t xml:space="preserve"> dílo před dohodnutým termínem, zavazuje se objednatel, že převezme dílo i v dřívějším nabídnutém termínu, </w:t>
      </w:r>
      <w:r w:rsidR="003A3629">
        <w:rPr>
          <w:b w:val="0"/>
          <w:spacing w:val="0"/>
          <w:sz w:val="22"/>
          <w:szCs w:val="22"/>
        </w:rPr>
        <w:t>pokud bude bez vad a nedodělků.</w:t>
      </w:r>
    </w:p>
    <w:p w14:paraId="73271E5C" w14:textId="77777777" w:rsidR="00486E58" w:rsidRPr="00E25709" w:rsidRDefault="00FF611D" w:rsidP="00C40AB3">
      <w:pPr>
        <w:pStyle w:val="nadpismj"/>
        <w:keepLines/>
        <w:rPr>
          <w:sz w:val="22"/>
          <w:szCs w:val="22"/>
        </w:rPr>
      </w:pPr>
      <w:r>
        <w:rPr>
          <w:sz w:val="22"/>
          <w:szCs w:val="22"/>
        </w:rPr>
        <w:t>Další ujednání</w:t>
      </w:r>
    </w:p>
    <w:p w14:paraId="3EC4940D" w14:textId="77777777" w:rsidR="00F63A47" w:rsidRPr="00E25709" w:rsidRDefault="00F63A47" w:rsidP="00C40AB3">
      <w:pPr>
        <w:pStyle w:val="nadpismj"/>
        <w:keepLines/>
        <w:numPr>
          <w:ilvl w:val="1"/>
          <w:numId w:val="11"/>
        </w:numPr>
        <w:spacing w:before="120" w:after="120"/>
        <w:jc w:val="both"/>
        <w:rPr>
          <w:b w:val="0"/>
          <w:spacing w:val="0"/>
          <w:sz w:val="22"/>
          <w:szCs w:val="22"/>
        </w:rPr>
      </w:pPr>
      <w:r w:rsidRPr="00E25709">
        <w:rPr>
          <w:b w:val="0"/>
          <w:spacing w:val="0"/>
          <w:sz w:val="22"/>
          <w:szCs w:val="22"/>
        </w:rPr>
        <w:t xml:space="preserve">Zhotovitel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Pr="00E25709">
        <w:rPr>
          <w:b w:val="0"/>
          <w:spacing w:val="0"/>
          <w:sz w:val="22"/>
          <w:szCs w:val="22"/>
        </w:rPr>
        <w:t xml:space="preserve">. </w:t>
      </w:r>
      <w:r w:rsidR="00721F5F">
        <w:rPr>
          <w:b w:val="0"/>
          <w:spacing w:val="0"/>
          <w:sz w:val="22"/>
          <w:szCs w:val="22"/>
        </w:rPr>
        <w:t xml:space="preserve"> </w:t>
      </w:r>
      <w:r w:rsidR="00721F5F" w:rsidRPr="00721F5F">
        <w:rPr>
          <w:b w:val="0"/>
          <w:spacing w:val="0"/>
          <w:sz w:val="22"/>
          <w:szCs w:val="22"/>
        </w:rPr>
        <w:t>Zhotovitel je povinen postupovat s odbornou péčí v souladu s platnými a účinnými právními předpisy, případně technickými normami. Zhotovitel je povinen disponovat oprávněním k podnikání v rozsahu nezbytném pro provádění díla, a to po celou dobu trvání této smlouvy a na požádání takové oprávnění kdykoliv prokázat. Zhotovitel je povinen neprodleně oznamovat objednateli všechny okolnosti významné pro plnění díla.</w:t>
      </w:r>
    </w:p>
    <w:p w14:paraId="16708E77" w14:textId="77777777" w:rsidR="00486E58" w:rsidRDefault="00486E58" w:rsidP="00501089">
      <w:pPr>
        <w:pStyle w:val="nadpismj"/>
        <w:keepNext w:val="0"/>
        <w:numPr>
          <w:ilvl w:val="1"/>
          <w:numId w:val="11"/>
        </w:numPr>
        <w:spacing w:before="120" w:after="120"/>
        <w:jc w:val="both"/>
        <w:rPr>
          <w:b w:val="0"/>
          <w:spacing w:val="0"/>
          <w:sz w:val="22"/>
          <w:szCs w:val="22"/>
        </w:rPr>
      </w:pPr>
      <w:r w:rsidRPr="00E25709">
        <w:rPr>
          <w:b w:val="0"/>
          <w:spacing w:val="0"/>
          <w:sz w:val="22"/>
          <w:szCs w:val="22"/>
        </w:rPr>
        <w:t>Objednatel je oprávněn kontrolovat provádění díla</w:t>
      </w:r>
      <w:r w:rsidR="00D80AA3" w:rsidRPr="00E25709">
        <w:rPr>
          <w:b w:val="0"/>
          <w:spacing w:val="0"/>
          <w:sz w:val="22"/>
          <w:szCs w:val="22"/>
        </w:rPr>
        <w:t xml:space="preserve">. </w:t>
      </w:r>
      <w:r w:rsidRPr="00E25709">
        <w:rPr>
          <w:b w:val="0"/>
          <w:spacing w:val="0"/>
          <w:sz w:val="22"/>
          <w:szCs w:val="22"/>
        </w:rPr>
        <w:t xml:space="preserve">Zjistí-li objednatel, že zhotovitel provádí dílo v rozporu se svými povinnostmi, je oprávněn </w:t>
      </w:r>
      <w:r w:rsidR="003B7C23">
        <w:rPr>
          <w:b w:val="0"/>
          <w:spacing w:val="0"/>
          <w:sz w:val="22"/>
          <w:szCs w:val="22"/>
        </w:rPr>
        <w:t xml:space="preserve">zhotovitele na tuto skutečnost upozornit a </w:t>
      </w:r>
      <w:r w:rsidRPr="00E25709">
        <w:rPr>
          <w:b w:val="0"/>
          <w:spacing w:val="0"/>
          <w:sz w:val="22"/>
          <w:szCs w:val="22"/>
        </w:rPr>
        <w:t>dožadovat se provádění díla řádným způsobem. Jestliže tak zhotovitel neučiní ani v</w:t>
      </w:r>
      <w:r w:rsidR="003B7C23">
        <w:rPr>
          <w:b w:val="0"/>
          <w:spacing w:val="0"/>
          <w:sz w:val="22"/>
          <w:szCs w:val="22"/>
        </w:rPr>
        <w:t>e</w:t>
      </w:r>
      <w:r w:rsidRPr="00E25709">
        <w:rPr>
          <w:b w:val="0"/>
          <w:spacing w:val="0"/>
          <w:sz w:val="22"/>
          <w:szCs w:val="22"/>
        </w:rPr>
        <w:t xml:space="preserve"> lhůtě mu k tomu poskytnuté, je objednatel oprávněn od </w:t>
      </w:r>
      <w:r w:rsidR="003B7C23">
        <w:rPr>
          <w:b w:val="0"/>
          <w:spacing w:val="0"/>
          <w:sz w:val="22"/>
          <w:szCs w:val="22"/>
        </w:rPr>
        <w:t xml:space="preserve">této </w:t>
      </w:r>
      <w:r w:rsidRPr="00E25709">
        <w:rPr>
          <w:b w:val="0"/>
          <w:spacing w:val="0"/>
          <w:sz w:val="22"/>
          <w:szCs w:val="22"/>
        </w:rPr>
        <w:t>smlou</w:t>
      </w:r>
      <w:r w:rsidR="003B7C23">
        <w:rPr>
          <w:b w:val="0"/>
          <w:spacing w:val="0"/>
          <w:sz w:val="22"/>
          <w:szCs w:val="22"/>
        </w:rPr>
        <w:t>vy odstoupit doručením písemného odstoupení zhotoviteli.</w:t>
      </w:r>
    </w:p>
    <w:p w14:paraId="7716399A" w14:textId="77777777" w:rsidR="00C61149" w:rsidRDefault="00C61149" w:rsidP="00EF05C6">
      <w:pPr>
        <w:pStyle w:val="nadpismj"/>
        <w:keepNext w:val="0"/>
        <w:numPr>
          <w:ilvl w:val="1"/>
          <w:numId w:val="11"/>
        </w:numPr>
        <w:spacing w:before="120" w:after="120"/>
        <w:jc w:val="both"/>
        <w:rPr>
          <w:b w:val="0"/>
          <w:spacing w:val="0"/>
          <w:sz w:val="22"/>
          <w:szCs w:val="22"/>
        </w:rPr>
      </w:pPr>
      <w:r w:rsidRPr="00C61149">
        <w:rPr>
          <w:b w:val="0"/>
          <w:spacing w:val="0"/>
          <w:sz w:val="22"/>
          <w:szCs w:val="22"/>
        </w:rPr>
        <w:t>Objednatel je oprávněn postoupit rozsah kontroly díla třetím stranám a zhotovitel je povinný na základě odsouhlasení objednatelem zapracovat dohodnuté závěry kontroly.</w:t>
      </w:r>
    </w:p>
    <w:p w14:paraId="2AACC900" w14:textId="77777777" w:rsidR="004C7E7C" w:rsidRDefault="009A70DF" w:rsidP="00EF05C6">
      <w:pPr>
        <w:pStyle w:val="nadpismj"/>
        <w:keepNext w:val="0"/>
        <w:numPr>
          <w:ilvl w:val="1"/>
          <w:numId w:val="11"/>
        </w:numPr>
        <w:spacing w:before="120" w:after="120"/>
        <w:jc w:val="both"/>
        <w:rPr>
          <w:b w:val="0"/>
          <w:spacing w:val="0"/>
          <w:sz w:val="22"/>
          <w:szCs w:val="22"/>
        </w:rPr>
      </w:pPr>
      <w:r>
        <w:rPr>
          <w:b w:val="0"/>
          <w:spacing w:val="0"/>
          <w:sz w:val="22"/>
          <w:szCs w:val="22"/>
        </w:rPr>
        <w:t xml:space="preserve">Bude-li mít dílo </w:t>
      </w:r>
      <w:r w:rsidR="009B2BB0">
        <w:rPr>
          <w:b w:val="0"/>
          <w:spacing w:val="0"/>
          <w:sz w:val="22"/>
          <w:szCs w:val="22"/>
        </w:rPr>
        <w:t xml:space="preserve">podle této smlouvy </w:t>
      </w:r>
      <w:r>
        <w:rPr>
          <w:b w:val="0"/>
          <w:spacing w:val="0"/>
          <w:sz w:val="22"/>
          <w:szCs w:val="22"/>
        </w:rPr>
        <w:t xml:space="preserve">povahu autorského díla ve smyslu § 2 </w:t>
      </w:r>
      <w:r w:rsidRPr="009A70DF">
        <w:rPr>
          <w:b w:val="0"/>
          <w:spacing w:val="0"/>
          <w:sz w:val="22"/>
          <w:szCs w:val="22"/>
        </w:rPr>
        <w:t>zákona č. 121/</w:t>
      </w:r>
      <w:r w:rsidRPr="001D0D14">
        <w:rPr>
          <w:b w:val="0"/>
          <w:spacing w:val="0"/>
          <w:sz w:val="22"/>
          <w:szCs w:val="22"/>
        </w:rPr>
        <w:t>2000 Sb., autorského zákona</w:t>
      </w:r>
      <w:r w:rsidR="00A96B95">
        <w:rPr>
          <w:b w:val="0"/>
          <w:spacing w:val="0"/>
          <w:sz w:val="22"/>
          <w:szCs w:val="22"/>
        </w:rPr>
        <w:t>, ve znění pozdějších předpisů</w:t>
      </w:r>
      <w:r w:rsidRPr="001D0D14">
        <w:rPr>
          <w:b w:val="0"/>
          <w:spacing w:val="0"/>
          <w:sz w:val="22"/>
          <w:szCs w:val="22"/>
        </w:rPr>
        <w:t xml:space="preserve"> (dále jen „autorský zákon“), poskytuje zhotovitel objednateli </w:t>
      </w:r>
      <w:r w:rsidR="004C34CF">
        <w:rPr>
          <w:b w:val="0"/>
          <w:spacing w:val="0"/>
          <w:sz w:val="22"/>
          <w:szCs w:val="22"/>
        </w:rPr>
        <w:t>nevýhradn</w:t>
      </w:r>
      <w:r w:rsidRPr="001D0D14">
        <w:rPr>
          <w:b w:val="0"/>
          <w:spacing w:val="0"/>
          <w:sz w:val="22"/>
          <w:szCs w:val="22"/>
        </w:rPr>
        <w:t>í oprávnění</w:t>
      </w:r>
      <w:r w:rsidRPr="009A70DF">
        <w:rPr>
          <w:b w:val="0"/>
          <w:spacing w:val="0"/>
          <w:sz w:val="22"/>
          <w:szCs w:val="22"/>
        </w:rPr>
        <w:t xml:space="preserve"> k výkonu práva </w:t>
      </w:r>
      <w:r>
        <w:rPr>
          <w:b w:val="0"/>
          <w:spacing w:val="0"/>
          <w:sz w:val="22"/>
          <w:szCs w:val="22"/>
        </w:rPr>
        <w:t>dílo</w:t>
      </w:r>
      <w:r w:rsidRPr="009A70DF">
        <w:rPr>
          <w:b w:val="0"/>
          <w:spacing w:val="0"/>
          <w:sz w:val="22"/>
          <w:szCs w:val="22"/>
        </w:rPr>
        <w:t xml:space="preserve"> užít (licenci)</w:t>
      </w:r>
      <w:r>
        <w:rPr>
          <w:b w:val="0"/>
          <w:spacing w:val="0"/>
          <w:sz w:val="22"/>
          <w:szCs w:val="22"/>
        </w:rPr>
        <w:t>, a to</w:t>
      </w:r>
      <w:r w:rsidRPr="009A70DF">
        <w:rPr>
          <w:b w:val="0"/>
          <w:spacing w:val="0"/>
          <w:sz w:val="22"/>
          <w:szCs w:val="22"/>
        </w:rPr>
        <w:t xml:space="preserve"> </w:t>
      </w:r>
      <w:r>
        <w:rPr>
          <w:b w:val="0"/>
          <w:spacing w:val="0"/>
          <w:sz w:val="22"/>
          <w:szCs w:val="22"/>
        </w:rPr>
        <w:t xml:space="preserve">v původní, </w:t>
      </w:r>
      <w:r w:rsidRPr="009A70DF">
        <w:rPr>
          <w:b w:val="0"/>
          <w:spacing w:val="0"/>
          <w:sz w:val="22"/>
          <w:szCs w:val="22"/>
        </w:rPr>
        <w:t>zpracované i jinak změněné podobě</w:t>
      </w:r>
      <w:r>
        <w:rPr>
          <w:b w:val="0"/>
          <w:spacing w:val="0"/>
          <w:sz w:val="22"/>
          <w:szCs w:val="22"/>
        </w:rPr>
        <w:t xml:space="preserve">, </w:t>
      </w:r>
      <w:r w:rsidRPr="009A70DF">
        <w:rPr>
          <w:b w:val="0"/>
          <w:spacing w:val="0"/>
          <w:sz w:val="22"/>
          <w:szCs w:val="22"/>
        </w:rPr>
        <w:t>všemi způsoby užití</w:t>
      </w:r>
      <w:r>
        <w:rPr>
          <w:b w:val="0"/>
          <w:spacing w:val="0"/>
          <w:sz w:val="22"/>
          <w:szCs w:val="22"/>
        </w:rPr>
        <w:t>,</w:t>
      </w:r>
      <w:r w:rsidRPr="009A70DF">
        <w:rPr>
          <w:b w:val="0"/>
          <w:spacing w:val="0"/>
          <w:sz w:val="22"/>
          <w:szCs w:val="22"/>
        </w:rPr>
        <w:t xml:space="preserve"> v neomezeném rozsahu, bez prostorového omezení, na dobu trvání </w:t>
      </w:r>
      <w:r>
        <w:rPr>
          <w:b w:val="0"/>
          <w:spacing w:val="0"/>
          <w:sz w:val="22"/>
          <w:szCs w:val="22"/>
        </w:rPr>
        <w:t>z</w:t>
      </w:r>
      <w:r w:rsidRPr="009A70DF">
        <w:rPr>
          <w:b w:val="0"/>
          <w:spacing w:val="0"/>
          <w:sz w:val="22"/>
          <w:szCs w:val="22"/>
        </w:rPr>
        <w:t>hotovitelových majetkových autorských práv k </w:t>
      </w:r>
      <w:r>
        <w:rPr>
          <w:b w:val="0"/>
          <w:spacing w:val="0"/>
          <w:sz w:val="22"/>
          <w:szCs w:val="22"/>
        </w:rPr>
        <w:t>dílu</w:t>
      </w:r>
      <w:r w:rsidRPr="009A70DF">
        <w:rPr>
          <w:b w:val="0"/>
          <w:spacing w:val="0"/>
          <w:sz w:val="22"/>
          <w:szCs w:val="22"/>
        </w:rPr>
        <w:t xml:space="preserve">. Smluvní strany sjednávají, že </w:t>
      </w:r>
      <w:r>
        <w:rPr>
          <w:b w:val="0"/>
          <w:spacing w:val="0"/>
          <w:sz w:val="22"/>
          <w:szCs w:val="22"/>
        </w:rPr>
        <w:t>o</w:t>
      </w:r>
      <w:r w:rsidRPr="009A70DF">
        <w:rPr>
          <w:b w:val="0"/>
          <w:spacing w:val="0"/>
          <w:sz w:val="22"/>
          <w:szCs w:val="22"/>
        </w:rPr>
        <w:t>bjednatel</w:t>
      </w:r>
      <w:r>
        <w:rPr>
          <w:b w:val="0"/>
          <w:spacing w:val="0"/>
          <w:sz w:val="22"/>
          <w:szCs w:val="22"/>
        </w:rPr>
        <w:t xml:space="preserve"> je</w:t>
      </w:r>
      <w:r w:rsidRPr="009A70DF">
        <w:rPr>
          <w:b w:val="0"/>
          <w:spacing w:val="0"/>
          <w:sz w:val="22"/>
          <w:szCs w:val="22"/>
        </w:rPr>
        <w:t xml:space="preserve"> </w:t>
      </w:r>
      <w:r>
        <w:rPr>
          <w:b w:val="0"/>
          <w:spacing w:val="0"/>
          <w:sz w:val="22"/>
          <w:szCs w:val="22"/>
        </w:rPr>
        <w:t>oprávněn dílo</w:t>
      </w:r>
      <w:r w:rsidRPr="009A70DF">
        <w:rPr>
          <w:b w:val="0"/>
          <w:spacing w:val="0"/>
          <w:sz w:val="22"/>
          <w:szCs w:val="22"/>
        </w:rPr>
        <w:t xml:space="preserve"> a jeho název volně užívat všemi způsoby, upravovat jej, zpracovávat, a to včetně překladu, spojovat s jiným dílem, zařazovat do díla souborného, dokončit nehotov</w:t>
      </w:r>
      <w:r>
        <w:rPr>
          <w:b w:val="0"/>
          <w:spacing w:val="0"/>
          <w:sz w:val="22"/>
          <w:szCs w:val="22"/>
        </w:rPr>
        <w:t xml:space="preserve">é dílo </w:t>
      </w:r>
      <w:r w:rsidRPr="009A70DF">
        <w:rPr>
          <w:b w:val="0"/>
          <w:spacing w:val="0"/>
          <w:sz w:val="22"/>
          <w:szCs w:val="22"/>
        </w:rPr>
        <w:t xml:space="preserve">apod., jakož i zveřejňovat a publikovat jej, a to písemně i elektronicky, prostřednictvím webových stránek, a distribuovat koncovým uživatelům, úplatně i bezúplatně. Objednatel </w:t>
      </w:r>
      <w:r>
        <w:rPr>
          <w:b w:val="0"/>
          <w:spacing w:val="0"/>
          <w:sz w:val="22"/>
          <w:szCs w:val="22"/>
        </w:rPr>
        <w:t>je</w:t>
      </w:r>
      <w:r w:rsidRPr="009A70DF">
        <w:rPr>
          <w:b w:val="0"/>
          <w:spacing w:val="0"/>
          <w:sz w:val="22"/>
          <w:szCs w:val="22"/>
        </w:rPr>
        <w:t xml:space="preserve"> oprávněn užívat </w:t>
      </w:r>
      <w:r>
        <w:rPr>
          <w:b w:val="0"/>
          <w:spacing w:val="0"/>
          <w:sz w:val="22"/>
          <w:szCs w:val="22"/>
        </w:rPr>
        <w:t>dílo</w:t>
      </w:r>
      <w:r w:rsidRPr="009A70DF">
        <w:rPr>
          <w:b w:val="0"/>
          <w:spacing w:val="0"/>
          <w:sz w:val="22"/>
          <w:szCs w:val="22"/>
        </w:rPr>
        <w:t xml:space="preserve"> i k jiným účelům, než je sjednáno v této smlouvě. Zhotovitel </w:t>
      </w:r>
      <w:r>
        <w:rPr>
          <w:b w:val="0"/>
          <w:spacing w:val="0"/>
          <w:sz w:val="22"/>
          <w:szCs w:val="22"/>
        </w:rPr>
        <w:t>výslovně souhlasí s tím, že objednatel</w:t>
      </w:r>
      <w:r w:rsidRPr="009A70DF">
        <w:rPr>
          <w:b w:val="0"/>
          <w:spacing w:val="0"/>
          <w:sz w:val="22"/>
          <w:szCs w:val="22"/>
        </w:rPr>
        <w:t xml:space="preserve"> </w:t>
      </w:r>
      <w:r>
        <w:rPr>
          <w:b w:val="0"/>
          <w:spacing w:val="0"/>
          <w:sz w:val="22"/>
          <w:szCs w:val="22"/>
        </w:rPr>
        <w:t>může</w:t>
      </w:r>
      <w:r w:rsidRPr="009A70DF">
        <w:rPr>
          <w:b w:val="0"/>
          <w:spacing w:val="0"/>
          <w:sz w:val="22"/>
          <w:szCs w:val="22"/>
        </w:rPr>
        <w:t xml:space="preserve"> postoupit tuto licenci zcela nebo zčásti třetí </w:t>
      </w:r>
      <w:r w:rsidRPr="009A70DF">
        <w:rPr>
          <w:b w:val="0"/>
          <w:spacing w:val="0"/>
          <w:sz w:val="22"/>
          <w:szCs w:val="22"/>
        </w:rPr>
        <w:lastRenderedPageBreak/>
        <w:t>osobě. Objednatel</w:t>
      </w:r>
      <w:r>
        <w:rPr>
          <w:b w:val="0"/>
          <w:spacing w:val="0"/>
          <w:sz w:val="22"/>
          <w:szCs w:val="22"/>
        </w:rPr>
        <w:t xml:space="preserve"> je oprávněn</w:t>
      </w:r>
      <w:r w:rsidRPr="009A70DF">
        <w:rPr>
          <w:b w:val="0"/>
          <w:spacing w:val="0"/>
          <w:sz w:val="22"/>
          <w:szCs w:val="22"/>
        </w:rPr>
        <w:t xml:space="preserve"> poskytnout podlicenci třetí osobě. Licenci podle to</w:t>
      </w:r>
      <w:r>
        <w:rPr>
          <w:b w:val="0"/>
          <w:spacing w:val="0"/>
          <w:sz w:val="22"/>
          <w:szCs w:val="22"/>
        </w:rPr>
        <w:t>hoto odstavce není objednatel</w:t>
      </w:r>
      <w:r w:rsidRPr="009A70DF">
        <w:rPr>
          <w:b w:val="0"/>
          <w:spacing w:val="0"/>
          <w:sz w:val="22"/>
          <w:szCs w:val="22"/>
        </w:rPr>
        <w:t xml:space="preserve"> povin</w:t>
      </w:r>
      <w:r>
        <w:rPr>
          <w:b w:val="0"/>
          <w:spacing w:val="0"/>
          <w:sz w:val="22"/>
          <w:szCs w:val="22"/>
        </w:rPr>
        <w:t>e</w:t>
      </w:r>
      <w:r w:rsidRPr="009A70DF">
        <w:rPr>
          <w:b w:val="0"/>
          <w:spacing w:val="0"/>
          <w:sz w:val="22"/>
          <w:szCs w:val="22"/>
        </w:rPr>
        <w:t>n</w:t>
      </w:r>
      <w:r>
        <w:rPr>
          <w:b w:val="0"/>
          <w:spacing w:val="0"/>
          <w:sz w:val="22"/>
          <w:szCs w:val="22"/>
        </w:rPr>
        <w:t xml:space="preserve"> </w:t>
      </w:r>
      <w:r w:rsidRPr="009A70DF">
        <w:rPr>
          <w:b w:val="0"/>
          <w:spacing w:val="0"/>
          <w:sz w:val="22"/>
          <w:szCs w:val="22"/>
        </w:rPr>
        <w:t>využít</w:t>
      </w:r>
      <w:r>
        <w:rPr>
          <w:b w:val="0"/>
          <w:spacing w:val="0"/>
          <w:sz w:val="22"/>
          <w:szCs w:val="22"/>
        </w:rPr>
        <w:t>.</w:t>
      </w:r>
    </w:p>
    <w:p w14:paraId="41A7C8CF" w14:textId="20FF59A7" w:rsidR="002C1FA1" w:rsidRPr="00F13D28" w:rsidRDefault="002C1FA1" w:rsidP="00C50E00">
      <w:pPr>
        <w:pStyle w:val="nadpismj"/>
        <w:keepNext w:val="0"/>
        <w:numPr>
          <w:ilvl w:val="1"/>
          <w:numId w:val="11"/>
        </w:numPr>
        <w:spacing w:before="120" w:after="120"/>
        <w:jc w:val="both"/>
        <w:rPr>
          <w:b w:val="0"/>
          <w:color w:val="000000"/>
          <w:spacing w:val="0"/>
          <w:sz w:val="22"/>
          <w:szCs w:val="22"/>
        </w:rPr>
      </w:pPr>
      <w:r w:rsidRPr="009A70DF">
        <w:rPr>
          <w:b w:val="0"/>
          <w:spacing w:val="0"/>
          <w:sz w:val="22"/>
          <w:szCs w:val="22"/>
        </w:rPr>
        <w:t xml:space="preserve">Zhotovitel </w:t>
      </w:r>
      <w:r>
        <w:rPr>
          <w:b w:val="0"/>
          <w:spacing w:val="0"/>
          <w:sz w:val="22"/>
          <w:szCs w:val="22"/>
        </w:rPr>
        <w:t xml:space="preserve">je </w:t>
      </w:r>
      <w:r w:rsidRPr="009A70DF">
        <w:rPr>
          <w:b w:val="0"/>
          <w:spacing w:val="0"/>
          <w:sz w:val="22"/>
          <w:szCs w:val="22"/>
        </w:rPr>
        <w:t xml:space="preserve">oprávněn </w:t>
      </w:r>
      <w:r>
        <w:rPr>
          <w:b w:val="0"/>
          <w:spacing w:val="0"/>
          <w:sz w:val="22"/>
          <w:szCs w:val="22"/>
        </w:rPr>
        <w:t>dílo</w:t>
      </w:r>
      <w:r w:rsidRPr="009A70DF">
        <w:rPr>
          <w:b w:val="0"/>
          <w:spacing w:val="0"/>
          <w:sz w:val="22"/>
          <w:szCs w:val="22"/>
        </w:rPr>
        <w:t xml:space="preserve"> užít.</w:t>
      </w:r>
      <w:r>
        <w:rPr>
          <w:b w:val="0"/>
          <w:spacing w:val="0"/>
          <w:sz w:val="22"/>
          <w:szCs w:val="22"/>
        </w:rPr>
        <w:t xml:space="preserve"> </w:t>
      </w:r>
      <w:r w:rsidRPr="00417F11">
        <w:rPr>
          <w:b w:val="0"/>
          <w:spacing w:val="0"/>
          <w:sz w:val="22"/>
          <w:szCs w:val="22"/>
        </w:rPr>
        <w:t xml:space="preserve">V textových </w:t>
      </w:r>
      <w:r>
        <w:rPr>
          <w:b w:val="0"/>
          <w:spacing w:val="0"/>
          <w:sz w:val="22"/>
          <w:szCs w:val="22"/>
        </w:rPr>
        <w:t xml:space="preserve">výstupech </w:t>
      </w:r>
      <w:r w:rsidRPr="00417F11">
        <w:rPr>
          <w:b w:val="0"/>
          <w:spacing w:val="0"/>
          <w:sz w:val="22"/>
          <w:szCs w:val="22"/>
        </w:rPr>
        <w:t xml:space="preserve">bude uvedena </w:t>
      </w:r>
      <w:r w:rsidRPr="00276FED">
        <w:rPr>
          <w:b w:val="0"/>
          <w:spacing w:val="0"/>
          <w:sz w:val="22"/>
          <w:szCs w:val="22"/>
        </w:rPr>
        <w:t>formulace:</w:t>
      </w:r>
      <w:r>
        <w:rPr>
          <w:b w:val="0"/>
          <w:spacing w:val="0"/>
          <w:sz w:val="22"/>
          <w:szCs w:val="22"/>
        </w:rPr>
        <w:t xml:space="preserve"> </w:t>
      </w:r>
      <w:r w:rsidRPr="00A37A40">
        <w:rPr>
          <w:b w:val="0"/>
          <w:color w:val="7030A0"/>
          <w:spacing w:val="0"/>
          <w:sz w:val="22"/>
          <w:szCs w:val="22"/>
        </w:rPr>
        <w:t>„</w:t>
      </w:r>
      <w:r w:rsidR="00BF0020" w:rsidRPr="00C50E00">
        <w:rPr>
          <w:b w:val="0"/>
          <w:spacing w:val="0"/>
          <w:sz w:val="22"/>
          <w:szCs w:val="22"/>
        </w:rPr>
        <w:t>Mapování výskytu ambrozie peřenolisté (</w:t>
      </w:r>
      <w:r w:rsidR="00BF0020" w:rsidRPr="00C533D9">
        <w:rPr>
          <w:b w:val="0"/>
          <w:i/>
          <w:spacing w:val="0"/>
          <w:sz w:val="22"/>
          <w:szCs w:val="22"/>
        </w:rPr>
        <w:t>Ambrosia artemisiifolia</w:t>
      </w:r>
      <w:r w:rsidR="00BF0020" w:rsidRPr="00C50E00">
        <w:rPr>
          <w:b w:val="0"/>
          <w:spacing w:val="0"/>
          <w:sz w:val="22"/>
          <w:szCs w:val="22"/>
        </w:rPr>
        <w:t xml:space="preserve">) na území </w:t>
      </w:r>
      <w:r w:rsidR="00B0056A">
        <w:rPr>
          <w:b w:val="0"/>
          <w:spacing w:val="0"/>
          <w:sz w:val="22"/>
          <w:szCs w:val="22"/>
        </w:rPr>
        <w:t xml:space="preserve">jižní </w:t>
      </w:r>
      <w:r w:rsidR="00BF0020" w:rsidRPr="00C50E00">
        <w:rPr>
          <w:b w:val="0"/>
          <w:spacing w:val="0"/>
          <w:sz w:val="22"/>
          <w:szCs w:val="22"/>
        </w:rPr>
        <w:t>Moravy</w:t>
      </w:r>
      <w:r w:rsidRPr="00CC05FC">
        <w:rPr>
          <w:b w:val="0"/>
          <w:color w:val="7030A0"/>
          <w:spacing w:val="0"/>
          <w:sz w:val="22"/>
          <w:szCs w:val="22"/>
        </w:rPr>
        <w:t>“</w:t>
      </w:r>
      <w:r>
        <w:rPr>
          <w:b w:val="0"/>
          <w:color w:val="7030A0"/>
          <w:spacing w:val="0"/>
          <w:sz w:val="22"/>
          <w:szCs w:val="22"/>
        </w:rPr>
        <w:t xml:space="preserve">. </w:t>
      </w:r>
      <w:r w:rsidRPr="00F13D28">
        <w:rPr>
          <w:b w:val="0"/>
          <w:color w:val="000000"/>
          <w:spacing w:val="0"/>
          <w:sz w:val="22"/>
          <w:szCs w:val="22"/>
        </w:rPr>
        <w:t xml:space="preserve">V grafických výstupech (prezentace, postery atp.) bude uvedeno logo, které je k dispozici na AOPK ČR, s týmž textem. </w:t>
      </w:r>
    </w:p>
    <w:p w14:paraId="5CCF95CC" w14:textId="77777777" w:rsidR="002E6CFE" w:rsidRDefault="002E6CFE" w:rsidP="00EF05C6">
      <w:pPr>
        <w:pStyle w:val="nadpismj"/>
        <w:keepNext w:val="0"/>
        <w:numPr>
          <w:ilvl w:val="1"/>
          <w:numId w:val="11"/>
        </w:numPr>
        <w:spacing w:before="120" w:after="120"/>
        <w:jc w:val="both"/>
        <w:rPr>
          <w:b w:val="0"/>
          <w:spacing w:val="0"/>
          <w:sz w:val="22"/>
          <w:szCs w:val="22"/>
        </w:rPr>
      </w:pPr>
      <w:r>
        <w:rPr>
          <w:b w:val="0"/>
          <w:spacing w:val="0"/>
          <w:sz w:val="22"/>
          <w:szCs w:val="22"/>
        </w:rPr>
        <w:t>Objednatel</w:t>
      </w:r>
      <w:r w:rsidRPr="002E6CFE">
        <w:rPr>
          <w:b w:val="0"/>
          <w:spacing w:val="0"/>
          <w:sz w:val="22"/>
          <w:szCs w:val="22"/>
        </w:rPr>
        <w:t xml:space="preserve"> </w:t>
      </w:r>
      <w:r>
        <w:rPr>
          <w:b w:val="0"/>
          <w:spacing w:val="0"/>
          <w:sz w:val="22"/>
          <w:szCs w:val="22"/>
        </w:rPr>
        <w:t>si vyhrazuje</w:t>
      </w:r>
      <w:r w:rsidRPr="002E6CFE">
        <w:rPr>
          <w:b w:val="0"/>
          <w:spacing w:val="0"/>
          <w:sz w:val="22"/>
          <w:szCs w:val="22"/>
        </w:rPr>
        <w:t xml:space="preserve"> výlučné vlastnické právo ke všem podkladům </w:t>
      </w:r>
      <w:r>
        <w:rPr>
          <w:b w:val="0"/>
          <w:spacing w:val="0"/>
          <w:sz w:val="22"/>
          <w:szCs w:val="22"/>
        </w:rPr>
        <w:t xml:space="preserve">případně </w:t>
      </w:r>
      <w:r w:rsidRPr="002E6CFE">
        <w:rPr>
          <w:b w:val="0"/>
          <w:spacing w:val="0"/>
          <w:sz w:val="22"/>
          <w:szCs w:val="22"/>
        </w:rPr>
        <w:t xml:space="preserve">předaným </w:t>
      </w:r>
      <w:r>
        <w:rPr>
          <w:b w:val="0"/>
          <w:spacing w:val="0"/>
          <w:sz w:val="22"/>
          <w:szCs w:val="22"/>
        </w:rPr>
        <w:t>z</w:t>
      </w:r>
      <w:r w:rsidRPr="002E6CFE">
        <w:rPr>
          <w:b w:val="0"/>
          <w:spacing w:val="0"/>
          <w:sz w:val="22"/>
          <w:szCs w:val="22"/>
        </w:rPr>
        <w:t xml:space="preserve">hotoviteli </w:t>
      </w:r>
      <w:r>
        <w:rPr>
          <w:b w:val="0"/>
          <w:spacing w:val="0"/>
          <w:sz w:val="22"/>
          <w:szCs w:val="22"/>
        </w:rPr>
        <w:t>za účelem</w:t>
      </w:r>
      <w:r w:rsidRPr="002E6CFE">
        <w:rPr>
          <w:b w:val="0"/>
          <w:spacing w:val="0"/>
          <w:sz w:val="22"/>
          <w:szCs w:val="22"/>
        </w:rPr>
        <w:t xml:space="preserve"> provedení </w:t>
      </w:r>
      <w:r>
        <w:rPr>
          <w:b w:val="0"/>
          <w:spacing w:val="0"/>
          <w:sz w:val="22"/>
          <w:szCs w:val="22"/>
        </w:rPr>
        <w:t>díla</w:t>
      </w:r>
      <w:r w:rsidRPr="002E6CFE">
        <w:rPr>
          <w:b w:val="0"/>
          <w:spacing w:val="0"/>
          <w:sz w:val="22"/>
          <w:szCs w:val="22"/>
        </w:rPr>
        <w:t xml:space="preserve">, přičemž </w:t>
      </w:r>
      <w:r>
        <w:rPr>
          <w:b w:val="0"/>
          <w:spacing w:val="0"/>
          <w:sz w:val="22"/>
          <w:szCs w:val="22"/>
        </w:rPr>
        <w:t xml:space="preserve">bez předchozího písemného souhlasu objednatele </w:t>
      </w:r>
      <w:r w:rsidRPr="002E6CFE">
        <w:rPr>
          <w:b w:val="0"/>
          <w:spacing w:val="0"/>
          <w:sz w:val="22"/>
          <w:szCs w:val="22"/>
        </w:rPr>
        <w:t xml:space="preserve">není </w:t>
      </w:r>
      <w:r>
        <w:rPr>
          <w:b w:val="0"/>
          <w:spacing w:val="0"/>
          <w:sz w:val="22"/>
          <w:szCs w:val="22"/>
        </w:rPr>
        <w:t xml:space="preserve">zhotovitel </w:t>
      </w:r>
      <w:r w:rsidRPr="002E6CFE">
        <w:rPr>
          <w:b w:val="0"/>
          <w:spacing w:val="0"/>
          <w:sz w:val="22"/>
          <w:szCs w:val="22"/>
        </w:rPr>
        <w:t>oprávněn tyto podklady použít</w:t>
      </w:r>
      <w:r>
        <w:rPr>
          <w:b w:val="0"/>
          <w:spacing w:val="0"/>
          <w:sz w:val="22"/>
          <w:szCs w:val="22"/>
        </w:rPr>
        <w:t xml:space="preserve">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r w:rsidR="00A96B95">
        <w:rPr>
          <w:b w:val="0"/>
          <w:spacing w:val="0"/>
          <w:sz w:val="22"/>
          <w:szCs w:val="22"/>
        </w:rPr>
        <w:t xml:space="preserve"> </w:t>
      </w:r>
      <w:r w:rsidR="00A471D5">
        <w:rPr>
          <w:b w:val="0"/>
          <w:spacing w:val="0"/>
          <w:sz w:val="22"/>
          <w:szCs w:val="22"/>
        </w:rPr>
        <w:t xml:space="preserve">Zhotovitel je povinen chránit elektronická data nebo databáze poskytnuté objednatelem minimálně tak, jako jaké své obchodní tajemství. </w:t>
      </w:r>
    </w:p>
    <w:p w14:paraId="22B2A2D4" w14:textId="19F58F5B" w:rsidR="00D81456" w:rsidRDefault="00B05F0F" w:rsidP="00565CF7">
      <w:pPr>
        <w:pStyle w:val="nadpismj"/>
        <w:keepNext w:val="0"/>
        <w:numPr>
          <w:ilvl w:val="1"/>
          <w:numId w:val="11"/>
        </w:numPr>
        <w:spacing w:before="120" w:after="120"/>
        <w:jc w:val="both"/>
        <w:rPr>
          <w:b w:val="0"/>
          <w:spacing w:val="0"/>
          <w:sz w:val="22"/>
          <w:szCs w:val="22"/>
        </w:rPr>
      </w:pPr>
      <w:r w:rsidRPr="00B05F0F">
        <w:rPr>
          <w:b w:val="0"/>
          <w:spacing w:val="0"/>
          <w:sz w:val="22"/>
          <w:szCs w:val="22"/>
        </w:rPr>
        <w:t xml:space="preserve">Zhotovitel se zavazuje, že zhotovením </w:t>
      </w:r>
      <w:r>
        <w:rPr>
          <w:b w:val="0"/>
          <w:spacing w:val="0"/>
          <w:sz w:val="22"/>
          <w:szCs w:val="22"/>
        </w:rPr>
        <w:t>díla</w:t>
      </w:r>
      <w:r w:rsidRPr="00B05F0F">
        <w:rPr>
          <w:b w:val="0"/>
          <w:spacing w:val="0"/>
          <w:sz w:val="22"/>
          <w:szCs w:val="22"/>
        </w:rPr>
        <w:t xml:space="preserve"> nebude z jeho strany zasahováno do autorských práv či jiných práv duševního vlastnictví třetích osob, v opačném případě odpovídá za újmu </w:t>
      </w:r>
      <w:r>
        <w:rPr>
          <w:b w:val="0"/>
          <w:spacing w:val="0"/>
          <w:sz w:val="22"/>
          <w:szCs w:val="22"/>
        </w:rPr>
        <w:t>o</w:t>
      </w:r>
      <w:r w:rsidRPr="00B05F0F">
        <w:rPr>
          <w:b w:val="0"/>
          <w:spacing w:val="0"/>
          <w:sz w:val="22"/>
          <w:szCs w:val="22"/>
        </w:rPr>
        <w:t>bjednatel</w:t>
      </w:r>
      <w:r>
        <w:rPr>
          <w:b w:val="0"/>
          <w:spacing w:val="0"/>
          <w:sz w:val="22"/>
          <w:szCs w:val="22"/>
        </w:rPr>
        <w:t>e</w:t>
      </w:r>
      <w:r w:rsidRPr="00B05F0F">
        <w:rPr>
          <w:b w:val="0"/>
          <w:spacing w:val="0"/>
          <w:sz w:val="22"/>
          <w:szCs w:val="22"/>
        </w:rPr>
        <w:t xml:space="preserve"> tím způsobenou</w:t>
      </w:r>
      <w:r>
        <w:rPr>
          <w:b w:val="0"/>
          <w:spacing w:val="0"/>
          <w:sz w:val="22"/>
          <w:szCs w:val="22"/>
        </w:rPr>
        <w:t>.</w:t>
      </w:r>
    </w:p>
    <w:p w14:paraId="7C8952AC" w14:textId="17477906" w:rsidR="00436088" w:rsidRDefault="00436088" w:rsidP="00436088">
      <w:pPr>
        <w:keepNext/>
        <w:numPr>
          <w:ilvl w:val="1"/>
          <w:numId w:val="11"/>
        </w:numPr>
        <w:spacing w:line="240" w:lineRule="auto"/>
        <w:jc w:val="both"/>
        <w:rPr>
          <w:bCs/>
          <w:sz w:val="22"/>
          <w:szCs w:val="22"/>
        </w:rPr>
      </w:pPr>
      <w:r>
        <w:rPr>
          <w:sz w:val="22"/>
          <w:szCs w:val="22"/>
        </w:rPr>
        <w:t xml:space="preserve">Realizace díla zahrnuje mj. tyto činnosti: </w:t>
      </w:r>
      <w:r w:rsidRPr="00E2699E">
        <w:rPr>
          <w:sz w:val="22"/>
          <w:szCs w:val="22"/>
        </w:rPr>
        <w:t>vjezd a setrvání motorovými vozidly mimo silnice a místní komunikace a místa vyhrazená se souhlasem orgánu ochrany přírody</w:t>
      </w:r>
      <w:r>
        <w:rPr>
          <w:sz w:val="22"/>
          <w:szCs w:val="22"/>
        </w:rPr>
        <w:t xml:space="preserve"> na území CHKO i NPR</w:t>
      </w:r>
      <w:r w:rsidRPr="00E2699E">
        <w:rPr>
          <w:sz w:val="22"/>
          <w:szCs w:val="22"/>
        </w:rPr>
        <w:t>,</w:t>
      </w:r>
      <w:r>
        <w:rPr>
          <w:sz w:val="22"/>
          <w:szCs w:val="22"/>
        </w:rPr>
        <w:t xml:space="preserve"> vstup mimo cesty vyznačené se souhlasem orgánu ochrany přírody na území národních přírodních rezervací, vstup do lesních porostů mimo lesní cesty, rušení přirozeného vývoje chráněného území, vstup na zvláště chráněné území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 90 odst. 19 písm. b) ve spojení s § 78 odst. 8</w:t>
      </w:r>
      <w:r>
        <w:rPr>
          <w:rStyle w:val="Znakapoznpodarou"/>
          <w:sz w:val="22"/>
          <w:szCs w:val="22"/>
        </w:rPr>
        <w:footnoteReference w:id="1"/>
      </w:r>
      <w:r>
        <w:rPr>
          <w:sz w:val="22"/>
          <w:szCs w:val="22"/>
        </w:rPr>
        <w:t xml:space="preserve"> zákona č. 114/1992 Sb., o ochraně přírody a krajiny, v platném znění (dále jen „ZOPK“), nevztahují zákazy a omezení dle § 5a odst. 1, § 7 a 8, § 10 odst. 2 a 3, § 16 až 16 d, § 26, 29, 34, § 35 odst. 2, § 36 odst. 2, § 37 odst. 1 až 3, </w:t>
      </w:r>
      <w:r w:rsidRPr="00E06F2F">
        <w:rPr>
          <w:bCs/>
          <w:sz w:val="22"/>
          <w:szCs w:val="22"/>
        </w:rPr>
        <w:t xml:space="preserve">§ 44 odst. </w:t>
      </w:r>
      <w:r>
        <w:rPr>
          <w:bCs/>
          <w:sz w:val="22"/>
          <w:szCs w:val="22"/>
        </w:rPr>
        <w:t>4</w:t>
      </w:r>
      <w:r w:rsidRPr="00E06F2F">
        <w:rPr>
          <w:bCs/>
          <w:sz w:val="22"/>
          <w:szCs w:val="22"/>
        </w:rPr>
        <w:t>,</w:t>
      </w:r>
      <w:r>
        <w:rPr>
          <w:bCs/>
          <w:sz w:val="22"/>
          <w:szCs w:val="22"/>
        </w:rPr>
        <w:t xml:space="preserve"> § 46 odst. 2, § 49</w:t>
      </w:r>
      <w:r w:rsidRPr="00E06F2F">
        <w:rPr>
          <w:bCs/>
          <w:sz w:val="22"/>
          <w:szCs w:val="22"/>
        </w:rPr>
        <w:t xml:space="preserve"> </w:t>
      </w:r>
      <w:r>
        <w:rPr>
          <w:bCs/>
          <w:sz w:val="22"/>
          <w:szCs w:val="22"/>
        </w:rPr>
        <w:t xml:space="preserve">odst. 1 a </w:t>
      </w:r>
      <w:r w:rsidRPr="00E06F2F">
        <w:rPr>
          <w:bCs/>
          <w:sz w:val="22"/>
          <w:szCs w:val="22"/>
        </w:rPr>
        <w:t>§ 50 odst. 1 a 2 ZOPK.</w:t>
      </w:r>
    </w:p>
    <w:p w14:paraId="5FCD5A1C" w14:textId="77777777" w:rsidR="00436088" w:rsidRDefault="00436088" w:rsidP="00436088">
      <w:pPr>
        <w:pStyle w:val="nadpismj"/>
        <w:keepNext w:val="0"/>
        <w:numPr>
          <w:ilvl w:val="1"/>
          <w:numId w:val="11"/>
        </w:numPr>
        <w:spacing w:before="120" w:after="120"/>
        <w:jc w:val="both"/>
        <w:rPr>
          <w:b w:val="0"/>
          <w:spacing w:val="0"/>
          <w:sz w:val="22"/>
          <w:szCs w:val="22"/>
        </w:rPr>
      </w:pPr>
      <w:r>
        <w:rPr>
          <w:b w:val="0"/>
          <w:spacing w:val="0"/>
          <w:sz w:val="22"/>
          <w:szCs w:val="22"/>
        </w:rPr>
        <w:t>K zajištění ochrany zájmů chráněných v ZOPK objednatel stanovuje zhotoviteli tyto podmínky pro realizaci činností:</w:t>
      </w:r>
    </w:p>
    <w:p w14:paraId="6406D4F0" w14:textId="766D19D4" w:rsidR="00436088" w:rsidRDefault="00436088" w:rsidP="00436088">
      <w:pPr>
        <w:pStyle w:val="nadpismj"/>
        <w:keepNext w:val="0"/>
        <w:numPr>
          <w:ilvl w:val="0"/>
          <w:numId w:val="41"/>
        </w:numPr>
        <w:spacing w:before="120" w:after="120"/>
        <w:jc w:val="both"/>
        <w:rPr>
          <w:b w:val="0"/>
          <w:spacing w:val="0"/>
          <w:sz w:val="22"/>
          <w:szCs w:val="22"/>
        </w:rPr>
      </w:pPr>
      <w:r w:rsidRPr="00BD4CFC">
        <w:rPr>
          <w:b w:val="0"/>
          <w:spacing w:val="0"/>
          <w:sz w:val="22"/>
          <w:szCs w:val="22"/>
        </w:rPr>
        <w:t>n</w:t>
      </w:r>
      <w:r>
        <w:rPr>
          <w:b w:val="0"/>
          <w:spacing w:val="0"/>
          <w:sz w:val="22"/>
          <w:szCs w:val="22"/>
        </w:rPr>
        <w:t>ejméně dva dny před terénními pracemi bude vstup do NPR/PR oznámen e-mailem kontaktní osobě na příslušné Správě CHKO.</w:t>
      </w:r>
    </w:p>
    <w:p w14:paraId="3A1D7230" w14:textId="77777777" w:rsidR="009A1811" w:rsidRPr="00E25709" w:rsidRDefault="009A1811" w:rsidP="007123FD">
      <w:pPr>
        <w:pStyle w:val="nadpismj"/>
        <w:keepNext w:val="0"/>
        <w:rPr>
          <w:sz w:val="22"/>
          <w:szCs w:val="22"/>
        </w:rPr>
      </w:pPr>
      <w:r w:rsidRPr="00E25709">
        <w:rPr>
          <w:sz w:val="22"/>
          <w:szCs w:val="22"/>
        </w:rPr>
        <w:t xml:space="preserve">Předání a převzetí díla </w:t>
      </w:r>
    </w:p>
    <w:p w14:paraId="16B266BE" w14:textId="77777777" w:rsidR="00403F8A" w:rsidRPr="00E25709" w:rsidRDefault="00403F8A"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O předání díla </w:t>
      </w:r>
      <w:r w:rsidR="00714338" w:rsidRPr="00E25709">
        <w:rPr>
          <w:b w:val="0"/>
          <w:spacing w:val="0"/>
          <w:sz w:val="22"/>
          <w:szCs w:val="22"/>
        </w:rPr>
        <w:t xml:space="preserve">vyhotoví </w:t>
      </w:r>
      <w:r w:rsidR="00714338">
        <w:rPr>
          <w:b w:val="0"/>
          <w:spacing w:val="0"/>
          <w:sz w:val="22"/>
          <w:szCs w:val="22"/>
        </w:rPr>
        <w:t>smluvní strany</w:t>
      </w:r>
      <w:r w:rsidRPr="00E25709">
        <w:rPr>
          <w:b w:val="0"/>
          <w:spacing w:val="0"/>
          <w:sz w:val="22"/>
          <w:szCs w:val="22"/>
        </w:rPr>
        <w:t xml:space="preserve"> předávací protokol pod</w:t>
      </w:r>
      <w:r w:rsidR="00D533BC">
        <w:rPr>
          <w:b w:val="0"/>
          <w:spacing w:val="0"/>
          <w:sz w:val="22"/>
          <w:szCs w:val="22"/>
        </w:rPr>
        <w:t>epsaný oběma smluvními stranami</w:t>
      </w:r>
      <w:r w:rsidR="002E6CFE">
        <w:rPr>
          <w:b w:val="0"/>
          <w:spacing w:val="0"/>
          <w:sz w:val="22"/>
          <w:szCs w:val="22"/>
        </w:rPr>
        <w:t xml:space="preserve">. </w:t>
      </w:r>
      <w:r w:rsidRPr="00E25709">
        <w:rPr>
          <w:b w:val="0"/>
          <w:spacing w:val="0"/>
          <w:sz w:val="22"/>
          <w:szCs w:val="22"/>
        </w:rPr>
        <w:t>Objednatel není povinen převzít dílo vykazující byť drobné vady či nedodělky.</w:t>
      </w:r>
    </w:p>
    <w:p w14:paraId="551C4F8E" w14:textId="77777777" w:rsidR="00540D67" w:rsidRPr="00E25709" w:rsidRDefault="00540D67"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Objednatel má právo převzít i </w:t>
      </w:r>
      <w:r w:rsidR="008C1F39" w:rsidRPr="00E25709">
        <w:rPr>
          <w:b w:val="0"/>
          <w:spacing w:val="0"/>
          <w:sz w:val="22"/>
          <w:szCs w:val="22"/>
        </w:rPr>
        <w:t>díl</w:t>
      </w:r>
      <w:r w:rsidR="008C1F39">
        <w:rPr>
          <w:b w:val="0"/>
          <w:spacing w:val="0"/>
          <w:sz w:val="22"/>
          <w:szCs w:val="22"/>
        </w:rPr>
        <w:t>o</w:t>
      </w:r>
      <w:r w:rsidR="00D533BC">
        <w:rPr>
          <w:b w:val="0"/>
          <w:spacing w:val="0"/>
          <w:sz w:val="22"/>
          <w:szCs w:val="22"/>
        </w:rPr>
        <w:t xml:space="preserve">, </w:t>
      </w:r>
      <w:r w:rsidR="008C1F39">
        <w:rPr>
          <w:b w:val="0"/>
          <w:spacing w:val="0"/>
          <w:sz w:val="22"/>
          <w:szCs w:val="22"/>
        </w:rPr>
        <w:t>které</w:t>
      </w:r>
      <w:r w:rsidR="008C1F39" w:rsidRPr="00E25709">
        <w:rPr>
          <w:b w:val="0"/>
          <w:spacing w:val="0"/>
          <w:sz w:val="22"/>
          <w:szCs w:val="22"/>
        </w:rPr>
        <w:t xml:space="preserve"> </w:t>
      </w:r>
      <w:r w:rsidRPr="00E25709">
        <w:rPr>
          <w:b w:val="0"/>
          <w:spacing w:val="0"/>
          <w:sz w:val="22"/>
          <w:szCs w:val="22"/>
        </w:rPr>
        <w:t xml:space="preserve">vykazuje drobné vady a nedodělky, které samy o sobě ani ve spojení s jinými nebrání řádnému užívaní díla. V tom případě je zhotovitel povinen odstranit tyto vady a nedodělky v termínu </w:t>
      </w:r>
      <w:r w:rsidR="0030584C">
        <w:rPr>
          <w:b w:val="0"/>
          <w:spacing w:val="0"/>
          <w:sz w:val="22"/>
          <w:szCs w:val="22"/>
        </w:rPr>
        <w:t xml:space="preserve">stanoveném objednatelem </w:t>
      </w:r>
      <w:r w:rsidRPr="00E25709">
        <w:rPr>
          <w:b w:val="0"/>
          <w:spacing w:val="0"/>
          <w:sz w:val="22"/>
          <w:szCs w:val="22"/>
        </w:rPr>
        <w:t>uvedeném v předávacím protokolu</w:t>
      </w:r>
      <w:r w:rsidR="0030584C">
        <w:rPr>
          <w:b w:val="0"/>
          <w:spacing w:val="0"/>
          <w:sz w:val="22"/>
          <w:szCs w:val="22"/>
        </w:rPr>
        <w:t>.</w:t>
      </w:r>
    </w:p>
    <w:p w14:paraId="3A24CDD5" w14:textId="77777777" w:rsidR="00437072" w:rsidRPr="00E25709" w:rsidRDefault="0030584C" w:rsidP="007123FD">
      <w:pPr>
        <w:pStyle w:val="nadpismj"/>
        <w:keepNext w:val="0"/>
        <w:numPr>
          <w:ilvl w:val="1"/>
          <w:numId w:val="11"/>
        </w:numPr>
        <w:spacing w:before="120" w:after="120"/>
        <w:jc w:val="both"/>
        <w:rPr>
          <w:b w:val="0"/>
          <w:spacing w:val="0"/>
          <w:sz w:val="22"/>
          <w:szCs w:val="22"/>
        </w:rPr>
      </w:pPr>
      <w:r>
        <w:rPr>
          <w:b w:val="0"/>
          <w:spacing w:val="0"/>
          <w:sz w:val="22"/>
          <w:szCs w:val="22"/>
        </w:rPr>
        <w:lastRenderedPageBreak/>
        <w:t xml:space="preserve">V případě, že </w:t>
      </w:r>
      <w:r w:rsidR="008C1F39">
        <w:rPr>
          <w:b w:val="0"/>
          <w:spacing w:val="0"/>
          <w:sz w:val="22"/>
          <w:szCs w:val="22"/>
        </w:rPr>
        <w:t xml:space="preserve">dílo </w:t>
      </w:r>
      <w:r>
        <w:rPr>
          <w:b w:val="0"/>
          <w:spacing w:val="0"/>
          <w:sz w:val="22"/>
          <w:szCs w:val="22"/>
        </w:rPr>
        <w:t xml:space="preserve">nebude v termínu provedení </w:t>
      </w:r>
      <w:r w:rsidR="00D533BC">
        <w:rPr>
          <w:b w:val="0"/>
          <w:spacing w:val="0"/>
          <w:sz w:val="22"/>
          <w:szCs w:val="22"/>
        </w:rPr>
        <w:t xml:space="preserve">díla </w:t>
      </w:r>
      <w:r w:rsidR="008C1F39">
        <w:rPr>
          <w:b w:val="0"/>
          <w:spacing w:val="0"/>
          <w:sz w:val="22"/>
          <w:szCs w:val="22"/>
        </w:rPr>
        <w:t>dokončeno</w:t>
      </w:r>
      <w:r w:rsidR="006D3C81">
        <w:rPr>
          <w:b w:val="0"/>
          <w:spacing w:val="0"/>
          <w:sz w:val="22"/>
          <w:szCs w:val="22"/>
        </w:rPr>
        <w:t xml:space="preserve">, aniž by důvod nedokončení </w:t>
      </w:r>
      <w:r w:rsidR="00D533BC">
        <w:rPr>
          <w:b w:val="0"/>
          <w:spacing w:val="0"/>
          <w:sz w:val="22"/>
          <w:szCs w:val="22"/>
        </w:rPr>
        <w:t xml:space="preserve">finální verze </w:t>
      </w:r>
      <w:r w:rsidR="002B0C4E">
        <w:rPr>
          <w:b w:val="0"/>
          <w:spacing w:val="0"/>
          <w:sz w:val="22"/>
          <w:szCs w:val="22"/>
        </w:rPr>
        <w:t>díla</w:t>
      </w:r>
      <w:r w:rsidR="006D3C81">
        <w:rPr>
          <w:b w:val="0"/>
          <w:spacing w:val="0"/>
          <w:sz w:val="22"/>
          <w:szCs w:val="22"/>
        </w:rPr>
        <w:t xml:space="preserve"> ležel na straně objednatele</w:t>
      </w:r>
      <w:r>
        <w:rPr>
          <w:b w:val="0"/>
          <w:spacing w:val="0"/>
          <w:sz w:val="22"/>
          <w:szCs w:val="22"/>
        </w:rPr>
        <w:t xml:space="preserve">, má objednatel právo převzít </w:t>
      </w:r>
      <w:r w:rsidR="00D533BC">
        <w:rPr>
          <w:b w:val="0"/>
          <w:spacing w:val="0"/>
          <w:sz w:val="22"/>
          <w:szCs w:val="22"/>
        </w:rPr>
        <w:t xml:space="preserve">částečně </w:t>
      </w:r>
      <w:r w:rsidR="008C1F39">
        <w:rPr>
          <w:b w:val="0"/>
          <w:spacing w:val="0"/>
          <w:sz w:val="22"/>
          <w:szCs w:val="22"/>
        </w:rPr>
        <w:t xml:space="preserve">provedené dílo </w:t>
      </w:r>
      <w:r>
        <w:rPr>
          <w:b w:val="0"/>
          <w:spacing w:val="0"/>
          <w:sz w:val="22"/>
          <w:szCs w:val="22"/>
        </w:rPr>
        <w:t>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objednatel v předávacím protokolu. Strany souhlasně prohlašují, že písemným vyznačením odstoupení v předávacím protokolu se odstoupení podle věty první považuje za doručené zhot</w:t>
      </w:r>
      <w:r w:rsidR="001C287C">
        <w:rPr>
          <w:b w:val="0"/>
          <w:spacing w:val="0"/>
          <w:sz w:val="22"/>
          <w:szCs w:val="22"/>
        </w:rPr>
        <w:t>oviteli</w:t>
      </w:r>
      <w:r w:rsidR="002B0C4E">
        <w:rPr>
          <w:b w:val="0"/>
          <w:spacing w:val="0"/>
          <w:sz w:val="22"/>
          <w:szCs w:val="22"/>
        </w:rPr>
        <w:t>.</w:t>
      </w:r>
      <w:r w:rsidR="00D5502A">
        <w:rPr>
          <w:b w:val="0"/>
          <w:spacing w:val="0"/>
          <w:sz w:val="22"/>
          <w:szCs w:val="22"/>
        </w:rPr>
        <w:t xml:space="preserve"> Zhotovitel nemá nárok na zaplacení řádně a včas neprovedené části díla, která nebyla objednatelem převzata. </w:t>
      </w:r>
      <w:r w:rsidR="00472319">
        <w:rPr>
          <w:b w:val="0"/>
          <w:spacing w:val="0"/>
          <w:sz w:val="22"/>
          <w:szCs w:val="22"/>
        </w:rPr>
        <w:t xml:space="preserve">Cena díla dle čl. 3.1 této smlouvy tak bude přiměřeně snížena. </w:t>
      </w:r>
      <w:r w:rsidR="00D5502A">
        <w:rPr>
          <w:b w:val="0"/>
          <w:spacing w:val="0"/>
          <w:sz w:val="22"/>
          <w:szCs w:val="22"/>
        </w:rPr>
        <w:t xml:space="preserve"> </w:t>
      </w:r>
    </w:p>
    <w:p w14:paraId="30F936A7" w14:textId="77777777" w:rsidR="009A1811" w:rsidRPr="00E25709" w:rsidRDefault="001B6A8C" w:rsidP="00C1233A">
      <w:pPr>
        <w:pStyle w:val="nadpismj"/>
        <w:rPr>
          <w:sz w:val="22"/>
          <w:szCs w:val="22"/>
        </w:rPr>
      </w:pPr>
      <w:r>
        <w:rPr>
          <w:sz w:val="22"/>
          <w:szCs w:val="22"/>
        </w:rPr>
        <w:t>Odpovědnost za vady</w:t>
      </w:r>
      <w:r w:rsidR="007B2966">
        <w:rPr>
          <w:sz w:val="22"/>
          <w:szCs w:val="22"/>
        </w:rPr>
        <w:t>, za škodu a další povinnosti zhotovitele</w:t>
      </w:r>
    </w:p>
    <w:p w14:paraId="63B26913" w14:textId="77777777" w:rsidR="001B6A8C" w:rsidRDefault="001B6A8C" w:rsidP="007123FD">
      <w:pPr>
        <w:pStyle w:val="nadpismj"/>
        <w:keepNext w:val="0"/>
        <w:numPr>
          <w:ilvl w:val="1"/>
          <w:numId w:val="11"/>
        </w:numPr>
        <w:spacing w:before="120" w:after="120"/>
        <w:jc w:val="both"/>
        <w:rPr>
          <w:b w:val="0"/>
          <w:spacing w:val="0"/>
          <w:sz w:val="22"/>
          <w:szCs w:val="22"/>
        </w:rPr>
      </w:pPr>
      <w:r>
        <w:rPr>
          <w:b w:val="0"/>
          <w:spacing w:val="0"/>
          <w:sz w:val="22"/>
          <w:szCs w:val="22"/>
        </w:rPr>
        <w:t xml:space="preserve">Zhotovitel odpovídá za vady, jež má </w:t>
      </w:r>
      <w:r w:rsidR="008C1F39">
        <w:rPr>
          <w:b w:val="0"/>
          <w:spacing w:val="0"/>
          <w:sz w:val="22"/>
          <w:szCs w:val="22"/>
        </w:rPr>
        <w:t xml:space="preserve">dílo </w:t>
      </w:r>
      <w:r>
        <w:rPr>
          <w:b w:val="0"/>
          <w:spacing w:val="0"/>
          <w:sz w:val="22"/>
          <w:szCs w:val="22"/>
        </w:rPr>
        <w:t>v době je</w:t>
      </w:r>
      <w:r w:rsidR="00D533BC">
        <w:rPr>
          <w:b w:val="0"/>
          <w:spacing w:val="0"/>
          <w:sz w:val="22"/>
          <w:szCs w:val="22"/>
        </w:rPr>
        <w:t>jí</w:t>
      </w:r>
      <w:r>
        <w:rPr>
          <w:b w:val="0"/>
          <w:spacing w:val="0"/>
          <w:sz w:val="22"/>
          <w:szCs w:val="22"/>
        </w:rPr>
        <w:t>ho předání objednateli</w:t>
      </w:r>
      <w:r w:rsidR="00895387">
        <w:rPr>
          <w:b w:val="0"/>
          <w:spacing w:val="0"/>
          <w:sz w:val="22"/>
          <w:szCs w:val="22"/>
        </w:rPr>
        <w:t>, byť se vady projeví až později</w:t>
      </w:r>
      <w:r>
        <w:rPr>
          <w:b w:val="0"/>
          <w:spacing w:val="0"/>
          <w:sz w:val="22"/>
          <w:szCs w:val="22"/>
        </w:rPr>
        <w:t>.</w:t>
      </w:r>
    </w:p>
    <w:p w14:paraId="4E75F7E3" w14:textId="77777777" w:rsidR="001B6A8C" w:rsidRDefault="001B6A8C"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t>Objednatel je povinen</w:t>
      </w:r>
      <w:r>
        <w:rPr>
          <w:b w:val="0"/>
          <w:spacing w:val="0"/>
          <w:sz w:val="22"/>
          <w:szCs w:val="22"/>
        </w:rPr>
        <w:t xml:space="preserve"> případné</w:t>
      </w:r>
      <w:r w:rsidRPr="00E25709">
        <w:rPr>
          <w:b w:val="0"/>
          <w:spacing w:val="0"/>
          <w:sz w:val="22"/>
          <w:szCs w:val="22"/>
        </w:rPr>
        <w:t xml:space="preserve"> vady písemně reklamovat u zhotovitele bez zbytečného odkladu po jejich zjištění. V reklamaci musí být vady popsány a uvedeno, jak se projevují. Dále v reklamaci objednatel uvede, v jaké lhůtě požaduje odstranění vad</w:t>
      </w:r>
      <w:r>
        <w:rPr>
          <w:b w:val="0"/>
          <w:spacing w:val="0"/>
          <w:sz w:val="22"/>
          <w:szCs w:val="22"/>
        </w:rPr>
        <w:t>.</w:t>
      </w:r>
    </w:p>
    <w:p w14:paraId="1EB38E38" w14:textId="77777777" w:rsidR="00464C6A" w:rsidRPr="00464C6A" w:rsidRDefault="00464C6A" w:rsidP="007123FD">
      <w:pPr>
        <w:pStyle w:val="nadpismj"/>
        <w:keepNext w:val="0"/>
        <w:numPr>
          <w:ilvl w:val="1"/>
          <w:numId w:val="11"/>
        </w:numPr>
        <w:spacing w:before="120" w:after="120"/>
        <w:jc w:val="both"/>
        <w:rPr>
          <w:b w:val="0"/>
          <w:spacing w:val="0"/>
          <w:sz w:val="22"/>
          <w:szCs w:val="22"/>
        </w:rPr>
      </w:pPr>
      <w:r w:rsidRPr="007F7EC4">
        <w:rPr>
          <w:b w:val="0"/>
          <w:spacing w:val="0"/>
          <w:sz w:val="22"/>
          <w:szCs w:val="22"/>
        </w:rPr>
        <w:t>Neodstraní-li zhotovi</w:t>
      </w:r>
      <w:r w:rsidR="00BF0020">
        <w:rPr>
          <w:b w:val="0"/>
          <w:spacing w:val="0"/>
          <w:sz w:val="22"/>
          <w:szCs w:val="22"/>
        </w:rPr>
        <w:t>tel reklamované vady ve lhůtě 14</w:t>
      </w:r>
      <w:r w:rsidRPr="007F7EC4">
        <w:rPr>
          <w:b w:val="0"/>
          <w:spacing w:val="0"/>
          <w:sz w:val="22"/>
          <w:szCs w:val="22"/>
        </w:rPr>
        <w:t xml:space="preserve">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6963AA25" w14:textId="77777777" w:rsidR="001B6A8C" w:rsidRDefault="001B6A8C" w:rsidP="007123FD">
      <w:pPr>
        <w:pStyle w:val="nadpismj"/>
        <w:keepNext w:val="0"/>
        <w:numPr>
          <w:ilvl w:val="1"/>
          <w:numId w:val="11"/>
        </w:numPr>
        <w:spacing w:before="120" w:after="120"/>
        <w:jc w:val="both"/>
        <w:rPr>
          <w:b w:val="0"/>
          <w:spacing w:val="0"/>
          <w:sz w:val="22"/>
          <w:szCs w:val="22"/>
        </w:rPr>
      </w:pPr>
      <w:r>
        <w:rPr>
          <w:b w:val="0"/>
          <w:spacing w:val="0"/>
          <w:sz w:val="22"/>
          <w:szCs w:val="22"/>
        </w:rPr>
        <w:t xml:space="preserve">Objednatel je oprávněn požadovat odstranění vady opravou, poskytnutím náhradního plnění nebo slevu ze sjednané ceny. Výběr způsobu nápravy náleží objednateli. </w:t>
      </w:r>
    </w:p>
    <w:p w14:paraId="2F83494D" w14:textId="77777777" w:rsidR="007B2966" w:rsidRDefault="007B2966" w:rsidP="007123FD">
      <w:pPr>
        <w:pStyle w:val="nadpismj"/>
        <w:keepNext w:val="0"/>
        <w:numPr>
          <w:ilvl w:val="1"/>
          <w:numId w:val="11"/>
        </w:numPr>
        <w:spacing w:before="120" w:after="120"/>
        <w:jc w:val="both"/>
        <w:rPr>
          <w:b w:val="0"/>
          <w:spacing w:val="0"/>
          <w:sz w:val="22"/>
          <w:szCs w:val="22"/>
        </w:rPr>
      </w:pPr>
      <w:r>
        <w:rPr>
          <w:b w:val="0"/>
          <w:spacing w:val="0"/>
          <w:sz w:val="22"/>
          <w:szCs w:val="22"/>
        </w:rPr>
        <w:t>Z</w:t>
      </w:r>
      <w:r w:rsidRPr="007B2966">
        <w:rPr>
          <w:b w:val="0"/>
          <w:spacing w:val="0"/>
          <w:sz w:val="22"/>
          <w:szCs w:val="22"/>
        </w:rPr>
        <w:t>hotovitel odpovídá za veškerou škodu, kterou způsobí on sám nebo osoby, které použije k plnění předmětu smlouvy a které vzniknou následkem chybného zpracování díla</w:t>
      </w:r>
      <w:r>
        <w:rPr>
          <w:b w:val="0"/>
          <w:spacing w:val="0"/>
          <w:sz w:val="22"/>
          <w:szCs w:val="22"/>
        </w:rPr>
        <w:t>.</w:t>
      </w:r>
    </w:p>
    <w:p w14:paraId="5A9FCC1D" w14:textId="77777777" w:rsidR="007B2966" w:rsidRPr="007B2966" w:rsidRDefault="007B2966" w:rsidP="007123FD">
      <w:pPr>
        <w:numPr>
          <w:ilvl w:val="1"/>
          <w:numId w:val="11"/>
        </w:numPr>
        <w:jc w:val="both"/>
        <w:rPr>
          <w:rFonts w:eastAsia="Calibri"/>
          <w:bCs/>
          <w:kern w:val="28"/>
          <w:sz w:val="22"/>
          <w:szCs w:val="22"/>
          <w:lang w:eastAsia="cs-CZ"/>
        </w:rPr>
      </w:pPr>
      <w:r>
        <w:rPr>
          <w:rFonts w:eastAsia="Calibri"/>
          <w:bCs/>
          <w:kern w:val="28"/>
          <w:sz w:val="22"/>
          <w:szCs w:val="22"/>
          <w:lang w:eastAsia="cs-CZ"/>
        </w:rPr>
        <w:t>Z</w:t>
      </w:r>
      <w:r w:rsidRPr="007B2966">
        <w:rPr>
          <w:rFonts w:eastAsia="Calibri"/>
          <w:bCs/>
          <w:kern w:val="28"/>
          <w:sz w:val="22"/>
          <w:szCs w:val="22"/>
          <w:lang w:eastAsia="cs-CZ"/>
        </w:rPr>
        <w:t xml:space="preserve">hotovitel není oprávněn bez souhlasu objednatele postoupit práva a povinnosti vyplývající z této smlouvy třetí osobě. </w:t>
      </w:r>
    </w:p>
    <w:p w14:paraId="3F6656C4" w14:textId="77777777" w:rsidR="00BD26D9" w:rsidRDefault="004A7986" w:rsidP="007123FD">
      <w:pPr>
        <w:pStyle w:val="nadpismj"/>
        <w:keepNext w:val="0"/>
        <w:numPr>
          <w:ilvl w:val="1"/>
          <w:numId w:val="11"/>
        </w:numPr>
        <w:spacing w:before="120" w:after="120"/>
        <w:jc w:val="both"/>
        <w:rPr>
          <w:b w:val="0"/>
          <w:spacing w:val="0"/>
          <w:sz w:val="22"/>
          <w:szCs w:val="22"/>
        </w:rPr>
      </w:pPr>
      <w:r>
        <w:rPr>
          <w:b w:val="0"/>
          <w:spacing w:val="0"/>
          <w:sz w:val="22"/>
          <w:szCs w:val="22"/>
        </w:rPr>
        <w:t>Zhotovitel je povinen při své činnosti vykonávané na základě této smlouvy dodržovat právní předpisy týkající se ochrany osobních údajů.</w:t>
      </w:r>
    </w:p>
    <w:p w14:paraId="541B7C10" w14:textId="77777777" w:rsidR="004A7986" w:rsidRDefault="004A7986" w:rsidP="007123FD">
      <w:pPr>
        <w:pStyle w:val="nadpismj"/>
        <w:keepNext w:val="0"/>
        <w:numPr>
          <w:ilvl w:val="1"/>
          <w:numId w:val="11"/>
        </w:numPr>
        <w:spacing w:before="120" w:after="120"/>
        <w:jc w:val="both"/>
        <w:rPr>
          <w:b w:val="0"/>
          <w:spacing w:val="0"/>
          <w:sz w:val="22"/>
          <w:szCs w:val="22"/>
        </w:rPr>
      </w:pPr>
      <w:r>
        <w:rPr>
          <w:b w:val="0"/>
          <w:spacing w:val="0"/>
          <w:sz w:val="22"/>
          <w:szCs w:val="22"/>
        </w:rPr>
        <w:t xml:space="preserve">Zhotovitel je povinen zachovávat povinnost mlčenlivosti ohledně skutečností, o kterých se dozví a u kterých to jejich ochrana vyžaduje, tj. zejména takových, které se týkají obchodního tajemství dle § 504 a důvěrných informací </w:t>
      </w:r>
      <w:r w:rsidR="00AA78FA">
        <w:rPr>
          <w:b w:val="0"/>
          <w:spacing w:val="0"/>
          <w:sz w:val="22"/>
          <w:szCs w:val="22"/>
        </w:rPr>
        <w:t>dle § 1730 zákona</w:t>
      </w:r>
      <w:r w:rsidR="00501089">
        <w:rPr>
          <w:b w:val="0"/>
          <w:spacing w:val="0"/>
          <w:sz w:val="22"/>
          <w:szCs w:val="22"/>
        </w:rPr>
        <w:t> </w:t>
      </w:r>
      <w:r w:rsidR="00AA78FA">
        <w:rPr>
          <w:b w:val="0"/>
          <w:spacing w:val="0"/>
          <w:sz w:val="22"/>
          <w:szCs w:val="22"/>
        </w:rPr>
        <w:t>č. 89/2012 Sb., občanský zákoník, ve znění pozdějších předpisů, a to i po ukončení této smlouvy.</w:t>
      </w:r>
      <w:r w:rsidR="00475694">
        <w:rPr>
          <w:b w:val="0"/>
          <w:spacing w:val="0"/>
          <w:sz w:val="22"/>
          <w:szCs w:val="22"/>
        </w:rPr>
        <w:t xml:space="preserve"> Zhotovitel odpovídá za škodu způsobenou porušením výše uvedené povinnosti. </w:t>
      </w:r>
    </w:p>
    <w:p w14:paraId="3D734A01" w14:textId="77777777" w:rsidR="00DB1B40" w:rsidRPr="00DB1B40" w:rsidRDefault="00DB1B40" w:rsidP="00DB1B40">
      <w:pPr>
        <w:pStyle w:val="nadpismj"/>
        <w:rPr>
          <w:sz w:val="22"/>
          <w:szCs w:val="22"/>
        </w:rPr>
      </w:pPr>
      <w:r w:rsidRPr="00DB1B40">
        <w:rPr>
          <w:sz w:val="22"/>
          <w:szCs w:val="22"/>
        </w:rPr>
        <w:t>Poddodavatelé a řešitelé</w:t>
      </w:r>
    </w:p>
    <w:p w14:paraId="0AEADA30" w14:textId="77777777" w:rsidR="00DB1B40" w:rsidRPr="005222F0" w:rsidRDefault="00DB1B40" w:rsidP="00DB1B40">
      <w:pPr>
        <w:pStyle w:val="Odstavecseseznamem"/>
        <w:ind w:left="364" w:hanging="364"/>
        <w:jc w:val="both"/>
        <w:rPr>
          <w:sz w:val="22"/>
          <w:szCs w:val="22"/>
        </w:rPr>
      </w:pPr>
      <w:r w:rsidRPr="005222F0">
        <w:rPr>
          <w:sz w:val="22"/>
          <w:szCs w:val="22"/>
        </w:rPr>
        <w:t>8.1</w:t>
      </w:r>
      <w:r w:rsidRPr="005222F0">
        <w:rPr>
          <w:sz w:val="22"/>
          <w:szCs w:val="22"/>
        </w:rPr>
        <w:tab/>
        <w:t xml:space="preserve">Zhotovitel se zavazuje provést dílo i prostřednictvím alespoň těch členů řešitelského týmu, jejichž prostřednictvím prokázal splnění části technické kvalifikace v nabídce na veřejnou zakázku, a to včetně případných poddodavatelů uvedených v nabídce na veřejnou zakázku, a předložit jejich seznam jako přílohu č. 2 této smlouvy – seznam členů řešitelského týmu. Jakákoliv změna členů řešitelského týmu nebo poddodavatelů je možná pouze po předchozím projednání s objednatelem a na základě jeho předchozího písemného souhlasu. Objednatel není povinen souhlas dle tohoto článku udělit. </w:t>
      </w:r>
    </w:p>
    <w:p w14:paraId="6EC12466" w14:textId="77777777" w:rsidR="00DB1B40" w:rsidRPr="005222F0" w:rsidRDefault="00DB1B40" w:rsidP="00DB1B40">
      <w:pPr>
        <w:pStyle w:val="Odstavecseseznamem"/>
        <w:ind w:left="364" w:hanging="364"/>
        <w:jc w:val="both"/>
        <w:rPr>
          <w:sz w:val="22"/>
          <w:szCs w:val="22"/>
        </w:rPr>
      </w:pPr>
      <w:r w:rsidRPr="005222F0">
        <w:rPr>
          <w:sz w:val="22"/>
          <w:szCs w:val="22"/>
        </w:rPr>
        <w:lastRenderedPageBreak/>
        <w:t>8.2</w:t>
      </w:r>
      <w:r w:rsidRPr="005222F0">
        <w:rPr>
          <w:sz w:val="22"/>
          <w:szCs w:val="22"/>
        </w:rPr>
        <w:tab/>
        <w:t>V seznamu hlavních řešitelů bude uvedeno, jaký vztah mají ke zhotoviteli (zaměstnanec, poddodavatel apod.) a jaké práce budou řešit. V případě změny osob hlavních řešitelů v průběhu platnosti smlouvy je zhotovitel povinen tuto přílohu bezodkladně aktualizovat. V případě, že bude změněn člen řešitelského týmu, jehož prostřednictvím zhotovitel prokázal splnění části technické kvalifikace v nabídce na veřejnou zakázku, musí nově navržený člen řešitelského týmu splňovat minimálně stejnou část kvalifikace, jako člen původní.</w:t>
      </w:r>
    </w:p>
    <w:p w14:paraId="029E4968" w14:textId="77777777" w:rsidR="00DB1B40" w:rsidRPr="005222F0" w:rsidRDefault="00DB1B40" w:rsidP="00DB1B40">
      <w:pPr>
        <w:pStyle w:val="Odstavecseseznamem"/>
        <w:ind w:left="364" w:hanging="364"/>
        <w:jc w:val="both"/>
        <w:rPr>
          <w:sz w:val="22"/>
          <w:szCs w:val="22"/>
        </w:rPr>
      </w:pPr>
      <w:r w:rsidRPr="005222F0">
        <w:rPr>
          <w:sz w:val="22"/>
          <w:szCs w:val="22"/>
        </w:rPr>
        <w:t>8.3</w:t>
      </w:r>
      <w:r w:rsidRPr="005222F0">
        <w:rPr>
          <w:sz w:val="22"/>
          <w:szCs w:val="22"/>
        </w:rPr>
        <w:tab/>
        <w:t xml:space="preserve">V případě, že zhotovitel v zadávacím postupu prokazoval pomocí poddodavatele splnění určité části kvalifikace, musí nově navržený poddodavatel splňovat stejnou část kvalifikace, jakou zhotovitel prokazoval pomocí původního poddodavatele v zadávacím postupu. </w:t>
      </w:r>
    </w:p>
    <w:p w14:paraId="0D72C113" w14:textId="77777777" w:rsidR="00DB1B40" w:rsidRPr="005222F0" w:rsidRDefault="00DB1B40" w:rsidP="00DB1B40">
      <w:pPr>
        <w:pStyle w:val="Odstavecseseznamem"/>
        <w:ind w:left="0"/>
        <w:jc w:val="both"/>
        <w:rPr>
          <w:sz w:val="22"/>
          <w:szCs w:val="22"/>
        </w:rPr>
      </w:pPr>
      <w:r w:rsidRPr="005222F0">
        <w:rPr>
          <w:sz w:val="22"/>
          <w:szCs w:val="22"/>
        </w:rPr>
        <w:t>8.4</w:t>
      </w:r>
      <w:r w:rsidRPr="005222F0">
        <w:rPr>
          <w:sz w:val="22"/>
          <w:szCs w:val="22"/>
        </w:rPr>
        <w:tab/>
        <w:t>Zhotovitel odpovídá v plném rozsahu za veškeré práce provedené poddodavateli.</w:t>
      </w:r>
    </w:p>
    <w:p w14:paraId="0665A26A" w14:textId="77777777" w:rsidR="009A1811" w:rsidRPr="00E25709" w:rsidRDefault="009A1811" w:rsidP="007123FD">
      <w:pPr>
        <w:pStyle w:val="nadpismj"/>
        <w:keepNext w:val="0"/>
        <w:rPr>
          <w:sz w:val="22"/>
          <w:szCs w:val="22"/>
        </w:rPr>
      </w:pPr>
      <w:r w:rsidRPr="00E25709">
        <w:rPr>
          <w:sz w:val="22"/>
          <w:szCs w:val="22"/>
        </w:rPr>
        <w:t>S</w:t>
      </w:r>
      <w:r w:rsidR="00FA0B9A">
        <w:rPr>
          <w:sz w:val="22"/>
          <w:szCs w:val="22"/>
        </w:rPr>
        <w:t>ankce</w:t>
      </w:r>
    </w:p>
    <w:p w14:paraId="041482F2" w14:textId="77777777" w:rsidR="009A1811" w:rsidRPr="00E25709" w:rsidRDefault="009A1811"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V případě, že zhotovitel </w:t>
      </w:r>
      <w:r w:rsidR="00C755DE">
        <w:rPr>
          <w:b w:val="0"/>
          <w:spacing w:val="0"/>
          <w:sz w:val="22"/>
          <w:szCs w:val="22"/>
        </w:rPr>
        <w:t>nedodrží termín provedení</w:t>
      </w:r>
      <w:r w:rsidR="00286C1B">
        <w:rPr>
          <w:b w:val="0"/>
          <w:spacing w:val="0"/>
          <w:sz w:val="22"/>
          <w:szCs w:val="22"/>
        </w:rPr>
        <w:t xml:space="preserve"> a předání</w:t>
      </w:r>
      <w:r w:rsidR="00C755DE">
        <w:rPr>
          <w:b w:val="0"/>
          <w:spacing w:val="0"/>
          <w:sz w:val="22"/>
          <w:szCs w:val="22"/>
        </w:rPr>
        <w:t xml:space="preserve"> </w:t>
      </w:r>
      <w:r w:rsidR="00D533BC" w:rsidRPr="00E25709">
        <w:rPr>
          <w:b w:val="0"/>
          <w:spacing w:val="0"/>
          <w:sz w:val="22"/>
          <w:szCs w:val="22"/>
        </w:rPr>
        <w:t xml:space="preserve">díla </w:t>
      </w:r>
      <w:r w:rsidR="00A02524">
        <w:rPr>
          <w:b w:val="0"/>
          <w:spacing w:val="0"/>
          <w:sz w:val="22"/>
          <w:szCs w:val="22"/>
        </w:rPr>
        <w:t>anebo</w:t>
      </w:r>
      <w:r w:rsidRPr="00E25709">
        <w:rPr>
          <w:b w:val="0"/>
          <w:spacing w:val="0"/>
          <w:sz w:val="22"/>
          <w:szCs w:val="22"/>
        </w:rPr>
        <w:t xml:space="preserve"> termín odst</w:t>
      </w:r>
      <w:r w:rsidR="009B711E">
        <w:rPr>
          <w:b w:val="0"/>
          <w:spacing w:val="0"/>
          <w:sz w:val="22"/>
          <w:szCs w:val="22"/>
        </w:rPr>
        <w:t>ranění vad a nedodělků uvedený</w:t>
      </w:r>
      <w:r w:rsidRPr="00E25709">
        <w:rPr>
          <w:b w:val="0"/>
          <w:spacing w:val="0"/>
          <w:sz w:val="22"/>
          <w:szCs w:val="22"/>
        </w:rPr>
        <w:t xml:space="preserve"> v předávacím protokolu</w:t>
      </w:r>
      <w:r w:rsidR="00637374">
        <w:rPr>
          <w:b w:val="0"/>
          <w:spacing w:val="0"/>
          <w:sz w:val="22"/>
          <w:szCs w:val="22"/>
        </w:rPr>
        <w:t xml:space="preserve"> nebo termín uvedený v písemné reklamaci dle odst. 7.2 této smlouvy</w:t>
      </w:r>
      <w:r w:rsidRPr="00E25709">
        <w:rPr>
          <w:b w:val="0"/>
          <w:spacing w:val="0"/>
          <w:sz w:val="22"/>
          <w:szCs w:val="22"/>
        </w:rPr>
        <w:t xml:space="preserve">, </w:t>
      </w:r>
      <w:r w:rsidR="002F74FD">
        <w:rPr>
          <w:b w:val="0"/>
          <w:spacing w:val="0"/>
          <w:sz w:val="22"/>
          <w:szCs w:val="22"/>
        </w:rPr>
        <w:t>je</w:t>
      </w:r>
      <w:r w:rsidRPr="00E25709">
        <w:rPr>
          <w:b w:val="0"/>
          <w:spacing w:val="0"/>
          <w:sz w:val="22"/>
          <w:szCs w:val="22"/>
        </w:rPr>
        <w:t xml:space="preserve"> </w:t>
      </w:r>
      <w:r w:rsidR="002F74FD">
        <w:rPr>
          <w:b w:val="0"/>
          <w:spacing w:val="0"/>
          <w:sz w:val="22"/>
          <w:szCs w:val="22"/>
        </w:rPr>
        <w:t xml:space="preserve">zhotovitel povinen zaplatit </w:t>
      </w:r>
      <w:r w:rsidRPr="00E25709">
        <w:rPr>
          <w:b w:val="0"/>
          <w:spacing w:val="0"/>
          <w:sz w:val="22"/>
          <w:szCs w:val="22"/>
        </w:rPr>
        <w:t xml:space="preserve">objednateli smluvní pokutu ve výši </w:t>
      </w:r>
      <w:r w:rsidR="0060578A" w:rsidRPr="00E25709">
        <w:rPr>
          <w:b w:val="0"/>
          <w:spacing w:val="0"/>
          <w:sz w:val="22"/>
          <w:szCs w:val="22"/>
        </w:rPr>
        <w:t>0,</w:t>
      </w:r>
      <w:r w:rsidR="00947DFE">
        <w:rPr>
          <w:b w:val="0"/>
          <w:spacing w:val="0"/>
          <w:sz w:val="22"/>
          <w:szCs w:val="22"/>
        </w:rPr>
        <w:t>1</w:t>
      </w:r>
      <w:r w:rsidRPr="00E25709">
        <w:rPr>
          <w:b w:val="0"/>
          <w:spacing w:val="0"/>
          <w:sz w:val="22"/>
          <w:szCs w:val="22"/>
        </w:rPr>
        <w:t xml:space="preserve"> % z ceny </w:t>
      </w:r>
      <w:r w:rsidR="00682853" w:rsidRPr="00E25709">
        <w:rPr>
          <w:b w:val="0"/>
          <w:spacing w:val="0"/>
          <w:sz w:val="22"/>
          <w:szCs w:val="22"/>
        </w:rPr>
        <w:t xml:space="preserve">díla </w:t>
      </w:r>
      <w:r w:rsidR="00D67E8C">
        <w:rPr>
          <w:b w:val="0"/>
          <w:spacing w:val="0"/>
          <w:sz w:val="22"/>
          <w:szCs w:val="22"/>
        </w:rPr>
        <w:t>bez</w:t>
      </w:r>
      <w:r w:rsidR="00FA0B9A">
        <w:rPr>
          <w:b w:val="0"/>
          <w:spacing w:val="0"/>
          <w:sz w:val="22"/>
          <w:szCs w:val="22"/>
        </w:rPr>
        <w:t xml:space="preserve"> DPH </w:t>
      </w:r>
      <w:r w:rsidRPr="00E25709">
        <w:rPr>
          <w:b w:val="0"/>
          <w:spacing w:val="0"/>
          <w:sz w:val="22"/>
          <w:szCs w:val="22"/>
        </w:rPr>
        <w:t xml:space="preserve">za každý den prodlení. </w:t>
      </w:r>
    </w:p>
    <w:p w14:paraId="21F02780" w14:textId="77777777" w:rsidR="009A1811" w:rsidRPr="00E25709" w:rsidRDefault="009A1811"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V případě prodlení objednatele s placením vyúčtování </w:t>
      </w:r>
      <w:r w:rsidR="002F74FD">
        <w:rPr>
          <w:b w:val="0"/>
          <w:spacing w:val="0"/>
          <w:sz w:val="22"/>
          <w:szCs w:val="22"/>
        </w:rPr>
        <w:t>je</w:t>
      </w:r>
      <w:r w:rsidRPr="00E25709">
        <w:rPr>
          <w:b w:val="0"/>
          <w:spacing w:val="0"/>
          <w:sz w:val="22"/>
          <w:szCs w:val="22"/>
        </w:rPr>
        <w:t xml:space="preserve"> objednatel </w:t>
      </w:r>
      <w:r w:rsidR="002F74FD">
        <w:rPr>
          <w:b w:val="0"/>
          <w:spacing w:val="0"/>
          <w:sz w:val="22"/>
          <w:szCs w:val="22"/>
        </w:rPr>
        <w:t xml:space="preserve">povinen zaplatit </w:t>
      </w:r>
      <w:r w:rsidRPr="00E25709">
        <w:rPr>
          <w:b w:val="0"/>
          <w:spacing w:val="0"/>
          <w:sz w:val="22"/>
          <w:szCs w:val="22"/>
        </w:rPr>
        <w:t xml:space="preserve">zhotoviteli </w:t>
      </w:r>
      <w:r w:rsidR="002F74FD">
        <w:rPr>
          <w:b w:val="0"/>
          <w:spacing w:val="0"/>
          <w:sz w:val="22"/>
          <w:szCs w:val="22"/>
        </w:rPr>
        <w:t xml:space="preserve">úrok z prodlení </w:t>
      </w:r>
      <w:r w:rsidR="004B356C">
        <w:rPr>
          <w:b w:val="0"/>
          <w:spacing w:val="0"/>
          <w:sz w:val="22"/>
          <w:szCs w:val="22"/>
        </w:rPr>
        <w:t xml:space="preserve">z </w:t>
      </w:r>
      <w:r w:rsidR="004B356C" w:rsidRPr="00E25709">
        <w:rPr>
          <w:b w:val="0"/>
          <w:spacing w:val="0"/>
          <w:sz w:val="22"/>
          <w:szCs w:val="22"/>
        </w:rPr>
        <w:t>nezaplacené částky</w:t>
      </w:r>
      <w:r w:rsidR="004B356C">
        <w:rPr>
          <w:b w:val="0"/>
          <w:spacing w:val="0"/>
          <w:sz w:val="22"/>
          <w:szCs w:val="22"/>
        </w:rPr>
        <w:t xml:space="preserve"> </w:t>
      </w:r>
      <w:r w:rsidR="002F74FD">
        <w:rPr>
          <w:b w:val="0"/>
          <w:spacing w:val="0"/>
          <w:sz w:val="22"/>
          <w:szCs w:val="22"/>
        </w:rPr>
        <w:t>v zákonné výši</w:t>
      </w:r>
      <w:r w:rsidRPr="00E25709">
        <w:rPr>
          <w:b w:val="0"/>
          <w:spacing w:val="0"/>
          <w:sz w:val="22"/>
          <w:szCs w:val="22"/>
        </w:rPr>
        <w:t xml:space="preserve">. </w:t>
      </w:r>
    </w:p>
    <w:p w14:paraId="15282C13" w14:textId="77777777" w:rsidR="001D0061" w:rsidRDefault="002F74FD" w:rsidP="007123FD">
      <w:pPr>
        <w:pStyle w:val="nadpismj"/>
        <w:keepNext w:val="0"/>
        <w:numPr>
          <w:ilvl w:val="1"/>
          <w:numId w:val="11"/>
        </w:numPr>
        <w:spacing w:before="120" w:after="120"/>
        <w:jc w:val="both"/>
        <w:rPr>
          <w:b w:val="0"/>
          <w:spacing w:val="0"/>
          <w:sz w:val="22"/>
          <w:szCs w:val="22"/>
        </w:rPr>
      </w:pPr>
      <w:r w:rsidRPr="002F74FD">
        <w:rPr>
          <w:b w:val="0"/>
          <w:spacing w:val="0"/>
          <w:sz w:val="22"/>
          <w:szCs w:val="22"/>
        </w:rPr>
        <w:t>Ustanoveními o smluvní poku</w:t>
      </w:r>
      <w:r w:rsidR="0021267E">
        <w:rPr>
          <w:b w:val="0"/>
          <w:spacing w:val="0"/>
          <w:sz w:val="22"/>
          <w:szCs w:val="22"/>
        </w:rPr>
        <w:t>tě není dotčen nárok oprávněné smluvní strany</w:t>
      </w:r>
      <w:r w:rsidRPr="002F74FD">
        <w:rPr>
          <w:b w:val="0"/>
          <w:spacing w:val="0"/>
          <w:sz w:val="22"/>
          <w:szCs w:val="22"/>
        </w:rPr>
        <w:t xml:space="preserve"> požadovat náhradu škody v plném rozsahu</w:t>
      </w:r>
      <w:r w:rsidR="009A1811" w:rsidRPr="00E25709">
        <w:rPr>
          <w:b w:val="0"/>
          <w:spacing w:val="0"/>
          <w:sz w:val="22"/>
          <w:szCs w:val="22"/>
        </w:rPr>
        <w:t>.</w:t>
      </w:r>
    </w:p>
    <w:p w14:paraId="412F8ED2" w14:textId="77777777" w:rsidR="007F7EC4" w:rsidRPr="00E25709" w:rsidRDefault="007F7EC4" w:rsidP="007123FD">
      <w:pPr>
        <w:pStyle w:val="nadpismj"/>
        <w:keepNext w:val="0"/>
        <w:numPr>
          <w:ilvl w:val="1"/>
          <w:numId w:val="11"/>
        </w:numPr>
        <w:spacing w:before="120" w:after="120"/>
        <w:jc w:val="both"/>
        <w:rPr>
          <w:b w:val="0"/>
          <w:spacing w:val="0"/>
          <w:sz w:val="22"/>
          <w:szCs w:val="22"/>
        </w:rPr>
      </w:pPr>
      <w:r w:rsidRPr="007F7EC4">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14:paraId="5886F7C9" w14:textId="77777777" w:rsidR="00EF05C6" w:rsidRDefault="00EF05C6" w:rsidP="00EF05C6">
      <w:pPr>
        <w:pStyle w:val="nadpismj"/>
        <w:keepNext w:val="0"/>
        <w:rPr>
          <w:sz w:val="22"/>
          <w:szCs w:val="22"/>
        </w:rPr>
      </w:pPr>
      <w:r>
        <w:rPr>
          <w:sz w:val="22"/>
          <w:szCs w:val="22"/>
        </w:rPr>
        <w:t>Vyšší moc</w:t>
      </w:r>
    </w:p>
    <w:p w14:paraId="4CDCD0A1" w14:textId="77777777" w:rsidR="00EF05C6" w:rsidRPr="00E25709" w:rsidRDefault="00EF05C6" w:rsidP="00EF05C6">
      <w:pPr>
        <w:pStyle w:val="nadpismj"/>
        <w:keepNext w:val="0"/>
        <w:numPr>
          <w:ilvl w:val="1"/>
          <w:numId w:val="11"/>
        </w:numPr>
        <w:spacing w:before="120" w:after="120"/>
        <w:jc w:val="both"/>
        <w:rPr>
          <w:b w:val="0"/>
          <w:spacing w:val="0"/>
          <w:sz w:val="22"/>
          <w:szCs w:val="22"/>
        </w:rPr>
      </w:pPr>
      <w:r w:rsidRPr="00976748">
        <w:rPr>
          <w:b w:val="0"/>
          <w:spacing w:val="0"/>
          <w:sz w:val="22"/>
          <w:szCs w:val="22"/>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w:t>
      </w:r>
      <w:r>
        <w:rPr>
          <w:b w:val="0"/>
          <w:spacing w:val="0"/>
          <w:sz w:val="22"/>
          <w:szCs w:val="22"/>
        </w:rPr>
        <w:t xml:space="preserve"> (nikoli však výlučně)</w:t>
      </w:r>
      <w:r w:rsidRPr="00976748">
        <w:rPr>
          <w:b w:val="0"/>
          <w:spacing w:val="0"/>
          <w:sz w:val="22"/>
          <w:szCs w:val="22"/>
        </w:rPr>
        <w:t xml:space="preserve"> válečný konflikt, přírodní katastrofa (např. povodeň), masivní výpadek elektrické energie nebo dodávek ropy, embargo nebo epidemie, popřípadě krizové opatření vyhlášené orgánem veřejné moci při epidemii.     </w:t>
      </w:r>
    </w:p>
    <w:p w14:paraId="4E3C9EEF" w14:textId="77777777" w:rsidR="00EF05C6" w:rsidRDefault="00EF05C6" w:rsidP="00EF05C6">
      <w:pPr>
        <w:pStyle w:val="nadpismj"/>
        <w:keepNext w:val="0"/>
        <w:numPr>
          <w:ilvl w:val="1"/>
          <w:numId w:val="11"/>
        </w:numPr>
        <w:spacing w:before="120" w:after="120"/>
        <w:jc w:val="both"/>
        <w:rPr>
          <w:b w:val="0"/>
          <w:spacing w:val="0"/>
          <w:sz w:val="22"/>
          <w:szCs w:val="22"/>
        </w:rPr>
      </w:pPr>
      <w:r w:rsidRPr="00976748">
        <w:rPr>
          <w:b w:val="0"/>
          <w:spacing w:val="0"/>
          <w:sz w:val="22"/>
          <w:szCs w:val="22"/>
        </w:rPr>
        <w:t xml:space="preserve">Za vyšší moc se pro účely této smlouvy nepovažuje překážka vzniklá z poměrů smluvní strany, která se překážky dle odstavce </w:t>
      </w:r>
      <w:r w:rsidR="00DB1B40">
        <w:rPr>
          <w:b w:val="0"/>
          <w:spacing w:val="0"/>
          <w:sz w:val="22"/>
          <w:szCs w:val="22"/>
        </w:rPr>
        <w:t>10</w:t>
      </w:r>
      <w:r w:rsidRPr="00976748">
        <w:rPr>
          <w:b w:val="0"/>
          <w:spacing w:val="0"/>
          <w:sz w:val="22"/>
          <w:szCs w:val="22"/>
        </w:rPr>
        <w:t>.1 dovolává, nebo vzniklá až v době, kdy byla tato smluvní strana v prodlení</w:t>
      </w:r>
      <w:r>
        <w:rPr>
          <w:b w:val="0"/>
          <w:spacing w:val="0"/>
          <w:sz w:val="22"/>
          <w:szCs w:val="22"/>
        </w:rPr>
        <w:t xml:space="preserve"> s plněním smluvené povinnosti.</w:t>
      </w:r>
    </w:p>
    <w:p w14:paraId="06AA06A0" w14:textId="77777777" w:rsidR="00EF05C6" w:rsidRPr="00976748" w:rsidRDefault="00EF05C6" w:rsidP="00EF05C6">
      <w:pPr>
        <w:pStyle w:val="nadpismj"/>
        <w:keepNext w:val="0"/>
        <w:numPr>
          <w:ilvl w:val="1"/>
          <w:numId w:val="11"/>
        </w:numPr>
        <w:spacing w:before="120" w:after="120"/>
        <w:jc w:val="both"/>
        <w:rPr>
          <w:b w:val="0"/>
          <w:spacing w:val="0"/>
          <w:sz w:val="22"/>
          <w:szCs w:val="22"/>
        </w:rPr>
      </w:pPr>
      <w:r w:rsidRPr="00976748">
        <w:rPr>
          <w:b w:val="0"/>
          <w:spacing w:val="0"/>
          <w:sz w:val="22"/>
          <w:szCs w:val="22"/>
        </w:rPr>
        <w:t>Smluvní strana postižená vyšší mocí je povinna neprodleně druhou smluvní stranu o výskytu vyšší moci písemně informovat.</w:t>
      </w:r>
    </w:p>
    <w:p w14:paraId="43CCECC2" w14:textId="77777777" w:rsidR="00EF05C6" w:rsidRPr="00EF05C6" w:rsidRDefault="00EF05C6" w:rsidP="00EF05C6">
      <w:pPr>
        <w:pStyle w:val="nadpismj"/>
        <w:keepNext w:val="0"/>
        <w:numPr>
          <w:ilvl w:val="1"/>
          <w:numId w:val="11"/>
        </w:numPr>
        <w:spacing w:before="120" w:after="120"/>
        <w:jc w:val="both"/>
        <w:rPr>
          <w:b w:val="0"/>
          <w:spacing w:val="0"/>
          <w:sz w:val="22"/>
          <w:szCs w:val="22"/>
        </w:rPr>
      </w:pPr>
      <w:r w:rsidRPr="00EF05C6">
        <w:rPr>
          <w:b w:val="0"/>
          <w:spacing w:val="0"/>
          <w:sz w:val="22"/>
          <w:szCs w:val="22"/>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27A3B701" w14:textId="77777777" w:rsidR="00C677E5" w:rsidRDefault="00C677E5" w:rsidP="00382E7C">
      <w:pPr>
        <w:pStyle w:val="nadpismj"/>
        <w:rPr>
          <w:sz w:val="22"/>
          <w:szCs w:val="22"/>
        </w:rPr>
      </w:pPr>
      <w:r>
        <w:rPr>
          <w:sz w:val="22"/>
          <w:szCs w:val="22"/>
        </w:rPr>
        <w:lastRenderedPageBreak/>
        <w:t>Odstoupení od smlouvy</w:t>
      </w:r>
    </w:p>
    <w:p w14:paraId="4EB063C0" w14:textId="77777777" w:rsidR="00C677E5" w:rsidRDefault="006207E8" w:rsidP="007123FD">
      <w:pPr>
        <w:pStyle w:val="Odstavecseseznamem"/>
        <w:numPr>
          <w:ilvl w:val="1"/>
          <w:numId w:val="11"/>
        </w:numPr>
        <w:jc w:val="both"/>
        <w:rPr>
          <w:sz w:val="22"/>
          <w:szCs w:val="22"/>
        </w:rPr>
      </w:pPr>
      <w:r>
        <w:rPr>
          <w:rFonts w:eastAsia="Times New Roman"/>
          <w:bCs/>
          <w:kern w:val="28"/>
          <w:sz w:val="22"/>
          <w:szCs w:val="22"/>
          <w:lang w:eastAsia="cs-CZ"/>
        </w:rPr>
        <w:t>Smluvní strany jsou</w:t>
      </w:r>
      <w:r w:rsidR="00C677E5" w:rsidRPr="007F7EC4">
        <w:rPr>
          <w:rFonts w:eastAsia="Times New Roman"/>
          <w:bCs/>
          <w:kern w:val="28"/>
          <w:sz w:val="22"/>
          <w:szCs w:val="22"/>
          <w:lang w:eastAsia="cs-CZ"/>
        </w:rPr>
        <w:t xml:space="preserve"> oprávněn</w:t>
      </w:r>
      <w:r>
        <w:rPr>
          <w:rFonts w:eastAsia="Times New Roman"/>
          <w:bCs/>
          <w:kern w:val="28"/>
          <w:sz w:val="22"/>
          <w:szCs w:val="22"/>
          <w:lang w:eastAsia="cs-CZ"/>
        </w:rPr>
        <w:t>y</w:t>
      </w:r>
      <w:r w:rsidR="00C677E5" w:rsidRPr="007F7EC4">
        <w:rPr>
          <w:rFonts w:eastAsia="Times New Roman"/>
          <w:bCs/>
          <w:kern w:val="28"/>
          <w:sz w:val="22"/>
          <w:szCs w:val="22"/>
          <w:lang w:eastAsia="cs-CZ"/>
        </w:rPr>
        <w:t xml:space="preserve"> od smlouvy</w:t>
      </w:r>
      <w:r w:rsidR="00C677E5" w:rsidRPr="007F7EC4">
        <w:rPr>
          <w:sz w:val="22"/>
          <w:szCs w:val="22"/>
        </w:rPr>
        <w:t xml:space="preserve"> odstoupit za podmínek stanovených zákonem</w:t>
      </w:r>
      <w:r w:rsidR="00C677E5">
        <w:rPr>
          <w:sz w:val="22"/>
          <w:szCs w:val="22"/>
        </w:rPr>
        <w:t xml:space="preserve"> č. 89/2012 Sb., občanský zákoník, ve znění pozdějších předpisů</w:t>
      </w:r>
      <w:r>
        <w:rPr>
          <w:sz w:val="22"/>
          <w:szCs w:val="22"/>
        </w:rPr>
        <w:t xml:space="preserve"> a objednatel je dále také oprávněn od smlouvy odstoupit</w:t>
      </w:r>
      <w:r w:rsidR="00C677E5" w:rsidRPr="007F7EC4">
        <w:rPr>
          <w:sz w:val="22"/>
          <w:szCs w:val="22"/>
        </w:rPr>
        <w:t xml:space="preserve"> pokud:</w:t>
      </w:r>
    </w:p>
    <w:p w14:paraId="5FEF940A" w14:textId="77777777" w:rsidR="00C677E5" w:rsidRDefault="0016572C" w:rsidP="007123FD">
      <w:pPr>
        <w:pStyle w:val="Odstavecseseznamem"/>
        <w:ind w:left="340"/>
        <w:jc w:val="both"/>
        <w:rPr>
          <w:sz w:val="22"/>
          <w:szCs w:val="22"/>
        </w:rPr>
      </w:pPr>
      <w:r>
        <w:rPr>
          <w:sz w:val="22"/>
          <w:szCs w:val="22"/>
        </w:rPr>
        <w:t>a</w:t>
      </w:r>
      <w:r w:rsidR="00C677E5">
        <w:rPr>
          <w:sz w:val="22"/>
          <w:szCs w:val="22"/>
        </w:rPr>
        <w:t xml:space="preserve">) </w:t>
      </w:r>
      <w:r w:rsidR="00590038">
        <w:rPr>
          <w:sz w:val="22"/>
          <w:szCs w:val="22"/>
        </w:rPr>
        <w:t>p</w:t>
      </w:r>
      <w:r w:rsidR="00590038" w:rsidRPr="00590038">
        <w:rPr>
          <w:sz w:val="22"/>
          <w:szCs w:val="22"/>
        </w:rPr>
        <w:t>rodlení zhotovitele s dokončením díla</w:t>
      </w:r>
      <w:r w:rsidR="00590038">
        <w:rPr>
          <w:sz w:val="22"/>
          <w:szCs w:val="22"/>
        </w:rPr>
        <w:t xml:space="preserve"> </w:t>
      </w:r>
      <w:r w:rsidR="00590038" w:rsidRPr="00590038">
        <w:rPr>
          <w:sz w:val="22"/>
          <w:szCs w:val="22"/>
        </w:rPr>
        <w:t xml:space="preserve">dle </w:t>
      </w:r>
      <w:r w:rsidR="00590038">
        <w:rPr>
          <w:sz w:val="22"/>
          <w:szCs w:val="22"/>
        </w:rPr>
        <w:t>čl. IV.</w:t>
      </w:r>
      <w:r w:rsidR="00590038" w:rsidRPr="00590038">
        <w:rPr>
          <w:sz w:val="22"/>
          <w:szCs w:val="22"/>
        </w:rPr>
        <w:t xml:space="preserve"> této smlouvy delším než </w:t>
      </w:r>
      <w:r w:rsidR="00830DEB">
        <w:rPr>
          <w:sz w:val="22"/>
          <w:szCs w:val="22"/>
        </w:rPr>
        <w:t>30</w:t>
      </w:r>
      <w:r w:rsidR="00830DEB" w:rsidRPr="00590038">
        <w:rPr>
          <w:sz w:val="22"/>
          <w:szCs w:val="22"/>
        </w:rPr>
        <w:t xml:space="preserve"> </w:t>
      </w:r>
      <w:r w:rsidR="00590038" w:rsidRPr="00590038">
        <w:rPr>
          <w:sz w:val="22"/>
          <w:szCs w:val="22"/>
        </w:rPr>
        <w:t>dnů,</w:t>
      </w:r>
    </w:p>
    <w:p w14:paraId="050F34EE" w14:textId="77777777" w:rsidR="00590038" w:rsidRDefault="0016572C" w:rsidP="007123FD">
      <w:pPr>
        <w:pStyle w:val="Odstavecseseznamem"/>
        <w:ind w:left="340"/>
        <w:jc w:val="both"/>
        <w:rPr>
          <w:sz w:val="22"/>
          <w:szCs w:val="22"/>
        </w:rPr>
      </w:pPr>
      <w:r>
        <w:rPr>
          <w:sz w:val="22"/>
          <w:szCs w:val="22"/>
        </w:rPr>
        <w:t>b</w:t>
      </w:r>
      <w:r w:rsidR="00590038">
        <w:rPr>
          <w:sz w:val="22"/>
          <w:szCs w:val="22"/>
        </w:rPr>
        <w:t>) z</w:t>
      </w:r>
      <w:r w:rsidR="00590038" w:rsidRPr="00590038">
        <w:rPr>
          <w:sz w:val="22"/>
          <w:szCs w:val="22"/>
        </w:rPr>
        <w:t>hotovitel provádí dílo v rozporu se svými povinnostmi a pokyny objednatele dle této smlouvy,</w:t>
      </w:r>
    </w:p>
    <w:p w14:paraId="336E3427" w14:textId="77777777" w:rsidR="00590038" w:rsidRDefault="0016572C" w:rsidP="007123FD">
      <w:pPr>
        <w:pStyle w:val="Odstavecseseznamem"/>
        <w:ind w:left="340"/>
        <w:jc w:val="both"/>
        <w:rPr>
          <w:sz w:val="22"/>
          <w:szCs w:val="22"/>
        </w:rPr>
      </w:pPr>
      <w:r>
        <w:rPr>
          <w:sz w:val="22"/>
          <w:szCs w:val="22"/>
        </w:rPr>
        <w:t>c</w:t>
      </w:r>
      <w:r w:rsidR="00590038">
        <w:rPr>
          <w:sz w:val="22"/>
          <w:szCs w:val="22"/>
        </w:rPr>
        <w:t>) z</w:t>
      </w:r>
      <w:r w:rsidR="00590038" w:rsidRPr="00590038">
        <w:rPr>
          <w:sz w:val="22"/>
          <w:szCs w:val="22"/>
        </w:rPr>
        <w:t xml:space="preserve">hotovitel porušil povinnost </w:t>
      </w:r>
      <w:r w:rsidR="00590038" w:rsidRPr="004A2772">
        <w:rPr>
          <w:sz w:val="22"/>
          <w:szCs w:val="22"/>
        </w:rPr>
        <w:t xml:space="preserve">dle odst. </w:t>
      </w:r>
      <w:r w:rsidR="004A2772" w:rsidRPr="007F7EC4">
        <w:rPr>
          <w:sz w:val="22"/>
          <w:szCs w:val="22"/>
        </w:rPr>
        <w:t>7</w:t>
      </w:r>
      <w:r w:rsidR="00590038" w:rsidRPr="004A2772">
        <w:rPr>
          <w:sz w:val="22"/>
          <w:szCs w:val="22"/>
        </w:rPr>
        <w:t>.</w:t>
      </w:r>
      <w:r w:rsidR="004A2772" w:rsidRPr="007F7EC4">
        <w:rPr>
          <w:sz w:val="22"/>
          <w:szCs w:val="22"/>
        </w:rPr>
        <w:t>6</w:t>
      </w:r>
      <w:r w:rsidR="00590038" w:rsidRPr="004A2772">
        <w:rPr>
          <w:sz w:val="22"/>
          <w:szCs w:val="22"/>
        </w:rPr>
        <w:t xml:space="preserve"> až </w:t>
      </w:r>
      <w:r w:rsidR="004A2772" w:rsidRPr="007F7EC4">
        <w:rPr>
          <w:sz w:val="22"/>
          <w:szCs w:val="22"/>
        </w:rPr>
        <w:t>7</w:t>
      </w:r>
      <w:r w:rsidR="00590038" w:rsidRPr="004A2772">
        <w:rPr>
          <w:sz w:val="22"/>
          <w:szCs w:val="22"/>
        </w:rPr>
        <w:t>.</w:t>
      </w:r>
      <w:r w:rsidR="004A2772" w:rsidRPr="007F7EC4">
        <w:rPr>
          <w:sz w:val="22"/>
          <w:szCs w:val="22"/>
        </w:rPr>
        <w:t>9</w:t>
      </w:r>
      <w:r w:rsidR="000F6998">
        <w:rPr>
          <w:sz w:val="22"/>
          <w:szCs w:val="22"/>
        </w:rPr>
        <w:t>, 7.11</w:t>
      </w:r>
      <w:r w:rsidR="00590038" w:rsidRPr="004A2772">
        <w:rPr>
          <w:sz w:val="22"/>
          <w:szCs w:val="22"/>
        </w:rPr>
        <w:t xml:space="preserve"> této smlouvy</w:t>
      </w:r>
      <w:r w:rsidR="00590038">
        <w:rPr>
          <w:sz w:val="22"/>
          <w:szCs w:val="22"/>
        </w:rPr>
        <w:t>,</w:t>
      </w:r>
    </w:p>
    <w:p w14:paraId="25D37DA8" w14:textId="77777777" w:rsidR="00590038" w:rsidRDefault="0016572C" w:rsidP="007123FD">
      <w:pPr>
        <w:pStyle w:val="Odstavecseseznamem"/>
        <w:ind w:left="340"/>
        <w:jc w:val="both"/>
        <w:rPr>
          <w:sz w:val="22"/>
          <w:szCs w:val="22"/>
        </w:rPr>
      </w:pPr>
      <w:r>
        <w:rPr>
          <w:sz w:val="22"/>
          <w:szCs w:val="22"/>
        </w:rPr>
        <w:t>d</w:t>
      </w:r>
      <w:r w:rsidR="00590038">
        <w:rPr>
          <w:sz w:val="22"/>
          <w:szCs w:val="22"/>
        </w:rPr>
        <w:t xml:space="preserve">) </w:t>
      </w:r>
      <w:r w:rsidR="006207E8">
        <w:rPr>
          <w:sz w:val="22"/>
          <w:szCs w:val="22"/>
        </w:rPr>
        <w:t>z</w:t>
      </w:r>
      <w:r w:rsidR="006207E8" w:rsidRPr="006207E8">
        <w:rPr>
          <w:sz w:val="22"/>
          <w:szCs w:val="22"/>
        </w:rPr>
        <w:t>hotovitel uvedl v nabídce do veřejné zakázky informace nebo doklady, které neodpovídají skutečnosti a měly nebo mohly mít vliv na výsledek zadávacího řízení,</w:t>
      </w:r>
    </w:p>
    <w:p w14:paraId="3D88666E" w14:textId="77777777" w:rsidR="006207E8" w:rsidRDefault="0016572C" w:rsidP="007123FD">
      <w:pPr>
        <w:pStyle w:val="Odstavecseseznamem"/>
        <w:ind w:left="340"/>
        <w:jc w:val="both"/>
        <w:rPr>
          <w:sz w:val="22"/>
          <w:szCs w:val="22"/>
        </w:rPr>
      </w:pPr>
      <w:r>
        <w:rPr>
          <w:sz w:val="22"/>
          <w:szCs w:val="22"/>
        </w:rPr>
        <w:t>e</w:t>
      </w:r>
      <w:r w:rsidR="006207E8">
        <w:rPr>
          <w:sz w:val="22"/>
          <w:szCs w:val="22"/>
        </w:rPr>
        <w:t>) z</w:t>
      </w:r>
      <w:r w:rsidR="006207E8" w:rsidRPr="006207E8">
        <w:rPr>
          <w:sz w:val="22"/>
          <w:szCs w:val="22"/>
        </w:rPr>
        <w:t>hotovitel je v insolvenčním řízení, jehož předmětem je dlužníkův úpadek nebo hrozící úpadek.</w:t>
      </w:r>
    </w:p>
    <w:p w14:paraId="34CE5FFB" w14:textId="77777777" w:rsidR="00711875" w:rsidRDefault="00711875" w:rsidP="00EF05C6">
      <w:pPr>
        <w:pStyle w:val="Odstavecseseznamem"/>
        <w:numPr>
          <w:ilvl w:val="1"/>
          <w:numId w:val="11"/>
        </w:numPr>
        <w:jc w:val="both"/>
        <w:rPr>
          <w:sz w:val="22"/>
          <w:szCs w:val="22"/>
        </w:rPr>
      </w:pPr>
      <w:r>
        <w:rPr>
          <w:sz w:val="22"/>
          <w:szCs w:val="22"/>
        </w:rPr>
        <w:t>Odstoupení od smlouvy musí být učiněno písemně. Odstoupení je účinné dnem doručení písemného oznámení druhé smluvní straně.</w:t>
      </w:r>
    </w:p>
    <w:p w14:paraId="6C44E7BD" w14:textId="77777777" w:rsidR="00711875" w:rsidRPr="00EF05C6" w:rsidRDefault="00711875" w:rsidP="00EF05C6">
      <w:pPr>
        <w:pStyle w:val="Odstavecseseznamem"/>
        <w:numPr>
          <w:ilvl w:val="1"/>
          <w:numId w:val="11"/>
        </w:numPr>
        <w:jc w:val="both"/>
        <w:rPr>
          <w:sz w:val="22"/>
          <w:szCs w:val="22"/>
        </w:rPr>
      </w:pPr>
      <w:r>
        <w:rPr>
          <w:sz w:val="22"/>
          <w:szCs w:val="22"/>
        </w:rPr>
        <w:t xml:space="preserve"> N</w:t>
      </w:r>
      <w:r w:rsidRPr="00EF05C6">
        <w:rPr>
          <w:sz w:val="22"/>
          <w:szCs w:val="22"/>
        </w:rPr>
        <w:t xml:space="preserve">a zhotovitelem předané a objednatelem převzaté dílo se i po ukončení této smlouvy vztahují ustanovení o odpovědnosti za vady, smluvních pokutách (s výjimkou odst. </w:t>
      </w:r>
      <w:r w:rsidR="005222F0">
        <w:rPr>
          <w:sz w:val="22"/>
          <w:szCs w:val="22"/>
        </w:rPr>
        <w:t>11</w:t>
      </w:r>
      <w:r w:rsidRPr="00EF05C6">
        <w:rPr>
          <w:sz w:val="22"/>
          <w:szCs w:val="22"/>
        </w:rPr>
        <w:t xml:space="preserve">.4 níže) a náhradě škody, případně další aplikovatelná ustanovení této smlouvy. </w:t>
      </w:r>
    </w:p>
    <w:p w14:paraId="2A7B2969" w14:textId="77777777" w:rsidR="00C677E5" w:rsidRPr="00156539" w:rsidRDefault="00711875" w:rsidP="00EF05C6">
      <w:pPr>
        <w:pStyle w:val="Odstavecseseznamem"/>
        <w:numPr>
          <w:ilvl w:val="1"/>
          <w:numId w:val="11"/>
        </w:numPr>
        <w:jc w:val="both"/>
        <w:rPr>
          <w:sz w:val="22"/>
          <w:szCs w:val="22"/>
        </w:rPr>
      </w:pPr>
      <w:r>
        <w:rPr>
          <w:sz w:val="22"/>
          <w:szCs w:val="22"/>
        </w:rPr>
        <w:t>Při odstoupení objednatele od smlouvy nevzniká zhotoviteli nárok na žádné zákonné ani smluvní sankce.</w:t>
      </w:r>
    </w:p>
    <w:p w14:paraId="51F05C69" w14:textId="77777777" w:rsidR="009A1811" w:rsidRPr="00E25709" w:rsidRDefault="001D0061" w:rsidP="007123FD">
      <w:pPr>
        <w:pStyle w:val="nadpismj"/>
        <w:keepNext w:val="0"/>
        <w:rPr>
          <w:sz w:val="22"/>
          <w:szCs w:val="22"/>
        </w:rPr>
      </w:pPr>
      <w:r w:rsidRPr="00E25709">
        <w:rPr>
          <w:sz w:val="22"/>
          <w:szCs w:val="22"/>
        </w:rPr>
        <w:t>Závěrečná ustanovení</w:t>
      </w:r>
    </w:p>
    <w:p w14:paraId="0D161BFD" w14:textId="77777777" w:rsidR="0060578A" w:rsidRPr="00E25709" w:rsidRDefault="0060578A"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t>Tato smlouva může být měněna a doplňována pouze písemnými a očíslovanými dodatky podepsanými oprávněnými zástupci smluvních stran</w:t>
      </w:r>
      <w:r w:rsidR="001C287C">
        <w:rPr>
          <w:b w:val="0"/>
          <w:spacing w:val="0"/>
          <w:sz w:val="22"/>
          <w:szCs w:val="22"/>
        </w:rPr>
        <w:t>, není-li v této smlouvě uvedeno jinak</w:t>
      </w:r>
      <w:r w:rsidRPr="00E25709">
        <w:rPr>
          <w:b w:val="0"/>
          <w:spacing w:val="0"/>
          <w:sz w:val="22"/>
          <w:szCs w:val="22"/>
        </w:rPr>
        <w:t xml:space="preserve">. </w:t>
      </w:r>
    </w:p>
    <w:p w14:paraId="243C6558" w14:textId="77777777" w:rsidR="0060578A" w:rsidRPr="00E25709" w:rsidRDefault="0060578A"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t>Ve věcech touto smlouvou neupravených se řídí práva a povinnosti smluvních stran příslušnými ustanoveními zákona č. 89/2012 Sb., občanského zákoníku</w:t>
      </w:r>
      <w:r w:rsidR="00974BF8">
        <w:rPr>
          <w:b w:val="0"/>
          <w:spacing w:val="0"/>
          <w:sz w:val="22"/>
          <w:szCs w:val="22"/>
        </w:rPr>
        <w:t>, ve znění pozdějších předpisů</w:t>
      </w:r>
      <w:r w:rsidRPr="00E25709">
        <w:rPr>
          <w:b w:val="0"/>
          <w:spacing w:val="0"/>
          <w:sz w:val="22"/>
          <w:szCs w:val="22"/>
        </w:rPr>
        <w:t xml:space="preserve">. </w:t>
      </w:r>
    </w:p>
    <w:p w14:paraId="3C08AFCB" w14:textId="77777777" w:rsidR="0060578A" w:rsidRPr="00E25709" w:rsidRDefault="00C95706" w:rsidP="007123FD">
      <w:pPr>
        <w:pStyle w:val="nadpismj"/>
        <w:keepNext w:val="0"/>
        <w:numPr>
          <w:ilvl w:val="1"/>
          <w:numId w:val="11"/>
        </w:numPr>
        <w:spacing w:before="120" w:after="120"/>
        <w:jc w:val="both"/>
        <w:rPr>
          <w:b w:val="0"/>
          <w:spacing w:val="0"/>
          <w:sz w:val="22"/>
          <w:szCs w:val="22"/>
        </w:rPr>
      </w:pPr>
      <w:r w:rsidRPr="00C95706">
        <w:rPr>
          <w:b w:val="0"/>
          <w:spacing w:val="0"/>
          <w:sz w:val="22"/>
          <w:szCs w:val="22"/>
        </w:rPr>
        <w:t>Zhotovitel bere na vědomí, že tato smlouva může podléhat povinnosti jejího uveřejnění podle zákona č. 340/2015 Sb., o zvláštních podmínkách účinnosti některých smluv, uveřejňování těchto smluv a o registru smluv (</w:t>
      </w:r>
      <w:r w:rsidR="000F0123">
        <w:rPr>
          <w:b w:val="0"/>
          <w:spacing w:val="0"/>
          <w:sz w:val="22"/>
          <w:szCs w:val="22"/>
        </w:rPr>
        <w:t>dále jen „</w:t>
      </w:r>
      <w:r w:rsidRPr="00C95706">
        <w:rPr>
          <w:b w:val="0"/>
          <w:spacing w:val="0"/>
          <w:sz w:val="22"/>
          <w:szCs w:val="22"/>
        </w:rPr>
        <w:t xml:space="preserve">zákon </w:t>
      </w:r>
      <w:r w:rsidR="00025158">
        <w:rPr>
          <w:b w:val="0"/>
          <w:spacing w:val="0"/>
          <w:sz w:val="22"/>
          <w:szCs w:val="22"/>
        </w:rPr>
        <w:t>o registru smluv</w:t>
      </w:r>
      <w:r w:rsidR="000F0123">
        <w:rPr>
          <w:b w:val="0"/>
          <w:spacing w:val="0"/>
          <w:sz w:val="22"/>
          <w:szCs w:val="22"/>
        </w:rPr>
        <w:t>“</w:t>
      </w:r>
      <w:r w:rsidR="00025158">
        <w:rPr>
          <w:b w:val="0"/>
          <w:spacing w:val="0"/>
          <w:sz w:val="22"/>
          <w:szCs w:val="22"/>
        </w:rPr>
        <w:t>), zákona č. 134/201</w:t>
      </w:r>
      <w:r w:rsidRPr="00C95706">
        <w:rPr>
          <w:b w:val="0"/>
          <w:spacing w:val="0"/>
          <w:sz w:val="22"/>
          <w:szCs w:val="22"/>
        </w:rPr>
        <w:t xml:space="preserve">6 Sb., o </w:t>
      </w:r>
      <w:r w:rsidR="00025158">
        <w:rPr>
          <w:b w:val="0"/>
          <w:spacing w:val="0"/>
          <w:sz w:val="22"/>
          <w:szCs w:val="22"/>
        </w:rPr>
        <w:t>zadávání veřejných zakázek</w:t>
      </w:r>
      <w:r w:rsidRPr="00C95706">
        <w:rPr>
          <w:b w:val="0"/>
          <w:spacing w:val="0"/>
          <w:sz w:val="22"/>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8907B1">
        <w:rPr>
          <w:b w:val="0"/>
          <w:spacing w:val="0"/>
          <w:sz w:val="22"/>
          <w:szCs w:val="22"/>
        </w:rPr>
        <w:t>.</w:t>
      </w:r>
    </w:p>
    <w:p w14:paraId="344CDBE2" w14:textId="15F1D048" w:rsidR="0060578A" w:rsidRPr="005C43B9" w:rsidRDefault="0060578A" w:rsidP="007123FD">
      <w:pPr>
        <w:pStyle w:val="nadpismj"/>
        <w:keepNext w:val="0"/>
        <w:numPr>
          <w:ilvl w:val="1"/>
          <w:numId w:val="11"/>
        </w:numPr>
        <w:spacing w:before="120" w:after="120"/>
        <w:jc w:val="both"/>
        <w:rPr>
          <w:b w:val="0"/>
          <w:spacing w:val="0"/>
          <w:sz w:val="22"/>
          <w:szCs w:val="22"/>
        </w:rPr>
      </w:pPr>
      <w:r w:rsidRPr="005C43B9">
        <w:rPr>
          <w:b w:val="0"/>
          <w:spacing w:val="0"/>
          <w:sz w:val="22"/>
          <w:szCs w:val="22"/>
        </w:rPr>
        <w:t>Tato</w:t>
      </w:r>
      <w:r w:rsidR="00830DEB" w:rsidRPr="005C43B9">
        <w:rPr>
          <w:b w:val="0"/>
          <w:spacing w:val="0"/>
          <w:sz w:val="22"/>
          <w:szCs w:val="22"/>
        </w:rPr>
        <w:t xml:space="preserve"> smlouva je vyhotov</w:t>
      </w:r>
      <w:r w:rsidR="005C43B9" w:rsidRPr="005C43B9">
        <w:rPr>
          <w:b w:val="0"/>
          <w:spacing w:val="0"/>
          <w:sz w:val="22"/>
          <w:szCs w:val="22"/>
        </w:rPr>
        <w:t>ena v elektronickém originále.</w:t>
      </w:r>
    </w:p>
    <w:p w14:paraId="039C3E7A" w14:textId="6878EFFC" w:rsidR="00AD3C76" w:rsidRDefault="00311483" w:rsidP="001773BF">
      <w:pPr>
        <w:pStyle w:val="nadpismj"/>
        <w:keepNext w:val="0"/>
        <w:numPr>
          <w:ilvl w:val="1"/>
          <w:numId w:val="11"/>
        </w:numPr>
        <w:spacing w:before="120" w:after="120"/>
        <w:jc w:val="both"/>
        <w:rPr>
          <w:b w:val="0"/>
          <w:spacing w:val="0"/>
          <w:sz w:val="22"/>
          <w:szCs w:val="22"/>
        </w:rPr>
      </w:pPr>
      <w:r w:rsidRPr="001E505A">
        <w:rPr>
          <w:b w:val="0"/>
          <w:spacing w:val="0"/>
          <w:sz w:val="22"/>
          <w:szCs w:val="22"/>
        </w:rPr>
        <w:t xml:space="preserve">Smlouva </w:t>
      </w:r>
      <w:r w:rsidR="001773BF" w:rsidRPr="001773BF">
        <w:rPr>
          <w:b w:val="0"/>
          <w:spacing w:val="0"/>
          <w:sz w:val="22"/>
          <w:szCs w:val="22"/>
        </w:rPr>
        <w:t>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001773BF">
        <w:rPr>
          <w:b w:val="0"/>
          <w:spacing w:val="0"/>
          <w:sz w:val="22"/>
          <w:szCs w:val="22"/>
        </w:rPr>
        <w:t>.</w:t>
      </w:r>
    </w:p>
    <w:p w14:paraId="1C158BD7" w14:textId="77777777" w:rsidR="0060578A" w:rsidRPr="00E25709" w:rsidRDefault="0060578A"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01A26F75" w14:textId="77777777" w:rsidR="002F74FD" w:rsidRDefault="00366006" w:rsidP="007123FD">
      <w:pPr>
        <w:pStyle w:val="nadpismj"/>
        <w:keepNext w:val="0"/>
        <w:numPr>
          <w:ilvl w:val="1"/>
          <w:numId w:val="11"/>
        </w:numPr>
        <w:spacing w:before="120" w:after="120"/>
        <w:jc w:val="both"/>
        <w:rPr>
          <w:b w:val="0"/>
          <w:spacing w:val="0"/>
          <w:sz w:val="22"/>
          <w:szCs w:val="22"/>
        </w:rPr>
      </w:pPr>
      <w:r w:rsidRPr="00E25709">
        <w:rPr>
          <w:b w:val="0"/>
          <w:spacing w:val="0"/>
          <w:sz w:val="22"/>
          <w:szCs w:val="22"/>
        </w:rPr>
        <w:lastRenderedPageBreak/>
        <w:t>Nedílnou souč</w:t>
      </w:r>
      <w:r w:rsidR="002F74FD">
        <w:rPr>
          <w:b w:val="0"/>
          <w:spacing w:val="0"/>
          <w:sz w:val="22"/>
          <w:szCs w:val="22"/>
        </w:rPr>
        <w:t>ástí smlouvy jsou tyto přílohy:</w:t>
      </w:r>
    </w:p>
    <w:p w14:paraId="4F9A7F65" w14:textId="77777777" w:rsidR="002F74FD" w:rsidRDefault="00366006" w:rsidP="007123FD">
      <w:pPr>
        <w:pStyle w:val="nadpismj"/>
        <w:keepNext w:val="0"/>
        <w:numPr>
          <w:ilvl w:val="0"/>
          <w:numId w:val="0"/>
        </w:numPr>
        <w:spacing w:before="120" w:after="120"/>
        <w:ind w:left="340"/>
        <w:jc w:val="both"/>
        <w:rPr>
          <w:b w:val="0"/>
          <w:spacing w:val="0"/>
          <w:sz w:val="22"/>
          <w:szCs w:val="22"/>
        </w:rPr>
      </w:pPr>
      <w:r w:rsidRPr="00E25709">
        <w:rPr>
          <w:b w:val="0"/>
          <w:spacing w:val="0"/>
          <w:sz w:val="22"/>
          <w:szCs w:val="22"/>
        </w:rPr>
        <w:t>Př</w:t>
      </w:r>
      <w:r w:rsidR="00C755DE">
        <w:rPr>
          <w:b w:val="0"/>
          <w:spacing w:val="0"/>
          <w:sz w:val="22"/>
          <w:szCs w:val="22"/>
        </w:rPr>
        <w:t xml:space="preserve">íloha č. 1 </w:t>
      </w:r>
      <w:r w:rsidR="000C31AB">
        <w:rPr>
          <w:b w:val="0"/>
          <w:spacing w:val="0"/>
          <w:sz w:val="22"/>
          <w:szCs w:val="22"/>
        </w:rPr>
        <w:t>–</w:t>
      </w:r>
      <w:r w:rsidR="00C755DE">
        <w:rPr>
          <w:b w:val="0"/>
          <w:spacing w:val="0"/>
          <w:sz w:val="22"/>
          <w:szCs w:val="22"/>
        </w:rPr>
        <w:t xml:space="preserve"> </w:t>
      </w:r>
      <w:r w:rsidR="00A51E76">
        <w:rPr>
          <w:b w:val="0"/>
          <w:spacing w:val="0"/>
          <w:sz w:val="22"/>
          <w:szCs w:val="22"/>
        </w:rPr>
        <w:t>s</w:t>
      </w:r>
      <w:r w:rsidR="00BD0FEC">
        <w:rPr>
          <w:b w:val="0"/>
          <w:spacing w:val="0"/>
          <w:sz w:val="22"/>
          <w:szCs w:val="22"/>
        </w:rPr>
        <w:t>pecifikace díla</w:t>
      </w:r>
    </w:p>
    <w:p w14:paraId="75161FC1" w14:textId="77777777" w:rsidR="005E17F1" w:rsidRDefault="005E17F1" w:rsidP="007123FD">
      <w:pPr>
        <w:pStyle w:val="nadpismj"/>
        <w:keepNext w:val="0"/>
        <w:numPr>
          <w:ilvl w:val="0"/>
          <w:numId w:val="0"/>
        </w:numPr>
        <w:spacing w:before="120" w:after="120"/>
        <w:ind w:left="340"/>
        <w:jc w:val="both"/>
        <w:rPr>
          <w:b w:val="0"/>
          <w:spacing w:val="0"/>
          <w:sz w:val="22"/>
          <w:szCs w:val="22"/>
        </w:rPr>
      </w:pPr>
      <w:r>
        <w:rPr>
          <w:b w:val="0"/>
          <w:spacing w:val="0"/>
          <w:sz w:val="22"/>
          <w:szCs w:val="22"/>
        </w:rPr>
        <w:t>Příloha č. 2 – seznam členů řešitelského týmu</w:t>
      </w:r>
    </w:p>
    <w:p w14:paraId="6CCD2127" w14:textId="77777777" w:rsidR="007F7EC4" w:rsidRDefault="007F7EC4" w:rsidP="007123FD">
      <w:pPr>
        <w:pStyle w:val="nadpismj"/>
        <w:keepNext w:val="0"/>
        <w:numPr>
          <w:ilvl w:val="0"/>
          <w:numId w:val="0"/>
        </w:numPr>
        <w:spacing w:before="120" w:after="120"/>
        <w:ind w:left="340"/>
        <w:jc w:val="both"/>
        <w:rPr>
          <w:b w:val="0"/>
          <w:spacing w:val="0"/>
          <w:sz w:val="22"/>
          <w:szCs w:val="22"/>
        </w:rPr>
      </w:pPr>
    </w:p>
    <w:p w14:paraId="147DC0B1" w14:textId="77777777" w:rsidR="00DE163D" w:rsidRDefault="00DE163D" w:rsidP="007123FD">
      <w:pPr>
        <w:tabs>
          <w:tab w:val="right" w:pos="9072"/>
        </w:tabs>
      </w:pPr>
    </w:p>
    <w:p w14:paraId="375612F4" w14:textId="7F541959" w:rsidR="00EB282C" w:rsidRPr="003958DA" w:rsidRDefault="00EB282C" w:rsidP="007123FD">
      <w:pPr>
        <w:pStyle w:val="Zkladntextodsazen"/>
        <w:tabs>
          <w:tab w:val="left" w:pos="1276"/>
        </w:tabs>
        <w:ind w:left="0"/>
        <w:rPr>
          <w:sz w:val="22"/>
        </w:rPr>
      </w:pPr>
      <w:r w:rsidRPr="003958DA">
        <w:rPr>
          <w:sz w:val="22"/>
        </w:rPr>
        <w:t xml:space="preserve">V </w:t>
      </w:r>
      <w:r w:rsidR="00DB1B40">
        <w:rPr>
          <w:sz w:val="22"/>
        </w:rPr>
        <w:t xml:space="preserve">Praze </w:t>
      </w:r>
      <w:r>
        <w:rPr>
          <w:sz w:val="22"/>
        </w:rPr>
        <w:t xml:space="preserve">dne </w:t>
      </w:r>
      <w:r w:rsidR="005C43B9">
        <w:rPr>
          <w:sz w:val="22"/>
        </w:rPr>
        <w:t>dle elektronického podpisu</w:t>
      </w:r>
      <w:r w:rsidRPr="003958DA">
        <w:rPr>
          <w:sz w:val="22"/>
        </w:rPr>
        <w:tab/>
      </w:r>
      <w:r w:rsidRPr="003958DA">
        <w:rPr>
          <w:sz w:val="22"/>
        </w:rPr>
        <w:tab/>
      </w:r>
      <w:r>
        <w:rPr>
          <w:sz w:val="22"/>
        </w:rPr>
        <w:tab/>
      </w:r>
      <w:r w:rsidRPr="003958DA">
        <w:rPr>
          <w:sz w:val="22"/>
        </w:rPr>
        <w:t xml:space="preserve">V </w:t>
      </w:r>
      <w:r w:rsidR="005C43B9">
        <w:rPr>
          <w:sz w:val="22"/>
        </w:rPr>
        <w:t>Praze</w:t>
      </w:r>
      <w:r>
        <w:rPr>
          <w:sz w:val="22"/>
        </w:rPr>
        <w:t xml:space="preserve"> dne </w:t>
      </w:r>
      <w:r w:rsidR="005C43B9">
        <w:rPr>
          <w:sz w:val="22"/>
        </w:rPr>
        <w:t>dle elektronického podpisu</w:t>
      </w:r>
    </w:p>
    <w:p w14:paraId="7C21ED82" w14:textId="77777777" w:rsidR="00EB282C" w:rsidRPr="003958DA" w:rsidRDefault="00EB282C" w:rsidP="007123FD">
      <w:pPr>
        <w:pStyle w:val="Zkladntextodsazen"/>
        <w:tabs>
          <w:tab w:val="left" w:pos="1276"/>
        </w:tabs>
        <w:ind w:left="0"/>
        <w:rPr>
          <w:sz w:val="22"/>
        </w:rPr>
      </w:pPr>
    </w:p>
    <w:tbl>
      <w:tblPr>
        <w:tblW w:w="9210" w:type="dxa"/>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7C2290B0" w14:textId="77777777" w:rsidTr="005C43B9">
        <w:tc>
          <w:tcPr>
            <w:tcW w:w="3700" w:type="dxa"/>
          </w:tcPr>
          <w:p w14:paraId="3CA19062" w14:textId="77777777" w:rsidR="00EB282C" w:rsidRPr="003958DA" w:rsidRDefault="00EB282C" w:rsidP="0003656E">
            <w:pPr>
              <w:pStyle w:val="Zptenadresanaoblku"/>
              <w:keepNext/>
              <w:keepLines/>
              <w:tabs>
                <w:tab w:val="left" w:pos="5103"/>
              </w:tabs>
              <w:rPr>
                <w:rFonts w:ascii="Arial" w:hAnsi="Arial" w:cs="Arial"/>
              </w:rPr>
            </w:pPr>
            <w:r w:rsidRPr="003958DA">
              <w:rPr>
                <w:rFonts w:ascii="Arial" w:hAnsi="Arial" w:cs="Arial"/>
              </w:rPr>
              <w:t>Objednatel</w:t>
            </w:r>
          </w:p>
        </w:tc>
        <w:tc>
          <w:tcPr>
            <w:tcW w:w="1332" w:type="dxa"/>
          </w:tcPr>
          <w:p w14:paraId="1D2CD8B2" w14:textId="77777777" w:rsidR="00EB282C" w:rsidRPr="003958DA" w:rsidRDefault="00EB282C" w:rsidP="0003656E">
            <w:pPr>
              <w:pStyle w:val="Zptenadresanaoblku"/>
              <w:keepNext/>
              <w:keepLines/>
              <w:tabs>
                <w:tab w:val="left" w:pos="5103"/>
              </w:tabs>
              <w:rPr>
                <w:rFonts w:ascii="Arial" w:hAnsi="Arial" w:cs="Arial"/>
              </w:rPr>
            </w:pPr>
          </w:p>
        </w:tc>
        <w:tc>
          <w:tcPr>
            <w:tcW w:w="4178" w:type="dxa"/>
          </w:tcPr>
          <w:p w14:paraId="5C81D704" w14:textId="77777777" w:rsidR="00EB282C" w:rsidRPr="003958DA" w:rsidRDefault="00EB282C" w:rsidP="0003656E">
            <w:pPr>
              <w:pStyle w:val="Zptenadresanaoblku"/>
              <w:keepNext/>
              <w:keepLines/>
              <w:tabs>
                <w:tab w:val="left" w:pos="5103"/>
              </w:tabs>
              <w:rPr>
                <w:rFonts w:ascii="Arial" w:hAnsi="Arial" w:cs="Arial"/>
              </w:rPr>
            </w:pPr>
            <w:r w:rsidRPr="003958DA">
              <w:rPr>
                <w:rFonts w:ascii="Arial" w:hAnsi="Arial" w:cs="Arial"/>
              </w:rPr>
              <w:t>Zhotovitel</w:t>
            </w:r>
          </w:p>
        </w:tc>
      </w:tr>
      <w:tr w:rsidR="00EB282C" w:rsidRPr="003958DA" w14:paraId="07526685" w14:textId="77777777" w:rsidTr="005C43B9">
        <w:tc>
          <w:tcPr>
            <w:tcW w:w="3700" w:type="dxa"/>
          </w:tcPr>
          <w:p w14:paraId="5515A0C7" w14:textId="77777777" w:rsidR="00EB282C" w:rsidRPr="003958DA" w:rsidRDefault="00EB282C" w:rsidP="0003656E">
            <w:pPr>
              <w:pStyle w:val="Zptenadresanaoblku"/>
              <w:keepNext/>
              <w:keepLines/>
              <w:tabs>
                <w:tab w:val="left" w:pos="5103"/>
              </w:tabs>
              <w:rPr>
                <w:rFonts w:ascii="Arial" w:hAnsi="Arial" w:cs="Arial"/>
              </w:rPr>
            </w:pPr>
          </w:p>
        </w:tc>
        <w:tc>
          <w:tcPr>
            <w:tcW w:w="1332" w:type="dxa"/>
          </w:tcPr>
          <w:p w14:paraId="39C5E16A" w14:textId="77777777" w:rsidR="00EB282C" w:rsidRPr="003958DA" w:rsidRDefault="00EB282C" w:rsidP="0003656E">
            <w:pPr>
              <w:pStyle w:val="Zptenadresanaoblku"/>
              <w:keepNext/>
              <w:keepLines/>
              <w:tabs>
                <w:tab w:val="left" w:pos="5103"/>
              </w:tabs>
              <w:rPr>
                <w:rFonts w:ascii="Arial" w:hAnsi="Arial" w:cs="Arial"/>
              </w:rPr>
            </w:pPr>
          </w:p>
        </w:tc>
        <w:tc>
          <w:tcPr>
            <w:tcW w:w="4178" w:type="dxa"/>
          </w:tcPr>
          <w:p w14:paraId="7765614B" w14:textId="77777777" w:rsidR="00EB282C" w:rsidRPr="003958DA" w:rsidRDefault="00EB282C" w:rsidP="0003656E">
            <w:pPr>
              <w:pStyle w:val="Zptenadresanaoblku"/>
              <w:keepNext/>
              <w:keepLines/>
              <w:tabs>
                <w:tab w:val="left" w:pos="5103"/>
              </w:tabs>
              <w:rPr>
                <w:rFonts w:ascii="Arial" w:hAnsi="Arial" w:cs="Arial"/>
              </w:rPr>
            </w:pPr>
          </w:p>
        </w:tc>
      </w:tr>
      <w:tr w:rsidR="00EB282C" w:rsidRPr="003958DA" w14:paraId="39FB13B6" w14:textId="77777777" w:rsidTr="005C43B9">
        <w:tc>
          <w:tcPr>
            <w:tcW w:w="3700" w:type="dxa"/>
          </w:tcPr>
          <w:p w14:paraId="7F33C1EC" w14:textId="77777777" w:rsidR="00EB282C" w:rsidRPr="003958DA" w:rsidRDefault="00EB282C" w:rsidP="0003656E">
            <w:pPr>
              <w:pStyle w:val="Zptenadresanaoblku"/>
              <w:keepNext/>
              <w:keepLines/>
              <w:tabs>
                <w:tab w:val="left" w:pos="5103"/>
              </w:tabs>
              <w:rPr>
                <w:rFonts w:ascii="Arial" w:hAnsi="Arial" w:cs="Arial"/>
              </w:rPr>
            </w:pPr>
          </w:p>
        </w:tc>
        <w:tc>
          <w:tcPr>
            <w:tcW w:w="1332" w:type="dxa"/>
          </w:tcPr>
          <w:p w14:paraId="7FA3711E" w14:textId="77777777" w:rsidR="00EB282C" w:rsidRPr="003958DA" w:rsidRDefault="00EB282C" w:rsidP="0003656E">
            <w:pPr>
              <w:pStyle w:val="Zptenadresanaoblku"/>
              <w:keepNext/>
              <w:keepLines/>
              <w:tabs>
                <w:tab w:val="left" w:pos="5103"/>
              </w:tabs>
              <w:rPr>
                <w:rFonts w:ascii="Arial" w:hAnsi="Arial" w:cs="Arial"/>
              </w:rPr>
            </w:pPr>
          </w:p>
        </w:tc>
        <w:tc>
          <w:tcPr>
            <w:tcW w:w="4178" w:type="dxa"/>
          </w:tcPr>
          <w:p w14:paraId="3C378BCD" w14:textId="77777777" w:rsidR="00EB282C" w:rsidRPr="003958DA" w:rsidRDefault="00EB282C" w:rsidP="0003656E">
            <w:pPr>
              <w:pStyle w:val="Zptenadresanaoblku"/>
              <w:keepNext/>
              <w:keepLines/>
              <w:tabs>
                <w:tab w:val="left" w:pos="5103"/>
              </w:tabs>
              <w:rPr>
                <w:rFonts w:ascii="Arial" w:hAnsi="Arial" w:cs="Arial"/>
              </w:rPr>
            </w:pPr>
          </w:p>
        </w:tc>
      </w:tr>
      <w:tr w:rsidR="00EB282C" w:rsidRPr="003958DA" w14:paraId="7AF362D5" w14:textId="77777777" w:rsidTr="005C43B9">
        <w:tc>
          <w:tcPr>
            <w:tcW w:w="3700" w:type="dxa"/>
            <w:tcBorders>
              <w:bottom w:val="single" w:sz="4" w:space="0" w:color="auto"/>
            </w:tcBorders>
          </w:tcPr>
          <w:p w14:paraId="702FF798" w14:textId="77777777" w:rsidR="00EB282C" w:rsidRPr="003958DA" w:rsidRDefault="00EB282C" w:rsidP="0003656E">
            <w:pPr>
              <w:pStyle w:val="Zptenadresanaoblku"/>
              <w:keepNext/>
              <w:keepLines/>
              <w:tabs>
                <w:tab w:val="left" w:pos="5103"/>
              </w:tabs>
              <w:rPr>
                <w:rFonts w:ascii="Arial" w:hAnsi="Arial" w:cs="Arial"/>
              </w:rPr>
            </w:pPr>
          </w:p>
          <w:p w14:paraId="7B3A712F" w14:textId="77777777" w:rsidR="00EB282C" w:rsidRPr="003958DA" w:rsidRDefault="00EB282C" w:rsidP="0003656E">
            <w:pPr>
              <w:pStyle w:val="Zptenadresanaoblku"/>
              <w:keepNext/>
              <w:keepLines/>
              <w:tabs>
                <w:tab w:val="left" w:pos="5103"/>
              </w:tabs>
              <w:rPr>
                <w:rFonts w:ascii="Arial" w:hAnsi="Arial" w:cs="Arial"/>
              </w:rPr>
            </w:pPr>
          </w:p>
        </w:tc>
        <w:tc>
          <w:tcPr>
            <w:tcW w:w="1332" w:type="dxa"/>
          </w:tcPr>
          <w:p w14:paraId="0C1518BB" w14:textId="77777777" w:rsidR="00EB282C" w:rsidRPr="003958DA" w:rsidRDefault="00EB282C" w:rsidP="0003656E">
            <w:pPr>
              <w:pStyle w:val="Zptenadresanaoblku"/>
              <w:keepNext/>
              <w:keepLines/>
              <w:tabs>
                <w:tab w:val="left" w:pos="5103"/>
              </w:tabs>
              <w:rPr>
                <w:rFonts w:ascii="Arial" w:hAnsi="Arial" w:cs="Arial"/>
              </w:rPr>
            </w:pPr>
          </w:p>
        </w:tc>
        <w:tc>
          <w:tcPr>
            <w:tcW w:w="4178" w:type="dxa"/>
            <w:tcBorders>
              <w:bottom w:val="single" w:sz="4" w:space="0" w:color="auto"/>
            </w:tcBorders>
          </w:tcPr>
          <w:p w14:paraId="20626CC4" w14:textId="77777777" w:rsidR="00EB282C" w:rsidRPr="003958DA" w:rsidRDefault="00EB282C" w:rsidP="0003656E">
            <w:pPr>
              <w:pStyle w:val="Zptenadresanaoblku"/>
              <w:keepNext/>
              <w:keepLines/>
              <w:tabs>
                <w:tab w:val="left" w:pos="5103"/>
              </w:tabs>
              <w:rPr>
                <w:rFonts w:ascii="Arial" w:hAnsi="Arial" w:cs="Arial"/>
              </w:rPr>
            </w:pPr>
          </w:p>
        </w:tc>
      </w:tr>
      <w:tr w:rsidR="005C43B9" w:rsidRPr="003958DA" w14:paraId="47A8450D" w14:textId="77777777" w:rsidTr="005C43B9">
        <w:tc>
          <w:tcPr>
            <w:tcW w:w="3700" w:type="dxa"/>
            <w:tcBorders>
              <w:top w:val="single" w:sz="4" w:space="0" w:color="auto"/>
            </w:tcBorders>
          </w:tcPr>
          <w:p w14:paraId="66237818" w14:textId="77777777" w:rsidR="005C43B9" w:rsidRPr="005A4598" w:rsidRDefault="005C43B9" w:rsidP="005C43B9">
            <w:pPr>
              <w:pStyle w:val="Zptenadresanaoblku"/>
              <w:keepNext/>
              <w:keepLines/>
              <w:tabs>
                <w:tab w:val="left" w:pos="5103"/>
              </w:tabs>
              <w:jc w:val="center"/>
              <w:rPr>
                <w:rFonts w:ascii="Arial" w:hAnsi="Arial" w:cs="Arial"/>
              </w:rPr>
            </w:pPr>
            <w:r w:rsidRPr="005C43B9">
              <w:rPr>
                <w:rFonts w:ascii="Arial" w:hAnsi="Arial" w:cs="Arial"/>
                <w:iCs/>
              </w:rPr>
              <w:t>RNDr</w:t>
            </w:r>
            <w:r w:rsidRPr="005A4598">
              <w:rPr>
                <w:rFonts w:ascii="Arial" w:hAnsi="Arial" w:cs="Arial"/>
                <w:i/>
                <w:iCs/>
              </w:rPr>
              <w:t xml:space="preserve">. </w:t>
            </w:r>
            <w:r w:rsidRPr="005C43B9">
              <w:rPr>
                <w:rFonts w:ascii="Arial" w:hAnsi="Arial" w:cs="Arial"/>
                <w:iCs/>
              </w:rPr>
              <w:t>František</w:t>
            </w:r>
            <w:r w:rsidRPr="005A4598">
              <w:rPr>
                <w:rFonts w:ascii="Arial" w:hAnsi="Arial" w:cs="Arial"/>
                <w:i/>
                <w:iCs/>
              </w:rPr>
              <w:t xml:space="preserve"> </w:t>
            </w:r>
            <w:r w:rsidRPr="005C43B9">
              <w:rPr>
                <w:rFonts w:ascii="Arial" w:hAnsi="Arial" w:cs="Arial"/>
                <w:iCs/>
              </w:rPr>
              <w:t>Pelc</w:t>
            </w:r>
          </w:p>
        </w:tc>
        <w:tc>
          <w:tcPr>
            <w:tcW w:w="1332" w:type="dxa"/>
          </w:tcPr>
          <w:p w14:paraId="79C30E27" w14:textId="77777777" w:rsidR="005C43B9" w:rsidRPr="003958DA" w:rsidRDefault="005C43B9" w:rsidP="005C43B9">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4B02DB6A" w14:textId="61CB1D1E" w:rsidR="005C43B9" w:rsidRPr="003958DA" w:rsidRDefault="005C43B9" w:rsidP="005C43B9">
            <w:pPr>
              <w:pStyle w:val="Zptenadresanaoblku"/>
              <w:keepNext/>
              <w:keepLines/>
              <w:tabs>
                <w:tab w:val="left" w:pos="5103"/>
              </w:tabs>
              <w:jc w:val="center"/>
              <w:rPr>
                <w:rFonts w:ascii="Arial" w:hAnsi="Arial" w:cs="Arial"/>
                <w:highlight w:val="yellow"/>
              </w:rPr>
            </w:pPr>
            <w:r w:rsidRPr="0061575C">
              <w:rPr>
                <w:rFonts w:ascii="Arial" w:hAnsi="Arial" w:cs="Arial"/>
              </w:rPr>
              <w:t xml:space="preserve">prof. </w:t>
            </w:r>
            <w:r>
              <w:rPr>
                <w:rFonts w:ascii="Arial" w:hAnsi="Arial" w:cs="Arial"/>
              </w:rPr>
              <w:t xml:space="preserve">Ing. </w:t>
            </w:r>
            <w:r w:rsidRPr="0061575C">
              <w:rPr>
                <w:rFonts w:ascii="Arial" w:hAnsi="Arial" w:cs="Arial"/>
              </w:rPr>
              <w:t>Petr Sklenička, CSc.</w:t>
            </w:r>
          </w:p>
        </w:tc>
      </w:tr>
      <w:tr w:rsidR="005C43B9" w:rsidRPr="003958DA" w14:paraId="19E3F65D" w14:textId="77777777" w:rsidTr="005C43B9">
        <w:tc>
          <w:tcPr>
            <w:tcW w:w="3700" w:type="dxa"/>
          </w:tcPr>
          <w:p w14:paraId="1D6DF1DF" w14:textId="0323B75E" w:rsidR="005C43B9" w:rsidRPr="005C43B9" w:rsidRDefault="005C43B9" w:rsidP="005C43B9">
            <w:pPr>
              <w:pStyle w:val="Zptenadresanaoblku"/>
              <w:keepNext/>
              <w:keepLines/>
              <w:tabs>
                <w:tab w:val="left" w:pos="5103"/>
              </w:tabs>
              <w:jc w:val="center"/>
              <w:rPr>
                <w:rFonts w:ascii="Arial" w:hAnsi="Arial" w:cs="Arial"/>
              </w:rPr>
            </w:pPr>
            <w:r w:rsidRPr="005C43B9">
              <w:rPr>
                <w:rFonts w:ascii="Arial" w:hAnsi="Arial" w:cs="Arial"/>
                <w:iCs/>
              </w:rPr>
              <w:t>ředitel AOPK ČR</w:t>
            </w:r>
          </w:p>
        </w:tc>
        <w:tc>
          <w:tcPr>
            <w:tcW w:w="1332" w:type="dxa"/>
          </w:tcPr>
          <w:p w14:paraId="1DE4ABF0" w14:textId="77777777" w:rsidR="005C43B9" w:rsidRPr="003958DA" w:rsidRDefault="005C43B9" w:rsidP="005C43B9">
            <w:pPr>
              <w:pStyle w:val="Zptenadresanaoblku"/>
              <w:keepNext/>
              <w:keepLines/>
              <w:tabs>
                <w:tab w:val="left" w:pos="5103"/>
              </w:tabs>
              <w:jc w:val="center"/>
              <w:rPr>
                <w:rFonts w:ascii="Arial" w:hAnsi="Arial" w:cs="Arial"/>
              </w:rPr>
            </w:pPr>
          </w:p>
        </w:tc>
        <w:tc>
          <w:tcPr>
            <w:tcW w:w="4178" w:type="dxa"/>
          </w:tcPr>
          <w:p w14:paraId="68A4EB4E" w14:textId="642698CB" w:rsidR="005C43B9" w:rsidRPr="003958DA" w:rsidRDefault="005C43B9" w:rsidP="005C43B9">
            <w:pPr>
              <w:pStyle w:val="Zptenadresanaoblku"/>
              <w:keepNext/>
              <w:keepLines/>
              <w:tabs>
                <w:tab w:val="left" w:pos="5103"/>
              </w:tabs>
              <w:jc w:val="center"/>
              <w:rPr>
                <w:rFonts w:ascii="Arial" w:hAnsi="Arial" w:cs="Arial"/>
                <w:highlight w:val="yellow"/>
              </w:rPr>
            </w:pPr>
            <w:r w:rsidRPr="0061575C">
              <w:rPr>
                <w:rFonts w:ascii="Arial" w:hAnsi="Arial" w:cs="Arial"/>
              </w:rPr>
              <w:t>rektor</w:t>
            </w:r>
          </w:p>
        </w:tc>
      </w:tr>
    </w:tbl>
    <w:p w14:paraId="596F1E42" w14:textId="77777777" w:rsidR="00EB282C" w:rsidRPr="00965CE6" w:rsidRDefault="00EB282C" w:rsidP="00EB282C">
      <w:pPr>
        <w:tabs>
          <w:tab w:val="right" w:pos="9072"/>
        </w:tabs>
        <w:spacing w:before="0" w:after="0" w:line="240" w:lineRule="auto"/>
      </w:pPr>
    </w:p>
    <w:p w14:paraId="16E8A6F7" w14:textId="77777777" w:rsidR="00EB282C" w:rsidRDefault="00EB282C" w:rsidP="00EB282C">
      <w:pPr>
        <w:keepNext/>
        <w:keepLines/>
        <w:tabs>
          <w:tab w:val="right" w:pos="9072"/>
        </w:tabs>
      </w:pPr>
    </w:p>
    <w:sectPr w:rsidR="00EB282C" w:rsidSect="0030769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E8F8E" w14:textId="77777777" w:rsidR="00B91122" w:rsidRDefault="00B91122" w:rsidP="00307694">
      <w:pPr>
        <w:spacing w:before="0" w:after="0" w:line="240" w:lineRule="auto"/>
      </w:pPr>
      <w:r>
        <w:separator/>
      </w:r>
    </w:p>
  </w:endnote>
  <w:endnote w:type="continuationSeparator" w:id="0">
    <w:p w14:paraId="0E9B0D03" w14:textId="77777777" w:rsidR="00B91122" w:rsidRDefault="00B91122"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16033" w14:textId="77777777" w:rsidR="00B91122" w:rsidRDefault="00B91122" w:rsidP="00307694">
      <w:pPr>
        <w:spacing w:before="0" w:after="0" w:line="240" w:lineRule="auto"/>
      </w:pPr>
      <w:r>
        <w:separator/>
      </w:r>
    </w:p>
  </w:footnote>
  <w:footnote w:type="continuationSeparator" w:id="0">
    <w:p w14:paraId="3A65A0E8" w14:textId="77777777" w:rsidR="00B91122" w:rsidRDefault="00B91122" w:rsidP="00307694">
      <w:pPr>
        <w:spacing w:before="0" w:after="0" w:line="240" w:lineRule="auto"/>
      </w:pPr>
      <w:r>
        <w:continuationSeparator/>
      </w:r>
    </w:p>
  </w:footnote>
  <w:footnote w:id="1">
    <w:p w14:paraId="57288CC4" w14:textId="77777777" w:rsidR="00436088" w:rsidRPr="00D97841" w:rsidRDefault="00436088" w:rsidP="00436088">
      <w:pPr>
        <w:pStyle w:val="Textpoznpodarou"/>
      </w:pPr>
      <w:r>
        <w:rPr>
          <w:rStyle w:val="Znakapoznpodarou"/>
        </w:rPr>
        <w:footnoteRef/>
      </w:r>
      <w:r>
        <w:t xml:space="preserve"> </w:t>
      </w:r>
      <w:r w:rsidRPr="00D97841">
        <w:t>Ve znění ZOPK účinném ke dni 31. 12. 2023 se jedná o odst. 5, který legislativním opomenutím novelizace ZOPK zůstává chybně uveden namísto odst. 8 v § 90 odst. 19 písm. b) ZOPK i v platném a účinném znění od 1. 1. 2024</w:t>
      </w:r>
    </w:p>
    <w:p w14:paraId="49AD2CA5" w14:textId="77777777" w:rsidR="00436088" w:rsidRDefault="00436088" w:rsidP="00436088">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A03248D2"/>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15C551AE"/>
    <w:multiLevelType w:val="multilevel"/>
    <w:tmpl w:val="CEC6223E"/>
    <w:lvl w:ilvl="0">
      <w:start w:val="1"/>
      <w:numFmt w:val="upperRoman"/>
      <w:suff w:val="space"/>
      <w:lvlText w:val="%1."/>
      <w:lvlJc w:val="center"/>
      <w:pPr>
        <w:ind w:left="0" w:firstLine="0"/>
      </w:pPr>
      <w:rPr>
        <w:rFonts w:hint="default"/>
      </w:rPr>
    </w:lvl>
    <w:lvl w:ilvl="1">
      <w:start w:val="1"/>
      <w:numFmt w:val="decimal"/>
      <w:isLgl/>
      <w:lvlText w:val="%1.%2"/>
      <w:lvlJc w:val="left"/>
      <w:pPr>
        <w:ind w:left="454" w:hanging="454"/>
      </w:pPr>
      <w:rPr>
        <w:rFonts w:hint="default"/>
        <w:b w:val="0"/>
        <w:color w:val="auto"/>
        <w:spacing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16FF6A89"/>
    <w:multiLevelType w:val="hybridMultilevel"/>
    <w:tmpl w:val="8FFA00F2"/>
    <w:lvl w:ilvl="0" w:tplc="EFC8625E">
      <w:start w:val="1"/>
      <w:numFmt w:val="decimal"/>
      <w:lvlText w:val="9.%1"/>
      <w:lvlJc w:val="center"/>
      <w:pPr>
        <w:ind w:left="1060" w:hanging="360"/>
      </w:pPr>
      <w:rPr>
        <w:rFonts w:ascii="Arial" w:hAnsi="Arial"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201E460E"/>
    <w:multiLevelType w:val="multilevel"/>
    <w:tmpl w:val="8E7EE4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DC941E5"/>
    <w:multiLevelType w:val="multilevel"/>
    <w:tmpl w:val="E39678CA"/>
    <w:lvl w:ilvl="0">
      <w:start w:val="1"/>
      <w:numFmt w:val="upperRoman"/>
      <w:suff w:val="space"/>
      <w:lvlText w:val="%1."/>
      <w:lvlJc w:val="center"/>
      <w:pPr>
        <w:ind w:left="2694"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454" w:hanging="454"/>
      </w:pPr>
      <w:rPr>
        <w:rFonts w:ascii="Arial" w:hAnsi="Arial" w:hint="default"/>
        <w:b w:val="0"/>
        <w:spacing w:val="0"/>
        <w:sz w:val="22"/>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1" w15:restartNumberingAfterBreak="0">
    <w:nsid w:val="44BA5AAF"/>
    <w:multiLevelType w:val="hybridMultilevel"/>
    <w:tmpl w:val="6C0CA82E"/>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2"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3" w15:restartNumberingAfterBreak="0">
    <w:nsid w:val="478A4331"/>
    <w:multiLevelType w:val="hybridMultilevel"/>
    <w:tmpl w:val="ED30D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D20417"/>
    <w:multiLevelType w:val="hybridMultilevel"/>
    <w:tmpl w:val="48880E32"/>
    <w:lvl w:ilvl="0" w:tplc="EFC8625E">
      <w:start w:val="1"/>
      <w:numFmt w:val="decimal"/>
      <w:lvlText w:val="9.%1"/>
      <w:lvlJc w:val="center"/>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20F3FC8"/>
    <w:multiLevelType w:val="hybridMultilevel"/>
    <w:tmpl w:val="561A7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803E63"/>
    <w:multiLevelType w:val="multilevel"/>
    <w:tmpl w:val="C94870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4277CAD"/>
    <w:multiLevelType w:val="hybridMultilevel"/>
    <w:tmpl w:val="A580AEE8"/>
    <w:lvl w:ilvl="0" w:tplc="F4B674DE">
      <w:start w:val="2"/>
      <w:numFmt w:val="decimal"/>
      <w:lvlText w:val="9.%1"/>
      <w:lvlJc w:val="center"/>
      <w:pPr>
        <w:ind w:left="106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3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29"/>
  </w:num>
  <w:num w:numId="2">
    <w:abstractNumId w:val="33"/>
  </w:num>
  <w:num w:numId="3">
    <w:abstractNumId w:val="10"/>
  </w:num>
  <w:num w:numId="4">
    <w:abstractNumId w:val="31"/>
  </w:num>
  <w:num w:numId="5">
    <w:abstractNumId w:val="11"/>
  </w:num>
  <w:num w:numId="6">
    <w:abstractNumId w:val="30"/>
  </w:num>
  <w:num w:numId="7">
    <w:abstractNumId w:val="12"/>
  </w:num>
  <w:num w:numId="8">
    <w:abstractNumId w:val="17"/>
  </w:num>
  <w:num w:numId="9">
    <w:abstractNumId w:val="19"/>
  </w:num>
  <w:num w:numId="10">
    <w:abstractNumId w:val="20"/>
  </w:num>
  <w:num w:numId="11">
    <w:abstractNumId w:val="13"/>
  </w:num>
  <w:num w:numId="12">
    <w:abstractNumId w:val="34"/>
  </w:num>
  <w:num w:numId="13">
    <w:abstractNumId w:val="32"/>
  </w:num>
  <w:num w:numId="14">
    <w:abstractNumId w:val="22"/>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5"/>
  </w:num>
  <w:num w:numId="29">
    <w:abstractNumId w:val="18"/>
  </w:num>
  <w:num w:numId="30">
    <w:abstractNumId w:val="14"/>
  </w:num>
  <w:num w:numId="31">
    <w:abstractNumId w:val="24"/>
  </w:num>
  <w:num w:numId="32">
    <w:abstractNumId w:val="27"/>
  </w:num>
  <w:num w:numId="33">
    <w:abstractNumId w:val="15"/>
  </w:num>
  <w:num w:numId="34">
    <w:abstractNumId w:val="28"/>
  </w:num>
  <w:num w:numId="35">
    <w:abstractNumId w:val="13"/>
  </w:num>
  <w:num w:numId="36">
    <w:abstractNumId w:val="16"/>
  </w:num>
  <w:num w:numId="37">
    <w:abstractNumId w:val="26"/>
  </w:num>
  <w:num w:numId="38">
    <w:abstractNumId w:val="2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0427C"/>
    <w:rsid w:val="000047C9"/>
    <w:rsid w:val="000134AA"/>
    <w:rsid w:val="00022620"/>
    <w:rsid w:val="00025158"/>
    <w:rsid w:val="0002602D"/>
    <w:rsid w:val="00031A0C"/>
    <w:rsid w:val="00033127"/>
    <w:rsid w:val="0003656E"/>
    <w:rsid w:val="000514FA"/>
    <w:rsid w:val="000751CD"/>
    <w:rsid w:val="000753E7"/>
    <w:rsid w:val="000815D5"/>
    <w:rsid w:val="00083A8C"/>
    <w:rsid w:val="000A17AF"/>
    <w:rsid w:val="000A3A73"/>
    <w:rsid w:val="000B3BF8"/>
    <w:rsid w:val="000C31AB"/>
    <w:rsid w:val="000C3EE7"/>
    <w:rsid w:val="000C66D2"/>
    <w:rsid w:val="000D68E2"/>
    <w:rsid w:val="000D6D6F"/>
    <w:rsid w:val="000E184E"/>
    <w:rsid w:val="000F0123"/>
    <w:rsid w:val="000F0A31"/>
    <w:rsid w:val="000F606C"/>
    <w:rsid w:val="000F6998"/>
    <w:rsid w:val="00122593"/>
    <w:rsid w:val="00122A19"/>
    <w:rsid w:val="00127750"/>
    <w:rsid w:val="00130006"/>
    <w:rsid w:val="00135035"/>
    <w:rsid w:val="001364BC"/>
    <w:rsid w:val="00143B04"/>
    <w:rsid w:val="001459B0"/>
    <w:rsid w:val="001552E5"/>
    <w:rsid w:val="00156539"/>
    <w:rsid w:val="0016572C"/>
    <w:rsid w:val="001667CB"/>
    <w:rsid w:val="00166A8C"/>
    <w:rsid w:val="001773BF"/>
    <w:rsid w:val="00181889"/>
    <w:rsid w:val="001818B0"/>
    <w:rsid w:val="00192AF5"/>
    <w:rsid w:val="001A05A7"/>
    <w:rsid w:val="001A51C1"/>
    <w:rsid w:val="001A700A"/>
    <w:rsid w:val="001B6A8C"/>
    <w:rsid w:val="001B6C7E"/>
    <w:rsid w:val="001C00D7"/>
    <w:rsid w:val="001C287C"/>
    <w:rsid w:val="001C2DAC"/>
    <w:rsid w:val="001D0061"/>
    <w:rsid w:val="001D0D14"/>
    <w:rsid w:val="001D4322"/>
    <w:rsid w:val="001E31F3"/>
    <w:rsid w:val="001F2308"/>
    <w:rsid w:val="002017EE"/>
    <w:rsid w:val="002021AD"/>
    <w:rsid w:val="0021267E"/>
    <w:rsid w:val="00213834"/>
    <w:rsid w:val="00216098"/>
    <w:rsid w:val="0022272D"/>
    <w:rsid w:val="00226E6B"/>
    <w:rsid w:val="00231533"/>
    <w:rsid w:val="002323BA"/>
    <w:rsid w:val="00235FE6"/>
    <w:rsid w:val="00237BC1"/>
    <w:rsid w:val="00247393"/>
    <w:rsid w:val="002479AC"/>
    <w:rsid w:val="00251751"/>
    <w:rsid w:val="00253B8C"/>
    <w:rsid w:val="002644C3"/>
    <w:rsid w:val="00264E31"/>
    <w:rsid w:val="002669AB"/>
    <w:rsid w:val="002747DA"/>
    <w:rsid w:val="002814F7"/>
    <w:rsid w:val="00281B9F"/>
    <w:rsid w:val="00281C58"/>
    <w:rsid w:val="00286C1B"/>
    <w:rsid w:val="002A0001"/>
    <w:rsid w:val="002B0A76"/>
    <w:rsid w:val="002B0C4E"/>
    <w:rsid w:val="002B2FCA"/>
    <w:rsid w:val="002B3AD6"/>
    <w:rsid w:val="002B7030"/>
    <w:rsid w:val="002C1FA1"/>
    <w:rsid w:val="002C5F02"/>
    <w:rsid w:val="002D2BDA"/>
    <w:rsid w:val="002E10A3"/>
    <w:rsid w:val="002E2A07"/>
    <w:rsid w:val="002E6CFE"/>
    <w:rsid w:val="002E7EF4"/>
    <w:rsid w:val="002F74FD"/>
    <w:rsid w:val="003024D1"/>
    <w:rsid w:val="0030584C"/>
    <w:rsid w:val="00306216"/>
    <w:rsid w:val="00307694"/>
    <w:rsid w:val="00311483"/>
    <w:rsid w:val="003114CD"/>
    <w:rsid w:val="00313866"/>
    <w:rsid w:val="00316768"/>
    <w:rsid w:val="00331804"/>
    <w:rsid w:val="003353CB"/>
    <w:rsid w:val="00342E6D"/>
    <w:rsid w:val="00366006"/>
    <w:rsid w:val="00366769"/>
    <w:rsid w:val="00373319"/>
    <w:rsid w:val="00377E21"/>
    <w:rsid w:val="00382E7C"/>
    <w:rsid w:val="00386327"/>
    <w:rsid w:val="00393CDE"/>
    <w:rsid w:val="003A211C"/>
    <w:rsid w:val="003A3629"/>
    <w:rsid w:val="003A4C9F"/>
    <w:rsid w:val="003B6830"/>
    <w:rsid w:val="003B7C23"/>
    <w:rsid w:val="003C5A66"/>
    <w:rsid w:val="003E0D6D"/>
    <w:rsid w:val="003E268F"/>
    <w:rsid w:val="003E42A8"/>
    <w:rsid w:val="003E4CE0"/>
    <w:rsid w:val="00401790"/>
    <w:rsid w:val="00403F8A"/>
    <w:rsid w:val="00410641"/>
    <w:rsid w:val="004123CD"/>
    <w:rsid w:val="00422C44"/>
    <w:rsid w:val="004266FE"/>
    <w:rsid w:val="00430B25"/>
    <w:rsid w:val="00432C3A"/>
    <w:rsid w:val="00435067"/>
    <w:rsid w:val="00436088"/>
    <w:rsid w:val="00437072"/>
    <w:rsid w:val="0044147C"/>
    <w:rsid w:val="004428F0"/>
    <w:rsid w:val="00443611"/>
    <w:rsid w:val="004474F5"/>
    <w:rsid w:val="00450916"/>
    <w:rsid w:val="00451D8A"/>
    <w:rsid w:val="00453A07"/>
    <w:rsid w:val="00455E2F"/>
    <w:rsid w:val="0046190B"/>
    <w:rsid w:val="00464841"/>
    <w:rsid w:val="00464C6A"/>
    <w:rsid w:val="00472319"/>
    <w:rsid w:val="00475694"/>
    <w:rsid w:val="0048367A"/>
    <w:rsid w:val="00486E58"/>
    <w:rsid w:val="0049537E"/>
    <w:rsid w:val="004A2772"/>
    <w:rsid w:val="004A7986"/>
    <w:rsid w:val="004B0A6F"/>
    <w:rsid w:val="004B356C"/>
    <w:rsid w:val="004C34CF"/>
    <w:rsid w:val="004C5D1C"/>
    <w:rsid w:val="004C6E10"/>
    <w:rsid w:val="004C6E2F"/>
    <w:rsid w:val="004C7E7C"/>
    <w:rsid w:val="004D3F45"/>
    <w:rsid w:val="004D4B96"/>
    <w:rsid w:val="004E0E02"/>
    <w:rsid w:val="004E54FC"/>
    <w:rsid w:val="004E7C92"/>
    <w:rsid w:val="004F17F6"/>
    <w:rsid w:val="00501089"/>
    <w:rsid w:val="005012B4"/>
    <w:rsid w:val="005119D6"/>
    <w:rsid w:val="005140C3"/>
    <w:rsid w:val="0051443E"/>
    <w:rsid w:val="00520C25"/>
    <w:rsid w:val="005222F0"/>
    <w:rsid w:val="00525F04"/>
    <w:rsid w:val="00525F81"/>
    <w:rsid w:val="00527FFC"/>
    <w:rsid w:val="00532DA8"/>
    <w:rsid w:val="00533665"/>
    <w:rsid w:val="0054087F"/>
    <w:rsid w:val="00540D67"/>
    <w:rsid w:val="00540D9E"/>
    <w:rsid w:val="00542A7D"/>
    <w:rsid w:val="005431E7"/>
    <w:rsid w:val="0054582F"/>
    <w:rsid w:val="0055228C"/>
    <w:rsid w:val="005527CE"/>
    <w:rsid w:val="005537EC"/>
    <w:rsid w:val="00556CEC"/>
    <w:rsid w:val="0056287D"/>
    <w:rsid w:val="00565CF7"/>
    <w:rsid w:val="00567E47"/>
    <w:rsid w:val="00590038"/>
    <w:rsid w:val="00593365"/>
    <w:rsid w:val="0059777D"/>
    <w:rsid w:val="005A1F7C"/>
    <w:rsid w:val="005A4598"/>
    <w:rsid w:val="005B3B4B"/>
    <w:rsid w:val="005C43B9"/>
    <w:rsid w:val="005C4F11"/>
    <w:rsid w:val="005D198D"/>
    <w:rsid w:val="005D5E0A"/>
    <w:rsid w:val="005E17F1"/>
    <w:rsid w:val="005F091A"/>
    <w:rsid w:val="005F5FEB"/>
    <w:rsid w:val="005F702E"/>
    <w:rsid w:val="005F782E"/>
    <w:rsid w:val="005F7AEA"/>
    <w:rsid w:val="006043DB"/>
    <w:rsid w:val="006056B8"/>
    <w:rsid w:val="0060578A"/>
    <w:rsid w:val="006079CE"/>
    <w:rsid w:val="00611C3E"/>
    <w:rsid w:val="006207E8"/>
    <w:rsid w:val="00632762"/>
    <w:rsid w:val="00637374"/>
    <w:rsid w:val="006525F7"/>
    <w:rsid w:val="0065606B"/>
    <w:rsid w:val="00656C00"/>
    <w:rsid w:val="00661391"/>
    <w:rsid w:val="00672BF8"/>
    <w:rsid w:val="00676049"/>
    <w:rsid w:val="00680858"/>
    <w:rsid w:val="006812A3"/>
    <w:rsid w:val="00682853"/>
    <w:rsid w:val="0068367F"/>
    <w:rsid w:val="00684EB8"/>
    <w:rsid w:val="00686315"/>
    <w:rsid w:val="00690045"/>
    <w:rsid w:val="006918B0"/>
    <w:rsid w:val="00695B2A"/>
    <w:rsid w:val="006A1A20"/>
    <w:rsid w:val="006A62E0"/>
    <w:rsid w:val="006A7DA3"/>
    <w:rsid w:val="006B005B"/>
    <w:rsid w:val="006B3AA4"/>
    <w:rsid w:val="006C1C08"/>
    <w:rsid w:val="006D2A59"/>
    <w:rsid w:val="006D3C81"/>
    <w:rsid w:val="006E01B8"/>
    <w:rsid w:val="006E0799"/>
    <w:rsid w:val="006F14D2"/>
    <w:rsid w:val="0070006F"/>
    <w:rsid w:val="007011E9"/>
    <w:rsid w:val="00707206"/>
    <w:rsid w:val="00711875"/>
    <w:rsid w:val="00711B52"/>
    <w:rsid w:val="007123FD"/>
    <w:rsid w:val="007125B2"/>
    <w:rsid w:val="00714338"/>
    <w:rsid w:val="00721F5F"/>
    <w:rsid w:val="00723FEA"/>
    <w:rsid w:val="007300A9"/>
    <w:rsid w:val="00754568"/>
    <w:rsid w:val="00756409"/>
    <w:rsid w:val="007579C2"/>
    <w:rsid w:val="00757E58"/>
    <w:rsid w:val="0076071F"/>
    <w:rsid w:val="007653D6"/>
    <w:rsid w:val="00765993"/>
    <w:rsid w:val="007669C4"/>
    <w:rsid w:val="00770CA6"/>
    <w:rsid w:val="007766F9"/>
    <w:rsid w:val="00776C75"/>
    <w:rsid w:val="0077775E"/>
    <w:rsid w:val="00777A46"/>
    <w:rsid w:val="00783266"/>
    <w:rsid w:val="00786C78"/>
    <w:rsid w:val="00790EA0"/>
    <w:rsid w:val="007947E0"/>
    <w:rsid w:val="0079534D"/>
    <w:rsid w:val="00795F74"/>
    <w:rsid w:val="007A0DE2"/>
    <w:rsid w:val="007A543D"/>
    <w:rsid w:val="007B2966"/>
    <w:rsid w:val="007C0A44"/>
    <w:rsid w:val="007D4DFA"/>
    <w:rsid w:val="007F7EC4"/>
    <w:rsid w:val="008010E1"/>
    <w:rsid w:val="00805A0F"/>
    <w:rsid w:val="00805F6F"/>
    <w:rsid w:val="00806FD7"/>
    <w:rsid w:val="00815EE8"/>
    <w:rsid w:val="008173A5"/>
    <w:rsid w:val="00820162"/>
    <w:rsid w:val="00830DEB"/>
    <w:rsid w:val="00835839"/>
    <w:rsid w:val="00842B82"/>
    <w:rsid w:val="0084570B"/>
    <w:rsid w:val="00851721"/>
    <w:rsid w:val="0086265B"/>
    <w:rsid w:val="0086764B"/>
    <w:rsid w:val="00875EF3"/>
    <w:rsid w:val="00880883"/>
    <w:rsid w:val="008848B9"/>
    <w:rsid w:val="00885334"/>
    <w:rsid w:val="008907B1"/>
    <w:rsid w:val="00895387"/>
    <w:rsid w:val="00897576"/>
    <w:rsid w:val="008A3776"/>
    <w:rsid w:val="008A37B3"/>
    <w:rsid w:val="008A5724"/>
    <w:rsid w:val="008B66C0"/>
    <w:rsid w:val="008C1F39"/>
    <w:rsid w:val="008C46D2"/>
    <w:rsid w:val="008C67E4"/>
    <w:rsid w:val="008D0003"/>
    <w:rsid w:val="008D18D8"/>
    <w:rsid w:val="008D48E8"/>
    <w:rsid w:val="008D5940"/>
    <w:rsid w:val="008E4FDF"/>
    <w:rsid w:val="008F113B"/>
    <w:rsid w:val="008F645E"/>
    <w:rsid w:val="00900221"/>
    <w:rsid w:val="0090565A"/>
    <w:rsid w:val="009060B6"/>
    <w:rsid w:val="0092033D"/>
    <w:rsid w:val="00934900"/>
    <w:rsid w:val="009475D6"/>
    <w:rsid w:val="00947DFE"/>
    <w:rsid w:val="00952D71"/>
    <w:rsid w:val="00952FBD"/>
    <w:rsid w:val="00957E3D"/>
    <w:rsid w:val="00965B74"/>
    <w:rsid w:val="009671FC"/>
    <w:rsid w:val="00967D73"/>
    <w:rsid w:val="00974BF8"/>
    <w:rsid w:val="009764A2"/>
    <w:rsid w:val="0099475A"/>
    <w:rsid w:val="00996B85"/>
    <w:rsid w:val="009A1811"/>
    <w:rsid w:val="009A2AD1"/>
    <w:rsid w:val="009A69FD"/>
    <w:rsid w:val="009A70DF"/>
    <w:rsid w:val="009B0460"/>
    <w:rsid w:val="009B2BB0"/>
    <w:rsid w:val="009B4E5A"/>
    <w:rsid w:val="009B711E"/>
    <w:rsid w:val="009C27D9"/>
    <w:rsid w:val="009D0CE4"/>
    <w:rsid w:val="009D2B1C"/>
    <w:rsid w:val="009D533B"/>
    <w:rsid w:val="009E0D66"/>
    <w:rsid w:val="009E72C0"/>
    <w:rsid w:val="009F2E63"/>
    <w:rsid w:val="009F3C76"/>
    <w:rsid w:val="009F3EA7"/>
    <w:rsid w:val="009F58C4"/>
    <w:rsid w:val="00A02524"/>
    <w:rsid w:val="00A0652A"/>
    <w:rsid w:val="00A159BB"/>
    <w:rsid w:val="00A3139A"/>
    <w:rsid w:val="00A331C7"/>
    <w:rsid w:val="00A40C70"/>
    <w:rsid w:val="00A43C58"/>
    <w:rsid w:val="00A462A0"/>
    <w:rsid w:val="00A471D5"/>
    <w:rsid w:val="00A472EA"/>
    <w:rsid w:val="00A51E76"/>
    <w:rsid w:val="00A537A0"/>
    <w:rsid w:val="00A538EC"/>
    <w:rsid w:val="00A608A1"/>
    <w:rsid w:val="00A67EC9"/>
    <w:rsid w:val="00A72484"/>
    <w:rsid w:val="00A7370D"/>
    <w:rsid w:val="00A759D6"/>
    <w:rsid w:val="00A813BB"/>
    <w:rsid w:val="00A815B4"/>
    <w:rsid w:val="00A87987"/>
    <w:rsid w:val="00A908C7"/>
    <w:rsid w:val="00A96B95"/>
    <w:rsid w:val="00AA78FA"/>
    <w:rsid w:val="00AB00ED"/>
    <w:rsid w:val="00AB2A0C"/>
    <w:rsid w:val="00AB51EA"/>
    <w:rsid w:val="00AC1417"/>
    <w:rsid w:val="00AC2BA6"/>
    <w:rsid w:val="00AC6D7F"/>
    <w:rsid w:val="00AD3C76"/>
    <w:rsid w:val="00AE1359"/>
    <w:rsid w:val="00AE207E"/>
    <w:rsid w:val="00AF33C7"/>
    <w:rsid w:val="00AF5BD9"/>
    <w:rsid w:val="00AF5ED0"/>
    <w:rsid w:val="00B0056A"/>
    <w:rsid w:val="00B05F0F"/>
    <w:rsid w:val="00B072A6"/>
    <w:rsid w:val="00B0747E"/>
    <w:rsid w:val="00B07B8E"/>
    <w:rsid w:val="00B113F9"/>
    <w:rsid w:val="00B15055"/>
    <w:rsid w:val="00B2500A"/>
    <w:rsid w:val="00B25882"/>
    <w:rsid w:val="00B259A5"/>
    <w:rsid w:val="00B36B2C"/>
    <w:rsid w:val="00B402B7"/>
    <w:rsid w:val="00B50831"/>
    <w:rsid w:val="00B50E76"/>
    <w:rsid w:val="00B52570"/>
    <w:rsid w:val="00B5446F"/>
    <w:rsid w:val="00B55B1C"/>
    <w:rsid w:val="00B56F76"/>
    <w:rsid w:val="00B577DB"/>
    <w:rsid w:val="00B63278"/>
    <w:rsid w:val="00B65A13"/>
    <w:rsid w:val="00B73506"/>
    <w:rsid w:val="00B75209"/>
    <w:rsid w:val="00B756D4"/>
    <w:rsid w:val="00B91122"/>
    <w:rsid w:val="00BA5C2D"/>
    <w:rsid w:val="00BB314C"/>
    <w:rsid w:val="00BB6A16"/>
    <w:rsid w:val="00BD0FEC"/>
    <w:rsid w:val="00BD1F13"/>
    <w:rsid w:val="00BD26D9"/>
    <w:rsid w:val="00BD297E"/>
    <w:rsid w:val="00BE3FBA"/>
    <w:rsid w:val="00BE4366"/>
    <w:rsid w:val="00BE59E0"/>
    <w:rsid w:val="00BF0020"/>
    <w:rsid w:val="00BF09CF"/>
    <w:rsid w:val="00C1233A"/>
    <w:rsid w:val="00C40AB3"/>
    <w:rsid w:val="00C43693"/>
    <w:rsid w:val="00C50E00"/>
    <w:rsid w:val="00C52252"/>
    <w:rsid w:val="00C533D9"/>
    <w:rsid w:val="00C61149"/>
    <w:rsid w:val="00C620A1"/>
    <w:rsid w:val="00C64561"/>
    <w:rsid w:val="00C65A5F"/>
    <w:rsid w:val="00C66C41"/>
    <w:rsid w:val="00C677E5"/>
    <w:rsid w:val="00C71B45"/>
    <w:rsid w:val="00C72001"/>
    <w:rsid w:val="00C755DE"/>
    <w:rsid w:val="00C75968"/>
    <w:rsid w:val="00C86AEF"/>
    <w:rsid w:val="00C94530"/>
    <w:rsid w:val="00C95706"/>
    <w:rsid w:val="00CB62F1"/>
    <w:rsid w:val="00CC0D7C"/>
    <w:rsid w:val="00CC1DA3"/>
    <w:rsid w:val="00CC7B68"/>
    <w:rsid w:val="00CD47AC"/>
    <w:rsid w:val="00CD4AC7"/>
    <w:rsid w:val="00CE3D3F"/>
    <w:rsid w:val="00CE4C29"/>
    <w:rsid w:val="00CE4CA1"/>
    <w:rsid w:val="00CF2856"/>
    <w:rsid w:val="00CF5F47"/>
    <w:rsid w:val="00CF726B"/>
    <w:rsid w:val="00D00432"/>
    <w:rsid w:val="00D0511C"/>
    <w:rsid w:val="00D10FD3"/>
    <w:rsid w:val="00D11B4B"/>
    <w:rsid w:val="00D127CD"/>
    <w:rsid w:val="00D12DE5"/>
    <w:rsid w:val="00D20DCB"/>
    <w:rsid w:val="00D22021"/>
    <w:rsid w:val="00D26955"/>
    <w:rsid w:val="00D46023"/>
    <w:rsid w:val="00D533BC"/>
    <w:rsid w:val="00D5502A"/>
    <w:rsid w:val="00D55EEB"/>
    <w:rsid w:val="00D624B8"/>
    <w:rsid w:val="00D63F14"/>
    <w:rsid w:val="00D641DA"/>
    <w:rsid w:val="00D65262"/>
    <w:rsid w:val="00D65DF0"/>
    <w:rsid w:val="00D67E8C"/>
    <w:rsid w:val="00D7180B"/>
    <w:rsid w:val="00D80AA3"/>
    <w:rsid w:val="00D81456"/>
    <w:rsid w:val="00D92B14"/>
    <w:rsid w:val="00D92CE1"/>
    <w:rsid w:val="00D93F0C"/>
    <w:rsid w:val="00D956CD"/>
    <w:rsid w:val="00D95F77"/>
    <w:rsid w:val="00DA0CED"/>
    <w:rsid w:val="00DA2215"/>
    <w:rsid w:val="00DA39D6"/>
    <w:rsid w:val="00DA58A3"/>
    <w:rsid w:val="00DA5DC8"/>
    <w:rsid w:val="00DA735A"/>
    <w:rsid w:val="00DA766D"/>
    <w:rsid w:val="00DB1B40"/>
    <w:rsid w:val="00DB43BA"/>
    <w:rsid w:val="00DC6BFE"/>
    <w:rsid w:val="00DD041B"/>
    <w:rsid w:val="00DE163D"/>
    <w:rsid w:val="00DF6F69"/>
    <w:rsid w:val="00DF7461"/>
    <w:rsid w:val="00DF7C90"/>
    <w:rsid w:val="00E005CB"/>
    <w:rsid w:val="00E02D61"/>
    <w:rsid w:val="00E05748"/>
    <w:rsid w:val="00E1757F"/>
    <w:rsid w:val="00E252C2"/>
    <w:rsid w:val="00E25709"/>
    <w:rsid w:val="00E2671B"/>
    <w:rsid w:val="00E31CF5"/>
    <w:rsid w:val="00E36069"/>
    <w:rsid w:val="00E37AB0"/>
    <w:rsid w:val="00E4167B"/>
    <w:rsid w:val="00E476D0"/>
    <w:rsid w:val="00E612D1"/>
    <w:rsid w:val="00E61D58"/>
    <w:rsid w:val="00E64469"/>
    <w:rsid w:val="00E64F38"/>
    <w:rsid w:val="00E666EF"/>
    <w:rsid w:val="00E67EBA"/>
    <w:rsid w:val="00E7195B"/>
    <w:rsid w:val="00E7569D"/>
    <w:rsid w:val="00E77CE3"/>
    <w:rsid w:val="00E82175"/>
    <w:rsid w:val="00E92B2F"/>
    <w:rsid w:val="00EA10E9"/>
    <w:rsid w:val="00EA2FB2"/>
    <w:rsid w:val="00EA4BCC"/>
    <w:rsid w:val="00EB246B"/>
    <w:rsid w:val="00EB282C"/>
    <w:rsid w:val="00ED4F7D"/>
    <w:rsid w:val="00ED5B31"/>
    <w:rsid w:val="00EE7CD9"/>
    <w:rsid w:val="00EF05C6"/>
    <w:rsid w:val="00EF0A77"/>
    <w:rsid w:val="00EF17B5"/>
    <w:rsid w:val="00EF4292"/>
    <w:rsid w:val="00F013F4"/>
    <w:rsid w:val="00F02018"/>
    <w:rsid w:val="00F075E0"/>
    <w:rsid w:val="00F13D28"/>
    <w:rsid w:val="00F22F78"/>
    <w:rsid w:val="00F24E94"/>
    <w:rsid w:val="00F2501D"/>
    <w:rsid w:val="00F279BA"/>
    <w:rsid w:val="00F31064"/>
    <w:rsid w:val="00F328B4"/>
    <w:rsid w:val="00F35BBE"/>
    <w:rsid w:val="00F54B61"/>
    <w:rsid w:val="00F54C19"/>
    <w:rsid w:val="00F55201"/>
    <w:rsid w:val="00F61B28"/>
    <w:rsid w:val="00F63A47"/>
    <w:rsid w:val="00F73C43"/>
    <w:rsid w:val="00F81CA4"/>
    <w:rsid w:val="00F87F95"/>
    <w:rsid w:val="00FA0B9A"/>
    <w:rsid w:val="00FA6037"/>
    <w:rsid w:val="00FB0340"/>
    <w:rsid w:val="00FB4D96"/>
    <w:rsid w:val="00FB6E1A"/>
    <w:rsid w:val="00FC04E5"/>
    <w:rsid w:val="00FC14F7"/>
    <w:rsid w:val="00FC451D"/>
    <w:rsid w:val="00FD5CA6"/>
    <w:rsid w:val="00FD7C2E"/>
    <w:rsid w:val="00FD7C77"/>
    <w:rsid w:val="00FE01F9"/>
    <w:rsid w:val="00FE18B1"/>
    <w:rsid w:val="00FE7594"/>
    <w:rsid w:val="00FF4896"/>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962CF8"/>
  <w15:chartTrackingRefBased/>
  <w15:docId w15:val="{9D12A9A8-8BA0-472B-AD8C-0BF55F93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uiPriority w:val="9"/>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rFonts w:cs="Arial"/>
      <w:sz w:val="20"/>
      <w:szCs w:val="20"/>
      <w:lang w:val="cs-CZ"/>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cs="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character" w:styleId="Hypertextovodkaz">
    <w:name w:val="Hyperlink"/>
    <w:uiPriority w:val="99"/>
    <w:unhideWhenUsed/>
    <w:rsid w:val="006043DB"/>
    <w:rPr>
      <w:color w:val="0000FF"/>
      <w:u w:val="single"/>
    </w:rPr>
  </w:style>
  <w:style w:type="paragraph" w:styleId="Textpoznpodarou">
    <w:name w:val="footnote text"/>
    <w:basedOn w:val="Normln"/>
    <w:link w:val="TextpoznpodarouChar"/>
    <w:uiPriority w:val="99"/>
    <w:semiHidden/>
    <w:unhideWhenUsed/>
    <w:rsid w:val="007123FD"/>
    <w:pPr>
      <w:spacing w:before="0" w:after="0" w:line="240" w:lineRule="auto"/>
    </w:pPr>
    <w:rPr>
      <w:rFonts w:ascii="Times New Roman" w:hAnsi="Times New Roman" w:cs="Times New Roman"/>
      <w:lang w:eastAsia="cs-CZ"/>
    </w:rPr>
  </w:style>
  <w:style w:type="character" w:customStyle="1" w:styleId="TextpoznpodarouChar">
    <w:name w:val="Text pozn. pod čarou Char"/>
    <w:link w:val="Textpoznpodarou"/>
    <w:uiPriority w:val="99"/>
    <w:semiHidden/>
    <w:rsid w:val="007123FD"/>
    <w:rPr>
      <w:rFonts w:ascii="Times New Roman" w:eastAsia="Times New Roman" w:hAnsi="Times New Roman"/>
    </w:rPr>
  </w:style>
  <w:style w:type="character" w:styleId="Znakapoznpodarou">
    <w:name w:val="footnote reference"/>
    <w:uiPriority w:val="99"/>
    <w:semiHidden/>
    <w:unhideWhenUsed/>
    <w:rsid w:val="00712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7292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D3CA-4922-412F-9B03-738832E7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0</TotalTime>
  <Pages>8</Pages>
  <Words>2887</Words>
  <Characters>17036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Nagy</dc:creator>
  <cp:keywords/>
  <cp:lastModifiedBy>Renata Praksová</cp:lastModifiedBy>
  <cp:revision>2</cp:revision>
  <cp:lastPrinted>2014-09-12T08:52:00Z</cp:lastPrinted>
  <dcterms:created xsi:type="dcterms:W3CDTF">2024-12-20T08:42:00Z</dcterms:created>
  <dcterms:modified xsi:type="dcterms:W3CDTF">2024-12-20T08:42:00Z</dcterms:modified>
</cp:coreProperties>
</file>