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54297" w14:textId="77777777" w:rsidR="00B2766F" w:rsidRDefault="00000000">
      <w:pPr>
        <w:spacing w:after="15"/>
      </w:pPr>
      <w:r>
        <w:rPr>
          <w:rFonts w:ascii="Times New Roman" w:eastAsia="Times New Roman" w:hAnsi="Times New Roman" w:cs="Times New Roman"/>
          <w:sz w:val="13"/>
        </w:rPr>
        <w:t>Příloha č. 1 Výzvy k podání nabídky– Prohlášení o nabídkové ceně</w:t>
      </w:r>
    </w:p>
    <w:tbl>
      <w:tblPr>
        <w:tblStyle w:val="TableGrid"/>
        <w:tblW w:w="13630" w:type="dxa"/>
        <w:tblInd w:w="-25" w:type="dxa"/>
        <w:tblCellMar>
          <w:top w:w="33" w:type="dxa"/>
          <w:left w:w="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99"/>
        <w:gridCol w:w="1344"/>
        <w:gridCol w:w="9887"/>
      </w:tblGrid>
      <w:tr w:rsidR="00B2766F" w14:paraId="4C77D0B8" w14:textId="77777777">
        <w:trPr>
          <w:trHeight w:val="496"/>
        </w:trPr>
        <w:tc>
          <w:tcPr>
            <w:tcW w:w="2399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8B7A" w14:textId="77777777" w:rsidR="00B276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Název zakázky</w:t>
            </w:r>
          </w:p>
        </w:tc>
        <w:tc>
          <w:tcPr>
            <w:tcW w:w="134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7B05" w14:textId="77777777" w:rsidR="00B2766F" w:rsidRDefault="00B2766F"/>
        </w:tc>
        <w:tc>
          <w:tcPr>
            <w:tcW w:w="988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F2B5565" w14:textId="77777777" w:rsidR="00B2766F" w:rsidRDefault="00000000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Poptávka SW pro evidenci IT majetku, ServiceDesk a vzdálené připojení na stanice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CzT</w:t>
            </w:r>
            <w:proofErr w:type="spellEnd"/>
          </w:p>
        </w:tc>
      </w:tr>
      <w:tr w:rsidR="00B2766F" w14:paraId="0FE206A2" w14:textId="77777777">
        <w:trPr>
          <w:trHeight w:val="172"/>
        </w:trPr>
        <w:tc>
          <w:tcPr>
            <w:tcW w:w="239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14:paraId="2B8EF232" w14:textId="77777777" w:rsidR="00B276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Druh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5EE295B" w14:textId="77777777" w:rsidR="00B2766F" w:rsidRDefault="00B2766F"/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3CB53C95" w14:textId="77777777" w:rsidR="00B2766F" w:rsidRDefault="0000000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Dodávky</w:t>
            </w:r>
          </w:p>
        </w:tc>
      </w:tr>
    </w:tbl>
    <w:p w14:paraId="6D253AE8" w14:textId="77777777" w:rsidR="00B2766F" w:rsidRDefault="00000000">
      <w:pPr>
        <w:spacing w:after="167"/>
        <w:ind w:left="-31"/>
      </w:pPr>
      <w:r>
        <w:rPr>
          <w:noProof/>
        </w:rPr>
        <mc:AlternateContent>
          <mc:Choice Requires="wpg">
            <w:drawing>
              <wp:inline distT="0" distB="0" distL="0" distR="0" wp14:anchorId="02B46AFE" wp14:editId="5E794FCA">
                <wp:extent cx="1530096" cy="109728"/>
                <wp:effectExtent l="0" t="0" r="0" b="0"/>
                <wp:docPr id="3253" name="Group 3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096" cy="109728"/>
                          <a:chOff x="0" y="0"/>
                          <a:chExt cx="1530096" cy="109728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19812" y="22481"/>
                            <a:ext cx="467740" cy="105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DF811" w14:textId="77777777" w:rsidR="00B2766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2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0" name="Shape 3580"/>
                        <wps:cNvSpPr/>
                        <wps:spPr>
                          <a:xfrm>
                            <a:off x="1524000" y="6096"/>
                            <a:ext cx="914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36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0" y="0"/>
                            <a:ext cx="914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7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6096" y="103632"/>
                            <a:ext cx="1524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9144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1524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6096" y="0"/>
                            <a:ext cx="1524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9144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1524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B46AFE" id="Group 3253" o:spid="_x0000_s1026" style="width:120.5pt;height:8.65pt;mso-position-horizontal-relative:char;mso-position-vertical-relative:line" coordsize="15300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">
                <v:rect id="Rectangle 45" o:spid="_x0000_s1027" style="position:absolute;left:198;top:224;width:4677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B0DF811" w14:textId="77777777" w:rsidR="00B2766F" w:rsidRDefault="00000000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2"/>
                          </w:rPr>
                          <w:t>Dodavatel:</w:t>
                        </w:r>
                      </w:p>
                    </w:txbxContent>
                  </v:textbox>
                </v:rect>
                <v:shape id="Shape 3580" o:spid="_x0000_s1028" style="position:absolute;left:15240;top:60;width:91;height:1037;visibility:visible;mso-wrap-style:square;v-text-anchor:top" coordsize="914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" path="m,l9144,r,103632l,103632,,e" fillcolor="black" stroked="f" strokeweight="0">
                  <v:stroke miterlimit="83231f" joinstyle="miter"/>
                  <v:path arrowok="t" textboxrect="0,0,9144,103632"/>
                </v:shape>
                <v:shape id="Shape 3581" o:spid="_x0000_s1029" style="position:absolute;width:91;height:1097;visibility:visible;mso-wrap-style:square;v-text-anchor:top" coordsize="914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" path="m,l9144,r,109728l,109728,,e" fillcolor="black" stroked="f" strokeweight="0">
                  <v:stroke miterlimit="83231f" joinstyle="miter"/>
                  <v:path arrowok="t" textboxrect="0,0,9144,109728"/>
                </v:shape>
                <v:shape id="Shape 3582" o:spid="_x0000_s1030" style="position:absolute;left:60;top:1036;width:15240;height:91;visibility:visible;mso-wrap-style:square;v-text-anchor:top" coordsize="1524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" path="m,l1524000,r,9144l,9144,,e" fillcolor="black" stroked="f" strokeweight="0">
                  <v:stroke miterlimit="83231f" joinstyle="miter"/>
                  <v:path arrowok="t" textboxrect="0,0,1524000,9144"/>
                </v:shape>
                <v:shape id="Shape 3583" o:spid="_x0000_s1031" style="position:absolute;left:60;width:15240;height:91;visibility:visible;mso-wrap-style:square;v-text-anchor:top" coordsize="1524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" path="m,l1524000,r,9144l,9144,,e" fillcolor="black" stroked="f" strokeweight="0">
                  <v:stroke miterlimit="83231f" joinstyle="miter"/>
                  <v:path arrowok="t" textboxrect="0,0,152400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3630" w:type="dxa"/>
        <w:tblInd w:w="-25" w:type="dxa"/>
        <w:tblCellMar>
          <w:top w:w="29" w:type="dxa"/>
          <w:left w:w="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99"/>
        <w:gridCol w:w="1344"/>
        <w:gridCol w:w="9887"/>
      </w:tblGrid>
      <w:tr w:rsidR="00B2766F" w14:paraId="0BC17E92" w14:textId="77777777">
        <w:trPr>
          <w:trHeight w:val="162"/>
        </w:trPr>
        <w:tc>
          <w:tcPr>
            <w:tcW w:w="2399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4851D01D" w14:textId="77777777" w:rsidR="00B276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název </w:t>
            </w:r>
          </w:p>
        </w:tc>
        <w:tc>
          <w:tcPr>
            <w:tcW w:w="134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CFDD" w14:textId="77777777" w:rsidR="00B2766F" w:rsidRDefault="00B2766F"/>
        </w:tc>
        <w:tc>
          <w:tcPr>
            <w:tcW w:w="988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FFFF00"/>
          </w:tcPr>
          <w:p w14:paraId="5E981744" w14:textId="77777777" w:rsidR="00B2766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SEAL IT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s.r.o.,</w:t>
            </w:r>
          </w:p>
        </w:tc>
      </w:tr>
      <w:tr w:rsidR="00B2766F" w14:paraId="2DCC1F6D" w14:textId="77777777">
        <w:trPr>
          <w:trHeight w:val="163"/>
        </w:trPr>
        <w:tc>
          <w:tcPr>
            <w:tcW w:w="23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19216BFA" w14:textId="77777777" w:rsidR="00B276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se sídlem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0D7E" w14:textId="77777777" w:rsidR="00B2766F" w:rsidRDefault="00B2766F"/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FFFF00"/>
          </w:tcPr>
          <w:p w14:paraId="2B6A730A" w14:textId="77777777" w:rsidR="00B2766F" w:rsidRDefault="00000000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Topoľová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2, 811 04 Bratislava, Slovenská republika</w:t>
            </w:r>
          </w:p>
        </w:tc>
      </w:tr>
      <w:tr w:rsidR="00B2766F" w14:paraId="6BDFB951" w14:textId="77777777">
        <w:trPr>
          <w:trHeight w:val="163"/>
        </w:trPr>
        <w:tc>
          <w:tcPr>
            <w:tcW w:w="23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0ADE5571" w14:textId="77777777" w:rsidR="00B276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IČO (bylo-li přiděleno):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9669" w14:textId="77777777" w:rsidR="00B2766F" w:rsidRDefault="00B2766F"/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FFFF00"/>
          </w:tcPr>
          <w:p w14:paraId="7617031F" w14:textId="77777777" w:rsidR="00B2766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2"/>
              </w:rPr>
              <w:t>35880872</w:t>
            </w:r>
          </w:p>
        </w:tc>
      </w:tr>
      <w:tr w:rsidR="00B2766F" w14:paraId="04607CF4" w14:textId="77777777">
        <w:trPr>
          <w:trHeight w:val="172"/>
        </w:trPr>
        <w:tc>
          <w:tcPr>
            <w:tcW w:w="239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14:paraId="00D5386A" w14:textId="77777777" w:rsidR="00B2766F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zapsaný 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EE1E1D9" w14:textId="77777777" w:rsidR="00B2766F" w:rsidRDefault="00B2766F"/>
        </w:tc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14:paraId="0AA2032D" w14:textId="77777777" w:rsidR="00B2766F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Obchodním rejstříku Městského soudu Bratislava III, oddíl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Sro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>, vložka č. 31208/B</w:t>
            </w:r>
          </w:p>
        </w:tc>
      </w:tr>
    </w:tbl>
    <w:p w14:paraId="04A63CD4" w14:textId="77777777" w:rsidR="00B2766F" w:rsidRDefault="00000000">
      <w:pPr>
        <w:spacing w:after="20"/>
        <w:ind w:left="1131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                   (dodavatel vyplní v případě, že je zapsán v obchodním rejstříku)</w:t>
      </w:r>
    </w:p>
    <w:p w14:paraId="787831DE" w14:textId="77777777" w:rsidR="00B2766F" w:rsidRDefault="00000000">
      <w:pPr>
        <w:spacing w:after="10" w:line="268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EF6D718" wp14:editId="0EA694FB">
                <wp:simplePos x="0" y="0"/>
                <wp:positionH relativeFrom="column">
                  <wp:posOffset>-10667</wp:posOffset>
                </wp:positionH>
                <wp:positionV relativeFrom="paragraph">
                  <wp:posOffset>-19432</wp:posOffset>
                </wp:positionV>
                <wp:extent cx="2372868" cy="105156"/>
                <wp:effectExtent l="0" t="0" r="0" b="0"/>
                <wp:wrapNone/>
                <wp:docPr id="3252" name="Group 3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2868" cy="105156"/>
                          <a:chOff x="0" y="0"/>
                          <a:chExt cx="2372868" cy="105156"/>
                        </a:xfrm>
                      </wpg:grpSpPr>
                      <wps:wsp>
                        <wps:cNvPr id="3590" name="Shape 3590"/>
                        <wps:cNvSpPr/>
                        <wps:spPr>
                          <a:xfrm>
                            <a:off x="0" y="0"/>
                            <a:ext cx="237286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868" h="105156">
                                <a:moveTo>
                                  <a:pt x="0" y="0"/>
                                </a:moveTo>
                                <a:lnTo>
                                  <a:pt x="2372868" y="0"/>
                                </a:lnTo>
                                <a:lnTo>
                                  <a:pt x="2372868" y="105156"/>
                                </a:lnTo>
                                <a:lnTo>
                                  <a:pt x="0" y="105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52" style="width:186.84pt;height:8.27998pt;position:absolute;z-index:-2147483648;mso-position-horizontal-relative:text;mso-position-horizontal:absolute;margin-left:-0.840004pt;mso-position-vertical-relative:text;margin-top:-1.53018pt;" coordsize="23728,1051">
                <v:shape id="Shape 3591" style="position:absolute;width:23728;height:1051;left:0;top:0;" coordsize="2372868,105156" path="m0,0l2372868,0l2372868,105156l0,105156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>DOPLŇTE MODELOVÝ VZOREC</w:t>
      </w:r>
    </w:p>
    <w:tbl>
      <w:tblPr>
        <w:tblStyle w:val="TableGrid"/>
        <w:tblW w:w="13626" w:type="dxa"/>
        <w:tblInd w:w="-23" w:type="dxa"/>
        <w:tblCellMar>
          <w:top w:w="31" w:type="dxa"/>
          <w:left w:w="0" w:type="dxa"/>
          <w:bottom w:w="3" w:type="dxa"/>
          <w:right w:w="18" w:type="dxa"/>
        </w:tblCellMar>
        <w:tblLook w:val="04A0" w:firstRow="1" w:lastRow="0" w:firstColumn="1" w:lastColumn="0" w:noHBand="0" w:noVBand="1"/>
      </w:tblPr>
      <w:tblGrid>
        <w:gridCol w:w="2397"/>
        <w:gridCol w:w="1344"/>
        <w:gridCol w:w="1562"/>
        <w:gridCol w:w="1354"/>
        <w:gridCol w:w="209"/>
        <w:gridCol w:w="1416"/>
        <w:gridCol w:w="146"/>
        <w:gridCol w:w="1562"/>
        <w:gridCol w:w="1615"/>
        <w:gridCol w:w="2021"/>
      </w:tblGrid>
      <w:tr w:rsidR="00B2766F" w14:paraId="12208A76" w14:textId="77777777">
        <w:trPr>
          <w:trHeight w:val="32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vAlign w:val="bottom"/>
          </w:tcPr>
          <w:p w14:paraId="361E1795" w14:textId="77777777" w:rsidR="00B2766F" w:rsidRDefault="00000000">
            <w:pPr>
              <w:spacing w:after="0"/>
              <w:ind w:left="42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12"/>
              </w:rPr>
              <w:t xml:space="preserve">Hodnotící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12"/>
              </w:rPr>
              <w:t>kritérium - Celková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12"/>
              </w:rPr>
              <w:t xml:space="preserve"> nabídková cena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</w:tcPr>
          <w:p w14:paraId="3B7B9003" w14:textId="77777777" w:rsidR="00B2766F" w:rsidRDefault="00B2766F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vAlign w:val="bottom"/>
          </w:tcPr>
          <w:p w14:paraId="0E50979D" w14:textId="77777777" w:rsidR="00B2766F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2"/>
              </w:rPr>
              <w:t>Cena bez DPH za 1 měsíc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546A"/>
            <w:vAlign w:val="bottom"/>
          </w:tcPr>
          <w:p w14:paraId="44D51151" w14:textId="77777777" w:rsidR="00B2766F" w:rsidRDefault="00000000">
            <w:pPr>
              <w:spacing w:after="0"/>
              <w:ind w:left="231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2"/>
              </w:rPr>
              <w:t>Četnost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546A"/>
          </w:tcPr>
          <w:p w14:paraId="3D061B81" w14:textId="77777777" w:rsidR="00B2766F" w:rsidRDefault="00B2766F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546A"/>
            <w:vAlign w:val="bottom"/>
          </w:tcPr>
          <w:p w14:paraId="2E59FDDB" w14:textId="77777777" w:rsidR="00B2766F" w:rsidRDefault="00000000">
            <w:pPr>
              <w:spacing w:after="0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2"/>
              </w:rPr>
              <w:t>Počet měsíců</w:t>
            </w:r>
          </w:p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546A"/>
          </w:tcPr>
          <w:p w14:paraId="4D6C73CE" w14:textId="77777777" w:rsidR="00B2766F" w:rsidRDefault="00B2766F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vAlign w:val="bottom"/>
          </w:tcPr>
          <w:p w14:paraId="54A376FB" w14:textId="77777777" w:rsidR="00B2766F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2"/>
              </w:rPr>
              <w:t>Roční náklad bez DPH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vAlign w:val="bottom"/>
          </w:tcPr>
          <w:p w14:paraId="1E187086" w14:textId="77777777" w:rsidR="00B2766F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2"/>
              </w:rPr>
              <w:t>DPH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  <w:vAlign w:val="bottom"/>
          </w:tcPr>
          <w:p w14:paraId="2AA18964" w14:textId="77777777" w:rsidR="00B2766F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12"/>
              </w:rPr>
              <w:t>Cena s DPH</w:t>
            </w:r>
          </w:p>
        </w:tc>
      </w:tr>
      <w:tr w:rsidR="00B2766F" w14:paraId="20E72BD1" w14:textId="77777777">
        <w:trPr>
          <w:trHeight w:val="48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8F23" w14:textId="77777777" w:rsidR="00B2766F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SW obsahující ServiceDesk a evidenci IT majetku v rámci jednoho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balíčku  dle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 xml:space="preserve"> bodu 1.1 Poptávky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BE305" w14:textId="77777777" w:rsidR="00B2766F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Cena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ze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 xml:space="preserve"> celek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00FE39" w14:textId="77777777" w:rsidR="00B2766F" w:rsidRDefault="00B2766F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25AE84" w14:textId="77777777" w:rsidR="00B2766F" w:rsidRDefault="00B2766F"/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A4E7AD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58BD01" w14:textId="77777777" w:rsidR="00B2766F" w:rsidRDefault="00B2766F"/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578B14" w14:textId="77777777" w:rsidR="00B2766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7F758D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CD82A8" w14:textId="77777777" w:rsidR="00B2766F" w:rsidRDefault="00B2766F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1A381A" w14:textId="77777777" w:rsidR="00B2766F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B2766F" w14:paraId="11A830C0" w14:textId="77777777">
        <w:trPr>
          <w:trHeight w:val="32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B9D4" w14:textId="77777777" w:rsidR="00B2766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Implementace dodaného SW dle bodu 1.2 poptávky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DF01B" w14:textId="77777777" w:rsidR="00B2766F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Jednorázová cena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800F97A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72000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6F839A" w14:textId="77777777" w:rsidR="00B2766F" w:rsidRDefault="00B2766F"/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189351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D88BAD" w14:textId="77777777" w:rsidR="00B2766F" w:rsidRDefault="00B2766F"/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73525B" w14:textId="77777777" w:rsidR="00B2766F" w:rsidRDefault="00000000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2B0CC1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72000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951B96" w14:textId="77777777" w:rsidR="00B2766F" w:rsidRDefault="00B2766F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500A4E" w14:textId="77777777" w:rsidR="00B2766F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72000</w:t>
            </w:r>
          </w:p>
        </w:tc>
      </w:tr>
      <w:tr w:rsidR="00B2766F" w14:paraId="35733FC5" w14:textId="77777777">
        <w:trPr>
          <w:trHeight w:val="326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E421" w14:textId="77777777" w:rsidR="00B2766F" w:rsidRDefault="00000000">
            <w:pPr>
              <w:spacing w:after="0"/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Service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</w:rPr>
              <w:t>Desk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B088" w14:textId="77777777" w:rsidR="00B2766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jednotková cena za uživatele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F3F5CFF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DF8BC3" w14:textId="77777777" w:rsidR="00B2766F" w:rsidRDefault="00B2766F"/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018B9C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5BC5C" w14:textId="77777777" w:rsidR="00B2766F" w:rsidRDefault="00B2766F"/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27E358" w14:textId="77777777" w:rsidR="00B2766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49A394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151AEF" w14:textId="77777777" w:rsidR="00B2766F" w:rsidRDefault="00B2766F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B74F8B" w14:textId="77777777" w:rsidR="00B2766F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  <w:tr w:rsidR="00B2766F" w14:paraId="0AA881B9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22BDB" w14:textId="77777777" w:rsidR="00B2766F" w:rsidRDefault="00B2766F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2861" w14:textId="77777777" w:rsidR="00B2766F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jednotková cena za stanici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1CEF772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77A98" w14:textId="77777777" w:rsidR="00B2766F" w:rsidRDefault="00B2766F"/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272389" w14:textId="77777777" w:rsidR="00B2766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8B3B86" w14:textId="77777777" w:rsidR="00B2766F" w:rsidRDefault="00B2766F"/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776E13" w14:textId="77777777" w:rsidR="00B2766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C6CC69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42000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9C9536" w14:textId="77777777" w:rsidR="00B2766F" w:rsidRDefault="00B2766F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1513E1" w14:textId="77777777" w:rsidR="00B2766F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42000</w:t>
            </w:r>
          </w:p>
        </w:tc>
      </w:tr>
      <w:tr w:rsidR="00B2766F" w14:paraId="011503B0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547BB" w14:textId="77777777" w:rsidR="00B2766F" w:rsidRDefault="00B2766F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D39B" w14:textId="77777777" w:rsidR="00B2766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jednotková cena za virtuální server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C4BD91E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53ED3" w14:textId="77777777" w:rsidR="00B2766F" w:rsidRDefault="00B2766F"/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D7DFED" w14:textId="77777777" w:rsidR="00B2766F" w:rsidRDefault="00000000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62E37" w14:textId="77777777" w:rsidR="00B2766F" w:rsidRDefault="00B2766F"/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17A069" w14:textId="77777777" w:rsidR="00B2766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71D156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10800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788703" w14:textId="77777777" w:rsidR="00B2766F" w:rsidRDefault="00B2766F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E075D4" w14:textId="77777777" w:rsidR="00B2766F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10800</w:t>
            </w:r>
          </w:p>
        </w:tc>
      </w:tr>
      <w:tr w:rsidR="00B2766F" w14:paraId="7C7956FE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16DC" w14:textId="77777777" w:rsidR="00B2766F" w:rsidRDefault="00B2766F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B7EF" w14:textId="77777777" w:rsidR="00B2766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jednotková cena za operátora ServiceDesk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9E53224" w14:textId="77777777" w:rsidR="00B2766F" w:rsidRDefault="00000000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C156DC" w14:textId="77777777" w:rsidR="00B2766F" w:rsidRDefault="00B2766F"/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2E1035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0BCBC" w14:textId="77777777" w:rsidR="00B2766F" w:rsidRDefault="00B2766F"/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C55F52" w14:textId="77777777" w:rsidR="00B2766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E6C3A1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54600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EBAE43" w14:textId="77777777" w:rsidR="00B2766F" w:rsidRDefault="00B2766F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8911B6" w14:textId="77777777" w:rsidR="00B2766F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54600</w:t>
            </w:r>
          </w:p>
        </w:tc>
      </w:tr>
      <w:tr w:rsidR="00B2766F" w14:paraId="2765C972" w14:textId="77777777">
        <w:trPr>
          <w:trHeight w:val="326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5358" w14:textId="77777777" w:rsidR="00B2766F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Evidence majetku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4797" w14:textId="77777777" w:rsidR="00B2766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jednotková cena za uživatele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C8C1F8F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A3712A" w14:textId="77777777" w:rsidR="00B2766F" w:rsidRDefault="00B2766F"/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392549" w14:textId="77777777" w:rsidR="00B2766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5830DF" w14:textId="77777777" w:rsidR="00B2766F" w:rsidRDefault="00B2766F"/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579C34" w14:textId="77777777" w:rsidR="00B2766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102B6A" w14:textId="77777777" w:rsidR="00B2766F" w:rsidRDefault="00000000">
            <w:pPr>
              <w:spacing w:after="0"/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6600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5E6803" w14:textId="77777777" w:rsidR="00B2766F" w:rsidRDefault="00B2766F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C90F88" w14:textId="77777777" w:rsidR="00B2766F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6600</w:t>
            </w:r>
          </w:p>
        </w:tc>
      </w:tr>
      <w:tr w:rsidR="00B2766F" w14:paraId="1A642E7E" w14:textId="77777777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E99E" w14:textId="77777777" w:rsidR="00B2766F" w:rsidRDefault="00B2766F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05A6" w14:textId="77777777" w:rsidR="00B2766F" w:rsidRDefault="00000000">
            <w:pPr>
              <w:spacing w:after="1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jednotková cena za </w:t>
            </w:r>
          </w:p>
          <w:p w14:paraId="4A6D946F" w14:textId="77777777" w:rsidR="00B2766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operátora evidence majetku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8E44C26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A483D" w14:textId="77777777" w:rsidR="00B2766F" w:rsidRDefault="00B2766F"/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C21E5B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136CDE" w14:textId="77777777" w:rsidR="00B2766F" w:rsidRDefault="00B2766F"/>
        </w:tc>
        <w:tc>
          <w:tcPr>
            <w:tcW w:w="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443207" w14:textId="77777777" w:rsidR="00B2766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4004EC" w14:textId="77777777" w:rsidR="00B2766F" w:rsidRDefault="00000000">
            <w:pPr>
              <w:spacing w:after="0"/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098510" w14:textId="77777777" w:rsidR="00B2766F" w:rsidRDefault="00B2766F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427A8D" w14:textId="77777777" w:rsidR="00B2766F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0</w:t>
            </w:r>
          </w:p>
        </w:tc>
      </w:tr>
    </w:tbl>
    <w:p w14:paraId="10586541" w14:textId="77777777" w:rsidR="00B2766F" w:rsidRDefault="00000000">
      <w:pPr>
        <w:tabs>
          <w:tab w:val="center" w:pos="9758"/>
          <w:tab w:val="center" w:pos="11529"/>
          <w:tab w:val="right" w:pos="13581"/>
        </w:tabs>
        <w:spacing w:after="173"/>
      </w:pPr>
      <w:r>
        <w:rPr>
          <w:rFonts w:ascii="Times New Roman" w:eastAsia="Times New Roman" w:hAnsi="Times New Roman" w:cs="Times New Roman"/>
          <w:color w:val="FFFFFF"/>
          <w:sz w:val="12"/>
          <w:shd w:val="clear" w:color="auto" w:fill="44546A"/>
        </w:rPr>
        <w:t>Cena celkem</w:t>
      </w:r>
      <w:r>
        <w:rPr>
          <w:rFonts w:ascii="Times New Roman" w:eastAsia="Times New Roman" w:hAnsi="Times New Roman" w:cs="Times New Roman"/>
          <w:color w:val="FFFFFF"/>
          <w:sz w:val="12"/>
          <w:shd w:val="clear" w:color="auto" w:fill="44546A"/>
        </w:rPr>
        <w:tab/>
        <w:t>186000</w:t>
      </w:r>
      <w:r>
        <w:rPr>
          <w:rFonts w:ascii="Times New Roman" w:eastAsia="Times New Roman" w:hAnsi="Times New Roman" w:cs="Times New Roman"/>
          <w:color w:val="FFFFFF"/>
          <w:sz w:val="12"/>
          <w:shd w:val="clear" w:color="auto" w:fill="44546A"/>
        </w:rPr>
        <w:tab/>
        <w:t>0</w:t>
      </w:r>
      <w:r>
        <w:rPr>
          <w:rFonts w:ascii="Times New Roman" w:eastAsia="Times New Roman" w:hAnsi="Times New Roman" w:cs="Times New Roman"/>
          <w:color w:val="FFFFFF"/>
          <w:sz w:val="12"/>
          <w:shd w:val="clear" w:color="auto" w:fill="44546A"/>
        </w:rPr>
        <w:tab/>
        <w:t>186000</w:t>
      </w:r>
    </w:p>
    <w:p w14:paraId="2A311B0C" w14:textId="77777777" w:rsidR="00B2766F" w:rsidRDefault="00000000">
      <w:pPr>
        <w:spacing w:after="10" w:line="268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t>V Bratislavě dne 28.11.2024</w:t>
      </w:r>
    </w:p>
    <w:p w14:paraId="38E76A2F" w14:textId="77777777" w:rsidR="00B2766F" w:rsidRDefault="00000000">
      <w:pPr>
        <w:spacing w:after="10" w:line="268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lastRenderedPageBreak/>
        <w:t xml:space="preserve">Ing. Miroslav </w:t>
      </w:r>
      <w:proofErr w:type="spellStart"/>
      <w:r>
        <w:rPr>
          <w:rFonts w:ascii="Times New Roman" w:eastAsia="Times New Roman" w:hAnsi="Times New Roman" w:cs="Times New Roman"/>
          <w:sz w:val="12"/>
        </w:rPr>
        <w:t>Jombík</w:t>
      </w:r>
      <w:proofErr w:type="spellEnd"/>
    </w:p>
    <w:p w14:paraId="20E16A36" w14:textId="77777777" w:rsidR="00B2766F" w:rsidRDefault="00000000">
      <w:pPr>
        <w:spacing w:after="10" w:line="268" w:lineRule="auto"/>
        <w:ind w:left="-5" w:hanging="10"/>
      </w:pPr>
      <w:r>
        <w:rPr>
          <w:rFonts w:ascii="Times New Roman" w:eastAsia="Times New Roman" w:hAnsi="Times New Roman" w:cs="Times New Roman"/>
          <w:sz w:val="12"/>
        </w:rPr>
        <w:t xml:space="preserve">Výkonný ředitel, konatel SEAL IT </w:t>
      </w:r>
      <w:proofErr w:type="spellStart"/>
      <w:r>
        <w:rPr>
          <w:rFonts w:ascii="Times New Roman" w:eastAsia="Times New Roman" w:hAnsi="Times New Roman" w:cs="Times New Roman"/>
          <w:sz w:val="12"/>
        </w:rPr>
        <w:t>Services</w:t>
      </w:r>
      <w:proofErr w:type="spellEnd"/>
      <w:r>
        <w:rPr>
          <w:rFonts w:ascii="Times New Roman" w:eastAsia="Times New Roman" w:hAnsi="Times New Roman" w:cs="Times New Roman"/>
          <w:sz w:val="12"/>
        </w:rPr>
        <w:t>, s.r.o.</w:t>
      </w:r>
    </w:p>
    <w:sectPr w:rsidR="00B2766F">
      <w:pgSz w:w="16838" w:h="11906" w:orient="landscape"/>
      <w:pgMar w:top="1440" w:right="2201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6F"/>
    <w:rsid w:val="000E7B6B"/>
    <w:rsid w:val="00632C05"/>
    <w:rsid w:val="00B2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051"/>
  <w15:docId w15:val="{35BD66C2-B8EE-45BF-A288-779A041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PYíloha 
. 1 - Prohláaení o nabídkové cen˙ SD.xlsx</dc:title>
  <dc:subject/>
  <dc:creator>Ondrasik Martin</dc:creator>
  <cp:keywords/>
  <cp:lastModifiedBy>Krušberská Eliška</cp:lastModifiedBy>
  <cp:revision>2</cp:revision>
  <dcterms:created xsi:type="dcterms:W3CDTF">2024-12-20T08:21:00Z</dcterms:created>
  <dcterms:modified xsi:type="dcterms:W3CDTF">2024-12-20T08:21:00Z</dcterms:modified>
</cp:coreProperties>
</file>