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688E" w:rsidRPr="00E5688E" w:rsidTr="00E5688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5688E" w:rsidRPr="00E5688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NO1706777</w: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5688E" w:rsidRPr="00E5688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5688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688E" w:rsidRPr="00E568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5688E" w:rsidRPr="00E5688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5688E" w:rsidRPr="00E5688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5688E" w:rsidRPr="00E5688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688E" w:rsidRPr="00E568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5688E" w:rsidRPr="00E5688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568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688E" w:rsidRPr="00E568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5688E" w:rsidRPr="00E5688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69 800,00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RM*RS5F10PQ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27 920,00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0041747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RM*ES6F10SQR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13 960,00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6Frx10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GC-K6TR500NM </w:t>
                  </w:r>
                  <w:proofErr w:type="spellStart"/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Heartrail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5688E" w:rsidRPr="00E568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8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5688E" w:rsidRPr="00E5688E" w:rsidRDefault="00E5688E" w:rsidP="00E56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5 790,00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vodící katetr 6Frx100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5688E" w:rsidRPr="00E5688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117 470,00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24 668,70</w:t>
                  </w: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Celkem KČ včetně 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142 138,70</w:t>
                  </w: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5688E" w:rsidRPr="00E5688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117 470,00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117 470,00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24 668,70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88E" w:rsidRPr="00E568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117 470,00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117 470,00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24 668,70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5688E" w:rsidRPr="00E5688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5688E" w:rsidRPr="00E568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5688E" w:rsidRPr="00E5688E" w:rsidRDefault="00E5688E" w:rsidP="00E56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568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5688E" w:rsidRPr="00E5688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5688E" w:rsidRPr="00E5688E" w:rsidRDefault="00E5688E" w:rsidP="00E56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8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31.07.17 7:38:45</w:t>
                  </w:r>
                </w:p>
              </w:tc>
            </w:tr>
          </w:tbl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5688E" w:rsidRPr="00E5688E" w:rsidRDefault="00E5688E" w:rsidP="00E5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8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5688E" w:rsidRDefault="00E5688E" w:rsidP="00E5688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31, 2017 9:05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27-2017-Immomedical</w:t>
      </w:r>
    </w:p>
    <w:p w:rsidR="00E5688E" w:rsidRDefault="00E5688E" w:rsidP="00E5688E">
      <w:pPr>
        <w:rPr>
          <w:rFonts w:ascii="Calibri" w:hAnsi="Calibri" w:cs="Times New Roman"/>
        </w:rPr>
      </w:pPr>
    </w:p>
    <w:p w:rsidR="00E5688E" w:rsidRDefault="00E5688E" w:rsidP="00E5688E">
      <w:r>
        <w:t>Děkuji za objednávku č.27/2017 v celkové hodnotě 108560,- Kč bez DPH a potvrzuji její přijetí.</w:t>
      </w:r>
    </w:p>
    <w:p w:rsidR="00E5688E" w:rsidRDefault="00E5688E" w:rsidP="00E5688E"/>
    <w:p w:rsidR="00E5688E" w:rsidRDefault="00E5688E" w:rsidP="00E5688E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290" cy="293370"/>
            <wp:effectExtent l="0" t="0" r="0" b="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xxxxxx</w:t>
      </w:r>
      <w:proofErr w:type="spellEnd"/>
    </w:p>
    <w:p w:rsidR="00E5688E" w:rsidRDefault="00E5688E" w:rsidP="00E5688E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E5688E" w:rsidRDefault="00E5688E" w:rsidP="00E5688E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E5688E" w:rsidRDefault="00E5688E" w:rsidP="00E5688E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E5688E" w:rsidRDefault="00E5688E" w:rsidP="00E5688E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sectPr w:rsidR="00E5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3A"/>
    <w:rsid w:val="007A0F3A"/>
    <w:rsid w:val="00965DCA"/>
    <w:rsid w:val="00E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68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68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09DC.15DE1F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2017-08-01T10:28:00Z</dcterms:created>
  <dcterms:modified xsi:type="dcterms:W3CDTF">2017-08-01T10:29:00Z</dcterms:modified>
</cp:coreProperties>
</file>