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B6D5B9" w14:textId="77777777" w:rsidR="004F2050" w:rsidRDefault="004F2050" w:rsidP="004F2050">
      <w:pPr>
        <w:keepNext/>
        <w:keepLines/>
        <w:spacing w:before="240"/>
        <w:jc w:val="center"/>
        <w:outlineLvl w:val="0"/>
        <w:rPr>
          <w:b/>
          <w:bCs/>
          <w:sz w:val="28"/>
          <w:szCs w:val="28"/>
        </w:rPr>
      </w:pPr>
      <w:r w:rsidRPr="00711BF1">
        <w:rPr>
          <w:b/>
          <w:bCs/>
          <w:sz w:val="28"/>
          <w:szCs w:val="28"/>
        </w:rPr>
        <w:t>Smlouva o dílo</w:t>
      </w:r>
    </w:p>
    <w:p w14:paraId="0760E874" w14:textId="478D12A1" w:rsidR="001862C6" w:rsidRPr="001862C6" w:rsidRDefault="001862C6" w:rsidP="001862C6">
      <w:pPr>
        <w:keepNext/>
        <w:keepLines/>
        <w:spacing w:before="240"/>
        <w:jc w:val="center"/>
        <w:outlineLvl w:val="0"/>
        <w:rPr>
          <w:b/>
          <w:bCs/>
          <w:szCs w:val="20"/>
        </w:rPr>
      </w:pPr>
      <w:r w:rsidRPr="001862C6">
        <w:rPr>
          <w:b/>
          <w:bCs/>
          <w:szCs w:val="20"/>
        </w:rPr>
        <w:t xml:space="preserve">Evid.č. MMJN : </w:t>
      </w:r>
      <w:r w:rsidR="00507127" w:rsidRPr="00507127">
        <w:rPr>
          <w:b/>
          <w:bCs/>
          <w:szCs w:val="20"/>
        </w:rPr>
        <w:t>SD/2024/1334</w:t>
      </w:r>
    </w:p>
    <w:p w14:paraId="7A31F17F" w14:textId="77777777" w:rsidR="004F2050" w:rsidRPr="00711BF1" w:rsidRDefault="004F2050" w:rsidP="004F2050"/>
    <w:p w14:paraId="23CA59AB" w14:textId="2226B050" w:rsidR="00756961" w:rsidRPr="00711BF1" w:rsidRDefault="00756961" w:rsidP="00843DDC">
      <w:pPr>
        <w:rPr>
          <w:rFonts w:cs="Arial"/>
        </w:rPr>
      </w:pPr>
      <w:r>
        <w:t>Tato SMLOUVA O DÍLO se uzavírá podle ustanovení § 2586 a násl. zákona č. 89/2012 Sb., Občanský zákoník, ve znění pozdějších předpisů níže uvedeného dne, měsíce a roku mezi následujícími smluvními stranami</w:t>
      </w:r>
      <w:r w:rsidR="005E6E4D">
        <w:t xml:space="preserve">. </w:t>
      </w:r>
    </w:p>
    <w:p w14:paraId="0591B8F2" w14:textId="77777777" w:rsidR="004F2050" w:rsidRPr="00711BF1" w:rsidRDefault="004F2050" w:rsidP="004F2050">
      <w:pPr>
        <w:jc w:val="center"/>
        <w:rPr>
          <w:b/>
        </w:rPr>
      </w:pPr>
    </w:p>
    <w:p w14:paraId="4270C5F3" w14:textId="345401F0" w:rsidR="004F2050" w:rsidRPr="00711BF1" w:rsidRDefault="00FC0A7A" w:rsidP="004F2050">
      <w:pPr>
        <w:jc w:val="center"/>
        <w:rPr>
          <w:b/>
        </w:rPr>
      </w:pPr>
      <w:r>
        <w:rPr>
          <w:b/>
        </w:rPr>
        <w:t>Vývoj</w:t>
      </w:r>
      <w:r w:rsidR="00AE2D28">
        <w:rPr>
          <w:b/>
        </w:rPr>
        <w:t xml:space="preserve"> aplikace ke strategickému řízení</w:t>
      </w:r>
    </w:p>
    <w:p w14:paraId="7B66D14B" w14:textId="77777777" w:rsidR="004F2050" w:rsidRPr="00711BF1" w:rsidRDefault="004F2050" w:rsidP="004F2050">
      <w:pPr>
        <w:jc w:val="center"/>
        <w:rPr>
          <w:b/>
        </w:rPr>
      </w:pPr>
    </w:p>
    <w:p w14:paraId="3278182B" w14:textId="77777777" w:rsidR="004F2050" w:rsidRPr="00711BF1" w:rsidRDefault="004F2050" w:rsidP="004F2050">
      <w:pPr>
        <w:keepNext/>
        <w:keepLines/>
        <w:spacing w:before="200"/>
        <w:jc w:val="center"/>
        <w:outlineLvl w:val="1"/>
        <w:rPr>
          <w:b/>
          <w:bCs/>
          <w:sz w:val="24"/>
        </w:rPr>
      </w:pPr>
      <w:r w:rsidRPr="00711BF1">
        <w:rPr>
          <w:b/>
          <w:bCs/>
          <w:sz w:val="24"/>
        </w:rPr>
        <w:t>I. Smluvní strany</w:t>
      </w:r>
    </w:p>
    <w:p w14:paraId="4443EF14" w14:textId="77777777" w:rsidR="004F2050" w:rsidRPr="00711BF1" w:rsidRDefault="004F2050" w:rsidP="004F2050">
      <w:pPr>
        <w:widowControl w:val="0"/>
        <w:autoSpaceDE w:val="0"/>
        <w:autoSpaceDN w:val="0"/>
        <w:adjustRightInd w:val="0"/>
        <w:spacing w:after="0"/>
        <w:rPr>
          <w:rFonts w:ascii="Times New Roman" w:hAnsi="Times New Roman"/>
          <w:color w:val="000000"/>
          <w:sz w:val="24"/>
        </w:rPr>
      </w:pPr>
    </w:p>
    <w:p w14:paraId="7D37BAB6" w14:textId="06E3DFE5" w:rsidR="004F2050" w:rsidRPr="00711BF1" w:rsidRDefault="004F2050" w:rsidP="00783999">
      <w:pPr>
        <w:tabs>
          <w:tab w:val="left" w:pos="1701"/>
        </w:tabs>
        <w:rPr>
          <w:rFonts w:cs="Arial"/>
        </w:rPr>
      </w:pPr>
      <w:r>
        <w:rPr>
          <w:rFonts w:cs="Arial"/>
        </w:rPr>
        <w:t>Objednatel:</w:t>
      </w:r>
      <w:r>
        <w:rPr>
          <w:rFonts w:cs="Arial"/>
        </w:rPr>
        <w:tab/>
      </w:r>
      <w:bookmarkStart w:id="0" w:name="_Hlk181870003"/>
      <w:r w:rsidRPr="00DD603B">
        <w:rPr>
          <w:rFonts w:cs="Arial"/>
          <w:b/>
        </w:rPr>
        <w:t>statutární m</w:t>
      </w:r>
      <w:r w:rsidRPr="00711BF1">
        <w:rPr>
          <w:rFonts w:cs="Arial"/>
          <w:b/>
        </w:rPr>
        <w:t>ěsto J</w:t>
      </w:r>
      <w:r w:rsidR="00F21BF4">
        <w:rPr>
          <w:rFonts w:cs="Arial"/>
          <w:b/>
        </w:rPr>
        <w:t>ablonec nad Nisou</w:t>
      </w:r>
      <w:bookmarkEnd w:id="0"/>
    </w:p>
    <w:p w14:paraId="2F6245D4" w14:textId="3CDBF7B3" w:rsidR="004F2050" w:rsidRPr="00711BF1" w:rsidRDefault="004F2050" w:rsidP="00F21BF4">
      <w:pPr>
        <w:ind w:left="1404" w:firstLine="297"/>
      </w:pPr>
      <w:bookmarkStart w:id="1" w:name="_Hlk181870016"/>
      <w:r w:rsidRPr="00711BF1">
        <w:t xml:space="preserve">se sídlem </w:t>
      </w:r>
      <w:r w:rsidR="00F21BF4" w:rsidRPr="00F21BF4">
        <w:t>Mírové náměstí 3100/19</w:t>
      </w:r>
      <w:r w:rsidR="00F21BF4">
        <w:t xml:space="preserve"> </w:t>
      </w:r>
      <w:bookmarkEnd w:id="1"/>
      <w:r w:rsidRPr="00711BF1">
        <w:t xml:space="preserve">IČO: </w:t>
      </w:r>
      <w:bookmarkStart w:id="2" w:name="_Hlk181870025"/>
      <w:r w:rsidR="00F21BF4" w:rsidRPr="00F21BF4">
        <w:t>00262340</w:t>
      </w:r>
      <w:bookmarkEnd w:id="2"/>
    </w:p>
    <w:p w14:paraId="681DA789" w14:textId="055352B3" w:rsidR="004F2050" w:rsidRPr="00711BF1" w:rsidRDefault="004F2050" w:rsidP="00783999">
      <w:pPr>
        <w:ind w:left="1404" w:firstLine="297"/>
      </w:pPr>
      <w:r w:rsidRPr="00711BF1">
        <w:t xml:space="preserve">DIČ: </w:t>
      </w:r>
      <w:bookmarkStart w:id="3" w:name="_Hlk181870034"/>
      <w:r w:rsidRPr="00711BF1">
        <w:t>CZ</w:t>
      </w:r>
      <w:r w:rsidR="00F21BF4" w:rsidRPr="00F21BF4">
        <w:t>00262340</w:t>
      </w:r>
      <w:bookmarkEnd w:id="3"/>
    </w:p>
    <w:p w14:paraId="54B12496" w14:textId="1932C1A8" w:rsidR="004F2050" w:rsidRDefault="004F2050" w:rsidP="00783999">
      <w:pPr>
        <w:tabs>
          <w:tab w:val="left" w:pos="1701"/>
        </w:tabs>
        <w:rPr>
          <w:rFonts w:cs="Arial"/>
        </w:rPr>
      </w:pPr>
      <w:r w:rsidRPr="00711BF1">
        <w:rPr>
          <w:rFonts w:cs="Arial"/>
        </w:rPr>
        <w:t>Zastoupený:</w:t>
      </w:r>
      <w:r w:rsidRPr="00711BF1">
        <w:rPr>
          <w:rFonts w:cs="Arial"/>
        </w:rPr>
        <w:tab/>
      </w:r>
      <w:bookmarkStart w:id="4" w:name="_Hlk181870041"/>
      <w:r w:rsidR="007A4789" w:rsidRPr="0098320C">
        <w:rPr>
          <w:rFonts w:cs="Arial"/>
        </w:rPr>
        <w:t>RNDr. Lenkou Opočenskou</w:t>
      </w:r>
      <w:bookmarkEnd w:id="4"/>
    </w:p>
    <w:p w14:paraId="69CC5AE0" w14:textId="58B2EC51" w:rsidR="007A4789" w:rsidRPr="00711BF1" w:rsidRDefault="007A4789" w:rsidP="00783999">
      <w:pPr>
        <w:tabs>
          <w:tab w:val="left" w:pos="1701"/>
        </w:tabs>
        <w:rPr>
          <w:rFonts w:cs="Arial"/>
        </w:rPr>
      </w:pPr>
      <w:r>
        <w:rPr>
          <w:rFonts w:cs="Arial"/>
        </w:rPr>
        <w:t xml:space="preserve">Kontaktní </w:t>
      </w:r>
      <w:r w:rsidR="00507127">
        <w:rPr>
          <w:rFonts w:cs="Arial"/>
        </w:rPr>
        <w:t xml:space="preserve">osoba:  </w:t>
      </w:r>
      <w:r w:rsidR="007C790A" w:rsidRPr="003D3B93">
        <w:rPr>
          <w:rFonts w:cs="Arial"/>
        </w:rPr>
        <w:t>Ing. Stanislav Němeček</w:t>
      </w:r>
      <w:r w:rsidR="007C790A">
        <w:rPr>
          <w:rFonts w:cs="Arial"/>
        </w:rPr>
        <w:t xml:space="preserve">, </w:t>
      </w:r>
      <w:r w:rsidR="003D3B93" w:rsidRPr="003D3B93">
        <w:rPr>
          <w:rFonts w:cs="Arial"/>
        </w:rPr>
        <w:t xml:space="preserve"> Mgr. Lucie Zappe</w:t>
      </w:r>
    </w:p>
    <w:p w14:paraId="2AD564F6" w14:textId="3EE52F46" w:rsidR="004F2050" w:rsidRDefault="003029A7" w:rsidP="004F2050">
      <w:pPr>
        <w:rPr>
          <w:rFonts w:cs="Arial"/>
        </w:rPr>
      </w:pPr>
      <w:r>
        <w:rPr>
          <w:rFonts w:cs="Arial"/>
        </w:rPr>
        <w:t>Bankovní spojení</w:t>
      </w:r>
      <w:r w:rsidRPr="00C60D73">
        <w:rPr>
          <w:rFonts w:cs="Arial"/>
        </w:rPr>
        <w:t xml:space="preserve">: </w:t>
      </w:r>
      <w:bookmarkStart w:id="5" w:name="_Hlk181870047"/>
      <w:r w:rsidR="00C60D73" w:rsidRPr="00C60D73">
        <w:rPr>
          <w:rFonts w:cs="Arial"/>
        </w:rPr>
        <w:t>121451/0100</w:t>
      </w:r>
      <w:bookmarkEnd w:id="5"/>
    </w:p>
    <w:p w14:paraId="5A43B718" w14:textId="77777777" w:rsidR="00756961" w:rsidRDefault="00756961" w:rsidP="004F2050">
      <w:pPr>
        <w:rPr>
          <w:rFonts w:cs="Arial"/>
        </w:rPr>
      </w:pPr>
    </w:p>
    <w:p w14:paraId="7455DA92" w14:textId="00B3BCBA" w:rsidR="00756961" w:rsidRPr="00C60D73" w:rsidRDefault="00756961" w:rsidP="004F2050">
      <w:pPr>
        <w:rPr>
          <w:rFonts w:cs="Arial"/>
        </w:rPr>
      </w:pPr>
      <w:r>
        <w:rPr>
          <w:rFonts w:cs="Arial"/>
        </w:rPr>
        <w:t>(dále jen ,,objednatel“ na straně jedné)</w:t>
      </w:r>
    </w:p>
    <w:p w14:paraId="578EFC5F" w14:textId="77777777" w:rsidR="004F2050" w:rsidRPr="00C60D73" w:rsidRDefault="004F2050" w:rsidP="004F2050">
      <w:pPr>
        <w:ind w:left="1440"/>
      </w:pPr>
    </w:p>
    <w:p w14:paraId="23749B89" w14:textId="77777777" w:rsidR="004F2050" w:rsidRPr="00711BF1" w:rsidRDefault="004F2050" w:rsidP="004F2050">
      <w:pPr>
        <w:ind w:left="720" w:firstLine="720"/>
        <w:rPr>
          <w:rFonts w:cs="Arial"/>
        </w:rPr>
      </w:pPr>
    </w:p>
    <w:p w14:paraId="4B7F9423" w14:textId="77777777" w:rsidR="004F2050" w:rsidRPr="00711BF1" w:rsidRDefault="004F2050" w:rsidP="004F2050">
      <w:pPr>
        <w:rPr>
          <w:rFonts w:cs="Arial"/>
        </w:rPr>
      </w:pPr>
      <w:r w:rsidRPr="00711BF1">
        <w:rPr>
          <w:rFonts w:cs="Arial"/>
        </w:rPr>
        <w:t xml:space="preserve">a </w:t>
      </w:r>
    </w:p>
    <w:p w14:paraId="7862D37C" w14:textId="77777777" w:rsidR="004F2050" w:rsidRPr="00711BF1" w:rsidRDefault="004F2050" w:rsidP="004F2050">
      <w:pPr>
        <w:rPr>
          <w:rFonts w:cs="Arial"/>
        </w:rPr>
      </w:pPr>
    </w:p>
    <w:p w14:paraId="0D5707E6" w14:textId="644275DB" w:rsidR="00AE2D28" w:rsidRPr="00833863" w:rsidRDefault="00C23ED2" w:rsidP="00783999">
      <w:pPr>
        <w:ind w:left="1701" w:hanging="1701"/>
        <w:jc w:val="left"/>
        <w:rPr>
          <w:rFonts w:cs="Arial"/>
          <w:b/>
        </w:rPr>
      </w:pPr>
      <w:r>
        <w:t>Zhotovitel</w:t>
      </w:r>
      <w:r w:rsidR="004F2050" w:rsidRPr="00711BF1">
        <w:t xml:space="preserve">: </w:t>
      </w:r>
      <w:r w:rsidR="004F2050" w:rsidRPr="00711BF1">
        <w:tab/>
      </w:r>
      <w:r w:rsidR="00FC0A7A" w:rsidRPr="00833863">
        <w:t>Simac Technik ČR, a.s.</w:t>
      </w:r>
    </w:p>
    <w:p w14:paraId="5A0184ED" w14:textId="030DE876" w:rsidR="00F21BF4" w:rsidRPr="00833863" w:rsidRDefault="00FC0A7A" w:rsidP="00FC0A7A">
      <w:pPr>
        <w:ind w:left="1701"/>
        <w:jc w:val="left"/>
        <w:rPr>
          <w:rFonts w:cs="Arial"/>
        </w:rPr>
      </w:pPr>
      <w:r w:rsidRPr="00833863">
        <w:rPr>
          <w:rFonts w:cs="Arial"/>
        </w:rPr>
        <w:t>se sídlem Radlická 740/113c, 158 00 Praha 5, ČR</w:t>
      </w:r>
    </w:p>
    <w:p w14:paraId="4E6571B6" w14:textId="117BAC32" w:rsidR="004F2050" w:rsidRPr="00833863" w:rsidRDefault="004F2050" w:rsidP="00783999">
      <w:pPr>
        <w:ind w:left="1701"/>
        <w:rPr>
          <w:rFonts w:cs="Arial"/>
        </w:rPr>
      </w:pPr>
      <w:r w:rsidRPr="00833863">
        <w:rPr>
          <w:rFonts w:cs="Arial"/>
        </w:rPr>
        <w:t>IČ</w:t>
      </w:r>
      <w:r w:rsidR="00D7719C" w:rsidRPr="00833863">
        <w:rPr>
          <w:rFonts w:cs="Arial"/>
        </w:rPr>
        <w:t>O</w:t>
      </w:r>
      <w:r w:rsidRPr="00833863">
        <w:rPr>
          <w:rFonts w:cs="Arial"/>
        </w:rPr>
        <w:t xml:space="preserve">: </w:t>
      </w:r>
      <w:r w:rsidR="00FC0A7A" w:rsidRPr="00833863">
        <w:rPr>
          <w:rFonts w:cs="Arial"/>
        </w:rPr>
        <w:t>63079496</w:t>
      </w:r>
    </w:p>
    <w:p w14:paraId="24C835DE" w14:textId="090161ED" w:rsidR="00D7719C" w:rsidRDefault="00D7719C" w:rsidP="00783999">
      <w:pPr>
        <w:ind w:left="1701"/>
        <w:rPr>
          <w:rFonts w:cs="Arial"/>
        </w:rPr>
      </w:pPr>
      <w:r w:rsidRPr="00833863">
        <w:rPr>
          <w:rFonts w:cs="Arial"/>
        </w:rPr>
        <w:t xml:space="preserve">DIČ: </w:t>
      </w:r>
      <w:r w:rsidR="00FC0A7A" w:rsidRPr="00833863">
        <w:rPr>
          <w:rFonts w:cs="Arial"/>
        </w:rPr>
        <w:t>CZ63079496</w:t>
      </w:r>
    </w:p>
    <w:p w14:paraId="6C5F7899" w14:textId="7A6D2BFE" w:rsidR="00E450BF" w:rsidRDefault="00507127" w:rsidP="00E450BF">
      <w:pPr>
        <w:rPr>
          <w:rFonts w:cs="Arial"/>
        </w:rPr>
      </w:pPr>
      <w:r>
        <w:rPr>
          <w:rFonts w:cs="Arial"/>
        </w:rPr>
        <w:t xml:space="preserve">Zastoupený:  </w:t>
      </w:r>
      <w:r w:rsidR="00E450BF">
        <w:rPr>
          <w:rFonts w:cs="Arial"/>
        </w:rPr>
        <w:t xml:space="preserve">        Ing. Dušan Bruoth, předseda představenstva</w:t>
      </w:r>
    </w:p>
    <w:p w14:paraId="1F68E7C4" w14:textId="5AC29F8A" w:rsidR="00E450BF" w:rsidRDefault="00E450BF" w:rsidP="00E450BF">
      <w:pPr>
        <w:rPr>
          <w:rFonts w:cs="Arial"/>
        </w:rPr>
      </w:pPr>
      <w:r>
        <w:rPr>
          <w:rFonts w:cs="Arial"/>
        </w:rPr>
        <w:t xml:space="preserve">                               Ing. Martin </w:t>
      </w:r>
      <w:r w:rsidR="00981D87">
        <w:rPr>
          <w:rFonts w:cs="Arial"/>
        </w:rPr>
        <w:t>Jireček</w:t>
      </w:r>
      <w:r>
        <w:rPr>
          <w:rFonts w:cs="Arial"/>
        </w:rPr>
        <w:t>, člen představenstva</w:t>
      </w:r>
    </w:p>
    <w:p w14:paraId="2B7F4A3F" w14:textId="3EAEDFCF" w:rsidR="00E450BF" w:rsidRDefault="00E450BF" w:rsidP="00E450BF">
      <w:pPr>
        <w:rPr>
          <w:rFonts w:cs="Arial"/>
        </w:rPr>
      </w:pPr>
      <w:r>
        <w:rPr>
          <w:rFonts w:cs="Arial"/>
        </w:rPr>
        <w:t xml:space="preserve">                               Ing. Jaroslav Štefl, člen představenstva</w:t>
      </w:r>
    </w:p>
    <w:p w14:paraId="2EC399EB" w14:textId="37163AFA" w:rsidR="00E450BF" w:rsidRDefault="00E450BF" w:rsidP="00E450BF">
      <w:pPr>
        <w:rPr>
          <w:rFonts w:cs="Arial"/>
        </w:rPr>
      </w:pPr>
      <w:r>
        <w:rPr>
          <w:rFonts w:cs="Arial"/>
        </w:rPr>
        <w:t xml:space="preserve">                               Ing. Ivo Němeček, člen představenstva</w:t>
      </w:r>
    </w:p>
    <w:p w14:paraId="606263CB" w14:textId="4F6E2155" w:rsidR="00E450BF" w:rsidRPr="00833863" w:rsidRDefault="00E450BF" w:rsidP="00E450BF">
      <w:pPr>
        <w:rPr>
          <w:rFonts w:cs="Arial"/>
        </w:rPr>
      </w:pPr>
      <w:r>
        <w:rPr>
          <w:rFonts w:cs="Arial"/>
        </w:rPr>
        <w:t>Za společnost jednají vždy dva členové představenstva společně.</w:t>
      </w:r>
    </w:p>
    <w:p w14:paraId="2FC73946" w14:textId="5AB7763C" w:rsidR="004F2050" w:rsidRPr="00833863" w:rsidRDefault="003029A7" w:rsidP="00B177E4">
      <w:pPr>
        <w:rPr>
          <w:rFonts w:cs="Arial"/>
        </w:rPr>
      </w:pPr>
      <w:r w:rsidRPr="00833863">
        <w:rPr>
          <w:rFonts w:cs="Arial"/>
        </w:rPr>
        <w:t>Bankovní spojení:</w:t>
      </w:r>
      <w:r w:rsidR="007A4789" w:rsidRPr="00833863">
        <w:rPr>
          <w:rFonts w:cs="Arial"/>
        </w:rPr>
        <w:t xml:space="preserve"> </w:t>
      </w:r>
      <w:r w:rsidR="00EE1181" w:rsidRPr="00833863">
        <w:rPr>
          <w:rFonts w:cs="Arial"/>
        </w:rPr>
        <w:t>8010-616133653/0300, ČSOB</w:t>
      </w:r>
    </w:p>
    <w:p w14:paraId="04518852" w14:textId="77777777" w:rsidR="00756961" w:rsidRDefault="00756961" w:rsidP="00B177E4">
      <w:pPr>
        <w:rPr>
          <w:rFonts w:cs="Arial"/>
          <w:color w:val="FF0000"/>
        </w:rPr>
      </w:pPr>
    </w:p>
    <w:p w14:paraId="31E732B7" w14:textId="39835A54" w:rsidR="00756961" w:rsidRDefault="00756961" w:rsidP="00B177E4">
      <w:pPr>
        <w:rPr>
          <w:rFonts w:cs="Arial"/>
        </w:rPr>
      </w:pPr>
      <w:r w:rsidRPr="00C46FA1">
        <w:rPr>
          <w:rFonts w:cs="Arial"/>
        </w:rPr>
        <w:t xml:space="preserve">(dále </w:t>
      </w:r>
      <w:r w:rsidR="00C42B3D" w:rsidRPr="00C46FA1">
        <w:rPr>
          <w:rFonts w:cs="Arial"/>
        </w:rPr>
        <w:t>jen,,zhotovitel</w:t>
      </w:r>
      <w:r w:rsidRPr="00C46FA1">
        <w:rPr>
          <w:rFonts w:cs="Arial"/>
        </w:rPr>
        <w:t>“ na straně druhé“)</w:t>
      </w:r>
    </w:p>
    <w:p w14:paraId="056C80A5" w14:textId="77777777" w:rsidR="00BC43D3" w:rsidRDefault="00BC43D3" w:rsidP="00B177E4">
      <w:pPr>
        <w:rPr>
          <w:rFonts w:cs="Arial"/>
        </w:rPr>
      </w:pPr>
    </w:p>
    <w:p w14:paraId="188CB900" w14:textId="26CD22FD" w:rsidR="00BC43D3" w:rsidRPr="00C46FA1" w:rsidRDefault="00BC43D3" w:rsidP="00B177E4">
      <w:pPr>
        <w:rPr>
          <w:rFonts w:cs="Arial"/>
        </w:rPr>
      </w:pPr>
      <w:r>
        <w:rPr>
          <w:rFonts w:cs="Arial"/>
        </w:rPr>
        <w:t xml:space="preserve">(objednatel a </w:t>
      </w:r>
      <w:r w:rsidR="00C23ED2" w:rsidRPr="00C23ED2">
        <w:rPr>
          <w:rFonts w:cs="Arial"/>
        </w:rPr>
        <w:t xml:space="preserve">zhotovitel </w:t>
      </w:r>
      <w:r>
        <w:rPr>
          <w:rFonts w:cs="Arial"/>
        </w:rPr>
        <w:t>společně dále jen ,,smluvní strany“)</w:t>
      </w:r>
    </w:p>
    <w:p w14:paraId="08ED120B" w14:textId="77777777" w:rsidR="004F2050" w:rsidRPr="00711BF1" w:rsidRDefault="004F2050" w:rsidP="004F2050">
      <w:pPr>
        <w:widowControl w:val="0"/>
        <w:autoSpaceDE w:val="0"/>
        <w:autoSpaceDN w:val="0"/>
        <w:adjustRightInd w:val="0"/>
        <w:spacing w:after="0"/>
        <w:rPr>
          <w:rFonts w:ascii="Times New Roman" w:hAnsi="Times New Roman"/>
          <w:color w:val="000000"/>
          <w:sz w:val="24"/>
        </w:rPr>
      </w:pPr>
    </w:p>
    <w:p w14:paraId="09D9DAC9" w14:textId="51C29008" w:rsidR="004F2050" w:rsidRPr="00711BF1" w:rsidRDefault="004F2050" w:rsidP="004F2050">
      <w:pPr>
        <w:rPr>
          <w:rFonts w:cs="Arial"/>
        </w:rPr>
      </w:pPr>
      <w:r w:rsidRPr="00711BF1">
        <w:rPr>
          <w:rFonts w:cs="Arial"/>
        </w:rPr>
        <w:t xml:space="preserve">uzavírají tuto smlouvu o dílo (dále jen </w:t>
      </w:r>
      <w:r w:rsidR="00756961">
        <w:rPr>
          <w:rFonts w:cs="Arial"/>
        </w:rPr>
        <w:t>,,</w:t>
      </w:r>
      <w:r w:rsidRPr="00711BF1">
        <w:rPr>
          <w:rFonts w:cs="Arial"/>
        </w:rPr>
        <w:t>smlouva</w:t>
      </w:r>
      <w:r w:rsidR="00756961">
        <w:rPr>
          <w:rFonts w:cs="Arial"/>
        </w:rPr>
        <w:t>“</w:t>
      </w:r>
      <w:r w:rsidRPr="00711BF1">
        <w:rPr>
          <w:rFonts w:cs="Arial"/>
        </w:rPr>
        <w:t>) za podmínek dále ve smlouvě uvedených.</w:t>
      </w:r>
    </w:p>
    <w:p w14:paraId="05AAF9A2" w14:textId="77777777" w:rsidR="004F2050" w:rsidRDefault="004F2050"/>
    <w:p w14:paraId="0B378090" w14:textId="77777777" w:rsidR="004F2050" w:rsidRPr="00CE6D05" w:rsidRDefault="004F2050" w:rsidP="00CE6D05">
      <w:pPr>
        <w:jc w:val="center"/>
        <w:rPr>
          <w:b/>
        </w:rPr>
      </w:pPr>
    </w:p>
    <w:p w14:paraId="6B4BDD71" w14:textId="77777777" w:rsidR="00CE6D05" w:rsidRPr="00CE6D05" w:rsidRDefault="005E0455" w:rsidP="00CE6D05">
      <w:pPr>
        <w:jc w:val="center"/>
        <w:rPr>
          <w:b/>
        </w:rPr>
      </w:pPr>
      <w:r w:rsidRPr="00CE6D05">
        <w:rPr>
          <w:b/>
        </w:rPr>
        <w:t>I. PŘEDMĚT DÍLA</w:t>
      </w:r>
    </w:p>
    <w:p w14:paraId="587B1CAE" w14:textId="77777777" w:rsidR="00CE6D05" w:rsidRDefault="00CE6D05"/>
    <w:p w14:paraId="060816F5" w14:textId="3EF4A2B6" w:rsidR="003029A7" w:rsidRPr="00E450BF" w:rsidRDefault="005E0455" w:rsidP="00C46FA1">
      <w:pPr>
        <w:pStyle w:val="Odstavecseseznamem"/>
        <w:numPr>
          <w:ilvl w:val="0"/>
          <w:numId w:val="5"/>
        </w:numPr>
      </w:pPr>
      <w:r w:rsidRPr="00683103">
        <w:t>Předmětem díla podle této smlouvy je</w:t>
      </w:r>
      <w:r w:rsidR="00EE1181" w:rsidRPr="00683103">
        <w:t xml:space="preserve"> vývoj aplikace pro strategické řízení v </w:t>
      </w:r>
      <w:r w:rsidR="00451B00" w:rsidRPr="00683103">
        <w:t>rozsahu</w:t>
      </w:r>
      <w:r w:rsidR="00BB31A3" w:rsidRPr="00683103">
        <w:t xml:space="preserve"> </w:t>
      </w:r>
      <w:r w:rsidR="00A73AD8" w:rsidRPr="00683103">
        <w:t xml:space="preserve">nejvýše </w:t>
      </w:r>
      <w:r w:rsidR="00C46FA1" w:rsidRPr="00E450BF">
        <w:t>35</w:t>
      </w:r>
      <w:r w:rsidR="00EE1181" w:rsidRPr="00E450BF">
        <w:t>,5 dnů</w:t>
      </w:r>
      <w:r w:rsidR="008B17E0" w:rsidRPr="00E450BF">
        <w:t xml:space="preserve"> </w:t>
      </w:r>
      <w:r w:rsidR="008B17E0" w:rsidRPr="00683103">
        <w:t>v období od</w:t>
      </w:r>
      <w:r w:rsidR="00EE1181" w:rsidRPr="00683103">
        <w:rPr>
          <w:rFonts w:cs="Arial"/>
          <w:color w:val="FF0000"/>
        </w:rPr>
        <w:t xml:space="preserve"> </w:t>
      </w:r>
      <w:r w:rsidR="00C46FA1" w:rsidRPr="00E450BF">
        <w:rPr>
          <w:rFonts w:cs="Arial"/>
        </w:rPr>
        <w:t xml:space="preserve">nabytí platnosti smlouvy </w:t>
      </w:r>
      <w:r w:rsidR="00EE1181" w:rsidRPr="00E450BF">
        <w:rPr>
          <w:rFonts w:cs="Arial"/>
        </w:rPr>
        <w:t>do 31.</w:t>
      </w:r>
      <w:r w:rsidR="00640FF5">
        <w:rPr>
          <w:rFonts w:cs="Arial"/>
        </w:rPr>
        <w:t>1</w:t>
      </w:r>
      <w:r w:rsidR="00EE1181" w:rsidRPr="00E450BF">
        <w:rPr>
          <w:rFonts w:cs="Arial"/>
        </w:rPr>
        <w:t>1.202</w:t>
      </w:r>
      <w:r w:rsidR="00C46FA1" w:rsidRPr="00E450BF">
        <w:rPr>
          <w:rFonts w:cs="Arial"/>
        </w:rPr>
        <w:t>5</w:t>
      </w:r>
      <w:r w:rsidR="00EE1181" w:rsidRPr="00E450BF">
        <w:rPr>
          <w:rFonts w:cs="Arial"/>
        </w:rPr>
        <w:t>.</w:t>
      </w:r>
    </w:p>
    <w:p w14:paraId="4148DBFE" w14:textId="334C8289" w:rsidR="002E0CF4" w:rsidRPr="00E450BF" w:rsidRDefault="002E0CF4" w:rsidP="00C46FA1">
      <w:pPr>
        <w:pStyle w:val="Odstavecseseznamem"/>
        <w:numPr>
          <w:ilvl w:val="0"/>
          <w:numId w:val="5"/>
        </w:numPr>
      </w:pPr>
      <w:r w:rsidRPr="00981D87">
        <w:t>Dílo zahrnuje veškeré činnosti zhotovitele vyspecifikované a naceněné v příloze č. 1 této smlouvy. Harmonogram realizace je uveden taktéž v Příloze č 1 této smlouvy.</w:t>
      </w:r>
    </w:p>
    <w:p w14:paraId="3206C049" w14:textId="44168CAD" w:rsidR="003029A7" w:rsidRDefault="00C23ED2" w:rsidP="00C46FA1">
      <w:pPr>
        <w:pStyle w:val="Odstavecseseznamem"/>
        <w:numPr>
          <w:ilvl w:val="0"/>
          <w:numId w:val="5"/>
        </w:numPr>
      </w:pPr>
      <w:r w:rsidRPr="00683103">
        <w:t>Zhotovitel</w:t>
      </w:r>
      <w:r w:rsidRPr="00C23ED2" w:rsidDel="00C23ED2">
        <w:t xml:space="preserve"> </w:t>
      </w:r>
      <w:r w:rsidR="005E0455" w:rsidRPr="00C60D73">
        <w:t xml:space="preserve">se touto smlouvou o dílo zavazuje vykonávat pro objednatele požadované </w:t>
      </w:r>
      <w:r w:rsidR="005E0455">
        <w:t>činnosti a to na svůj náklad a nebezpečí, řádně a v dohodnuté lhůtě.</w:t>
      </w:r>
    </w:p>
    <w:p w14:paraId="480B7C32" w14:textId="717AE8FC" w:rsidR="00E64FDC" w:rsidRDefault="005E0455" w:rsidP="00C46FA1">
      <w:pPr>
        <w:pStyle w:val="Odstavecseseznamem"/>
        <w:numPr>
          <w:ilvl w:val="0"/>
          <w:numId w:val="5"/>
        </w:numPr>
      </w:pPr>
      <w:r>
        <w:lastRenderedPageBreak/>
        <w:t>Objednatel se zavazuje spolupracovat s</w:t>
      </w:r>
      <w:r w:rsidR="00123923">
        <w:t>e</w:t>
      </w:r>
      <w:r>
        <w:t xml:space="preserve"> </w:t>
      </w:r>
      <w:r w:rsidR="00C23ED2" w:rsidRPr="00C23ED2">
        <w:t>zhotovitel</w:t>
      </w:r>
      <w:r w:rsidR="00C23ED2">
        <w:t>em</w:t>
      </w:r>
      <w:r>
        <w:t xml:space="preserve">, vyžadovat výkon činností a poskytování služeb v dostatečném časovém předstihu, výsledek činnosti </w:t>
      </w:r>
      <w:r w:rsidR="00C23ED2" w:rsidRPr="00C23ED2">
        <w:t>zhotovitel</w:t>
      </w:r>
      <w:r w:rsidR="00C23ED2">
        <w:t xml:space="preserve">e </w:t>
      </w:r>
      <w:r>
        <w:t xml:space="preserve">díla převzít a zaplatit </w:t>
      </w:r>
      <w:r w:rsidR="00C23ED2" w:rsidRPr="00C23ED2">
        <w:t>zhotovitel</w:t>
      </w:r>
      <w:r w:rsidR="00C23ED2">
        <w:t>i</w:t>
      </w:r>
      <w:r w:rsidR="00C23ED2" w:rsidRPr="00C23ED2" w:rsidDel="00C23ED2">
        <w:t xml:space="preserve"> </w:t>
      </w:r>
      <w:r>
        <w:t xml:space="preserve">dohodnutou odměnu. </w:t>
      </w:r>
      <w:r w:rsidRPr="003D3B93">
        <w:t xml:space="preserve">Osobou oprávněnou k přebírání výsledku činnosti </w:t>
      </w:r>
      <w:r w:rsidR="00C23ED2" w:rsidRPr="003D3B93">
        <w:t xml:space="preserve">zhotovitele </w:t>
      </w:r>
      <w:r w:rsidRPr="003D3B93">
        <w:t xml:space="preserve">je </w:t>
      </w:r>
      <w:r w:rsidR="007C790A" w:rsidRPr="003D3B93">
        <w:t>Ing. Stanislav Němeček</w:t>
      </w:r>
      <w:r w:rsidR="00E64FDC" w:rsidRPr="003D3B93">
        <w:t>,</w:t>
      </w:r>
      <w:r w:rsidR="00E64FDC">
        <w:t xml:space="preserve"> </w:t>
      </w:r>
      <w:r w:rsidR="003D3B93" w:rsidRPr="003D3B93">
        <w:t>projektový manažer digitalizace</w:t>
      </w:r>
      <w:r w:rsidR="00E64FDC">
        <w:t xml:space="preserve">, </w:t>
      </w:r>
      <w:r w:rsidR="000B7C16">
        <w:t>s</w:t>
      </w:r>
      <w:r w:rsidR="00E64FDC">
        <w:t>tatutární město J</w:t>
      </w:r>
      <w:r w:rsidR="00A73AD8">
        <w:t>ablonec nad Nisou</w:t>
      </w:r>
      <w:r w:rsidR="00E64FDC">
        <w:t>.</w:t>
      </w:r>
      <w:r>
        <w:t xml:space="preserve"> </w:t>
      </w:r>
    </w:p>
    <w:p w14:paraId="7BA87588" w14:textId="77777777" w:rsidR="00E64FDC" w:rsidRDefault="00E64FDC"/>
    <w:p w14:paraId="08B1EDC7" w14:textId="5E07CB07" w:rsidR="00E64FDC" w:rsidRPr="00E64FDC" w:rsidRDefault="005E0455" w:rsidP="00E64FDC">
      <w:pPr>
        <w:jc w:val="center"/>
        <w:rPr>
          <w:b/>
        </w:rPr>
      </w:pPr>
      <w:r w:rsidRPr="00E64FDC">
        <w:rPr>
          <w:b/>
        </w:rPr>
        <w:t>II. ODMĚNA ZA POSKYTNUTÉ SLUŽBY</w:t>
      </w:r>
      <w:r w:rsidR="00865B7B">
        <w:rPr>
          <w:b/>
        </w:rPr>
        <w:t xml:space="preserve"> </w:t>
      </w:r>
    </w:p>
    <w:p w14:paraId="4B2C4711" w14:textId="18F712F0" w:rsidR="003029A7" w:rsidRPr="00683103" w:rsidRDefault="005E0455" w:rsidP="00843DDC">
      <w:pPr>
        <w:pStyle w:val="Odstavecseseznamem"/>
        <w:numPr>
          <w:ilvl w:val="0"/>
          <w:numId w:val="6"/>
        </w:numPr>
        <w:spacing w:before="240"/>
      </w:pPr>
      <w:r w:rsidRPr="00683103">
        <w:t xml:space="preserve">Odměna za výkon činností a poskytování služeb je stanovena následujícím způsobem: odměna za </w:t>
      </w:r>
      <w:r w:rsidR="00756961" w:rsidRPr="00683103">
        <w:t xml:space="preserve">den </w:t>
      </w:r>
      <w:r w:rsidR="00E64FDC" w:rsidRPr="00683103">
        <w:t xml:space="preserve">výkonu činnosti </w:t>
      </w:r>
      <w:r w:rsidR="00A73AD8" w:rsidRPr="00E450BF">
        <w:t>1</w:t>
      </w:r>
      <w:r w:rsidR="00EE1181" w:rsidRPr="00E450BF">
        <w:t>1 60</w:t>
      </w:r>
      <w:r w:rsidR="00A73AD8" w:rsidRPr="00E450BF">
        <w:t>0</w:t>
      </w:r>
      <w:r w:rsidR="00E64FDC" w:rsidRPr="00E450BF">
        <w:t xml:space="preserve"> Kč</w:t>
      </w:r>
      <w:r w:rsidR="00AE2D28" w:rsidRPr="00E450BF">
        <w:t xml:space="preserve"> bez</w:t>
      </w:r>
      <w:r w:rsidR="00C97C2C" w:rsidRPr="00E450BF">
        <w:t xml:space="preserve"> DPH</w:t>
      </w:r>
      <w:r w:rsidR="00E64FDC" w:rsidRPr="00E450BF">
        <w:t>.</w:t>
      </w:r>
      <w:r w:rsidR="00E64FDC" w:rsidRPr="00683103">
        <w:t xml:space="preserve"> </w:t>
      </w:r>
      <w:r w:rsidRPr="00683103">
        <w:t xml:space="preserve">Celková odměna bude stanovena na základě počtu </w:t>
      </w:r>
      <w:r w:rsidR="004B73B3" w:rsidRPr="00683103">
        <w:t xml:space="preserve">dní </w:t>
      </w:r>
      <w:r w:rsidRPr="003D3B93">
        <w:t>skutečně vynaložených na výkon dohodnutých činností odsouhlasených zástupcem objednatele</w:t>
      </w:r>
      <w:r w:rsidR="00C46FA1" w:rsidRPr="003D3B93">
        <w:t xml:space="preserve"> a ročního předplatného aplikace Adap</w:t>
      </w:r>
      <w:r w:rsidR="000B10F9" w:rsidRPr="003D3B93">
        <w:t>p</w:t>
      </w:r>
      <w:r w:rsidR="00C46FA1" w:rsidRPr="003D3B93">
        <w:t>tio (střední aplikace [1 CPU, 1 GB RAM])</w:t>
      </w:r>
      <w:r w:rsidR="0047531D" w:rsidRPr="003D3B93">
        <w:t xml:space="preserve">, testovací prostředí, Developer Licence (4 ks), </w:t>
      </w:r>
      <w:bookmarkStart w:id="6" w:name="_Hlk184281799"/>
      <w:r w:rsidR="0047531D" w:rsidRPr="003D3B93">
        <w:t xml:space="preserve">databáze Postgre </w:t>
      </w:r>
      <w:bookmarkEnd w:id="6"/>
      <w:r w:rsidR="0047531D" w:rsidRPr="003D3B93">
        <w:t>SQL do 1 GB</w:t>
      </w:r>
      <w:r w:rsidR="00C46FA1" w:rsidRPr="003D3B93">
        <w:t xml:space="preserve"> ve výši </w:t>
      </w:r>
      <w:r w:rsidR="0047531D" w:rsidRPr="003D3B93">
        <w:t xml:space="preserve">39 720 </w:t>
      </w:r>
      <w:r w:rsidR="00C46FA1" w:rsidRPr="003D3B93">
        <w:t>Kč bez DPH</w:t>
      </w:r>
      <w:r w:rsidRPr="003D3B93">
        <w:t xml:space="preserve">. Celková odměna fakturovaná </w:t>
      </w:r>
      <w:r w:rsidR="00C23ED2" w:rsidRPr="003D3B93">
        <w:t xml:space="preserve">zhotovitelem </w:t>
      </w:r>
      <w:r w:rsidRPr="003D3B93">
        <w:t xml:space="preserve">nesmí přesáhnout </w:t>
      </w:r>
      <w:r w:rsidR="0047531D" w:rsidRPr="003D3B93">
        <w:t>451 520</w:t>
      </w:r>
      <w:r w:rsidR="00C46FA1" w:rsidRPr="003D3B93">
        <w:t> </w:t>
      </w:r>
      <w:r w:rsidR="00E64FDC" w:rsidRPr="003D3B93">
        <w:t>Kč</w:t>
      </w:r>
      <w:r w:rsidR="00C97C2C" w:rsidRPr="003D3B93">
        <w:t xml:space="preserve"> </w:t>
      </w:r>
      <w:r w:rsidR="00AE2D28" w:rsidRPr="003D3B93">
        <w:t>bez</w:t>
      </w:r>
      <w:r w:rsidR="00C97C2C" w:rsidRPr="003D3B93">
        <w:t xml:space="preserve"> DPH</w:t>
      </w:r>
      <w:r w:rsidR="00E64FDC" w:rsidRPr="003D3B93">
        <w:t>.</w:t>
      </w:r>
      <w:r w:rsidRPr="003D3B93">
        <w:t xml:space="preserve"> </w:t>
      </w:r>
      <w:r w:rsidR="00114D40" w:rsidRPr="003D3B93">
        <w:t>Pro správné fungování aplikace je nutná každoroční obnova předplatného aplikace Adap</w:t>
      </w:r>
      <w:r w:rsidR="000B10F9" w:rsidRPr="003D3B93">
        <w:t>p</w:t>
      </w:r>
      <w:r w:rsidR="00114D40" w:rsidRPr="003D3B93">
        <w:t>tio.</w:t>
      </w:r>
    </w:p>
    <w:p w14:paraId="68D86E09" w14:textId="1F72BF9F" w:rsidR="003029A7" w:rsidRPr="00683103" w:rsidRDefault="00C23ED2" w:rsidP="00C46FA1">
      <w:pPr>
        <w:pStyle w:val="Odstavecseseznamem"/>
        <w:numPr>
          <w:ilvl w:val="0"/>
          <w:numId w:val="6"/>
        </w:numPr>
      </w:pPr>
      <w:r w:rsidRPr="00683103">
        <w:t>Zhotovitel</w:t>
      </w:r>
      <w:r w:rsidRPr="00683103" w:rsidDel="00C23ED2">
        <w:t xml:space="preserve"> </w:t>
      </w:r>
      <w:r w:rsidR="00AE2D28" w:rsidRPr="00E450BF">
        <w:t>je</w:t>
      </w:r>
      <w:r w:rsidR="00D7719C" w:rsidRPr="00683103">
        <w:rPr>
          <w:color w:val="FF0000"/>
        </w:rPr>
        <w:t xml:space="preserve"> </w:t>
      </w:r>
      <w:r w:rsidR="005E0455" w:rsidRPr="00683103">
        <w:t xml:space="preserve">plátce DPH. </w:t>
      </w:r>
    </w:p>
    <w:p w14:paraId="5202407C" w14:textId="6D29060C" w:rsidR="00E64FDC" w:rsidRDefault="005E0455" w:rsidP="00C46FA1">
      <w:pPr>
        <w:pStyle w:val="Odstavecseseznamem"/>
        <w:numPr>
          <w:ilvl w:val="0"/>
          <w:numId w:val="6"/>
        </w:numPr>
      </w:pPr>
      <w:r>
        <w:t xml:space="preserve">Dohodnutá odměna zahrnuje veškeré náklady </w:t>
      </w:r>
      <w:r w:rsidR="00C23ED2" w:rsidRPr="00C23ED2">
        <w:t>zhotovitel</w:t>
      </w:r>
      <w:r w:rsidR="00C23ED2">
        <w:t xml:space="preserve">e </w:t>
      </w:r>
      <w:r>
        <w:t xml:space="preserve">související s poskytováním služeb. </w:t>
      </w:r>
    </w:p>
    <w:p w14:paraId="3B70C07F" w14:textId="77777777" w:rsidR="00E64FDC" w:rsidRDefault="00E64FDC"/>
    <w:p w14:paraId="6F958DBE" w14:textId="77777777" w:rsidR="00E64FDC" w:rsidRPr="00E64FDC" w:rsidRDefault="005E0455" w:rsidP="00E64FDC">
      <w:pPr>
        <w:jc w:val="center"/>
        <w:rPr>
          <w:b/>
        </w:rPr>
      </w:pPr>
      <w:r w:rsidRPr="00E64FDC">
        <w:rPr>
          <w:b/>
        </w:rPr>
        <w:t>III. PLATEBNÍ PODMÍNKY A FAKTURACE</w:t>
      </w:r>
    </w:p>
    <w:p w14:paraId="576BA869" w14:textId="77777777" w:rsidR="00E64FDC" w:rsidRPr="0098320C" w:rsidRDefault="00E64FDC"/>
    <w:p w14:paraId="58289DAF" w14:textId="5184620E" w:rsidR="00E64FDC" w:rsidRPr="003D3B93" w:rsidRDefault="005E0455" w:rsidP="00C46FA1">
      <w:pPr>
        <w:pStyle w:val="Odstavecseseznamem"/>
        <w:numPr>
          <w:ilvl w:val="0"/>
          <w:numId w:val="4"/>
        </w:numPr>
      </w:pPr>
      <w:r w:rsidRPr="003D3B93">
        <w:t xml:space="preserve">Smluvní strany se dohodly </w:t>
      </w:r>
      <w:r w:rsidR="000B30F9" w:rsidRPr="003D3B93">
        <w:t xml:space="preserve">na </w:t>
      </w:r>
      <w:r w:rsidRPr="003D3B93">
        <w:t xml:space="preserve">fakturaci </w:t>
      </w:r>
      <w:r w:rsidR="00843DDC" w:rsidRPr="003D3B93">
        <w:t xml:space="preserve">po dokončení </w:t>
      </w:r>
      <w:r w:rsidR="000B30F9" w:rsidRPr="003D3B93">
        <w:t>realizace</w:t>
      </w:r>
      <w:r w:rsidR="00865B7B" w:rsidRPr="003D3B93">
        <w:t xml:space="preserve"> definované </w:t>
      </w:r>
      <w:r w:rsidR="00C42B3D" w:rsidRPr="003D3B93">
        <w:t>v</w:t>
      </w:r>
      <w:r w:rsidR="00F74F3F" w:rsidRPr="003D3B93">
        <w:t xml:space="preserve"> </w:t>
      </w:r>
      <w:r w:rsidR="00865B7B" w:rsidRPr="003D3B93">
        <w:t>příloze č.</w:t>
      </w:r>
      <w:r w:rsidR="00F74F3F" w:rsidRPr="003D3B93">
        <w:t>1</w:t>
      </w:r>
      <w:r w:rsidRPr="003D3B93">
        <w:t xml:space="preserve">, maximálně však do výše odměny dohodnuté v článku II. této smlouvy. </w:t>
      </w:r>
      <w:r w:rsidR="000B30F9" w:rsidRPr="003D3B93">
        <w:t>Faktura</w:t>
      </w:r>
      <w:r w:rsidRPr="003D3B93">
        <w:t xml:space="preserve"> vystavená </w:t>
      </w:r>
      <w:r w:rsidR="00C23ED2" w:rsidRPr="003D3B93">
        <w:t xml:space="preserve">zhotovitelem </w:t>
      </w:r>
      <w:r w:rsidRPr="003D3B93">
        <w:t>bude doložena soupisem skutečně poskytnutých služeb/prací objednateli odsouhlasen</w:t>
      </w:r>
      <w:r w:rsidR="004B73B3" w:rsidRPr="003D3B93">
        <w:t>á</w:t>
      </w:r>
      <w:r w:rsidRPr="003D3B93">
        <w:t xml:space="preserve"> objednatelem. </w:t>
      </w:r>
    </w:p>
    <w:p w14:paraId="4B5B6357" w14:textId="0395C91C" w:rsidR="004B73B3" w:rsidRPr="003325DD" w:rsidRDefault="005E0455" w:rsidP="00C46FA1">
      <w:pPr>
        <w:pStyle w:val="Odstavecseseznamem"/>
        <w:numPr>
          <w:ilvl w:val="0"/>
          <w:numId w:val="4"/>
        </w:numPr>
      </w:pPr>
      <w:r w:rsidRPr="003325DD">
        <w:t>Faktur</w:t>
      </w:r>
      <w:r w:rsidR="000B30F9" w:rsidRPr="003325DD">
        <w:t>a</w:t>
      </w:r>
      <w:r w:rsidRPr="003325DD">
        <w:t xml:space="preserve"> musí obsahovat tyto náležitosti, jinak nebudou splatné, a to zejména: </w:t>
      </w:r>
    </w:p>
    <w:p w14:paraId="6A6F8250" w14:textId="1B6C5001" w:rsidR="004B73B3" w:rsidRPr="003325DD" w:rsidRDefault="005E0455" w:rsidP="00843DDC">
      <w:pPr>
        <w:pStyle w:val="Odstavecseseznamem"/>
        <w:numPr>
          <w:ilvl w:val="1"/>
          <w:numId w:val="4"/>
        </w:numPr>
      </w:pPr>
      <w:r w:rsidRPr="003325DD">
        <w:t xml:space="preserve">název, adresa sídla, IČO/DIČ objednatele, </w:t>
      </w:r>
    </w:p>
    <w:p w14:paraId="0E650E8A" w14:textId="1DADF17B" w:rsidR="004B73B3" w:rsidRPr="003325DD" w:rsidRDefault="005E0455" w:rsidP="00843DDC">
      <w:pPr>
        <w:pStyle w:val="Odstavecseseznamem"/>
        <w:numPr>
          <w:ilvl w:val="1"/>
          <w:numId w:val="4"/>
        </w:numPr>
      </w:pPr>
      <w:r w:rsidRPr="003325DD">
        <w:t>název, adresa sídla, IČO</w:t>
      </w:r>
      <w:r w:rsidR="00D7719C" w:rsidRPr="003325DD">
        <w:t>/DIČ</w:t>
      </w:r>
      <w:r w:rsidRPr="003325DD">
        <w:t xml:space="preserve"> </w:t>
      </w:r>
      <w:r w:rsidR="00C23ED2" w:rsidRPr="003325DD">
        <w:t>zhotovitele</w:t>
      </w:r>
      <w:r w:rsidRPr="003325DD">
        <w:t xml:space="preserve">, </w:t>
      </w:r>
    </w:p>
    <w:p w14:paraId="67D6790C" w14:textId="7C153B6A" w:rsidR="004B73B3" w:rsidRPr="003325DD" w:rsidRDefault="005E0455" w:rsidP="00843DDC">
      <w:pPr>
        <w:pStyle w:val="Odstavecseseznamem"/>
        <w:numPr>
          <w:ilvl w:val="1"/>
          <w:numId w:val="4"/>
        </w:numPr>
      </w:pPr>
      <w:r w:rsidRPr="003325DD">
        <w:t xml:space="preserve">označení faktury a její číslo, </w:t>
      </w:r>
    </w:p>
    <w:p w14:paraId="1F51D05B" w14:textId="2A2D865F" w:rsidR="004B73B3" w:rsidRPr="003325DD" w:rsidRDefault="005E0455" w:rsidP="00843DDC">
      <w:pPr>
        <w:pStyle w:val="Odstavecseseznamem"/>
        <w:numPr>
          <w:ilvl w:val="1"/>
          <w:numId w:val="4"/>
        </w:numPr>
      </w:pPr>
      <w:r w:rsidRPr="003325DD">
        <w:t xml:space="preserve">bankovní spojení </w:t>
      </w:r>
      <w:r w:rsidR="00C23ED2" w:rsidRPr="003325DD">
        <w:t>zhotovitele</w:t>
      </w:r>
      <w:r w:rsidRPr="003325DD">
        <w:t xml:space="preserve">, </w:t>
      </w:r>
    </w:p>
    <w:p w14:paraId="20CFE8AD" w14:textId="2E2D8D91" w:rsidR="004B73B3" w:rsidRPr="003325DD" w:rsidRDefault="005E0455" w:rsidP="00843DDC">
      <w:pPr>
        <w:pStyle w:val="Odstavecseseznamem"/>
        <w:numPr>
          <w:ilvl w:val="1"/>
          <w:numId w:val="4"/>
        </w:numPr>
      </w:pPr>
      <w:r w:rsidRPr="003325DD">
        <w:t>splatnost faktury v</w:t>
      </w:r>
      <w:r w:rsidR="004B73B3" w:rsidRPr="003325DD">
        <w:t> </w:t>
      </w:r>
      <w:r w:rsidRPr="003325DD">
        <w:t xml:space="preserve">souladu se smlouvou o dílo, </w:t>
      </w:r>
    </w:p>
    <w:p w14:paraId="2C65221C" w14:textId="38BCA9FD" w:rsidR="000B7C16" w:rsidRPr="003325DD" w:rsidRDefault="005E0455">
      <w:pPr>
        <w:pStyle w:val="Odstavecseseznamem"/>
        <w:numPr>
          <w:ilvl w:val="1"/>
          <w:numId w:val="4"/>
        </w:numPr>
      </w:pPr>
      <w:r w:rsidRPr="003325DD">
        <w:t xml:space="preserve">předmět faktury, </w:t>
      </w:r>
    </w:p>
    <w:p w14:paraId="6A952A4F" w14:textId="4AB7FFA9" w:rsidR="004B73B3" w:rsidRPr="003325DD" w:rsidRDefault="005E0455" w:rsidP="00843DDC">
      <w:pPr>
        <w:pStyle w:val="Odstavecseseznamem"/>
        <w:numPr>
          <w:ilvl w:val="1"/>
          <w:numId w:val="4"/>
        </w:numPr>
      </w:pPr>
      <w:r w:rsidRPr="003325DD">
        <w:t xml:space="preserve">vyfakturovanou částku v Kč, </w:t>
      </w:r>
    </w:p>
    <w:p w14:paraId="50BBBCD9" w14:textId="52B51363" w:rsidR="004B73B3" w:rsidRPr="003325DD" w:rsidRDefault="005E0455" w:rsidP="00843DDC">
      <w:pPr>
        <w:pStyle w:val="Odstavecseseznamem"/>
        <w:numPr>
          <w:ilvl w:val="1"/>
          <w:numId w:val="4"/>
        </w:numPr>
      </w:pPr>
      <w:r w:rsidRPr="003325DD">
        <w:t xml:space="preserve">razítko a podpis </w:t>
      </w:r>
      <w:r w:rsidR="00C23ED2" w:rsidRPr="003325DD">
        <w:t>zhotovitele</w:t>
      </w:r>
      <w:r w:rsidRPr="003325DD">
        <w:t xml:space="preserve">, </w:t>
      </w:r>
    </w:p>
    <w:p w14:paraId="29361EBD" w14:textId="53123F1D" w:rsidR="00E64FDC" w:rsidRPr="003D3B93" w:rsidRDefault="005E0455" w:rsidP="00843DDC">
      <w:pPr>
        <w:pStyle w:val="Odstavecseseznamem"/>
        <w:numPr>
          <w:ilvl w:val="1"/>
          <w:numId w:val="4"/>
        </w:numPr>
      </w:pPr>
      <w:r w:rsidRPr="003325DD">
        <w:t xml:space="preserve">v příloze soupis skutečně poskytnutých služeb/prací objednateli za účtované období </w:t>
      </w:r>
      <w:r w:rsidRPr="003D3B93">
        <w:t xml:space="preserve">odsouhlasený objednatelem. </w:t>
      </w:r>
    </w:p>
    <w:p w14:paraId="1C45FC2C" w14:textId="2450E2A2" w:rsidR="00E64FDC" w:rsidRPr="003D3B93" w:rsidRDefault="005E0455" w:rsidP="00843DDC">
      <w:pPr>
        <w:pStyle w:val="Odstavecseseznamem"/>
        <w:numPr>
          <w:ilvl w:val="0"/>
          <w:numId w:val="4"/>
        </w:numPr>
      </w:pPr>
      <w:r w:rsidRPr="003D3B93">
        <w:t xml:space="preserve">Splatnost vystavené faktury se sjednává na </w:t>
      </w:r>
      <w:r w:rsidR="00D7719C" w:rsidRPr="003D3B93">
        <w:t xml:space="preserve">čtrnáct </w:t>
      </w:r>
      <w:r w:rsidRPr="003D3B93">
        <w:t xml:space="preserve">dnů ode dne doručení objednateli, lhůta se počítá ode dne následujícího po dni doručení. Pokud splatnost připadne na den pracovního klidu nebo volna či svátek, je faktura splatná nejbližší následující pracovní den. Dnem splatnosti se rozumí datum odepsání předmětné částky z bankovního účtu objednatele. </w:t>
      </w:r>
    </w:p>
    <w:p w14:paraId="43E7F0B6" w14:textId="368E0943" w:rsidR="00E64FDC" w:rsidRDefault="005E0455" w:rsidP="00843DDC">
      <w:pPr>
        <w:pStyle w:val="Odstavecseseznamem"/>
        <w:numPr>
          <w:ilvl w:val="0"/>
          <w:numId w:val="4"/>
        </w:numPr>
      </w:pPr>
      <w:r>
        <w:t xml:space="preserve">Objednatel může fakturu vrátit do data její splatnosti, pokud bude obsahovat nesprávné nebo neúplné náležitosti či údaje a to tak, že jí odešle </w:t>
      </w:r>
      <w:r w:rsidR="00C23ED2">
        <w:t xml:space="preserve">zhotoviteli </w:t>
      </w:r>
      <w:r>
        <w:t xml:space="preserve">zpět s uvedením výhrad. Tímto okamžikem se staví lhůta splatnosti. Od okamžiku doručené opravené faktury objednateli běží nová lhůta splatnosti. </w:t>
      </w:r>
    </w:p>
    <w:p w14:paraId="340A4FF5" w14:textId="7512F96E" w:rsidR="00E64FDC" w:rsidRDefault="005E0455" w:rsidP="00843DDC">
      <w:pPr>
        <w:pStyle w:val="Odstavecseseznamem"/>
        <w:numPr>
          <w:ilvl w:val="0"/>
          <w:numId w:val="4"/>
        </w:numPr>
      </w:pPr>
      <w:r>
        <w:t xml:space="preserve">Úhrada ceny díla bude provedena bezhotovostní formou převodem na bankovní účet </w:t>
      </w:r>
      <w:r w:rsidR="00C23ED2">
        <w:t>zhotovitele</w:t>
      </w:r>
      <w:r>
        <w:t xml:space="preserve">. Obě smluvní strany se dohodly na tom, že peněžitý závazek bude splněn dnem, kdy bude částka odepsána z účtu objednatele. </w:t>
      </w:r>
    </w:p>
    <w:p w14:paraId="2D686EAA" w14:textId="7BAED2AC" w:rsidR="004B73B3" w:rsidRDefault="004B73B3" w:rsidP="00BC43D3">
      <w:pPr>
        <w:pStyle w:val="Odstavecseseznamem"/>
        <w:numPr>
          <w:ilvl w:val="0"/>
          <w:numId w:val="4"/>
        </w:numPr>
      </w:pPr>
      <w:r>
        <w:t xml:space="preserve">Cena Díla bude objednatelem uhrazena </w:t>
      </w:r>
      <w:r w:rsidR="00C23ED2">
        <w:t>zhotoviteli</w:t>
      </w:r>
      <w:r>
        <w:t xml:space="preserve"> v české měně.</w:t>
      </w:r>
    </w:p>
    <w:p w14:paraId="6A057564" w14:textId="77777777" w:rsidR="00F13FD1" w:rsidRPr="00843DDC" w:rsidRDefault="00F13FD1" w:rsidP="00843DDC">
      <w:pPr>
        <w:jc w:val="center"/>
        <w:rPr>
          <w:b/>
          <w:bCs/>
        </w:rPr>
      </w:pPr>
    </w:p>
    <w:p w14:paraId="3843F02D" w14:textId="2114054A" w:rsidR="00F13FD1" w:rsidRDefault="00F13FD1" w:rsidP="00F13FD1">
      <w:pPr>
        <w:jc w:val="center"/>
        <w:rPr>
          <w:b/>
          <w:bCs/>
        </w:rPr>
      </w:pPr>
      <w:r w:rsidRPr="00843DDC">
        <w:rPr>
          <w:b/>
          <w:bCs/>
        </w:rPr>
        <w:t xml:space="preserve">IV. </w:t>
      </w:r>
      <w:r w:rsidR="00522741">
        <w:rPr>
          <w:b/>
          <w:bCs/>
        </w:rPr>
        <w:t>SMLUVNÍ POKUTY A SANKCE</w:t>
      </w:r>
    </w:p>
    <w:p w14:paraId="4DB46C19" w14:textId="77777777" w:rsidR="00F13FD1" w:rsidRDefault="00F13FD1" w:rsidP="00F13FD1">
      <w:pPr>
        <w:jc w:val="center"/>
        <w:rPr>
          <w:b/>
          <w:bCs/>
        </w:rPr>
      </w:pPr>
    </w:p>
    <w:p w14:paraId="4497C2A4" w14:textId="6ACB7CDC" w:rsidR="00522741" w:rsidRPr="00F13FD1" w:rsidRDefault="00522741" w:rsidP="00843DDC">
      <w:pPr>
        <w:pStyle w:val="Odstavecseseznamem"/>
        <w:numPr>
          <w:ilvl w:val="0"/>
          <w:numId w:val="9"/>
        </w:numPr>
      </w:pPr>
      <w:r>
        <w:t>Smluvní strany se zavazují při plnění této smlouvy postupovat tak, aby nedocházelo k prodlení. V prodlení je smluvní strana, která nesplnila některou povinnost plynoucí z této smlouvy. O dobu prodlení některé ze smluvních stran se prodlužují lhůty k plnění souvisejících závazků opačné smluvní strany a platí, že tato opačná smluvní strana se po dobu trvajícího prodlení sama do prodlení nedostává.</w:t>
      </w:r>
    </w:p>
    <w:p w14:paraId="0AAA3BAE" w14:textId="12F198CD" w:rsidR="00E64FDC" w:rsidRDefault="00522741" w:rsidP="00F13FD1">
      <w:pPr>
        <w:pStyle w:val="Odstavecseseznamem"/>
        <w:numPr>
          <w:ilvl w:val="0"/>
          <w:numId w:val="9"/>
        </w:numPr>
      </w:pPr>
      <w:r>
        <w:t xml:space="preserve">Bude-li </w:t>
      </w:r>
      <w:r w:rsidR="00C23ED2">
        <w:t>zhotovitel</w:t>
      </w:r>
      <w:r>
        <w:t xml:space="preserve"> v prodlení s dodržením termínů dodání díla je objednatel oprávněn vyúčtovat </w:t>
      </w:r>
      <w:r w:rsidR="00C23ED2" w:rsidRPr="00C23ED2">
        <w:t>zhotovitel</w:t>
      </w:r>
      <w:r w:rsidR="00C23ED2">
        <w:t xml:space="preserve">i </w:t>
      </w:r>
      <w:r>
        <w:t xml:space="preserve">smluvní pokutu ve výši </w:t>
      </w:r>
      <w:r w:rsidRPr="00683103">
        <w:t>0,5</w:t>
      </w:r>
      <w:r>
        <w:t xml:space="preserve"> % z celkové ceny díla za každý i započatý den prodlení až do dne splnění závazku, tj. </w:t>
      </w:r>
      <w:r w:rsidRPr="00683103">
        <w:t>bez omezení celkové maximální výše pokuty.</w:t>
      </w:r>
    </w:p>
    <w:p w14:paraId="0D2F49A6" w14:textId="77777777" w:rsidR="002F7411" w:rsidRDefault="002F7411" w:rsidP="00F13FD1">
      <w:pPr>
        <w:pStyle w:val="Odstavecseseznamem"/>
        <w:numPr>
          <w:ilvl w:val="0"/>
          <w:numId w:val="9"/>
        </w:numPr>
      </w:pPr>
      <w:r>
        <w:lastRenderedPageBreak/>
        <w:t xml:space="preserve">Pro smluvní pokuty uvedené v této smlouvě platí následující: </w:t>
      </w:r>
    </w:p>
    <w:p w14:paraId="396FB2C2" w14:textId="1120726C" w:rsidR="002F7411" w:rsidRDefault="002F7411" w:rsidP="002F7411">
      <w:pPr>
        <w:pStyle w:val="Odstavecseseznamem"/>
      </w:pPr>
      <w:r>
        <w:t xml:space="preserve">a) povinnost uhradit smluvní pokutu vzniká do 10. dne ode dne vyúčtování smluvní pokuty oprávněnou stranou; </w:t>
      </w:r>
    </w:p>
    <w:p w14:paraId="2F054188" w14:textId="2EDCC4F7" w:rsidR="002F7411" w:rsidRDefault="002F7411" w:rsidP="002F7411">
      <w:pPr>
        <w:pStyle w:val="Odstavecseseznamem"/>
      </w:pPr>
      <w:r>
        <w:t xml:space="preserve">b) úhradou smluvní pokuty nezaniká nárok poškozené strany na náhradu škody; </w:t>
      </w:r>
    </w:p>
    <w:p w14:paraId="1D030707" w14:textId="04903F44" w:rsidR="002F7411" w:rsidRDefault="002F7411" w:rsidP="002F7411">
      <w:pPr>
        <w:pStyle w:val="Odstavecseseznamem"/>
      </w:pPr>
      <w:r>
        <w:t>c) závazek k úhradě smluvní pokuty trvá, i když porušením smluvní povinnosti zajištěné smluvní pokutou nevznikla škoda;</w:t>
      </w:r>
    </w:p>
    <w:p w14:paraId="2284AF5E" w14:textId="2CDC9C86" w:rsidR="002F7411" w:rsidRDefault="002F7411" w:rsidP="002F7411">
      <w:pPr>
        <w:pStyle w:val="Odstavecseseznamem"/>
      </w:pPr>
      <w:r>
        <w:t>d) závazek plnit povinnost, jejíž splnění bylo zajištěno smluvní pokutou, trvá i po zaplacení smluvní pokuty, pokud se strany ad hoc nedohodnou jinak;</w:t>
      </w:r>
    </w:p>
    <w:p w14:paraId="2B83E978" w14:textId="197E6F68" w:rsidR="00522741" w:rsidRDefault="002F7411" w:rsidP="002F7411">
      <w:pPr>
        <w:pStyle w:val="Odstavecseseznamem"/>
      </w:pPr>
      <w:r>
        <w:t>e) zánik této smlouvy se nedotýká nároku na zaplacení smluvní pokuty, kdy nároky na smluvní pokutu a zaplacení smluvní pokuty trvají i po ukončení smlouvy.</w:t>
      </w:r>
    </w:p>
    <w:p w14:paraId="6721B976" w14:textId="77777777" w:rsidR="002F7411" w:rsidRDefault="002F7411" w:rsidP="002F7411">
      <w:pPr>
        <w:pStyle w:val="Odstavecseseznamem"/>
      </w:pPr>
    </w:p>
    <w:p w14:paraId="2F9C78D6" w14:textId="144012D7" w:rsidR="002F7411" w:rsidRDefault="002F7411" w:rsidP="002F7411">
      <w:pPr>
        <w:pStyle w:val="Odstavecseseznamem"/>
        <w:jc w:val="center"/>
        <w:rPr>
          <w:b/>
          <w:bCs/>
        </w:rPr>
      </w:pPr>
      <w:r w:rsidRPr="00843DDC">
        <w:rPr>
          <w:b/>
          <w:bCs/>
        </w:rPr>
        <w:t>V.</w:t>
      </w:r>
      <w:r>
        <w:rPr>
          <w:b/>
          <w:bCs/>
        </w:rPr>
        <w:t xml:space="preserve"> </w:t>
      </w:r>
      <w:r w:rsidRPr="00843DDC">
        <w:rPr>
          <w:b/>
          <w:bCs/>
        </w:rPr>
        <w:t>USTANOVENÍ O VADÁCH A ZÁR</w:t>
      </w:r>
      <w:r>
        <w:rPr>
          <w:b/>
          <w:bCs/>
        </w:rPr>
        <w:t>U</w:t>
      </w:r>
      <w:r w:rsidRPr="00843DDC">
        <w:rPr>
          <w:b/>
          <w:bCs/>
        </w:rPr>
        <w:t>CE</w:t>
      </w:r>
    </w:p>
    <w:p w14:paraId="47C4E8C5" w14:textId="77777777" w:rsidR="002F7411" w:rsidRDefault="002F7411" w:rsidP="002F7411">
      <w:pPr>
        <w:pStyle w:val="Odstavecseseznamem"/>
        <w:jc w:val="center"/>
        <w:rPr>
          <w:b/>
          <w:bCs/>
        </w:rPr>
      </w:pPr>
    </w:p>
    <w:p w14:paraId="26ABADAA" w14:textId="73BC0924" w:rsidR="002F7411" w:rsidRDefault="002F7411" w:rsidP="00843DDC">
      <w:pPr>
        <w:pStyle w:val="Odstavecseseznamem"/>
        <w:numPr>
          <w:ilvl w:val="0"/>
          <w:numId w:val="10"/>
        </w:numPr>
        <w:spacing w:before="240"/>
      </w:pPr>
      <w:r>
        <w:t xml:space="preserve">Zhotovitel odpovídá </w:t>
      </w:r>
      <w:r w:rsidR="00123923">
        <w:t>o</w:t>
      </w:r>
      <w:r>
        <w:t xml:space="preserve">bjednateli za kvalitu a jakost provedeného díla. Vadou se rozumí taková porucha předmětu díla, která je způsobena činností nebo opomenutím </w:t>
      </w:r>
      <w:r w:rsidR="00123923">
        <w:t>z</w:t>
      </w:r>
      <w:r>
        <w:t xml:space="preserve">hotovitele, a pro kterou </w:t>
      </w:r>
      <w:r w:rsidR="00123923">
        <w:t>o</w:t>
      </w:r>
      <w:r>
        <w:t>bjednatel nemůže užívat předmět díla nebo jeho část.</w:t>
      </w:r>
    </w:p>
    <w:p w14:paraId="4D12773A" w14:textId="58A170BF" w:rsidR="002F7411" w:rsidRDefault="002F7411" w:rsidP="002F7411">
      <w:pPr>
        <w:pStyle w:val="Odstavecseseznamem"/>
        <w:numPr>
          <w:ilvl w:val="0"/>
          <w:numId w:val="10"/>
        </w:numPr>
        <w:spacing w:before="240"/>
      </w:pPr>
      <w:r>
        <w:t>Zhotovitel odpovídá za to, že předmět díla bude odpovídat těm právním předpisům upravujícím jeho využití v zemích EU na jejichž existenci ho upozorní objednatel. Zhotovitel dále odpovídá za to, že předmět díla bude odpovídat ustanovením této smlouvy. Zhotovitel rovněž zodpovídá za vady díla vzniklé v důsledku vad v zadání objednatele, pokud je mohl při vynaložení veškeré odborné péče v průběhu provádění díla zjistit.</w:t>
      </w:r>
    </w:p>
    <w:p w14:paraId="38169076" w14:textId="2BAB8D53" w:rsidR="002F7411" w:rsidRDefault="002F7411" w:rsidP="002F7411">
      <w:pPr>
        <w:pStyle w:val="Odstavecseseznamem"/>
        <w:numPr>
          <w:ilvl w:val="0"/>
          <w:numId w:val="10"/>
        </w:numPr>
        <w:spacing w:before="240"/>
      </w:pPr>
      <w:r>
        <w:t>Zhotovitel poskytuje objednateli záruku na zhotovené dílo 24 měsíců ode dne předání díla do rutinního provozu. Zjistí-li objednatel při převzetí díla že vykazuje vady, není povinen dílo převzít do doby sjednání nápravy.</w:t>
      </w:r>
    </w:p>
    <w:p w14:paraId="4096E6A3" w14:textId="49350037" w:rsidR="002F7411" w:rsidRDefault="002F7411">
      <w:pPr>
        <w:pStyle w:val="Odstavecseseznamem"/>
        <w:numPr>
          <w:ilvl w:val="0"/>
          <w:numId w:val="10"/>
        </w:numPr>
        <w:spacing w:before="240"/>
      </w:pPr>
      <w:r>
        <w:t xml:space="preserve">V záruční době zhotovitel bezplatně odstraní případné vady díla. </w:t>
      </w:r>
    </w:p>
    <w:p w14:paraId="64E837E9" w14:textId="718C4789" w:rsidR="006A0A3C" w:rsidRPr="00683103" w:rsidRDefault="006A0A3C" w:rsidP="006A0A3C">
      <w:pPr>
        <w:spacing w:before="240"/>
        <w:jc w:val="center"/>
        <w:rPr>
          <w:b/>
          <w:bCs/>
        </w:rPr>
      </w:pPr>
      <w:r w:rsidRPr="00683103">
        <w:rPr>
          <w:b/>
          <w:bCs/>
        </w:rPr>
        <w:t>VI. POSKYTNUTÍ LICENCE K DÍLU</w:t>
      </w:r>
    </w:p>
    <w:p w14:paraId="0C8DEE08" w14:textId="06BE9445" w:rsidR="006A0A3C" w:rsidRDefault="006A0A3C" w:rsidP="00843DDC">
      <w:pPr>
        <w:pStyle w:val="Odstavecseseznamem"/>
        <w:numPr>
          <w:ilvl w:val="0"/>
          <w:numId w:val="11"/>
        </w:numPr>
        <w:spacing w:before="240"/>
      </w:pPr>
      <w:r w:rsidRPr="00683103">
        <w:t xml:space="preserve">Objednatel se dnem poskytnutí licence k předmětu smlouvy stává </w:t>
      </w:r>
      <w:r w:rsidR="0074645E">
        <w:t>nevýhradním</w:t>
      </w:r>
      <w:r w:rsidRPr="00683103">
        <w:t xml:space="preserve"> uživatelem díla, dodané</w:t>
      </w:r>
      <w:r w:rsidR="0074645E">
        <w:t>ho</w:t>
      </w:r>
      <w:r w:rsidRPr="00683103">
        <w:t>, modifikovaného a implementovaného zhotovitelem. Licence objednatele</w:t>
      </w:r>
      <w:r w:rsidR="00A42BC1">
        <w:t xml:space="preserve"> je časově a teritoriálně neomezená a</w:t>
      </w:r>
      <w:r w:rsidRPr="00683103">
        <w:t xml:space="preserve"> omezena </w:t>
      </w:r>
      <w:r w:rsidR="00A42BC1">
        <w:t xml:space="preserve">není ani </w:t>
      </w:r>
      <w:r w:rsidRPr="00683103">
        <w:t>v rozsahu výkonu aplikace ani v počtu jejich uživatelů.</w:t>
      </w:r>
      <w:r w:rsidR="0017573E">
        <w:t xml:space="preserve"> Objednatel je oprávněn dát k užívání dílo všem svým přímo řízeným organizacím (Městská policie apod.)</w:t>
      </w:r>
    </w:p>
    <w:p w14:paraId="4157BCC0" w14:textId="50894054" w:rsidR="0074645E" w:rsidRPr="00683103" w:rsidRDefault="00640FF5" w:rsidP="00843DDC">
      <w:pPr>
        <w:pStyle w:val="Odstavecseseznamem"/>
        <w:numPr>
          <w:ilvl w:val="0"/>
          <w:numId w:val="11"/>
        </w:numPr>
        <w:spacing w:before="240"/>
      </w:pPr>
      <w:r>
        <w:t>Kvůli vyloučení případných pochybností, n</w:t>
      </w:r>
      <w:r w:rsidR="0074645E">
        <w:t>evýhradnost je v této smlouvě chápána tak, že zhotovitel díla má nadále právo k jeho užití, resp. k udělení souhlasu k jeho užití pro 3.strany</w:t>
      </w:r>
      <w:r w:rsidR="0017573E">
        <w:t>. Smluvní strany v této souvislosti výslovně konstatují, že veškerá data jsou ve výhradním vlastnictví objednatele a zhotovitel je může použít jen v souvislosti s plněním předmětu této smlouvy.</w:t>
      </w:r>
    </w:p>
    <w:p w14:paraId="6CE45B59" w14:textId="77777777" w:rsidR="002F7411" w:rsidRPr="00843DDC" w:rsidRDefault="002F7411" w:rsidP="00843DDC">
      <w:pPr>
        <w:pStyle w:val="Odstavecseseznamem"/>
        <w:jc w:val="center"/>
        <w:rPr>
          <w:b/>
          <w:bCs/>
        </w:rPr>
      </w:pPr>
    </w:p>
    <w:p w14:paraId="3FC0353D" w14:textId="2BF59529" w:rsidR="00E64FDC" w:rsidRPr="00E64FDC" w:rsidRDefault="005E0455" w:rsidP="00E64FDC">
      <w:pPr>
        <w:jc w:val="center"/>
        <w:rPr>
          <w:b/>
        </w:rPr>
      </w:pPr>
      <w:r w:rsidRPr="00E64FDC">
        <w:rPr>
          <w:b/>
        </w:rPr>
        <w:t>V</w:t>
      </w:r>
      <w:r w:rsidR="006A0A3C">
        <w:rPr>
          <w:b/>
        </w:rPr>
        <w:t>II</w:t>
      </w:r>
      <w:r w:rsidRPr="00E64FDC">
        <w:rPr>
          <w:b/>
        </w:rPr>
        <w:t>. OSTATNÍ SMLUVNÍ UJEDNÁNÍ</w:t>
      </w:r>
    </w:p>
    <w:p w14:paraId="4BC73363" w14:textId="77777777" w:rsidR="00E64FDC" w:rsidRDefault="00E64FDC"/>
    <w:p w14:paraId="1DF5BDBF" w14:textId="79FD1DD2" w:rsidR="002F7411" w:rsidRDefault="005E0455" w:rsidP="00BC43D3">
      <w:pPr>
        <w:pStyle w:val="Odstavecseseznamem"/>
        <w:numPr>
          <w:ilvl w:val="0"/>
          <w:numId w:val="7"/>
        </w:numPr>
      </w:pPr>
      <w:bookmarkStart w:id="7" w:name="_Hlk181870522"/>
      <w:r w:rsidRPr="00683103">
        <w:t>Smlouva se uzavírá na d</w:t>
      </w:r>
      <w:r w:rsidR="00E64FDC" w:rsidRPr="00683103">
        <w:t xml:space="preserve">obu určitou </w:t>
      </w:r>
      <w:r w:rsidR="00E64FDC" w:rsidRPr="00E450BF">
        <w:t xml:space="preserve">do </w:t>
      </w:r>
      <w:r w:rsidR="00A73AD8" w:rsidRPr="00E450BF">
        <w:t>3</w:t>
      </w:r>
      <w:r w:rsidR="00EE1181" w:rsidRPr="00E450BF">
        <w:t>1</w:t>
      </w:r>
      <w:r w:rsidR="00A73AD8" w:rsidRPr="00E450BF">
        <w:t>.1</w:t>
      </w:r>
      <w:r w:rsidR="00843DDC" w:rsidRPr="00E450BF">
        <w:t>1</w:t>
      </w:r>
      <w:r w:rsidR="00A73AD8" w:rsidRPr="00E450BF">
        <w:t>.202</w:t>
      </w:r>
      <w:r w:rsidR="00843DDC" w:rsidRPr="00E450BF">
        <w:t>5</w:t>
      </w:r>
      <w:r w:rsidRPr="00E450BF">
        <w:t xml:space="preserve"> </w:t>
      </w:r>
      <w:r w:rsidRPr="00683103">
        <w:t>s</w:t>
      </w:r>
      <w:r w:rsidR="002F7411" w:rsidRPr="00683103">
        <w:t> </w:t>
      </w:r>
      <w:r w:rsidRPr="00683103">
        <w:t>možností jejího prodloužení na další období dohodnuté smluvními stranami</w:t>
      </w:r>
      <w:bookmarkEnd w:id="7"/>
      <w:r w:rsidRPr="00683103">
        <w:t>.</w:t>
      </w:r>
      <w:r w:rsidR="0017573E">
        <w:t xml:space="preserve"> </w:t>
      </w:r>
      <w:r w:rsidR="00AB43C7">
        <w:t xml:space="preserve">V případě, že se z jakéhokoli důvodu smluvní strany rozhodnou v další spolupráci nepokračovat, může objednatel pro </w:t>
      </w:r>
      <w:r w:rsidR="004150F9">
        <w:t>dílo (</w:t>
      </w:r>
      <w:r w:rsidR="00AB43C7">
        <w:t>vývoj aplikace</w:t>
      </w:r>
      <w:r w:rsidR="004150F9">
        <w:t>) použít libovolnou třetí osobu. Tato třetí osoba je pak oprávněna s dílem zacházet dle instrukcí objednatele, včetně změny kódu.</w:t>
      </w:r>
    </w:p>
    <w:p w14:paraId="28D371AF" w14:textId="77777777" w:rsidR="00717187" w:rsidRDefault="00C23ED2" w:rsidP="00843DDC">
      <w:pPr>
        <w:pStyle w:val="Odstavecseseznamem"/>
        <w:numPr>
          <w:ilvl w:val="0"/>
          <w:numId w:val="7"/>
        </w:numPr>
      </w:pPr>
      <w:r>
        <w:t>Z</w:t>
      </w:r>
      <w:r w:rsidRPr="00C23ED2">
        <w:t xml:space="preserve">hotovitel </w:t>
      </w:r>
      <w:r w:rsidR="002F7411">
        <w:t>se však zavazuje, poskytovat podporu k udržitelnosti díla podle této smlouvy ne</w:t>
      </w:r>
      <w:r w:rsidR="00843DDC">
        <w:t>j</w:t>
      </w:r>
      <w:r w:rsidR="002F7411">
        <w:t xml:space="preserve">méně po dobu </w:t>
      </w:r>
      <w:r w:rsidR="002F7411" w:rsidRPr="00683103">
        <w:t>10</w:t>
      </w:r>
      <w:r w:rsidR="002F7411">
        <w:t xml:space="preserve"> let ode dne spuštění softwaru do rutinního provozu</w:t>
      </w:r>
      <w:r w:rsidR="00717187">
        <w:t>.</w:t>
      </w:r>
    </w:p>
    <w:p w14:paraId="693B241E" w14:textId="278516A2" w:rsidR="00DD3DB5" w:rsidRPr="003D3B93" w:rsidRDefault="00DD3DB5" w:rsidP="00843DDC">
      <w:pPr>
        <w:pStyle w:val="Odstavecseseznamem"/>
        <w:numPr>
          <w:ilvl w:val="0"/>
          <w:numId w:val="7"/>
        </w:numPr>
      </w:pPr>
      <w:r w:rsidRPr="003D3B93">
        <w:t>V případě požadavku</w:t>
      </w:r>
      <w:r w:rsidR="00957621" w:rsidRPr="003D3B93">
        <w:t xml:space="preserve"> objednatele </w:t>
      </w:r>
      <w:r w:rsidRPr="003D3B93">
        <w:t xml:space="preserve">na úpravu nebo </w:t>
      </w:r>
      <w:r w:rsidR="00957621" w:rsidRPr="003D3B93">
        <w:t xml:space="preserve">rozšíření díla bude pro kalkulaci cenové nabídky požadovaných prací použita ze strany zhotovitele sazba 1 450 Kč bez DPH za jednu člověkohodinu. </w:t>
      </w:r>
    </w:p>
    <w:p w14:paraId="45A87868" w14:textId="5158F63A" w:rsidR="00717187" w:rsidRDefault="00717187" w:rsidP="00717187">
      <w:pPr>
        <w:pStyle w:val="Odstavecseseznamem"/>
        <w:numPr>
          <w:ilvl w:val="0"/>
          <w:numId w:val="7"/>
        </w:numPr>
      </w:pPr>
      <w:r>
        <w:t>Pokud bude zhotovitel u jiných objednatelů vyvíjet obdobnou činnost jako dle předmětu této smlouvy, zavazuje se v případě zájmu objednatele nabídnout k im</w:t>
      </w:r>
      <w:r w:rsidR="00A44924">
        <w:t>p</w:t>
      </w:r>
      <w:r>
        <w:t xml:space="preserve">lementaci již vyvinuté dílo, resp. jeho část, a to formou samostatné nabídky. </w:t>
      </w:r>
    </w:p>
    <w:p w14:paraId="1AEF3848" w14:textId="77777777" w:rsidR="002B1788" w:rsidRPr="00981D87" w:rsidRDefault="002B1788" w:rsidP="002B1788">
      <w:pPr>
        <w:pStyle w:val="Odstavecseseznamem"/>
        <w:numPr>
          <w:ilvl w:val="0"/>
          <w:numId w:val="7"/>
        </w:numPr>
      </w:pPr>
      <w:r w:rsidRPr="00981D87">
        <w:t>Zhotovitel ujišťuje objednatele, že jakákoliv činnost dle předchozí věty této smlouvy (vývoj</w:t>
      </w:r>
      <w:r>
        <w:t> u jiných objednatelů), nemá vliv na užívání, funkce nebo výkon vyvinutého díla.</w:t>
      </w:r>
    </w:p>
    <w:p w14:paraId="340B28B8" w14:textId="6549A689" w:rsidR="00E64FDC" w:rsidRDefault="00717187" w:rsidP="00843DDC">
      <w:pPr>
        <w:pStyle w:val="Odstavecseseznamem"/>
        <w:numPr>
          <w:ilvl w:val="0"/>
          <w:numId w:val="7"/>
        </w:numPr>
      </w:pPr>
      <w:r>
        <w:t xml:space="preserve">Smluvní strany se dohodly na principu tzv. volné přenositelnosti, který v praxi znamená závazek zhotovitele umístit dílo dle této smlouvy do cloudu, a to pro případ, kdy byl ohrožen provoz aplikace z důvodů na straně třetích stran, zejména pak vlastníka licence Adapptio. Takový krok však vyžaduje plnou součinnost objednatele, který se na tomto místě zavazuje </w:t>
      </w:r>
      <w:r w:rsidR="00441E6E">
        <w:t>ji poskytnout</w:t>
      </w:r>
      <w:r>
        <w:t>.</w:t>
      </w:r>
    </w:p>
    <w:p w14:paraId="2B25E6D3" w14:textId="57F8ACA6" w:rsidR="00E64FDC" w:rsidRDefault="005E0455" w:rsidP="00843DDC">
      <w:pPr>
        <w:pStyle w:val="Odstavecseseznamem"/>
        <w:numPr>
          <w:ilvl w:val="0"/>
          <w:numId w:val="7"/>
        </w:numPr>
      </w:pPr>
      <w:r>
        <w:lastRenderedPageBreak/>
        <w:t xml:space="preserve">Smluvní strany mohou smlouvu o dílo ukončit dohodou nebo odstoupením. Dohoda o zrušení práv a závazků musí být písemná, podepsaná oprávněnými osobami obou smluvních stran, jinak je neplatná. </w:t>
      </w:r>
    </w:p>
    <w:p w14:paraId="6814E72B" w14:textId="07ED2D40" w:rsidR="00E64FDC" w:rsidRDefault="005E0455" w:rsidP="00843DDC">
      <w:pPr>
        <w:pStyle w:val="Odstavecseseznamem"/>
        <w:numPr>
          <w:ilvl w:val="0"/>
          <w:numId w:val="7"/>
        </w:numPr>
      </w:pPr>
      <w:r>
        <w:t xml:space="preserve">Objednatel poskytne </w:t>
      </w:r>
      <w:r w:rsidR="00123923">
        <w:t>z</w:t>
      </w:r>
      <w:r w:rsidR="00C23ED2" w:rsidRPr="00C23ED2">
        <w:t>hotovitel</w:t>
      </w:r>
      <w:r w:rsidR="00C23ED2">
        <w:t>i</w:t>
      </w:r>
      <w:r w:rsidR="00C23ED2" w:rsidRPr="00C23ED2" w:rsidDel="00C23ED2">
        <w:t xml:space="preserve"> </w:t>
      </w:r>
      <w:r>
        <w:t xml:space="preserve">údaje potřebné k plnění předmětu smlouvy. </w:t>
      </w:r>
      <w:r w:rsidR="00C23ED2">
        <w:t>Z</w:t>
      </w:r>
      <w:r w:rsidR="00C23ED2" w:rsidRPr="00C23ED2">
        <w:t>hotovitel</w:t>
      </w:r>
      <w:r w:rsidR="00C23ED2" w:rsidRPr="00C23ED2" w:rsidDel="00C23ED2">
        <w:t xml:space="preserve"> </w:t>
      </w:r>
      <w:r>
        <w:t xml:space="preserve">takto získané údaje použije pouze pro plnění smlouvy o dílo a neposkytne je třetí straně. </w:t>
      </w:r>
    </w:p>
    <w:p w14:paraId="74080C77" w14:textId="7BD3F12C" w:rsidR="00BC43D3" w:rsidRDefault="00BC43D3" w:rsidP="00843DDC">
      <w:pPr>
        <w:pStyle w:val="Odstavecseseznamem"/>
        <w:numPr>
          <w:ilvl w:val="0"/>
          <w:numId w:val="7"/>
        </w:numPr>
      </w:pPr>
      <w:r w:rsidRPr="00BC43D3">
        <w:t>Smluvní strany berou na vědomí, že tato smlouva a její případné dodatky budou zveřejněny v registru smluv podle zákona č. 340/2015 Sb., o zvláštních podmínkách účinnosti některých smluv, uveřejňování těchto smluv a o registru smluv (o registru smluv). Smluvní strany jsou povinny označit údaje ve smlouvě, které jsou chráněny zvláštními zákony a nemohou být poskytnuty, a to žlutou barvou zvýraznění textu či přímo ve zvláštním ustanovení smlouvy je označit např. jako obchodní, bankovní tajemství nebo jinou utajovanou skutečnost podle zvláštního zákona. Objednatel se zavazuje zveřejnit tuto smlouvu v registru smluv po jejím uzavření</w:t>
      </w:r>
      <w:r>
        <w:t>.</w:t>
      </w:r>
    </w:p>
    <w:p w14:paraId="532AC581" w14:textId="3AC0D90B" w:rsidR="00E64FDC" w:rsidRDefault="005E0455" w:rsidP="00843DDC">
      <w:pPr>
        <w:pStyle w:val="Odstavecseseznamem"/>
        <w:numPr>
          <w:ilvl w:val="0"/>
          <w:numId w:val="7"/>
        </w:numPr>
      </w:pPr>
      <w:r>
        <w:t xml:space="preserve">Tato smlouva nabývá platnosti dnem jejího podpisu oprávněnými osobami obou smluvních stran a účinnosti okamžikem zveřejnění smlouvy v registru smluv ve smyslu odst. </w:t>
      </w:r>
      <w:r w:rsidR="00123923">
        <w:t>5</w:t>
      </w:r>
      <w:r>
        <w:t xml:space="preserve"> tohoto článku. </w:t>
      </w:r>
    </w:p>
    <w:p w14:paraId="1B3BA554" w14:textId="4EAC16F7" w:rsidR="00E64FDC" w:rsidRDefault="005E0455" w:rsidP="00843DDC">
      <w:pPr>
        <w:pStyle w:val="Odstavecseseznamem"/>
        <w:numPr>
          <w:ilvl w:val="0"/>
          <w:numId w:val="7"/>
        </w:numPr>
      </w:pPr>
      <w:r>
        <w:t xml:space="preserve">Smluvní strany nesouhlasí s tím, aby nad rámec výslovných ustanovení této smlouvy o dílo byla jakákoliv práva a povinnosti dovozovány z dosavadní či budoucí praxe zavedené mezi stranami či zvyklostí zachovávaných obecně či v odvětví týkajícím se předmětu díla, ledaže je ve smlouvě výslovně ujednáno jinak. Vedle výše uvedeného si strany potvrzují, že si nejsou vědomy žádných dosud mezi nimi zavedených obchodních zvyklostí či praxe. </w:t>
      </w:r>
    </w:p>
    <w:p w14:paraId="3ABB49FD" w14:textId="544155BE" w:rsidR="00E64FDC" w:rsidRDefault="00C23ED2" w:rsidP="00E450BF">
      <w:pPr>
        <w:pStyle w:val="Odstavecseseznamem"/>
        <w:numPr>
          <w:ilvl w:val="0"/>
          <w:numId w:val="7"/>
        </w:numPr>
      </w:pPr>
      <w:r>
        <w:t>Z</w:t>
      </w:r>
      <w:r w:rsidRPr="00C23ED2">
        <w:t>hotovitel</w:t>
      </w:r>
      <w:r w:rsidRPr="00C23ED2" w:rsidDel="00C23ED2">
        <w:t xml:space="preserve"> </w:t>
      </w:r>
      <w:r w:rsidR="005E0455">
        <w:t xml:space="preserve">potvrzuje, že se v plném rozsahu seznámil s rozsahem a povahou díla, že jsou mu známy veškeré technické, kvalitativní a jiné podmínky nezbytné k realizaci díla a že disponuje takovými odbornými znalostmi, které jsou k provedení díla nezbytné. </w:t>
      </w:r>
    </w:p>
    <w:p w14:paraId="1F682146" w14:textId="77777777" w:rsidR="00E450BF" w:rsidRDefault="00E450BF" w:rsidP="00981D87">
      <w:pPr>
        <w:pStyle w:val="Odstavecseseznamem"/>
      </w:pPr>
    </w:p>
    <w:p w14:paraId="3E123DE3" w14:textId="452D709A" w:rsidR="00E64FDC" w:rsidRPr="00E64FDC" w:rsidRDefault="005E0455" w:rsidP="00E64FDC">
      <w:pPr>
        <w:jc w:val="center"/>
        <w:rPr>
          <w:b/>
        </w:rPr>
      </w:pPr>
      <w:r w:rsidRPr="00E64FDC">
        <w:rPr>
          <w:b/>
        </w:rPr>
        <w:t>V</w:t>
      </w:r>
      <w:r w:rsidR="00F13FD1">
        <w:rPr>
          <w:b/>
        </w:rPr>
        <w:t>I</w:t>
      </w:r>
      <w:r w:rsidR="006A0A3C">
        <w:rPr>
          <w:b/>
        </w:rPr>
        <w:t>II</w:t>
      </w:r>
      <w:r w:rsidRPr="00E64FDC">
        <w:rPr>
          <w:b/>
        </w:rPr>
        <w:t>. ZÁVĚREČNÁ UJEDNÁNÍ</w:t>
      </w:r>
    </w:p>
    <w:p w14:paraId="5CDCF22C" w14:textId="77777777" w:rsidR="00E64FDC" w:rsidRDefault="00E64FDC"/>
    <w:p w14:paraId="6D6539F2" w14:textId="634C8378" w:rsidR="00E64FDC" w:rsidRDefault="005E0455" w:rsidP="00843DDC">
      <w:pPr>
        <w:pStyle w:val="Odstavecseseznamem"/>
        <w:numPr>
          <w:ilvl w:val="0"/>
          <w:numId w:val="8"/>
        </w:numPr>
      </w:pPr>
      <w:r>
        <w:t xml:space="preserve">Obě smluvní strany výslovně prohlašují, že souhlasí s tím, aby každá smluvní strana shromáždila a zpracovala o druhé straně údaje týkající se jména, názvu firmy, identifikačního čísla, sídla a bankovního spojení, a to za účelem jejich eventuálního použití při realizaci práv a povinností </w:t>
      </w:r>
      <w:r w:rsidR="00C23ED2">
        <w:t>Z</w:t>
      </w:r>
      <w:r w:rsidR="00C23ED2" w:rsidRPr="00C23ED2">
        <w:t>hotovitel</w:t>
      </w:r>
      <w:r w:rsidR="00C23ED2">
        <w:t>e</w:t>
      </w:r>
      <w:r w:rsidR="00C23ED2" w:rsidRPr="00C23ED2" w:rsidDel="00C23ED2">
        <w:t xml:space="preserve"> </w:t>
      </w:r>
      <w:r>
        <w:t xml:space="preserve">a objednatele předmětného díla v souvislosti s touto uzavíranou smlouvou o dílo a v souvislosti s činnostmi, které následně bude objednatel a </w:t>
      </w:r>
      <w:r w:rsidR="00C23ED2" w:rsidRPr="00C23ED2">
        <w:t>zhotovitel</w:t>
      </w:r>
      <w:r w:rsidR="00C23ED2" w:rsidRPr="00C23ED2" w:rsidDel="00C23ED2">
        <w:t xml:space="preserve"> </w:t>
      </w:r>
      <w:r>
        <w:t xml:space="preserve">díla realizovat. </w:t>
      </w:r>
    </w:p>
    <w:p w14:paraId="5F6CF6F1" w14:textId="22206758" w:rsidR="00E64FDC" w:rsidRDefault="005E0455" w:rsidP="00843DDC">
      <w:pPr>
        <w:pStyle w:val="Odstavecseseznamem"/>
        <w:numPr>
          <w:ilvl w:val="0"/>
          <w:numId w:val="8"/>
        </w:numPr>
      </w:pPr>
      <w:r>
        <w:t xml:space="preserve">Tato smlouva o dílo je vyhotovena </w:t>
      </w:r>
      <w:r w:rsidRPr="0098320C">
        <w:t xml:space="preserve">ve třech vyhotoveních, </w:t>
      </w:r>
      <w:r>
        <w:t xml:space="preserve">každé s právem originálu, dvě vyhotovení obdrží objednatel a jedno vyhotovení obdrží </w:t>
      </w:r>
      <w:r w:rsidR="00C23ED2" w:rsidRPr="00C23ED2">
        <w:t>zhotovitel</w:t>
      </w:r>
      <w:r>
        <w:t xml:space="preserve">. </w:t>
      </w:r>
    </w:p>
    <w:p w14:paraId="724A6978" w14:textId="00F023A4" w:rsidR="00E64FDC" w:rsidRDefault="005E0455" w:rsidP="00843DDC">
      <w:pPr>
        <w:pStyle w:val="Odstavecseseznamem"/>
        <w:numPr>
          <w:ilvl w:val="0"/>
          <w:numId w:val="8"/>
        </w:numPr>
      </w:pPr>
      <w:r>
        <w:t xml:space="preserve">Nadpisy jednotlivých článků slouží pouze k orientaci a nemají vliv na interpretaci obsahu. </w:t>
      </w:r>
    </w:p>
    <w:p w14:paraId="2BBD0C58" w14:textId="53D5F8B7" w:rsidR="00E64FDC" w:rsidRDefault="005E0455" w:rsidP="00843DDC">
      <w:pPr>
        <w:pStyle w:val="Odstavecseseznamem"/>
        <w:numPr>
          <w:ilvl w:val="0"/>
          <w:numId w:val="8"/>
        </w:numPr>
      </w:pPr>
      <w:r>
        <w:t xml:space="preserve">Práva a povinnosti obou smluvních stran touto smlouvou o dílo výslovně neupravená se řídí příslušnými ustanoveními občanského zákoníku a souvisejícími právními předpisy. </w:t>
      </w:r>
    </w:p>
    <w:p w14:paraId="0E8F473E" w14:textId="1CF42F3A" w:rsidR="00E64FDC" w:rsidRDefault="005E0455" w:rsidP="00843DDC">
      <w:pPr>
        <w:pStyle w:val="Odstavecseseznamem"/>
        <w:numPr>
          <w:ilvl w:val="0"/>
          <w:numId w:val="8"/>
        </w:numPr>
      </w:pPr>
      <w:r>
        <w:t xml:space="preserve">Smluvní strany se dohodly, že veškeré spory vzniklé v souvislosti s touto smlouvou o dílo budou řešit smírně na úrovni osob oprávněných k zastupování smluvních stran. V případě nedořešení sporu bude tento řešen na úrovni statutárních orgánů. Jejich rozhodnutí je konečné a neměnné, nebude-li dohoda možná, je každá strana oprávněna předložit tento spor k rozhodnutí příslušnému soudu, není-li stanoveno jinak. </w:t>
      </w:r>
    </w:p>
    <w:p w14:paraId="29ACBCA3" w14:textId="22F558AC" w:rsidR="00E64FDC" w:rsidRDefault="005E0455" w:rsidP="00843DDC">
      <w:pPr>
        <w:pStyle w:val="Odstavecseseznamem"/>
        <w:numPr>
          <w:ilvl w:val="0"/>
          <w:numId w:val="8"/>
        </w:numPr>
      </w:pPr>
      <w:r>
        <w:t xml:space="preserve">Tato smlouva o dílo může být měněna a doplňována pouze číslovanými písemnými dodatky podepsanými oprávněnými osobami obou smluvních stran. </w:t>
      </w:r>
    </w:p>
    <w:p w14:paraId="62CD8C02" w14:textId="1DE2E6F0" w:rsidR="003368EA" w:rsidRDefault="005E0455" w:rsidP="00843DDC">
      <w:pPr>
        <w:pStyle w:val="Odstavecseseznamem"/>
        <w:numPr>
          <w:ilvl w:val="0"/>
          <w:numId w:val="8"/>
        </w:numPr>
      </w:pPr>
      <w:r>
        <w:t xml:space="preserve">Smluvní strany prohlašují, že se dokonale seznámily s textem této smlouvy o dílo, že textu smlouvy porozuměly v plném rozsahu, že odpovídá jejich pravé a svobodné vůli, a že smlouvu o dílo nepodepisují za jinak nevýhodných podmínek, na důkaz čehož připojují oprávněné osoby obou smluvních stran své vlastnoruční podpisy. </w:t>
      </w:r>
    </w:p>
    <w:p w14:paraId="24C2469A" w14:textId="77777777" w:rsidR="003368EA" w:rsidRDefault="003368EA">
      <w:pPr>
        <w:spacing w:after="160" w:line="259" w:lineRule="auto"/>
        <w:jc w:val="left"/>
      </w:pPr>
      <w:r>
        <w:br w:type="page"/>
      </w:r>
    </w:p>
    <w:p w14:paraId="4B83E487" w14:textId="77777777" w:rsidR="00E64FDC" w:rsidRDefault="00E64FDC" w:rsidP="00981D87">
      <w:pPr>
        <w:pStyle w:val="Odstavecseseznamem"/>
      </w:pPr>
    </w:p>
    <w:p w14:paraId="059897D2" w14:textId="77777777" w:rsidR="00BB31A3" w:rsidRDefault="00BB31A3"/>
    <w:p w14:paraId="4A050172" w14:textId="45FD68B9" w:rsidR="00E64FDC" w:rsidRDefault="00865B7B">
      <w:r>
        <w:t>Přilohy:</w:t>
      </w:r>
    </w:p>
    <w:p w14:paraId="5AF56B33" w14:textId="5BD58BD8" w:rsidR="00865B7B" w:rsidRDefault="00865B7B" w:rsidP="00914578">
      <w:pPr>
        <w:pStyle w:val="Odstavecseseznamem"/>
        <w:ind w:left="1070"/>
      </w:pPr>
      <w:r w:rsidRPr="003D3B93">
        <w:t xml:space="preserve">Příloha č.1 </w:t>
      </w:r>
      <w:bookmarkStart w:id="8" w:name="_Hlk184282053"/>
      <w:r w:rsidRPr="003D3B93">
        <w:t xml:space="preserve">Nabídka Simac Technik CR - aplikace pro strategické </w:t>
      </w:r>
      <w:r w:rsidR="00507127" w:rsidRPr="003D3B93">
        <w:t>plánování – rozšířená</w:t>
      </w:r>
      <w:r w:rsidRPr="003D3B93">
        <w:t xml:space="preserve"> varianta_Adap</w:t>
      </w:r>
      <w:r w:rsidR="000B10F9" w:rsidRPr="003D3B93">
        <w:t>p</w:t>
      </w:r>
      <w:r w:rsidRPr="003D3B93">
        <w:t>tio</w:t>
      </w:r>
      <w:bookmarkEnd w:id="8"/>
    </w:p>
    <w:p w14:paraId="18773172" w14:textId="77777777" w:rsidR="00914578" w:rsidRDefault="00914578" w:rsidP="00683103">
      <w:pPr>
        <w:pStyle w:val="Odstavecseseznamem"/>
        <w:ind w:left="1070"/>
      </w:pPr>
    </w:p>
    <w:p w14:paraId="46F41393" w14:textId="77777777" w:rsidR="00914578" w:rsidRDefault="00914578" w:rsidP="00683103">
      <w:pPr>
        <w:pStyle w:val="Odstavecseseznamem"/>
        <w:ind w:left="1070"/>
      </w:pPr>
    </w:p>
    <w:p w14:paraId="3D15480F" w14:textId="77777777" w:rsidR="00E64FDC" w:rsidRDefault="00E64FDC"/>
    <w:p w14:paraId="6E16CC54" w14:textId="57C1793C" w:rsidR="007A4789" w:rsidRDefault="00E64FDC" w:rsidP="00E64FDC">
      <w:pPr>
        <w:jc w:val="left"/>
      </w:pPr>
      <w:r>
        <w:t>V</w:t>
      </w:r>
      <w:r w:rsidR="00A73AD8">
        <w:t> </w:t>
      </w:r>
      <w:r>
        <w:t>J</w:t>
      </w:r>
      <w:r w:rsidR="00A73AD8">
        <w:t xml:space="preserve">ablonci nad Nisou </w:t>
      </w:r>
      <w:r>
        <w:t xml:space="preserve">dne </w:t>
      </w:r>
      <w:r w:rsidR="00ED5B45">
        <w:t>19.12.2024</w:t>
      </w:r>
      <w:r w:rsidR="00BB31A3">
        <w:tab/>
      </w:r>
      <w:r w:rsidR="00BB31A3">
        <w:tab/>
      </w:r>
      <w:r w:rsidR="00BB31A3">
        <w:tab/>
      </w:r>
      <w:r w:rsidR="00BB31A3">
        <w:tab/>
      </w:r>
      <w:r w:rsidR="005E0455">
        <w:t>V</w:t>
      </w:r>
      <w:r w:rsidR="00683103">
        <w:t> Praze</w:t>
      </w:r>
      <w:r w:rsidR="00A73AD8">
        <w:t xml:space="preserve"> </w:t>
      </w:r>
      <w:r>
        <w:t xml:space="preserve">dne </w:t>
      </w:r>
    </w:p>
    <w:p w14:paraId="37F511B2" w14:textId="77777777" w:rsidR="007A4789" w:rsidRDefault="007A4789" w:rsidP="00E64FDC">
      <w:pPr>
        <w:jc w:val="left"/>
      </w:pPr>
    </w:p>
    <w:p w14:paraId="60E73E16" w14:textId="77777777" w:rsidR="007A4789" w:rsidRDefault="007A4789" w:rsidP="00E64FDC">
      <w:pPr>
        <w:jc w:val="left"/>
      </w:pPr>
    </w:p>
    <w:p w14:paraId="747A3286" w14:textId="4FB4A9E9" w:rsidR="00E64FDC" w:rsidRDefault="005E0455" w:rsidP="00E64FDC">
      <w:pPr>
        <w:jc w:val="left"/>
      </w:pPr>
      <w:r>
        <w:t xml:space="preserve">…………………………………………… </w:t>
      </w:r>
      <w:r w:rsidR="00B177E4">
        <w:t xml:space="preserve">                                       </w:t>
      </w:r>
      <w:r>
        <w:t xml:space="preserve">………………………………………….. </w:t>
      </w:r>
    </w:p>
    <w:p w14:paraId="0EF13F09" w14:textId="77777777" w:rsidR="00E64FDC" w:rsidRDefault="00E64FDC" w:rsidP="00E64FDC">
      <w:pPr>
        <w:jc w:val="left"/>
      </w:pPr>
    </w:p>
    <w:p w14:paraId="1CD98107" w14:textId="6BE7EA49" w:rsidR="00E26E61" w:rsidRDefault="007A4789" w:rsidP="00E64FDC">
      <w:pPr>
        <w:jc w:val="left"/>
        <w:rPr>
          <w:rFonts w:cs="Arial"/>
        </w:rPr>
      </w:pPr>
      <w:r>
        <w:rPr>
          <w:rFonts w:cs="Arial"/>
        </w:rPr>
        <w:t>RNDr. Lenka Opočenská</w:t>
      </w:r>
      <w:r w:rsidR="00986267">
        <w:rPr>
          <w:rFonts w:cs="Arial"/>
        </w:rPr>
        <w:tab/>
      </w:r>
      <w:r w:rsidR="00986267">
        <w:rPr>
          <w:rFonts w:cs="Arial"/>
        </w:rPr>
        <w:tab/>
      </w:r>
      <w:r w:rsidR="00986267">
        <w:rPr>
          <w:rFonts w:cs="Arial"/>
        </w:rPr>
        <w:tab/>
      </w:r>
      <w:r w:rsidR="00986267">
        <w:rPr>
          <w:rFonts w:cs="Arial"/>
        </w:rPr>
        <w:tab/>
      </w:r>
      <w:r w:rsidR="00A73AD8">
        <w:rPr>
          <w:rFonts w:cs="Arial"/>
        </w:rPr>
        <w:tab/>
      </w:r>
      <w:r w:rsidR="00077F2B">
        <w:rPr>
          <w:rFonts w:cs="Arial"/>
        </w:rPr>
        <w:t>Ing Jaroslav Štefl</w:t>
      </w:r>
    </w:p>
    <w:p w14:paraId="1750E1E7" w14:textId="52FA46AC" w:rsidR="00CA7706" w:rsidRDefault="007A4789" w:rsidP="00E64FDC">
      <w:pPr>
        <w:jc w:val="left"/>
        <w:rPr>
          <w:rFonts w:cs="Arial"/>
        </w:rPr>
      </w:pPr>
      <w:r>
        <w:rPr>
          <w:rFonts w:cs="Arial"/>
        </w:rPr>
        <w:t>náměstkyně primátora</w:t>
      </w:r>
      <w:r w:rsidR="00CA7706">
        <w:rPr>
          <w:rFonts w:cs="Arial"/>
        </w:rPr>
        <w:tab/>
      </w:r>
      <w:r w:rsidR="00CA7706">
        <w:rPr>
          <w:rFonts w:cs="Arial"/>
        </w:rPr>
        <w:tab/>
      </w:r>
      <w:r w:rsidR="00CA7706">
        <w:rPr>
          <w:rFonts w:cs="Arial"/>
        </w:rPr>
        <w:tab/>
      </w:r>
      <w:r w:rsidR="00CA7706">
        <w:rPr>
          <w:rFonts w:cs="Arial"/>
        </w:rPr>
        <w:tab/>
      </w:r>
      <w:r w:rsidR="00CA7706">
        <w:rPr>
          <w:rFonts w:cs="Arial"/>
        </w:rPr>
        <w:tab/>
      </w:r>
      <w:r w:rsidR="00CA7706">
        <w:rPr>
          <w:rFonts w:cs="Arial"/>
        </w:rPr>
        <w:tab/>
      </w:r>
      <w:r w:rsidR="00077F2B">
        <w:rPr>
          <w:rFonts w:cs="Arial"/>
        </w:rPr>
        <w:t>člen představenstva</w:t>
      </w:r>
    </w:p>
    <w:p w14:paraId="580BF597" w14:textId="15696DDC" w:rsidR="00E64FDC" w:rsidRDefault="00CA7706" w:rsidP="00E64FDC">
      <w:pPr>
        <w:jc w:val="left"/>
      </w:pPr>
      <w:r>
        <w:rPr>
          <w:rFonts w:cs="Arial"/>
        </w:rPr>
        <w:t xml:space="preserve">          </w:t>
      </w:r>
      <w:r w:rsidR="00986267">
        <w:rPr>
          <w:rFonts w:cs="Arial"/>
        </w:rPr>
        <w:tab/>
      </w:r>
      <w:r w:rsidR="00986267">
        <w:rPr>
          <w:rFonts w:cs="Arial"/>
        </w:rPr>
        <w:tab/>
      </w:r>
      <w:r w:rsidR="00986267">
        <w:rPr>
          <w:rFonts w:cs="Arial"/>
        </w:rPr>
        <w:tab/>
      </w:r>
      <w:r w:rsidR="00986267">
        <w:rPr>
          <w:rFonts w:cs="Arial"/>
        </w:rPr>
        <w:tab/>
      </w:r>
      <w:r w:rsidR="00986267">
        <w:rPr>
          <w:rFonts w:cs="Arial"/>
        </w:rPr>
        <w:tab/>
      </w:r>
      <w:r w:rsidR="00986267">
        <w:rPr>
          <w:rFonts w:cs="Arial"/>
        </w:rPr>
        <w:tab/>
      </w:r>
      <w:r w:rsidR="00C23ED2" w:rsidRPr="00C23ED2" w:rsidDel="00C23ED2">
        <w:rPr>
          <w:rFonts w:cs="Arial"/>
        </w:rPr>
        <w:t xml:space="preserve"> </w:t>
      </w:r>
    </w:p>
    <w:p w14:paraId="5DD979F8" w14:textId="63242802" w:rsidR="00C258E7" w:rsidRDefault="00C258E7" w:rsidP="00E64FDC">
      <w:pPr>
        <w:jc w:val="left"/>
      </w:pPr>
    </w:p>
    <w:p w14:paraId="4FEC8F96" w14:textId="77777777" w:rsidR="007A4789" w:rsidRDefault="007A4789" w:rsidP="00E64FDC">
      <w:pPr>
        <w:jc w:val="left"/>
      </w:pPr>
    </w:p>
    <w:p w14:paraId="6EB438DF" w14:textId="77777777" w:rsidR="00981D87" w:rsidRDefault="00981D87" w:rsidP="00E64FDC">
      <w:pPr>
        <w:jc w:val="left"/>
      </w:pPr>
    </w:p>
    <w:p w14:paraId="1BEBD1ED" w14:textId="77777777" w:rsidR="00981D87" w:rsidRDefault="00981D87" w:rsidP="00E64FDC">
      <w:pPr>
        <w:jc w:val="left"/>
      </w:pPr>
    </w:p>
    <w:p w14:paraId="5FBCF553" w14:textId="38EDB0D0" w:rsidR="007A4789" w:rsidRDefault="007A4789" w:rsidP="007A4789">
      <w:pPr>
        <w:jc w:val="left"/>
      </w:pPr>
      <w:r>
        <w:t xml:space="preserve">……………………………………………   </w:t>
      </w:r>
      <w:r w:rsidR="00077F2B">
        <w:t xml:space="preserve">                                     ………………………………………….. </w:t>
      </w:r>
      <w:r>
        <w:t xml:space="preserve">                                     </w:t>
      </w:r>
    </w:p>
    <w:p w14:paraId="2F4717FA" w14:textId="407E9CD4" w:rsidR="007A4789" w:rsidRDefault="005502F5" w:rsidP="007A4789">
      <w:pPr>
        <w:jc w:val="left"/>
        <w:rPr>
          <w:rFonts w:cs="Arial"/>
        </w:rPr>
      </w:pPr>
      <w:r w:rsidRPr="00981D87">
        <w:rPr>
          <w:rFonts w:cs="Arial"/>
        </w:rPr>
        <w:t>MgA. Jakub Chuchlík</w:t>
      </w:r>
      <w:r>
        <w:rPr>
          <w:rFonts w:cs="Arial"/>
        </w:rPr>
        <w:tab/>
      </w:r>
      <w:r w:rsidR="007A4789">
        <w:rPr>
          <w:rFonts w:cs="Arial"/>
        </w:rPr>
        <w:tab/>
      </w:r>
      <w:r w:rsidR="007A4789">
        <w:rPr>
          <w:rFonts w:cs="Arial"/>
        </w:rPr>
        <w:tab/>
      </w:r>
      <w:r w:rsidR="007A4789">
        <w:rPr>
          <w:rFonts w:cs="Arial"/>
        </w:rPr>
        <w:tab/>
      </w:r>
      <w:r w:rsidR="007A4789">
        <w:rPr>
          <w:rFonts w:cs="Arial"/>
        </w:rPr>
        <w:tab/>
      </w:r>
      <w:r w:rsidR="007A4789">
        <w:rPr>
          <w:rFonts w:cs="Arial"/>
        </w:rPr>
        <w:tab/>
      </w:r>
      <w:r w:rsidR="00077F2B">
        <w:rPr>
          <w:rFonts w:cs="Arial"/>
        </w:rPr>
        <w:t>Ing. Martin Jireček</w:t>
      </w:r>
    </w:p>
    <w:p w14:paraId="556F9747" w14:textId="661DB1A0" w:rsidR="007A4789" w:rsidRDefault="005502F5" w:rsidP="007A4789">
      <w:pPr>
        <w:jc w:val="left"/>
        <w:rPr>
          <w:rFonts w:cs="Arial"/>
        </w:rPr>
      </w:pPr>
      <w:r w:rsidRPr="00981D87">
        <w:rPr>
          <w:rFonts w:cs="Arial"/>
        </w:rPr>
        <w:t>náměstek primátora pro rozvoj a digitalizaci</w:t>
      </w:r>
      <w:r w:rsidR="007A4789">
        <w:rPr>
          <w:rFonts w:cs="Arial"/>
        </w:rPr>
        <w:tab/>
      </w:r>
      <w:r w:rsidR="007A4789">
        <w:rPr>
          <w:rFonts w:cs="Arial"/>
        </w:rPr>
        <w:tab/>
      </w:r>
      <w:r w:rsidR="007A4789">
        <w:rPr>
          <w:rFonts w:cs="Arial"/>
        </w:rPr>
        <w:tab/>
      </w:r>
      <w:r w:rsidR="00077F2B">
        <w:rPr>
          <w:rFonts w:cs="Arial"/>
        </w:rPr>
        <w:t>člen představenstva</w:t>
      </w:r>
      <w:r w:rsidR="007A4789">
        <w:rPr>
          <w:rFonts w:cs="Arial"/>
        </w:rPr>
        <w:tab/>
      </w:r>
      <w:r w:rsidR="007A4789">
        <w:rPr>
          <w:rFonts w:cs="Arial"/>
        </w:rPr>
        <w:tab/>
      </w:r>
    </w:p>
    <w:p w14:paraId="1547EC44" w14:textId="77777777" w:rsidR="00981D87" w:rsidRDefault="00981D87" w:rsidP="007A4789">
      <w:pPr>
        <w:jc w:val="left"/>
        <w:rPr>
          <w:rFonts w:cs="Arial"/>
        </w:rPr>
      </w:pPr>
    </w:p>
    <w:p w14:paraId="188CC9D8" w14:textId="77777777" w:rsidR="00981D87" w:rsidRDefault="00981D87" w:rsidP="007A4789">
      <w:pPr>
        <w:jc w:val="left"/>
        <w:rPr>
          <w:rFonts w:cs="Arial"/>
        </w:rPr>
      </w:pPr>
    </w:p>
    <w:p w14:paraId="5BCBE1C7" w14:textId="77777777" w:rsidR="00077F2B" w:rsidRDefault="00077F2B" w:rsidP="007A4789">
      <w:pPr>
        <w:jc w:val="left"/>
        <w:rPr>
          <w:rFonts w:cs="Arial"/>
        </w:rPr>
      </w:pPr>
    </w:p>
    <w:p w14:paraId="482C3FE7" w14:textId="77777777" w:rsidR="00077F2B" w:rsidRDefault="00077F2B" w:rsidP="00077F2B">
      <w:pPr>
        <w:jc w:val="left"/>
      </w:pPr>
    </w:p>
    <w:p w14:paraId="0FB24B2A" w14:textId="622CCFEB" w:rsidR="00261DC3" w:rsidRDefault="00261DC3" w:rsidP="00261DC3">
      <w:pPr>
        <w:jc w:val="left"/>
      </w:pPr>
      <w:r>
        <w:t xml:space="preserve">Za věcnou správnost ……………………                                                                   </w:t>
      </w:r>
    </w:p>
    <w:p w14:paraId="45FA56E9" w14:textId="29489BA6" w:rsidR="00261DC3" w:rsidRDefault="00261DC3" w:rsidP="00261DC3">
      <w:pPr>
        <w:jc w:val="left"/>
        <w:rPr>
          <w:rFonts w:cs="Arial"/>
        </w:rPr>
      </w:pPr>
      <w:r>
        <w:rPr>
          <w:rFonts w:cs="Arial"/>
        </w:rPr>
        <w:t>Ing. Stanislav Němeček</w:t>
      </w:r>
      <w:r>
        <w:rPr>
          <w:rFonts w:cs="Arial"/>
        </w:rPr>
        <w:tab/>
      </w:r>
      <w:r>
        <w:rPr>
          <w:rFonts w:cs="Arial"/>
        </w:rPr>
        <w:tab/>
      </w:r>
      <w:r>
        <w:rPr>
          <w:rFonts w:cs="Arial"/>
        </w:rPr>
        <w:tab/>
      </w:r>
    </w:p>
    <w:p w14:paraId="4BF8A216" w14:textId="7F94C5E4" w:rsidR="007A4789" w:rsidRDefault="00261DC3" w:rsidP="00261DC3">
      <w:pPr>
        <w:jc w:val="left"/>
      </w:pPr>
      <w:r w:rsidRPr="00261DC3">
        <w:rPr>
          <w:rFonts w:cs="Arial"/>
        </w:rPr>
        <w:t>projektový manažer digitalizace</w:t>
      </w:r>
    </w:p>
    <w:sectPr w:rsidR="007A4789" w:rsidSect="003B5DF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143337" w14:textId="77777777" w:rsidR="00244030" w:rsidRDefault="00244030" w:rsidP="00C77DB6">
      <w:pPr>
        <w:spacing w:after="0"/>
      </w:pPr>
      <w:r>
        <w:separator/>
      </w:r>
    </w:p>
  </w:endnote>
  <w:endnote w:type="continuationSeparator" w:id="0">
    <w:p w14:paraId="327D051A" w14:textId="77777777" w:rsidR="00244030" w:rsidRDefault="00244030" w:rsidP="00C77D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3531199"/>
      <w:docPartObj>
        <w:docPartGallery w:val="Page Numbers (Bottom of Page)"/>
        <w:docPartUnique/>
      </w:docPartObj>
    </w:sdtPr>
    <w:sdtContent>
      <w:p w14:paraId="6852EA02" w14:textId="37B07C59" w:rsidR="00471EA2" w:rsidRDefault="00471EA2">
        <w:pPr>
          <w:pStyle w:val="Zpat"/>
          <w:jc w:val="right"/>
        </w:pPr>
        <w:r>
          <w:fldChar w:fldCharType="begin"/>
        </w:r>
        <w:r>
          <w:instrText>PAGE   \* MERGEFORMAT</w:instrText>
        </w:r>
        <w:r>
          <w:fldChar w:fldCharType="separate"/>
        </w:r>
        <w:r>
          <w:t>2</w:t>
        </w:r>
        <w:r>
          <w:fldChar w:fldCharType="end"/>
        </w:r>
      </w:p>
    </w:sdtContent>
  </w:sdt>
  <w:p w14:paraId="2B8EC5E8" w14:textId="77777777" w:rsidR="00471EA2" w:rsidRDefault="00471EA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1A5AC0" w14:textId="77777777" w:rsidR="00244030" w:rsidRDefault="00244030" w:rsidP="00C77DB6">
      <w:pPr>
        <w:spacing w:after="0"/>
      </w:pPr>
      <w:r>
        <w:separator/>
      </w:r>
    </w:p>
  </w:footnote>
  <w:footnote w:type="continuationSeparator" w:id="0">
    <w:p w14:paraId="15A5EF0D" w14:textId="77777777" w:rsidR="00244030" w:rsidRDefault="00244030" w:rsidP="00C77DB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8D428" w14:textId="287B1B42" w:rsidR="00C77DB6" w:rsidRDefault="00C77DB6">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23CD1"/>
    <w:multiLevelType w:val="hybridMultilevel"/>
    <w:tmpl w:val="B9E41552"/>
    <w:lvl w:ilvl="0" w:tplc="5E102444">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F40BC1"/>
    <w:multiLevelType w:val="hybridMultilevel"/>
    <w:tmpl w:val="9E161C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5B76A4"/>
    <w:multiLevelType w:val="hybridMultilevel"/>
    <w:tmpl w:val="586456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D84E43"/>
    <w:multiLevelType w:val="hybridMultilevel"/>
    <w:tmpl w:val="2A7422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F81245B"/>
    <w:multiLevelType w:val="hybridMultilevel"/>
    <w:tmpl w:val="AC9A14B8"/>
    <w:lvl w:ilvl="0" w:tplc="091AA462">
      <w:start w:val="1"/>
      <w:numFmt w:val="decimal"/>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5" w15:restartNumberingAfterBreak="0">
    <w:nsid w:val="336438A2"/>
    <w:multiLevelType w:val="hybridMultilevel"/>
    <w:tmpl w:val="D9900B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E951170"/>
    <w:multiLevelType w:val="hybridMultilevel"/>
    <w:tmpl w:val="586456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39A1D42"/>
    <w:multiLevelType w:val="hybridMultilevel"/>
    <w:tmpl w:val="2C2288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6184C23"/>
    <w:multiLevelType w:val="hybridMultilevel"/>
    <w:tmpl w:val="1D9C32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39066A4"/>
    <w:multiLevelType w:val="hybridMultilevel"/>
    <w:tmpl w:val="02E44B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BA61E8F"/>
    <w:multiLevelType w:val="hybridMultilevel"/>
    <w:tmpl w:val="FB9401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CBC7AFD"/>
    <w:multiLevelType w:val="hybridMultilevel"/>
    <w:tmpl w:val="28E8D476"/>
    <w:lvl w:ilvl="0" w:tplc="0405000F">
      <w:start w:val="1"/>
      <w:numFmt w:val="decimal"/>
      <w:lvlText w:val="%1."/>
      <w:lvlJc w:val="left"/>
      <w:pPr>
        <w:ind w:left="720" w:hanging="360"/>
      </w:pPr>
    </w:lvl>
    <w:lvl w:ilvl="1" w:tplc="7160E824">
      <w:numFmt w:val="bullet"/>
      <w:lvlText w:val="-"/>
      <w:lvlJc w:val="left"/>
      <w:pPr>
        <w:ind w:left="1440" w:hanging="360"/>
      </w:pPr>
      <w:rPr>
        <w:rFonts w:ascii="Arial" w:eastAsia="Times New Roman"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68966893">
    <w:abstractNumId w:val="1"/>
  </w:num>
  <w:num w:numId="2" w16cid:durableId="757287678">
    <w:abstractNumId w:val="8"/>
  </w:num>
  <w:num w:numId="3" w16cid:durableId="1869222205">
    <w:abstractNumId w:val="9"/>
  </w:num>
  <w:num w:numId="4" w16cid:durableId="1413813959">
    <w:abstractNumId w:val="11"/>
  </w:num>
  <w:num w:numId="5" w16cid:durableId="49766829">
    <w:abstractNumId w:val="10"/>
  </w:num>
  <w:num w:numId="6" w16cid:durableId="111482481">
    <w:abstractNumId w:val="5"/>
  </w:num>
  <w:num w:numId="7" w16cid:durableId="1518350172">
    <w:abstractNumId w:val="3"/>
  </w:num>
  <w:num w:numId="8" w16cid:durableId="994727592">
    <w:abstractNumId w:val="7"/>
  </w:num>
  <w:num w:numId="9" w16cid:durableId="104541841">
    <w:abstractNumId w:val="6"/>
  </w:num>
  <w:num w:numId="10" w16cid:durableId="831801184">
    <w:abstractNumId w:val="2"/>
  </w:num>
  <w:num w:numId="11" w16cid:durableId="1290548013">
    <w:abstractNumId w:val="0"/>
  </w:num>
  <w:num w:numId="12" w16cid:durableId="4455378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455"/>
    <w:rsid w:val="00007C8C"/>
    <w:rsid w:val="00032ED3"/>
    <w:rsid w:val="00051F34"/>
    <w:rsid w:val="00071C32"/>
    <w:rsid w:val="0007488A"/>
    <w:rsid w:val="00077F2B"/>
    <w:rsid w:val="000B10F9"/>
    <w:rsid w:val="000B30F9"/>
    <w:rsid w:val="000B7C16"/>
    <w:rsid w:val="000D54BF"/>
    <w:rsid w:val="000F0389"/>
    <w:rsid w:val="000F51CB"/>
    <w:rsid w:val="00113C15"/>
    <w:rsid w:val="00114D40"/>
    <w:rsid w:val="00123923"/>
    <w:rsid w:val="00127D12"/>
    <w:rsid w:val="00167B0E"/>
    <w:rsid w:val="0017573E"/>
    <w:rsid w:val="001862C6"/>
    <w:rsid w:val="001B62D5"/>
    <w:rsid w:val="00244030"/>
    <w:rsid w:val="002457E5"/>
    <w:rsid w:val="00261DC3"/>
    <w:rsid w:val="002621BD"/>
    <w:rsid w:val="00263D72"/>
    <w:rsid w:val="002B1788"/>
    <w:rsid w:val="002E0CF4"/>
    <w:rsid w:val="002E60B0"/>
    <w:rsid w:val="002F7411"/>
    <w:rsid w:val="003029A7"/>
    <w:rsid w:val="0033107D"/>
    <w:rsid w:val="003325DD"/>
    <w:rsid w:val="0033300B"/>
    <w:rsid w:val="003368EA"/>
    <w:rsid w:val="00393C60"/>
    <w:rsid w:val="003A4E32"/>
    <w:rsid w:val="003B5DFD"/>
    <w:rsid w:val="003D3B93"/>
    <w:rsid w:val="003E560F"/>
    <w:rsid w:val="0040514E"/>
    <w:rsid w:val="004150F9"/>
    <w:rsid w:val="00441E6E"/>
    <w:rsid w:val="00447191"/>
    <w:rsid w:val="00451B00"/>
    <w:rsid w:val="004553DD"/>
    <w:rsid w:val="00466856"/>
    <w:rsid w:val="00471EA2"/>
    <w:rsid w:val="0047531D"/>
    <w:rsid w:val="004A0C69"/>
    <w:rsid w:val="004B73B3"/>
    <w:rsid w:val="004C371F"/>
    <w:rsid w:val="004F2050"/>
    <w:rsid w:val="00502A7D"/>
    <w:rsid w:val="00507127"/>
    <w:rsid w:val="00511F67"/>
    <w:rsid w:val="00522741"/>
    <w:rsid w:val="005403DC"/>
    <w:rsid w:val="00544222"/>
    <w:rsid w:val="00546E7D"/>
    <w:rsid w:val="005502F5"/>
    <w:rsid w:val="00583F9A"/>
    <w:rsid w:val="005933A7"/>
    <w:rsid w:val="005B6459"/>
    <w:rsid w:val="005D2BF8"/>
    <w:rsid w:val="005E0455"/>
    <w:rsid w:val="005E6E4D"/>
    <w:rsid w:val="005E784B"/>
    <w:rsid w:val="005F5271"/>
    <w:rsid w:val="006054FA"/>
    <w:rsid w:val="006169A2"/>
    <w:rsid w:val="00625629"/>
    <w:rsid w:val="00640FF5"/>
    <w:rsid w:val="006540FD"/>
    <w:rsid w:val="00677FF5"/>
    <w:rsid w:val="00681381"/>
    <w:rsid w:val="00683103"/>
    <w:rsid w:val="00694D16"/>
    <w:rsid w:val="006960B5"/>
    <w:rsid w:val="006A0A3C"/>
    <w:rsid w:val="006A239F"/>
    <w:rsid w:val="006C1EDE"/>
    <w:rsid w:val="006F51B4"/>
    <w:rsid w:val="0070717E"/>
    <w:rsid w:val="00717157"/>
    <w:rsid w:val="00717187"/>
    <w:rsid w:val="00742E88"/>
    <w:rsid w:val="00746076"/>
    <w:rsid w:val="0074645E"/>
    <w:rsid w:val="00754046"/>
    <w:rsid w:val="00756961"/>
    <w:rsid w:val="0076398C"/>
    <w:rsid w:val="00775C81"/>
    <w:rsid w:val="00781AE9"/>
    <w:rsid w:val="00783999"/>
    <w:rsid w:val="007854EF"/>
    <w:rsid w:val="007955D5"/>
    <w:rsid w:val="007A4789"/>
    <w:rsid w:val="007C3DE1"/>
    <w:rsid w:val="007C790A"/>
    <w:rsid w:val="007D3E74"/>
    <w:rsid w:val="007E1B9F"/>
    <w:rsid w:val="00833863"/>
    <w:rsid w:val="00843DDC"/>
    <w:rsid w:val="00865B7B"/>
    <w:rsid w:val="008747B8"/>
    <w:rsid w:val="00881182"/>
    <w:rsid w:val="00884E2D"/>
    <w:rsid w:val="0089321C"/>
    <w:rsid w:val="008A101F"/>
    <w:rsid w:val="008A1C8C"/>
    <w:rsid w:val="008B03ED"/>
    <w:rsid w:val="008B17E0"/>
    <w:rsid w:val="008B5023"/>
    <w:rsid w:val="008C25B3"/>
    <w:rsid w:val="008C4363"/>
    <w:rsid w:val="008D7296"/>
    <w:rsid w:val="008D75F3"/>
    <w:rsid w:val="008E2789"/>
    <w:rsid w:val="0090597A"/>
    <w:rsid w:val="00911355"/>
    <w:rsid w:val="00911ED2"/>
    <w:rsid w:val="00914578"/>
    <w:rsid w:val="009408CB"/>
    <w:rsid w:val="00950692"/>
    <w:rsid w:val="00957621"/>
    <w:rsid w:val="00974484"/>
    <w:rsid w:val="00981D87"/>
    <w:rsid w:val="0098320C"/>
    <w:rsid w:val="00986267"/>
    <w:rsid w:val="009A3792"/>
    <w:rsid w:val="009A758F"/>
    <w:rsid w:val="009C4C48"/>
    <w:rsid w:val="009C6004"/>
    <w:rsid w:val="009D177C"/>
    <w:rsid w:val="00A16814"/>
    <w:rsid w:val="00A42BC1"/>
    <w:rsid w:val="00A44924"/>
    <w:rsid w:val="00A62D32"/>
    <w:rsid w:val="00A73AD8"/>
    <w:rsid w:val="00A91EA1"/>
    <w:rsid w:val="00AA236A"/>
    <w:rsid w:val="00AB43C7"/>
    <w:rsid w:val="00AE20F5"/>
    <w:rsid w:val="00AE2D28"/>
    <w:rsid w:val="00AF7724"/>
    <w:rsid w:val="00B0486A"/>
    <w:rsid w:val="00B177E4"/>
    <w:rsid w:val="00B401C9"/>
    <w:rsid w:val="00B5128A"/>
    <w:rsid w:val="00B6642C"/>
    <w:rsid w:val="00B817DB"/>
    <w:rsid w:val="00BB31A3"/>
    <w:rsid w:val="00BC11A0"/>
    <w:rsid w:val="00BC43D3"/>
    <w:rsid w:val="00BC46AA"/>
    <w:rsid w:val="00BF195E"/>
    <w:rsid w:val="00C23ED2"/>
    <w:rsid w:val="00C258E7"/>
    <w:rsid w:val="00C42B3D"/>
    <w:rsid w:val="00C46FA1"/>
    <w:rsid w:val="00C60D73"/>
    <w:rsid w:val="00C61EE1"/>
    <w:rsid w:val="00C77DB6"/>
    <w:rsid w:val="00C97C2C"/>
    <w:rsid w:val="00CA7706"/>
    <w:rsid w:val="00CE6D05"/>
    <w:rsid w:val="00D36825"/>
    <w:rsid w:val="00D7719C"/>
    <w:rsid w:val="00D87245"/>
    <w:rsid w:val="00DB7377"/>
    <w:rsid w:val="00DD3DB5"/>
    <w:rsid w:val="00DD6745"/>
    <w:rsid w:val="00E072C4"/>
    <w:rsid w:val="00E07453"/>
    <w:rsid w:val="00E26E61"/>
    <w:rsid w:val="00E450BF"/>
    <w:rsid w:val="00E6309C"/>
    <w:rsid w:val="00E64FDC"/>
    <w:rsid w:val="00E869AE"/>
    <w:rsid w:val="00EA19F0"/>
    <w:rsid w:val="00EA34F9"/>
    <w:rsid w:val="00ED5B45"/>
    <w:rsid w:val="00ED6B79"/>
    <w:rsid w:val="00EE1181"/>
    <w:rsid w:val="00EE44C1"/>
    <w:rsid w:val="00EF2ECD"/>
    <w:rsid w:val="00F13FD1"/>
    <w:rsid w:val="00F21BF4"/>
    <w:rsid w:val="00F74F3F"/>
    <w:rsid w:val="00F947BF"/>
    <w:rsid w:val="00F95A67"/>
    <w:rsid w:val="00FC0A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E1D0ED"/>
  <w15:chartTrackingRefBased/>
  <w15:docId w15:val="{0870E2DC-09A2-4EB4-97E7-005ECE86B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F2050"/>
    <w:pPr>
      <w:spacing w:after="40" w:line="240" w:lineRule="auto"/>
      <w:jc w:val="both"/>
    </w:pPr>
    <w:rPr>
      <w:rFonts w:ascii="Arial" w:eastAsia="Times New Roman" w:hAnsi="Arial" w:cs="Times New Roman"/>
      <w:sz w:val="20"/>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7719C"/>
    <w:pPr>
      <w:spacing w:after="0"/>
    </w:pPr>
    <w:rPr>
      <w:rFonts w:ascii="Times New Roman" w:hAnsi="Times New Roman"/>
      <w:sz w:val="18"/>
      <w:szCs w:val="18"/>
    </w:rPr>
  </w:style>
  <w:style w:type="character" w:customStyle="1" w:styleId="TextbublinyChar">
    <w:name w:val="Text bubliny Char"/>
    <w:basedOn w:val="Standardnpsmoodstavce"/>
    <w:link w:val="Textbubliny"/>
    <w:uiPriority w:val="99"/>
    <w:semiHidden/>
    <w:rsid w:val="00D7719C"/>
    <w:rPr>
      <w:rFonts w:ascii="Times New Roman" w:eastAsia="Times New Roman" w:hAnsi="Times New Roman" w:cs="Times New Roman"/>
      <w:sz w:val="18"/>
      <w:szCs w:val="18"/>
      <w:lang w:eastAsia="cs-CZ"/>
    </w:rPr>
  </w:style>
  <w:style w:type="paragraph" w:styleId="Odstavecseseznamem">
    <w:name w:val="List Paragraph"/>
    <w:basedOn w:val="Normln"/>
    <w:uiPriority w:val="34"/>
    <w:qFormat/>
    <w:rsid w:val="00E869AE"/>
    <w:pPr>
      <w:ind w:left="720"/>
      <w:contextualSpacing/>
    </w:pPr>
  </w:style>
  <w:style w:type="paragraph" w:styleId="Zhlav">
    <w:name w:val="header"/>
    <w:basedOn w:val="Normln"/>
    <w:link w:val="ZhlavChar"/>
    <w:uiPriority w:val="99"/>
    <w:unhideWhenUsed/>
    <w:rsid w:val="00C77DB6"/>
    <w:pPr>
      <w:tabs>
        <w:tab w:val="center" w:pos="4536"/>
        <w:tab w:val="right" w:pos="9072"/>
      </w:tabs>
      <w:spacing w:after="0"/>
    </w:pPr>
  </w:style>
  <w:style w:type="character" w:customStyle="1" w:styleId="ZhlavChar">
    <w:name w:val="Záhlaví Char"/>
    <w:basedOn w:val="Standardnpsmoodstavce"/>
    <w:link w:val="Zhlav"/>
    <w:uiPriority w:val="99"/>
    <w:rsid w:val="00C77DB6"/>
    <w:rPr>
      <w:rFonts w:ascii="Arial" w:eastAsia="Times New Roman" w:hAnsi="Arial" w:cs="Times New Roman"/>
      <w:sz w:val="20"/>
      <w:szCs w:val="24"/>
      <w:lang w:eastAsia="cs-CZ"/>
    </w:rPr>
  </w:style>
  <w:style w:type="paragraph" w:styleId="Zpat">
    <w:name w:val="footer"/>
    <w:basedOn w:val="Normln"/>
    <w:link w:val="ZpatChar"/>
    <w:uiPriority w:val="99"/>
    <w:unhideWhenUsed/>
    <w:rsid w:val="00C77DB6"/>
    <w:pPr>
      <w:tabs>
        <w:tab w:val="center" w:pos="4536"/>
        <w:tab w:val="right" w:pos="9072"/>
      </w:tabs>
      <w:spacing w:after="0"/>
    </w:pPr>
  </w:style>
  <w:style w:type="character" w:customStyle="1" w:styleId="ZpatChar">
    <w:name w:val="Zápatí Char"/>
    <w:basedOn w:val="Standardnpsmoodstavce"/>
    <w:link w:val="Zpat"/>
    <w:uiPriority w:val="99"/>
    <w:rsid w:val="00C77DB6"/>
    <w:rPr>
      <w:rFonts w:ascii="Arial" w:eastAsia="Times New Roman" w:hAnsi="Arial" w:cs="Times New Roman"/>
      <w:sz w:val="20"/>
      <w:szCs w:val="24"/>
      <w:lang w:eastAsia="cs-CZ"/>
    </w:rPr>
  </w:style>
  <w:style w:type="character" w:styleId="Odkaznakoment">
    <w:name w:val="annotation reference"/>
    <w:basedOn w:val="Standardnpsmoodstavce"/>
    <w:uiPriority w:val="99"/>
    <w:semiHidden/>
    <w:unhideWhenUsed/>
    <w:rsid w:val="0033300B"/>
    <w:rPr>
      <w:sz w:val="16"/>
      <w:szCs w:val="16"/>
    </w:rPr>
  </w:style>
  <w:style w:type="paragraph" w:styleId="Textkomente">
    <w:name w:val="annotation text"/>
    <w:basedOn w:val="Normln"/>
    <w:link w:val="TextkomenteChar"/>
    <w:uiPriority w:val="99"/>
    <w:semiHidden/>
    <w:unhideWhenUsed/>
    <w:rsid w:val="0033300B"/>
    <w:rPr>
      <w:szCs w:val="20"/>
    </w:rPr>
  </w:style>
  <w:style w:type="character" w:customStyle="1" w:styleId="TextkomenteChar">
    <w:name w:val="Text komentáře Char"/>
    <w:basedOn w:val="Standardnpsmoodstavce"/>
    <w:link w:val="Textkomente"/>
    <w:uiPriority w:val="99"/>
    <w:semiHidden/>
    <w:rsid w:val="0033300B"/>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3300B"/>
    <w:rPr>
      <w:b/>
      <w:bCs/>
    </w:rPr>
  </w:style>
  <w:style w:type="character" w:customStyle="1" w:styleId="PedmtkomenteChar">
    <w:name w:val="Předmět komentáře Char"/>
    <w:basedOn w:val="TextkomenteChar"/>
    <w:link w:val="Pedmtkomente"/>
    <w:uiPriority w:val="99"/>
    <w:semiHidden/>
    <w:rsid w:val="0033300B"/>
    <w:rPr>
      <w:rFonts w:ascii="Arial" w:eastAsia="Times New Roman" w:hAnsi="Arial" w:cs="Times New Roman"/>
      <w:b/>
      <w:bCs/>
      <w:sz w:val="20"/>
      <w:szCs w:val="20"/>
      <w:lang w:eastAsia="cs-CZ"/>
    </w:rPr>
  </w:style>
  <w:style w:type="paragraph" w:styleId="Revize">
    <w:name w:val="Revision"/>
    <w:hidden/>
    <w:uiPriority w:val="99"/>
    <w:semiHidden/>
    <w:rsid w:val="00167B0E"/>
    <w:pPr>
      <w:spacing w:after="0" w:line="240" w:lineRule="auto"/>
    </w:pPr>
    <w:rPr>
      <w:rFonts w:ascii="Arial" w:eastAsia="Times New Roman" w:hAnsi="Arial" w:cs="Times New Roman"/>
      <w:sz w:val="20"/>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3601223">
      <w:bodyDiv w:val="1"/>
      <w:marLeft w:val="0"/>
      <w:marRight w:val="0"/>
      <w:marTop w:val="0"/>
      <w:marBottom w:val="0"/>
      <w:divBdr>
        <w:top w:val="none" w:sz="0" w:space="0" w:color="auto"/>
        <w:left w:val="none" w:sz="0" w:space="0" w:color="auto"/>
        <w:bottom w:val="none" w:sz="0" w:space="0" w:color="auto"/>
        <w:right w:val="none" w:sz="0" w:space="0" w:color="auto"/>
      </w:divBdr>
    </w:div>
    <w:div w:id="869798734">
      <w:bodyDiv w:val="1"/>
      <w:marLeft w:val="0"/>
      <w:marRight w:val="0"/>
      <w:marTop w:val="0"/>
      <w:marBottom w:val="0"/>
      <w:divBdr>
        <w:top w:val="none" w:sz="0" w:space="0" w:color="auto"/>
        <w:left w:val="none" w:sz="0" w:space="0" w:color="auto"/>
        <w:bottom w:val="none" w:sz="0" w:space="0" w:color="auto"/>
        <w:right w:val="none" w:sz="0" w:space="0" w:color="auto"/>
      </w:divBdr>
    </w:div>
    <w:div w:id="1252932370">
      <w:bodyDiv w:val="1"/>
      <w:marLeft w:val="0"/>
      <w:marRight w:val="0"/>
      <w:marTop w:val="0"/>
      <w:marBottom w:val="0"/>
      <w:divBdr>
        <w:top w:val="none" w:sz="0" w:space="0" w:color="auto"/>
        <w:left w:val="none" w:sz="0" w:space="0" w:color="auto"/>
        <w:bottom w:val="none" w:sz="0" w:space="0" w:color="auto"/>
        <w:right w:val="none" w:sz="0" w:space="0" w:color="auto"/>
      </w:divBdr>
    </w:div>
    <w:div w:id="1382051946">
      <w:bodyDiv w:val="1"/>
      <w:marLeft w:val="0"/>
      <w:marRight w:val="0"/>
      <w:marTop w:val="0"/>
      <w:marBottom w:val="0"/>
      <w:divBdr>
        <w:top w:val="none" w:sz="0" w:space="0" w:color="auto"/>
        <w:left w:val="none" w:sz="0" w:space="0" w:color="auto"/>
        <w:bottom w:val="none" w:sz="0" w:space="0" w:color="auto"/>
        <w:right w:val="none" w:sz="0" w:space="0" w:color="auto"/>
      </w:divBdr>
    </w:div>
    <w:div w:id="1581599186">
      <w:bodyDiv w:val="1"/>
      <w:marLeft w:val="0"/>
      <w:marRight w:val="0"/>
      <w:marTop w:val="0"/>
      <w:marBottom w:val="0"/>
      <w:divBdr>
        <w:top w:val="none" w:sz="0" w:space="0" w:color="auto"/>
        <w:left w:val="none" w:sz="0" w:space="0" w:color="auto"/>
        <w:bottom w:val="none" w:sz="0" w:space="0" w:color="auto"/>
        <w:right w:val="none" w:sz="0" w:space="0" w:color="auto"/>
      </w:divBdr>
    </w:div>
    <w:div w:id="1597249908">
      <w:bodyDiv w:val="1"/>
      <w:marLeft w:val="0"/>
      <w:marRight w:val="0"/>
      <w:marTop w:val="0"/>
      <w:marBottom w:val="0"/>
      <w:divBdr>
        <w:top w:val="none" w:sz="0" w:space="0" w:color="auto"/>
        <w:left w:val="none" w:sz="0" w:space="0" w:color="auto"/>
        <w:bottom w:val="none" w:sz="0" w:space="0" w:color="auto"/>
        <w:right w:val="none" w:sz="0" w:space="0" w:color="auto"/>
      </w:divBdr>
    </w:div>
    <w:div w:id="209967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C555E-E769-41CB-814A-48DFC5B91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1994</Words>
  <Characters>11771</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CHALUPSKÁ Anika Mgr.</dc:creator>
  <cp:keywords/>
  <dc:description/>
  <cp:lastModifiedBy>Rulcová Šárka</cp:lastModifiedBy>
  <cp:revision>18</cp:revision>
  <cp:lastPrinted>2021-09-22T16:02:00Z</cp:lastPrinted>
  <dcterms:created xsi:type="dcterms:W3CDTF">2024-11-28T08:06:00Z</dcterms:created>
  <dcterms:modified xsi:type="dcterms:W3CDTF">2024-12-20T07:10:00Z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2691581a853bcc8543642551bb840a7e4fd5d6ca372ded309baabb623c6640ed</vt:lpwstr>
  </property>
</Properties>
</file>