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292E" w14:textId="77777777" w:rsidR="00E47F82" w:rsidRDefault="00E47F82" w:rsidP="004D4FEB">
      <w:pPr>
        <w:pStyle w:val="Smlouva"/>
      </w:pPr>
      <w:r>
        <w:t>DODATEK Č. 2</w:t>
      </w:r>
    </w:p>
    <w:p w14:paraId="78D33234" w14:textId="277E27A8" w:rsidR="006D49B4" w:rsidRPr="006D49B4" w:rsidRDefault="006D49B4" w:rsidP="004D4FEB">
      <w:pPr>
        <w:pStyle w:val="Smlouva"/>
      </w:pPr>
      <w:r>
        <w:t>SMLOUV</w:t>
      </w:r>
      <w:r w:rsidR="00E47F82">
        <w:t>Y</w:t>
      </w:r>
      <w:r w:rsidR="00741CB2">
        <w:t xml:space="preserve"> O NÁJMU PROSTORU SLOUŽÍCÍHO PODNIKÁNÍ</w:t>
      </w:r>
    </w:p>
    <w:p w14:paraId="5939EE20" w14:textId="77777777" w:rsidR="006D49B4" w:rsidRPr="006D49B4" w:rsidRDefault="006D49B4" w:rsidP="000E6D26">
      <w:pPr>
        <w:spacing w:before="360" w:after="240" w:line="240" w:lineRule="auto"/>
        <w:jc w:val="center"/>
        <w:rPr>
          <w:rFonts w:ascii="Calibri" w:eastAsia="Calibri" w:hAnsi="Calibri" w:cs="Times New Roman"/>
          <w:b/>
          <w:szCs w:val="24"/>
        </w:rPr>
      </w:pPr>
      <w:r w:rsidRPr="006D49B4">
        <w:rPr>
          <w:rFonts w:ascii="Calibri" w:eastAsia="Calibri" w:hAnsi="Calibri" w:cs="Times New Roman"/>
          <w:b/>
          <w:szCs w:val="24"/>
        </w:rPr>
        <w:t>Smluvní strany:</w:t>
      </w:r>
    </w:p>
    <w:p w14:paraId="1E711792" w14:textId="77777777" w:rsidR="006D49B4" w:rsidRPr="006D49B4" w:rsidRDefault="006D49B4" w:rsidP="000E7664">
      <w:pPr>
        <w:spacing w:before="120" w:after="0" w:line="240" w:lineRule="auto"/>
        <w:ind w:left="2835" w:hanging="2835"/>
        <w:jc w:val="both"/>
        <w:rPr>
          <w:rFonts w:ascii="Calibri" w:eastAsia="Calibri" w:hAnsi="Calibri" w:cs="Times New Roman"/>
          <w:b/>
          <w:bCs/>
          <w:szCs w:val="24"/>
        </w:rPr>
      </w:pPr>
      <w:r w:rsidRPr="006D49B4">
        <w:rPr>
          <w:rFonts w:ascii="Calibri" w:eastAsia="Calibri" w:hAnsi="Calibri" w:cs="Times New Roman"/>
          <w:b/>
          <w:bCs/>
          <w:szCs w:val="24"/>
        </w:rPr>
        <w:t>Název:</w:t>
      </w:r>
      <w:r w:rsidRPr="006D49B4">
        <w:rPr>
          <w:rFonts w:ascii="Calibri" w:eastAsia="Calibri" w:hAnsi="Calibri" w:cs="Times New Roman"/>
          <w:b/>
          <w:bCs/>
          <w:szCs w:val="24"/>
        </w:rPr>
        <w:tab/>
        <w:t xml:space="preserve">Vysoké učení technické v Brně </w:t>
      </w:r>
      <w:r w:rsidRPr="006D49B4">
        <w:rPr>
          <w:rFonts w:ascii="Calibri" w:eastAsia="Calibri" w:hAnsi="Calibri" w:cs="Times New Roman"/>
          <w:szCs w:val="24"/>
        </w:rPr>
        <w:t>(dále také „</w:t>
      </w:r>
      <w:r w:rsidRPr="006D49B4">
        <w:rPr>
          <w:rFonts w:ascii="Calibri" w:eastAsia="Calibri" w:hAnsi="Calibri" w:cs="Times New Roman"/>
          <w:b/>
          <w:szCs w:val="24"/>
        </w:rPr>
        <w:t>VUT</w:t>
      </w:r>
      <w:r w:rsidRPr="006D49B4">
        <w:rPr>
          <w:rFonts w:ascii="Calibri" w:eastAsia="Calibri" w:hAnsi="Calibri" w:cs="Times New Roman"/>
          <w:szCs w:val="24"/>
        </w:rPr>
        <w:t>“)</w:t>
      </w:r>
    </w:p>
    <w:p w14:paraId="73A1FCA0" w14:textId="034511FB" w:rsidR="006D49B4" w:rsidRPr="006D49B4" w:rsidRDefault="006D49B4" w:rsidP="000E7664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bCs/>
          <w:szCs w:val="24"/>
        </w:rPr>
      </w:pPr>
      <w:r w:rsidRPr="006D49B4">
        <w:rPr>
          <w:rFonts w:ascii="Calibri" w:eastAsia="Calibri" w:hAnsi="Calibri" w:cs="Times New Roman"/>
          <w:bCs/>
          <w:szCs w:val="24"/>
        </w:rPr>
        <w:t xml:space="preserve">Sídlem: </w:t>
      </w:r>
      <w:r w:rsidRPr="006D49B4">
        <w:rPr>
          <w:rFonts w:ascii="Calibri" w:eastAsia="Calibri" w:hAnsi="Calibri" w:cs="Times New Roman"/>
          <w:bCs/>
          <w:szCs w:val="24"/>
        </w:rPr>
        <w:tab/>
        <w:t xml:space="preserve">Antonínská 548/1, </w:t>
      </w:r>
      <w:r w:rsidR="0090505B">
        <w:rPr>
          <w:rFonts w:ascii="Calibri" w:eastAsia="Calibri" w:hAnsi="Calibri" w:cs="Times New Roman"/>
          <w:bCs/>
          <w:szCs w:val="24"/>
        </w:rPr>
        <w:t>602 00</w:t>
      </w:r>
      <w:r w:rsidRPr="006D49B4">
        <w:rPr>
          <w:rFonts w:ascii="Calibri" w:eastAsia="Calibri" w:hAnsi="Calibri" w:cs="Times New Roman"/>
          <w:bCs/>
          <w:szCs w:val="24"/>
        </w:rPr>
        <w:t xml:space="preserve"> Brno</w:t>
      </w:r>
    </w:p>
    <w:p w14:paraId="286575FF" w14:textId="53264724" w:rsidR="006D49B4" w:rsidRPr="006D49B4" w:rsidRDefault="006D49B4" w:rsidP="003C5C23">
      <w:pPr>
        <w:spacing w:before="60"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Pro součást:</w:t>
      </w:r>
      <w:r w:rsidRPr="006D49B4">
        <w:rPr>
          <w:rFonts w:ascii="Calibri" w:eastAsia="Calibri" w:hAnsi="Calibri" w:cs="Times New Roman"/>
          <w:szCs w:val="24"/>
        </w:rPr>
        <w:tab/>
      </w:r>
      <w:r w:rsidR="003C5C23">
        <w:rPr>
          <w:rFonts w:ascii="Calibri" w:eastAsia="Calibri" w:hAnsi="Calibri" w:cs="Times New Roman"/>
          <w:b/>
          <w:szCs w:val="24"/>
        </w:rPr>
        <w:t xml:space="preserve">Fakulta </w:t>
      </w:r>
      <w:r w:rsidR="008B5547">
        <w:rPr>
          <w:rFonts w:ascii="Calibri" w:eastAsia="Calibri" w:hAnsi="Calibri" w:cs="Times New Roman"/>
          <w:b/>
          <w:szCs w:val="24"/>
        </w:rPr>
        <w:t>elektrotechniky a komunikačních technologií</w:t>
      </w:r>
      <w:r w:rsidRPr="006D49B4">
        <w:rPr>
          <w:rFonts w:ascii="Calibri" w:eastAsia="Calibri" w:hAnsi="Calibri" w:cs="Times New Roman"/>
          <w:b/>
          <w:szCs w:val="24"/>
        </w:rPr>
        <w:t xml:space="preserve"> </w:t>
      </w:r>
      <w:r w:rsidRPr="006D49B4">
        <w:rPr>
          <w:rFonts w:ascii="Calibri" w:eastAsia="Calibri" w:hAnsi="Calibri" w:cs="Times New Roman"/>
          <w:szCs w:val="24"/>
        </w:rPr>
        <w:t>(dále také „</w:t>
      </w:r>
      <w:r w:rsidRPr="006D49B4">
        <w:rPr>
          <w:rFonts w:ascii="Calibri" w:eastAsia="Calibri" w:hAnsi="Calibri" w:cs="Times New Roman"/>
          <w:b/>
          <w:szCs w:val="24"/>
        </w:rPr>
        <w:t>F</w:t>
      </w:r>
      <w:r w:rsidR="008B5547">
        <w:rPr>
          <w:rFonts w:ascii="Calibri" w:eastAsia="Calibri" w:hAnsi="Calibri" w:cs="Times New Roman"/>
          <w:b/>
          <w:szCs w:val="24"/>
        </w:rPr>
        <w:t xml:space="preserve">EKT </w:t>
      </w:r>
      <w:r w:rsidRPr="006D49B4">
        <w:rPr>
          <w:rFonts w:ascii="Calibri" w:eastAsia="Calibri" w:hAnsi="Calibri" w:cs="Times New Roman"/>
          <w:b/>
          <w:szCs w:val="24"/>
        </w:rPr>
        <w:t>VUT</w:t>
      </w:r>
      <w:r w:rsidRPr="006D49B4">
        <w:rPr>
          <w:rFonts w:ascii="Calibri" w:eastAsia="Calibri" w:hAnsi="Calibri" w:cs="Times New Roman"/>
          <w:szCs w:val="24"/>
        </w:rPr>
        <w:t>“)</w:t>
      </w:r>
    </w:p>
    <w:p w14:paraId="576C7274" w14:textId="11D14089" w:rsidR="006D49B4" w:rsidRPr="006D49B4" w:rsidRDefault="006D49B4" w:rsidP="003C5C23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Sídlem:</w:t>
      </w:r>
      <w:r w:rsidRPr="006D49B4">
        <w:rPr>
          <w:rFonts w:ascii="Calibri" w:eastAsia="Calibri" w:hAnsi="Calibri" w:cs="Times New Roman"/>
          <w:szCs w:val="24"/>
        </w:rPr>
        <w:tab/>
      </w:r>
      <w:r w:rsidR="008B5547">
        <w:rPr>
          <w:rFonts w:ascii="Calibri" w:eastAsia="Calibri" w:hAnsi="Calibri" w:cs="Times New Roman"/>
          <w:szCs w:val="24"/>
        </w:rPr>
        <w:t>Technická 3058/10, 616 00</w:t>
      </w:r>
      <w:r w:rsidR="003C5C23">
        <w:rPr>
          <w:rFonts w:ascii="Calibri" w:eastAsia="Calibri" w:hAnsi="Calibri" w:cs="Times New Roman"/>
          <w:szCs w:val="24"/>
        </w:rPr>
        <w:t xml:space="preserve"> Brno</w:t>
      </w:r>
      <w:r w:rsidRPr="006D49B4">
        <w:rPr>
          <w:rFonts w:ascii="Calibri" w:eastAsia="Calibri" w:hAnsi="Calibri" w:cs="Times New Roman"/>
          <w:szCs w:val="24"/>
        </w:rPr>
        <w:t xml:space="preserve"> (</w:t>
      </w:r>
      <w:r w:rsidRPr="006D49B4">
        <w:rPr>
          <w:rFonts w:ascii="Calibri" w:eastAsia="Calibri" w:hAnsi="Calibri" w:cs="Times New Roman"/>
          <w:b/>
          <w:szCs w:val="24"/>
        </w:rPr>
        <w:t>adresa pro doručování</w:t>
      </w:r>
      <w:r w:rsidRPr="006D49B4">
        <w:rPr>
          <w:rFonts w:ascii="Calibri" w:eastAsia="Calibri" w:hAnsi="Calibri" w:cs="Times New Roman"/>
          <w:szCs w:val="24"/>
        </w:rPr>
        <w:t>)</w:t>
      </w:r>
    </w:p>
    <w:p w14:paraId="766FBC88" w14:textId="19E9120D" w:rsidR="006D49B4" w:rsidRPr="006D49B4" w:rsidRDefault="006D49B4" w:rsidP="00B502F1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 xml:space="preserve">Zástupce: </w:t>
      </w:r>
      <w:r w:rsidRPr="006D49B4">
        <w:rPr>
          <w:rFonts w:ascii="Calibri" w:eastAsia="Calibri" w:hAnsi="Calibri" w:cs="Times New Roman"/>
          <w:szCs w:val="24"/>
        </w:rPr>
        <w:tab/>
      </w:r>
      <w:r w:rsidR="00F2346F">
        <w:rPr>
          <w:rFonts w:ascii="Calibri" w:eastAsia="Calibri" w:hAnsi="Calibri" w:cs="Times New Roman"/>
          <w:szCs w:val="24"/>
        </w:rPr>
        <w:t>Ing. Tomáš Rosenmayer, Ph.D., tajemník FEKT VUT</w:t>
      </w:r>
    </w:p>
    <w:p w14:paraId="37A098EE" w14:textId="77777777" w:rsidR="006D49B4" w:rsidRPr="006D49B4" w:rsidRDefault="006D49B4" w:rsidP="00B502F1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IČO:</w:t>
      </w:r>
      <w:r w:rsidRPr="006D49B4">
        <w:rPr>
          <w:rFonts w:ascii="Calibri" w:eastAsia="Calibri" w:hAnsi="Calibri" w:cs="Times New Roman"/>
          <w:szCs w:val="24"/>
        </w:rPr>
        <w:tab/>
        <w:t>00216305</w:t>
      </w:r>
    </w:p>
    <w:p w14:paraId="2717AF1D" w14:textId="77777777" w:rsidR="006D49B4" w:rsidRPr="006D49B4" w:rsidRDefault="006D49B4" w:rsidP="00B502F1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DIČ:</w:t>
      </w:r>
      <w:r w:rsidRPr="006D49B4">
        <w:rPr>
          <w:rFonts w:ascii="Calibri" w:eastAsia="Calibri" w:hAnsi="Calibri" w:cs="Times New Roman"/>
          <w:szCs w:val="24"/>
        </w:rPr>
        <w:tab/>
        <w:t>CZ00216305</w:t>
      </w:r>
    </w:p>
    <w:p w14:paraId="52A5BE68" w14:textId="3512F42E" w:rsidR="006D49B4" w:rsidRPr="006D49B4" w:rsidRDefault="006D49B4" w:rsidP="00B502F1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 xml:space="preserve">Bankovní spojení: </w:t>
      </w:r>
      <w:r w:rsidRPr="006D49B4">
        <w:rPr>
          <w:rFonts w:ascii="Calibri" w:eastAsia="Calibri" w:hAnsi="Calibri" w:cs="Times New Roman"/>
          <w:szCs w:val="24"/>
        </w:rPr>
        <w:tab/>
      </w:r>
      <w:r w:rsidR="008B5547" w:rsidRPr="008B5547">
        <w:rPr>
          <w:rFonts w:ascii="Calibri" w:eastAsia="Calibri" w:hAnsi="Calibri" w:cs="Times New Roman"/>
          <w:szCs w:val="24"/>
        </w:rPr>
        <w:t xml:space="preserve">ČSOB, a.s., číslo účtu </w:t>
      </w:r>
      <w:proofErr w:type="spellStart"/>
      <w:r w:rsidR="00F2346F">
        <w:rPr>
          <w:rFonts w:ascii="Calibri" w:eastAsia="Calibri" w:hAnsi="Calibri" w:cs="Times New Roman"/>
          <w:szCs w:val="24"/>
        </w:rPr>
        <w:t>xxx</w:t>
      </w:r>
      <w:proofErr w:type="spellEnd"/>
    </w:p>
    <w:p w14:paraId="3B867193" w14:textId="77777777" w:rsidR="006D49B4" w:rsidRPr="006D49B4" w:rsidRDefault="006D49B4" w:rsidP="006D49B4">
      <w:pPr>
        <w:spacing w:before="60" w:after="60" w:line="240" w:lineRule="auto"/>
        <w:jc w:val="both"/>
        <w:rPr>
          <w:rFonts w:ascii="Calibri" w:eastAsia="Calibri" w:hAnsi="Calibri" w:cs="Arial"/>
        </w:rPr>
      </w:pPr>
      <w:r w:rsidRPr="006D49B4">
        <w:rPr>
          <w:rFonts w:ascii="Calibri" w:eastAsia="Calibri" w:hAnsi="Calibri" w:cs="Arial"/>
        </w:rPr>
        <w:t>(dále jen „</w:t>
      </w:r>
      <w:r w:rsidRPr="006D49B4">
        <w:rPr>
          <w:rFonts w:ascii="Calibri" w:eastAsia="Calibri" w:hAnsi="Calibri" w:cs="Arial"/>
          <w:b/>
        </w:rPr>
        <w:t>Pronajímatel</w:t>
      </w:r>
      <w:r w:rsidRPr="006D49B4">
        <w:rPr>
          <w:rFonts w:ascii="Calibri" w:eastAsia="Calibri" w:hAnsi="Calibri" w:cs="Arial"/>
        </w:rPr>
        <w:t>“)</w:t>
      </w:r>
    </w:p>
    <w:p w14:paraId="2FBFED6B" w14:textId="77777777" w:rsidR="006D49B4" w:rsidRPr="006D49B4" w:rsidRDefault="006D49B4" w:rsidP="000840BF">
      <w:pPr>
        <w:spacing w:before="240" w:after="240" w:line="240" w:lineRule="auto"/>
        <w:ind w:left="2126" w:hanging="2126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a</w:t>
      </w:r>
    </w:p>
    <w:p w14:paraId="7103F39D" w14:textId="3084DB8D" w:rsidR="006D49B4" w:rsidRPr="006D49B4" w:rsidRDefault="006D49B4" w:rsidP="00EE1780">
      <w:pPr>
        <w:spacing w:before="120" w:after="0" w:line="240" w:lineRule="auto"/>
        <w:ind w:left="2835" w:hanging="2835"/>
        <w:jc w:val="both"/>
        <w:rPr>
          <w:rFonts w:ascii="Calibri" w:eastAsia="Calibri" w:hAnsi="Calibri" w:cs="Times New Roman"/>
          <w:b/>
          <w:bCs/>
          <w:szCs w:val="24"/>
        </w:rPr>
      </w:pPr>
      <w:r w:rsidRPr="006D49B4">
        <w:rPr>
          <w:rFonts w:ascii="Calibri" w:eastAsia="Calibri" w:hAnsi="Calibri" w:cs="Times New Roman"/>
          <w:b/>
          <w:bCs/>
          <w:szCs w:val="24"/>
        </w:rPr>
        <w:t>Název:</w:t>
      </w:r>
      <w:r w:rsidRPr="006D49B4">
        <w:rPr>
          <w:rFonts w:ascii="Calibri" w:eastAsia="Calibri" w:hAnsi="Calibri" w:cs="Times New Roman"/>
          <w:b/>
          <w:bCs/>
          <w:szCs w:val="24"/>
        </w:rPr>
        <w:tab/>
      </w:r>
      <w:proofErr w:type="spellStart"/>
      <w:r w:rsidR="006446FD" w:rsidRPr="006446FD">
        <w:rPr>
          <w:rFonts w:ascii="Calibri" w:eastAsia="Calibri" w:hAnsi="Calibri" w:cs="Times New Roman"/>
          <w:b/>
          <w:bCs/>
          <w:szCs w:val="24"/>
        </w:rPr>
        <w:t>AdvaScope</w:t>
      </w:r>
      <w:proofErr w:type="spellEnd"/>
      <w:r w:rsidR="006446FD" w:rsidRPr="006446FD">
        <w:rPr>
          <w:rFonts w:ascii="Calibri" w:eastAsia="Calibri" w:hAnsi="Calibri" w:cs="Times New Roman"/>
          <w:b/>
          <w:bCs/>
          <w:szCs w:val="24"/>
        </w:rPr>
        <w:t xml:space="preserve"> s.r.o.</w:t>
      </w:r>
    </w:p>
    <w:p w14:paraId="3FA5D4C2" w14:textId="448BFE0D" w:rsidR="006D49B4" w:rsidRPr="006D49B4" w:rsidRDefault="006D49B4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Sídlo:</w:t>
      </w:r>
      <w:r w:rsidR="00DB1FCA">
        <w:rPr>
          <w:rFonts w:ascii="Calibri" w:eastAsia="Calibri" w:hAnsi="Calibri" w:cs="Times New Roman"/>
          <w:szCs w:val="24"/>
        </w:rPr>
        <w:tab/>
      </w:r>
      <w:r w:rsidR="00A65F46" w:rsidRPr="00A65F46">
        <w:rPr>
          <w:rFonts w:ascii="Calibri" w:eastAsia="Calibri" w:hAnsi="Calibri" w:cs="Times New Roman"/>
          <w:szCs w:val="24"/>
        </w:rPr>
        <w:t>Kolejní 309</w:t>
      </w:r>
      <w:r w:rsidR="0090505B">
        <w:rPr>
          <w:rFonts w:ascii="Calibri" w:eastAsia="Calibri" w:hAnsi="Calibri" w:cs="Times New Roman"/>
          <w:szCs w:val="24"/>
        </w:rPr>
        <w:t>4</w:t>
      </w:r>
      <w:r w:rsidR="00A65F46" w:rsidRPr="00A65F46">
        <w:rPr>
          <w:rFonts w:ascii="Calibri" w:eastAsia="Calibri" w:hAnsi="Calibri" w:cs="Times New Roman"/>
          <w:szCs w:val="24"/>
        </w:rPr>
        <w:t>/</w:t>
      </w:r>
      <w:r w:rsidR="0090505B">
        <w:rPr>
          <w:rFonts w:ascii="Calibri" w:eastAsia="Calibri" w:hAnsi="Calibri" w:cs="Times New Roman"/>
          <w:szCs w:val="24"/>
        </w:rPr>
        <w:t>9</w:t>
      </w:r>
      <w:r w:rsidR="00A65F46" w:rsidRPr="00A65F46">
        <w:rPr>
          <w:rFonts w:ascii="Calibri" w:eastAsia="Calibri" w:hAnsi="Calibri" w:cs="Times New Roman"/>
          <w:szCs w:val="24"/>
        </w:rPr>
        <w:t>, Královo Pole, 612 00 Brno</w:t>
      </w:r>
      <w:r w:rsidRPr="006D49B4">
        <w:rPr>
          <w:rFonts w:ascii="Calibri" w:eastAsia="Calibri" w:hAnsi="Calibri" w:cs="Times New Roman"/>
          <w:szCs w:val="24"/>
        </w:rPr>
        <w:tab/>
      </w:r>
    </w:p>
    <w:p w14:paraId="42BD3FFF" w14:textId="54099E48" w:rsidR="006D49B4" w:rsidRDefault="006D49B4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 xml:space="preserve">Zápis v obchodním rejstříku: </w:t>
      </w:r>
      <w:r w:rsidRPr="006D49B4">
        <w:rPr>
          <w:rFonts w:ascii="Calibri" w:eastAsia="Calibri" w:hAnsi="Calibri" w:cs="Times New Roman"/>
          <w:szCs w:val="24"/>
        </w:rPr>
        <w:tab/>
      </w:r>
      <w:r w:rsidR="00DB1FCA" w:rsidRPr="00DB1FCA">
        <w:rPr>
          <w:rFonts w:ascii="Calibri" w:eastAsia="Calibri" w:hAnsi="Calibri" w:cs="Times New Roman"/>
          <w:szCs w:val="24"/>
        </w:rPr>
        <w:t xml:space="preserve">C </w:t>
      </w:r>
      <w:r w:rsidR="006446FD" w:rsidRPr="006446FD">
        <w:rPr>
          <w:rFonts w:ascii="Calibri" w:eastAsia="Calibri" w:hAnsi="Calibri" w:cs="Times New Roman"/>
          <w:szCs w:val="24"/>
        </w:rPr>
        <w:t>123857</w:t>
      </w:r>
      <w:r w:rsidR="006446FD">
        <w:rPr>
          <w:rFonts w:ascii="Calibri" w:eastAsia="Calibri" w:hAnsi="Calibri" w:cs="Times New Roman"/>
          <w:szCs w:val="24"/>
        </w:rPr>
        <w:t xml:space="preserve"> </w:t>
      </w:r>
      <w:r w:rsidR="00DB1FCA" w:rsidRPr="00DB1FCA">
        <w:rPr>
          <w:rFonts w:ascii="Calibri" w:eastAsia="Calibri" w:hAnsi="Calibri" w:cs="Times New Roman"/>
          <w:szCs w:val="24"/>
        </w:rPr>
        <w:t>vedená u</w:t>
      </w:r>
      <w:r w:rsidR="006446FD" w:rsidRPr="006446FD">
        <w:rPr>
          <w:rFonts w:ascii="Calibri" w:eastAsia="Calibri" w:hAnsi="Calibri" w:cs="Times New Roman"/>
          <w:szCs w:val="24"/>
        </w:rPr>
        <w:t xml:space="preserve"> Krajského soudu v Brně</w:t>
      </w:r>
    </w:p>
    <w:p w14:paraId="21ABB978" w14:textId="7DB016B0" w:rsidR="001B6FD8" w:rsidRPr="007E7D39" w:rsidRDefault="001B6FD8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Zástupce: </w:t>
      </w:r>
      <w:r>
        <w:rPr>
          <w:rFonts w:ascii="Calibri" w:eastAsia="Calibri" w:hAnsi="Calibri" w:cs="Times New Roman"/>
          <w:szCs w:val="24"/>
        </w:rPr>
        <w:tab/>
      </w:r>
      <w:r w:rsidR="007E7D39">
        <w:rPr>
          <w:rFonts w:ascii="Calibri" w:eastAsia="Calibri" w:hAnsi="Calibri" w:cs="Times New Roman"/>
          <w:szCs w:val="24"/>
        </w:rPr>
        <w:t>PAVEL STEJSKAL, jednatel</w:t>
      </w:r>
    </w:p>
    <w:p w14:paraId="714D0036" w14:textId="20D888D2" w:rsidR="006D49B4" w:rsidRPr="006D49B4" w:rsidRDefault="006D49B4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IČO:</w:t>
      </w:r>
      <w:r w:rsidRPr="006D49B4">
        <w:rPr>
          <w:rFonts w:ascii="Calibri" w:eastAsia="Calibri" w:hAnsi="Calibri" w:cs="Times New Roman"/>
          <w:szCs w:val="24"/>
        </w:rPr>
        <w:tab/>
      </w:r>
      <w:r w:rsidR="006446FD" w:rsidRPr="006446FD">
        <w:rPr>
          <w:rFonts w:ascii="Calibri" w:eastAsia="Calibri" w:hAnsi="Calibri" w:cs="Times New Roman"/>
          <w:szCs w:val="24"/>
        </w:rPr>
        <w:t>10961861</w:t>
      </w:r>
    </w:p>
    <w:p w14:paraId="320E0B02" w14:textId="2DCC5D14" w:rsidR="006D49B4" w:rsidRPr="006D49B4" w:rsidRDefault="00EE1780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DIČ:</w:t>
      </w:r>
      <w:r>
        <w:rPr>
          <w:rFonts w:ascii="Calibri" w:eastAsia="Calibri" w:hAnsi="Calibri" w:cs="Times New Roman"/>
          <w:szCs w:val="24"/>
        </w:rPr>
        <w:tab/>
      </w:r>
      <w:r w:rsidR="006446FD">
        <w:rPr>
          <w:rFonts w:ascii="Calibri" w:eastAsia="Calibri" w:hAnsi="Calibri" w:cs="Times New Roman"/>
          <w:szCs w:val="24"/>
        </w:rPr>
        <w:t>CZ</w:t>
      </w:r>
      <w:r w:rsidR="006446FD" w:rsidRPr="006446FD">
        <w:rPr>
          <w:rFonts w:ascii="Calibri" w:eastAsia="Calibri" w:hAnsi="Calibri" w:cs="Times New Roman"/>
          <w:szCs w:val="24"/>
        </w:rPr>
        <w:t>10961861</w:t>
      </w:r>
    </w:p>
    <w:p w14:paraId="5FC91B13" w14:textId="45351392" w:rsidR="006D49B4" w:rsidRPr="006D49B4" w:rsidRDefault="006D49B4" w:rsidP="00EE1780">
      <w:pPr>
        <w:spacing w:after="0" w:line="240" w:lineRule="auto"/>
        <w:ind w:left="2835" w:hanging="2835"/>
        <w:jc w:val="both"/>
        <w:rPr>
          <w:rFonts w:ascii="Calibri" w:eastAsia="Calibri" w:hAnsi="Calibri" w:cs="Times New Roman"/>
          <w:szCs w:val="24"/>
        </w:rPr>
      </w:pPr>
      <w:r w:rsidRPr="006D49B4">
        <w:rPr>
          <w:rFonts w:ascii="Calibri" w:eastAsia="Calibri" w:hAnsi="Calibri" w:cs="Times New Roman"/>
          <w:szCs w:val="24"/>
        </w:rPr>
        <w:t>Bankovní spojení:</w:t>
      </w:r>
      <w:r w:rsidRPr="006D49B4">
        <w:rPr>
          <w:rFonts w:ascii="Calibri" w:eastAsia="Calibri" w:hAnsi="Calibri" w:cs="Times New Roman"/>
          <w:szCs w:val="24"/>
        </w:rPr>
        <w:tab/>
      </w:r>
      <w:r w:rsidR="006446FD" w:rsidRPr="006446FD">
        <w:rPr>
          <w:rFonts w:ascii="Calibri" w:eastAsia="Calibri" w:hAnsi="Calibri" w:cs="Times New Roman"/>
          <w:szCs w:val="24"/>
        </w:rPr>
        <w:t xml:space="preserve">Komerční banka a.s., číslo účtu </w:t>
      </w:r>
      <w:r w:rsidR="009F28EA">
        <w:rPr>
          <w:rFonts w:ascii="Calibri" w:eastAsia="Calibri" w:hAnsi="Calibri" w:cs="Times New Roman"/>
          <w:szCs w:val="24"/>
        </w:rPr>
        <w:t>xxx</w:t>
      </w:r>
    </w:p>
    <w:p w14:paraId="41208F74" w14:textId="77777777" w:rsidR="006D49B4" w:rsidRDefault="006D49B4" w:rsidP="006D49B4">
      <w:pPr>
        <w:spacing w:before="60" w:after="60" w:line="240" w:lineRule="auto"/>
        <w:jc w:val="both"/>
        <w:rPr>
          <w:rFonts w:ascii="Calibri" w:eastAsia="Calibri" w:hAnsi="Calibri" w:cs="Arial"/>
        </w:rPr>
      </w:pPr>
      <w:r w:rsidRPr="006D49B4">
        <w:rPr>
          <w:rFonts w:ascii="Calibri" w:eastAsia="Calibri" w:hAnsi="Calibri" w:cs="Arial"/>
        </w:rPr>
        <w:t>(dále jen „</w:t>
      </w:r>
      <w:r w:rsidRPr="006D49B4">
        <w:rPr>
          <w:rFonts w:ascii="Calibri" w:eastAsia="Calibri" w:hAnsi="Calibri" w:cs="Arial"/>
          <w:b/>
        </w:rPr>
        <w:t>Nájemce</w:t>
      </w:r>
      <w:r w:rsidRPr="006D49B4">
        <w:rPr>
          <w:rFonts w:ascii="Calibri" w:eastAsia="Calibri" w:hAnsi="Calibri" w:cs="Arial"/>
        </w:rPr>
        <w:t>“)</w:t>
      </w:r>
    </w:p>
    <w:p w14:paraId="192C3008" w14:textId="77777777" w:rsidR="000E7664" w:rsidRPr="006D49B4" w:rsidRDefault="000E7664" w:rsidP="006D49B4">
      <w:pPr>
        <w:spacing w:before="60" w:after="60" w:line="240" w:lineRule="auto"/>
        <w:jc w:val="both"/>
        <w:rPr>
          <w:rFonts w:ascii="Calibri" w:eastAsia="Calibri" w:hAnsi="Calibri" w:cs="Arial"/>
        </w:rPr>
      </w:pPr>
    </w:p>
    <w:p w14:paraId="33CC6F5F" w14:textId="77777777" w:rsidR="00E47F82" w:rsidRPr="00C2771F" w:rsidRDefault="00E47F82" w:rsidP="00E47F82">
      <w:pPr>
        <w:pStyle w:val="Textodstavce"/>
        <w:numPr>
          <w:ilvl w:val="0"/>
          <w:numId w:val="0"/>
        </w:numPr>
        <w:spacing w:after="480"/>
        <w:ind w:left="397" w:hanging="397"/>
        <w:jc w:val="center"/>
        <w:rPr>
          <w:rFonts w:cs="Arial"/>
        </w:rPr>
      </w:pPr>
      <w:r w:rsidRPr="00C2771F">
        <w:rPr>
          <w:rFonts w:cs="Arial"/>
        </w:rPr>
        <w:t>Smluvní strany na základě úplné shody o všech níže uvedených ustanoveních a ve shodě se zákonnými předpisy, dohodly se na tomto</w:t>
      </w:r>
    </w:p>
    <w:p w14:paraId="44D96109" w14:textId="78D8AC7B" w:rsidR="00E47F82" w:rsidRDefault="00E47F82" w:rsidP="00E47F82">
      <w:pPr>
        <w:pStyle w:val="Textodstavce"/>
        <w:numPr>
          <w:ilvl w:val="0"/>
          <w:numId w:val="0"/>
        </w:numPr>
        <w:spacing w:after="480"/>
        <w:ind w:left="397" w:hanging="397"/>
        <w:jc w:val="center"/>
        <w:rPr>
          <w:rFonts w:cs="Arial"/>
          <w:b/>
          <w:bCs/>
        </w:rPr>
      </w:pPr>
      <w:r w:rsidRPr="00C2771F">
        <w:rPr>
          <w:rFonts w:cs="Arial"/>
          <w:b/>
          <w:bCs/>
        </w:rPr>
        <w:t xml:space="preserve">Dodatku č. </w:t>
      </w:r>
      <w:r>
        <w:rPr>
          <w:rFonts w:cs="Arial"/>
          <w:b/>
          <w:bCs/>
        </w:rPr>
        <w:t>2</w:t>
      </w:r>
    </w:p>
    <w:p w14:paraId="03B7DBA6" w14:textId="1989E8BC" w:rsidR="00E47F82" w:rsidRPr="00E47F82" w:rsidRDefault="00E47F82" w:rsidP="00E47F82">
      <w:pPr>
        <w:pStyle w:val="Textodstavce"/>
        <w:numPr>
          <w:ilvl w:val="0"/>
          <w:numId w:val="0"/>
        </w:numPr>
        <w:spacing w:after="480"/>
        <w:rPr>
          <w:rFonts w:cs="Arial"/>
          <w:b/>
          <w:bCs/>
        </w:rPr>
      </w:pPr>
      <w:r w:rsidRPr="00E47F82">
        <w:rPr>
          <w:rFonts w:cs="Arial"/>
          <w:b/>
          <w:bCs/>
        </w:rPr>
        <w:t xml:space="preserve">I.  Předmět </w:t>
      </w:r>
      <w:r w:rsidR="004D4FEB">
        <w:rPr>
          <w:rFonts w:cs="Arial"/>
          <w:b/>
          <w:bCs/>
        </w:rPr>
        <w:t>Dodatku č. 2</w:t>
      </w:r>
    </w:p>
    <w:p w14:paraId="4FA14E2C" w14:textId="77F6D1D4" w:rsidR="00E47F82" w:rsidRPr="00E47F82" w:rsidRDefault="00E47F82" w:rsidP="00E47F82">
      <w:pPr>
        <w:pStyle w:val="Textodstavce"/>
        <w:numPr>
          <w:ilvl w:val="0"/>
          <w:numId w:val="0"/>
        </w:numPr>
        <w:spacing w:after="480"/>
        <w:ind w:left="397" w:hanging="397"/>
        <w:rPr>
          <w:rFonts w:cs="Arial"/>
        </w:rPr>
      </w:pPr>
      <w:r w:rsidRPr="00E47F82">
        <w:rPr>
          <w:rFonts w:cs="Arial"/>
        </w:rPr>
        <w:t>1.</w:t>
      </w:r>
      <w:r w:rsidRPr="00E47F82">
        <w:rPr>
          <w:rFonts w:cs="Arial"/>
        </w:rPr>
        <w:tab/>
        <w:t>Na základě dohody smluvních stran se původní Smlouva o nájmu</w:t>
      </w:r>
      <w:r>
        <w:rPr>
          <w:rFonts w:cs="Arial"/>
        </w:rPr>
        <w:t xml:space="preserve"> nebytových prostor sloužících podnikání č.</w:t>
      </w:r>
      <w:r w:rsidRPr="00E47F82">
        <w:t xml:space="preserve"> </w:t>
      </w:r>
      <w:r w:rsidRPr="00C2771F">
        <w:t>025552/2023</w:t>
      </w:r>
      <w:r>
        <w:t>/00</w:t>
      </w:r>
      <w:r w:rsidRPr="00E47F82">
        <w:rPr>
          <w:rFonts w:cs="Arial"/>
        </w:rPr>
        <w:t xml:space="preserve">, uzavřená dne </w:t>
      </w:r>
      <w:r>
        <w:rPr>
          <w:rFonts w:cs="Arial"/>
        </w:rPr>
        <w:t>21</w:t>
      </w:r>
      <w:r w:rsidRPr="00E47F82">
        <w:rPr>
          <w:rFonts w:cs="Arial"/>
        </w:rPr>
        <w:t>.</w:t>
      </w:r>
      <w:r>
        <w:rPr>
          <w:rFonts w:cs="Arial"/>
        </w:rPr>
        <w:t>12</w:t>
      </w:r>
      <w:r w:rsidRPr="00E47F82">
        <w:rPr>
          <w:rFonts w:cs="Arial"/>
        </w:rPr>
        <w:t xml:space="preserve">.2013 </w:t>
      </w:r>
      <w:r>
        <w:rPr>
          <w:rFonts w:cs="Arial"/>
        </w:rPr>
        <w:t xml:space="preserve">ve znění Dodatku č. 1, uzavřeného dne 27.2.2024 </w:t>
      </w:r>
      <w:r w:rsidRPr="00E47F82">
        <w:rPr>
          <w:rFonts w:cs="Arial"/>
        </w:rPr>
        <w:t>mění následovně:</w:t>
      </w:r>
    </w:p>
    <w:p w14:paraId="35F96DC8" w14:textId="77777777" w:rsidR="006D49B4" w:rsidRPr="006D49B4" w:rsidRDefault="00BD3CB4" w:rsidP="004D4FEB">
      <w:pPr>
        <w:pStyle w:val="Nadpis1"/>
      </w:pPr>
      <w:r>
        <w:lastRenderedPageBreak/>
        <w:br/>
      </w:r>
      <w:r w:rsidR="006D49B4" w:rsidRPr="006D49B4">
        <w:t>Předmět nájmu</w:t>
      </w:r>
    </w:p>
    <w:p w14:paraId="07CDE645" w14:textId="379792AC" w:rsidR="00741CB2" w:rsidRPr="00430956" w:rsidRDefault="00741CB2" w:rsidP="00741CB2">
      <w:pPr>
        <w:pStyle w:val="Textodstavce"/>
      </w:pPr>
      <w:r w:rsidRPr="00430956">
        <w:t xml:space="preserve">Předmětem nájmu jsou níže uvedené prostory sloužící podnikání o celkové výměře </w:t>
      </w:r>
      <w:r w:rsidR="006446FD" w:rsidRPr="006446FD">
        <w:t>1</w:t>
      </w:r>
      <w:r w:rsidR="00FC1493">
        <w:t>34</w:t>
      </w:r>
      <w:r w:rsidR="006446FD" w:rsidRPr="006446FD">
        <w:t>,</w:t>
      </w:r>
      <w:r w:rsidR="00FC1493">
        <w:t>12</w:t>
      </w:r>
      <w:r w:rsidR="006446FD" w:rsidRPr="006446FD">
        <w:t xml:space="preserve"> </w:t>
      </w:r>
      <w:r w:rsidRPr="006446FD">
        <w:t>m</w:t>
      </w:r>
      <w:r w:rsidRPr="006446FD">
        <w:rPr>
          <w:vertAlign w:val="superscript"/>
        </w:rPr>
        <w:t>2</w:t>
      </w:r>
      <w:r w:rsidRPr="006446FD">
        <w:t xml:space="preserve"> nacházející se v nemovitosti specifikované v článku I. této Smlouvy (dále jako „pr</w:t>
      </w:r>
      <w:r w:rsidRPr="00430956">
        <w:t>onajaté prostory</w:t>
      </w:r>
      <w:r>
        <w:t>“</w:t>
      </w:r>
      <w:r w:rsidRPr="00430956">
        <w:t>)</w:t>
      </w:r>
      <w:r>
        <w:t>:</w:t>
      </w:r>
    </w:p>
    <w:p w14:paraId="65250BEC" w14:textId="16E4C99B" w:rsidR="00FC1493" w:rsidRDefault="00FC1493" w:rsidP="006446FD">
      <w:pPr>
        <w:pStyle w:val="Textpododstavcem"/>
        <w:rPr>
          <w:b/>
          <w:vertAlign w:val="superscript"/>
        </w:rPr>
      </w:pPr>
      <w:r w:rsidRPr="0055128F">
        <w:rPr>
          <w:b/>
        </w:rPr>
        <w:t>Laboratoř B1.2</w:t>
      </w:r>
      <w:r>
        <w:rPr>
          <w:b/>
        </w:rPr>
        <w:t>4</w:t>
      </w:r>
      <w:r w:rsidRPr="0055128F">
        <w:rPr>
          <w:b/>
        </w:rPr>
        <w:t xml:space="preserve"> – celková plocha </w:t>
      </w:r>
      <w:r w:rsidRPr="00FC1493">
        <w:rPr>
          <w:b/>
        </w:rPr>
        <w:t>17,43</w:t>
      </w:r>
      <w:r>
        <w:rPr>
          <w:b/>
        </w:rPr>
        <w:t xml:space="preserve"> </w:t>
      </w:r>
      <w:r w:rsidRPr="0055128F">
        <w:rPr>
          <w:b/>
        </w:rPr>
        <w:t>m</w:t>
      </w:r>
      <w:r w:rsidRPr="0055128F">
        <w:rPr>
          <w:b/>
          <w:vertAlign w:val="superscript"/>
        </w:rPr>
        <w:t>2</w:t>
      </w:r>
    </w:p>
    <w:p w14:paraId="6A1F0332" w14:textId="41794A52" w:rsidR="006446FD" w:rsidRPr="0055128F" w:rsidRDefault="006446FD" w:rsidP="006446FD">
      <w:pPr>
        <w:pStyle w:val="Textpododstavcem"/>
        <w:rPr>
          <w:b/>
        </w:rPr>
      </w:pPr>
      <w:r w:rsidRPr="0055128F">
        <w:rPr>
          <w:b/>
        </w:rPr>
        <w:t>Laboratoř B1.26</w:t>
      </w:r>
      <w:r w:rsidR="0055128F" w:rsidRPr="0055128F">
        <w:rPr>
          <w:b/>
        </w:rPr>
        <w:t xml:space="preserve"> </w:t>
      </w:r>
      <w:r w:rsidRPr="0055128F">
        <w:rPr>
          <w:b/>
        </w:rPr>
        <w:t>– celková plocha 26,27 m</w:t>
      </w:r>
      <w:r w:rsidRPr="0055128F">
        <w:rPr>
          <w:b/>
          <w:vertAlign w:val="superscript"/>
        </w:rPr>
        <w:t>2</w:t>
      </w:r>
    </w:p>
    <w:p w14:paraId="5029604E" w14:textId="2F6287C2" w:rsidR="006446FD" w:rsidRPr="0055128F" w:rsidRDefault="006446FD" w:rsidP="006446FD">
      <w:pPr>
        <w:pStyle w:val="Textpododstavcem"/>
        <w:rPr>
          <w:b/>
        </w:rPr>
      </w:pPr>
      <w:r w:rsidRPr="0055128F">
        <w:rPr>
          <w:b/>
        </w:rPr>
        <w:t>Laboratoř B1.27</w:t>
      </w:r>
      <w:r w:rsidR="0055128F" w:rsidRPr="0055128F">
        <w:rPr>
          <w:b/>
        </w:rPr>
        <w:t xml:space="preserve"> </w:t>
      </w:r>
      <w:r w:rsidRPr="0055128F">
        <w:rPr>
          <w:b/>
        </w:rPr>
        <w:t>– celková plocha 17,80 m</w:t>
      </w:r>
      <w:r w:rsidRPr="0055128F">
        <w:rPr>
          <w:b/>
          <w:vertAlign w:val="superscript"/>
        </w:rPr>
        <w:t>2</w:t>
      </w:r>
    </w:p>
    <w:p w14:paraId="5E606FA5" w14:textId="3BAB22CB" w:rsidR="006446FD" w:rsidRPr="0055128F" w:rsidRDefault="006446FD" w:rsidP="006446FD">
      <w:pPr>
        <w:pStyle w:val="Textpododstavcem"/>
        <w:rPr>
          <w:b/>
        </w:rPr>
      </w:pPr>
      <w:r w:rsidRPr="0055128F">
        <w:rPr>
          <w:b/>
        </w:rPr>
        <w:t>Laboratoř B1.28</w:t>
      </w:r>
      <w:r w:rsidR="0055128F" w:rsidRPr="0055128F">
        <w:rPr>
          <w:b/>
        </w:rPr>
        <w:t xml:space="preserve"> </w:t>
      </w:r>
      <w:r w:rsidRPr="0055128F">
        <w:rPr>
          <w:b/>
        </w:rPr>
        <w:t>– celková plocha 47,47 m</w:t>
      </w:r>
      <w:r w:rsidRPr="0055128F">
        <w:rPr>
          <w:b/>
          <w:vertAlign w:val="superscript"/>
        </w:rPr>
        <w:t>2</w:t>
      </w:r>
    </w:p>
    <w:p w14:paraId="0107AA4E" w14:textId="61ACC269" w:rsidR="00741CB2" w:rsidRPr="00741CB2" w:rsidRDefault="0055128F" w:rsidP="00741CB2">
      <w:pPr>
        <w:pStyle w:val="Textpododstavcem"/>
        <w:rPr>
          <w:b/>
          <w:vertAlign w:val="superscript"/>
        </w:rPr>
      </w:pPr>
      <w:r w:rsidRPr="0055128F">
        <w:rPr>
          <w:b/>
        </w:rPr>
        <w:t>Laboratoř</w:t>
      </w:r>
      <w:r w:rsidR="008B5547" w:rsidRPr="0055128F">
        <w:rPr>
          <w:b/>
        </w:rPr>
        <w:t xml:space="preserve"> </w:t>
      </w:r>
      <w:r w:rsidR="00DB1FCA" w:rsidRPr="0055128F">
        <w:rPr>
          <w:b/>
        </w:rPr>
        <w:t>B1.</w:t>
      </w:r>
      <w:r w:rsidRPr="0055128F">
        <w:rPr>
          <w:b/>
        </w:rPr>
        <w:t>3</w:t>
      </w:r>
      <w:r w:rsidR="00DB1FCA" w:rsidRPr="0055128F">
        <w:rPr>
          <w:b/>
        </w:rPr>
        <w:t>4</w:t>
      </w:r>
      <w:r w:rsidR="001677D8" w:rsidRPr="0055128F">
        <w:rPr>
          <w:b/>
        </w:rPr>
        <w:t xml:space="preserve"> – </w:t>
      </w:r>
      <w:r w:rsidR="00741CB2" w:rsidRPr="0055128F">
        <w:rPr>
          <w:b/>
        </w:rPr>
        <w:t xml:space="preserve">celková plocha </w:t>
      </w:r>
      <w:r w:rsidRPr="0055128F">
        <w:rPr>
          <w:b/>
        </w:rPr>
        <w:t>25</w:t>
      </w:r>
      <w:r w:rsidR="00DB1FCA" w:rsidRPr="0055128F">
        <w:rPr>
          <w:b/>
        </w:rPr>
        <w:t>,</w:t>
      </w:r>
      <w:r w:rsidRPr="0055128F">
        <w:rPr>
          <w:b/>
        </w:rPr>
        <w:t>15</w:t>
      </w:r>
      <w:r w:rsidR="00741CB2" w:rsidRPr="0055128F">
        <w:rPr>
          <w:b/>
        </w:rPr>
        <w:t xml:space="preserve"> m</w:t>
      </w:r>
      <w:r w:rsidR="00741CB2" w:rsidRPr="0055128F">
        <w:rPr>
          <w:b/>
          <w:vertAlign w:val="superscript"/>
        </w:rPr>
        <w:t>2</w:t>
      </w:r>
    </w:p>
    <w:p w14:paraId="2AB08839" w14:textId="3F1865E5" w:rsidR="001E6262" w:rsidRPr="00741CB2" w:rsidRDefault="001E6262" w:rsidP="001E6262">
      <w:pPr>
        <w:pStyle w:val="Textodstavce"/>
      </w:pPr>
      <w:r w:rsidRPr="00430956">
        <w:t xml:space="preserve">Pronajímatel a </w:t>
      </w:r>
      <w:r w:rsidR="001229DE">
        <w:t>N</w:t>
      </w:r>
      <w:r w:rsidRPr="00430956">
        <w:t>ájemce souhlasně prohlašují, že výše uvedená výměra pronajatých prostor sloužících podnikání odpovídá skutečnosti, a že nebudou v této souvislosti vznášet vůči sobě žádné nároky ve vztahu k výši nájemného nebo úhrady za služby.</w:t>
      </w:r>
    </w:p>
    <w:p w14:paraId="656048F6" w14:textId="77777777" w:rsidR="006D49B4" w:rsidRPr="006D49B4" w:rsidRDefault="00D50BFC" w:rsidP="004D4FEB">
      <w:pPr>
        <w:pStyle w:val="Nadpis1"/>
        <w:numPr>
          <w:ilvl w:val="0"/>
          <w:numId w:val="32"/>
        </w:numPr>
      </w:pPr>
      <w:r>
        <w:br/>
      </w:r>
      <w:r w:rsidR="006D49B4" w:rsidRPr="006D49B4">
        <w:t>Doba nájmu</w:t>
      </w:r>
    </w:p>
    <w:p w14:paraId="0F31936A" w14:textId="1D25DA28" w:rsidR="00C26055" w:rsidRPr="00430956" w:rsidRDefault="00C26055" w:rsidP="00C26055">
      <w:pPr>
        <w:pStyle w:val="Textodstavce"/>
      </w:pPr>
      <w:bookmarkStart w:id="0" w:name="_Hlk149741814"/>
      <w:r w:rsidRPr="00430956">
        <w:t xml:space="preserve">Nájem </w:t>
      </w:r>
      <w:r w:rsidR="00990126">
        <w:t>se</w:t>
      </w:r>
      <w:r w:rsidRPr="0055128F">
        <w:t xml:space="preserve"> uzavírá na dobu určitou </w:t>
      </w:r>
      <w:r w:rsidR="00C63CE8" w:rsidRPr="0055128F">
        <w:t xml:space="preserve">do </w:t>
      </w:r>
      <w:r w:rsidR="00DB1FCA" w:rsidRPr="0055128F">
        <w:t>31</w:t>
      </w:r>
      <w:r w:rsidR="00D4022A" w:rsidRPr="0055128F">
        <w:t xml:space="preserve">. </w:t>
      </w:r>
      <w:r w:rsidR="00DB1FCA" w:rsidRPr="0055128F">
        <w:t>12</w:t>
      </w:r>
      <w:r w:rsidR="00D4022A" w:rsidRPr="0055128F">
        <w:t>. 2</w:t>
      </w:r>
      <w:r w:rsidR="00DB1FCA" w:rsidRPr="0055128F">
        <w:t>02</w:t>
      </w:r>
      <w:r w:rsidR="00990126">
        <w:t>6.</w:t>
      </w:r>
      <w:r w:rsidRPr="00430956">
        <w:t xml:space="preserve"> </w:t>
      </w:r>
    </w:p>
    <w:bookmarkEnd w:id="0"/>
    <w:p w14:paraId="284F7A10" w14:textId="270B87B9" w:rsidR="006D49B4" w:rsidRPr="006D49B4" w:rsidRDefault="00D50BFC" w:rsidP="004D4FEB">
      <w:pPr>
        <w:pStyle w:val="Nadpis1"/>
      </w:pPr>
      <w:r>
        <w:br/>
      </w:r>
      <w:r w:rsidR="006D49B4" w:rsidRPr="006D49B4">
        <w:t>Nájemné a plat</w:t>
      </w:r>
      <w:r w:rsidR="0013113D">
        <w:t>by</w:t>
      </w:r>
      <w:r w:rsidR="006D49B4" w:rsidRPr="006D49B4">
        <w:t xml:space="preserve"> za služby</w:t>
      </w:r>
    </w:p>
    <w:p w14:paraId="75745B91" w14:textId="31C81BC2" w:rsidR="0013113D" w:rsidRPr="00430956" w:rsidRDefault="0013113D" w:rsidP="0013113D">
      <w:pPr>
        <w:pStyle w:val="Textodstavce"/>
        <w:rPr>
          <w:bCs/>
        </w:rPr>
      </w:pPr>
      <w:bookmarkStart w:id="1" w:name="_Hlk149740731"/>
      <w:r w:rsidRPr="00430956">
        <w:t xml:space="preserve">Nájemné za pronajímaný předmět nájmu se sjednává na </w:t>
      </w:r>
      <w:r w:rsidR="00882F23" w:rsidRPr="009B7F14">
        <w:t>2700</w:t>
      </w:r>
      <w:r w:rsidR="00A65F46">
        <w:t>,- Kč</w:t>
      </w:r>
      <w:r w:rsidRPr="009B7F14">
        <w:t>/</w:t>
      </w:r>
      <w:r w:rsidR="00A65F46" w:rsidRPr="006446FD">
        <w:t>m</w:t>
      </w:r>
      <w:r w:rsidR="00A65F46" w:rsidRPr="006446FD">
        <w:rPr>
          <w:vertAlign w:val="superscript"/>
        </w:rPr>
        <w:t>2</w:t>
      </w:r>
      <w:r w:rsidRPr="00430956">
        <w:t xml:space="preserve"> ročně, což při nájmu </w:t>
      </w:r>
      <w:r w:rsidR="00A65F46">
        <w:br/>
      </w:r>
      <w:r w:rsidR="00FC1493">
        <w:t>134,12</w:t>
      </w:r>
      <w:r w:rsidR="00A65F46" w:rsidRPr="006446FD">
        <w:t xml:space="preserve"> m</w:t>
      </w:r>
      <w:r w:rsidR="00A65F46" w:rsidRPr="006446FD">
        <w:rPr>
          <w:vertAlign w:val="superscript"/>
        </w:rPr>
        <w:t>2</w:t>
      </w:r>
      <w:r w:rsidR="00A65F46" w:rsidRPr="006446FD">
        <w:t xml:space="preserve"> </w:t>
      </w:r>
      <w:r w:rsidRPr="00430956">
        <w:t>činí:</w:t>
      </w:r>
    </w:p>
    <w:p w14:paraId="0BE9B6ED" w14:textId="03BFB1D8" w:rsidR="0013113D" w:rsidRPr="0013113D" w:rsidRDefault="0013113D" w:rsidP="00F23AD5">
      <w:pPr>
        <w:pStyle w:val="Textpododstavcem"/>
        <w:tabs>
          <w:tab w:val="right" w:pos="6237"/>
        </w:tabs>
        <w:rPr>
          <w:b/>
        </w:rPr>
      </w:pPr>
      <w:r w:rsidRPr="0013113D">
        <w:rPr>
          <w:b/>
        </w:rPr>
        <w:t xml:space="preserve">Celkem ročně </w:t>
      </w:r>
      <w:r w:rsidR="00F23AD5">
        <w:rPr>
          <w:b/>
        </w:rPr>
        <w:tab/>
      </w:r>
      <w:r w:rsidR="00FC1493" w:rsidRPr="00FC1493">
        <w:rPr>
          <w:b/>
        </w:rPr>
        <w:t xml:space="preserve">362 124,00 </w:t>
      </w:r>
      <w:r w:rsidR="007F62F0" w:rsidRPr="007F62F0">
        <w:rPr>
          <w:b/>
        </w:rPr>
        <w:t>Kč</w:t>
      </w:r>
    </w:p>
    <w:p w14:paraId="201B4F48" w14:textId="764CA5F3" w:rsidR="0013113D" w:rsidRPr="0013113D" w:rsidRDefault="0013113D" w:rsidP="00F23AD5">
      <w:pPr>
        <w:pStyle w:val="Textpododstavcem"/>
        <w:tabs>
          <w:tab w:val="right" w:pos="6237"/>
        </w:tabs>
        <w:rPr>
          <w:b/>
        </w:rPr>
      </w:pPr>
      <w:r w:rsidRPr="0013113D">
        <w:rPr>
          <w:b/>
        </w:rPr>
        <w:t>Čtvrtletní platba nájemného (bez DPH):</w:t>
      </w:r>
      <w:r w:rsidRPr="0013113D">
        <w:rPr>
          <w:b/>
        </w:rPr>
        <w:tab/>
      </w:r>
      <w:r w:rsidR="00FC1493" w:rsidRPr="00FC1493">
        <w:rPr>
          <w:b/>
        </w:rPr>
        <w:t>90 531,00 Kč</w:t>
      </w:r>
    </w:p>
    <w:p w14:paraId="420A857A" w14:textId="720BCD70" w:rsidR="0013113D" w:rsidRPr="009B7F14" w:rsidRDefault="0013113D" w:rsidP="0013113D">
      <w:pPr>
        <w:pStyle w:val="Textodstavce"/>
      </w:pPr>
      <w:r w:rsidRPr="00430956">
        <w:t>Ve výši nájmu je zahrnuto užívání</w:t>
      </w:r>
      <w:r w:rsidRPr="009B7F14">
        <w:t xml:space="preserve"> společných prostor</w:t>
      </w:r>
      <w:r w:rsidR="001A6917" w:rsidRPr="009B7F14">
        <w:t xml:space="preserve"> a </w:t>
      </w:r>
      <w:r w:rsidRPr="009B7F14">
        <w:t>sociálního zařízení</w:t>
      </w:r>
      <w:r w:rsidR="001A6917" w:rsidRPr="009B7F14">
        <w:t>.</w:t>
      </w:r>
    </w:p>
    <w:p w14:paraId="28AF6E71" w14:textId="176DA2CC" w:rsidR="0013113D" w:rsidRPr="009B7F14" w:rsidRDefault="0013113D" w:rsidP="0013113D">
      <w:pPr>
        <w:pStyle w:val="Textodstavce"/>
      </w:pPr>
      <w:r w:rsidRPr="00430956">
        <w:t xml:space="preserve">Platba za služby poskytované nájemci v souvislosti s užíváním předmětu nájmu (dále jen „služby“), kterými se rozumí: </w:t>
      </w:r>
      <w:r w:rsidRPr="009B7F14">
        <w:t xml:space="preserve">úklid </w:t>
      </w:r>
      <w:r w:rsidR="00FB7F4B" w:rsidRPr="009B7F14">
        <w:t>pronajatých</w:t>
      </w:r>
      <w:r w:rsidRPr="009B7F14">
        <w:t xml:space="preserve"> a společných prostor, vodné a stočné, vytápění a ohřev vody, chlazení a větrání, elektrická energie,</w:t>
      </w:r>
      <w:r w:rsidR="00612411" w:rsidRPr="009B7F14">
        <w:t xml:space="preserve"> ostraha objektu,</w:t>
      </w:r>
      <w:r w:rsidRPr="009B7F14">
        <w:t xml:space="preserve"> </w:t>
      </w:r>
      <w:r w:rsidRPr="00430956">
        <w:t>budou hrazeny nájemcem v této výši:</w:t>
      </w:r>
    </w:p>
    <w:p w14:paraId="6D2CA5B6" w14:textId="0B118C00" w:rsidR="0013113D" w:rsidRPr="00430956" w:rsidRDefault="00562E84" w:rsidP="0055128F">
      <w:pPr>
        <w:pStyle w:val="Textodstavce"/>
        <w:numPr>
          <w:ilvl w:val="0"/>
          <w:numId w:val="0"/>
        </w:numPr>
        <w:ind w:left="397"/>
      </w:pPr>
      <w:r w:rsidRPr="009B7F14">
        <w:t>1400</w:t>
      </w:r>
      <w:r w:rsidR="0013113D" w:rsidRPr="009B7F14">
        <w:t xml:space="preserve"> Kč za 1 </w:t>
      </w:r>
      <w:r w:rsidR="00A65F46" w:rsidRPr="006446FD">
        <w:t>m</w:t>
      </w:r>
      <w:r w:rsidR="00A65F46" w:rsidRPr="006446FD">
        <w:rPr>
          <w:vertAlign w:val="superscript"/>
        </w:rPr>
        <w:t>2</w:t>
      </w:r>
      <w:r w:rsidR="00A65F46" w:rsidRPr="006446FD">
        <w:t xml:space="preserve"> </w:t>
      </w:r>
      <w:r w:rsidR="0013113D" w:rsidRPr="00430956">
        <w:t>pronajímané plochy kanceláře za jeden rok</w:t>
      </w:r>
    </w:p>
    <w:p w14:paraId="64DE2DF4" w14:textId="4992B534" w:rsidR="0013113D" w:rsidRPr="00430956" w:rsidRDefault="0013113D" w:rsidP="00742DF9">
      <w:pPr>
        <w:pStyle w:val="Textpododstavcem"/>
        <w:tabs>
          <w:tab w:val="right" w:pos="6237"/>
        </w:tabs>
        <w:rPr>
          <w:b/>
        </w:rPr>
      </w:pPr>
      <w:r w:rsidRPr="00430956">
        <w:rPr>
          <w:b/>
        </w:rPr>
        <w:t>Celkem ročně</w:t>
      </w:r>
      <w:r w:rsidR="00742DF9">
        <w:rPr>
          <w:b/>
        </w:rPr>
        <w:tab/>
      </w:r>
      <w:r w:rsidR="007E7D39" w:rsidRPr="007E7D39">
        <w:rPr>
          <w:b/>
        </w:rPr>
        <w:t>187 768,00 Kč</w:t>
      </w:r>
    </w:p>
    <w:p w14:paraId="3A95C6C7" w14:textId="57256982" w:rsidR="0013113D" w:rsidRPr="00430956" w:rsidRDefault="0013113D" w:rsidP="00742DF9">
      <w:pPr>
        <w:pStyle w:val="Textpododstavcem"/>
        <w:tabs>
          <w:tab w:val="right" w:pos="6237"/>
        </w:tabs>
        <w:rPr>
          <w:b/>
        </w:rPr>
      </w:pPr>
      <w:r w:rsidRPr="00430956">
        <w:rPr>
          <w:b/>
        </w:rPr>
        <w:t xml:space="preserve">Čtvrtletní platba za služby (bez DPH): </w:t>
      </w:r>
      <w:r w:rsidRPr="00430956">
        <w:rPr>
          <w:b/>
        </w:rPr>
        <w:tab/>
      </w:r>
      <w:r w:rsidR="007E7D39" w:rsidRPr="007E7D39">
        <w:rPr>
          <w:b/>
        </w:rPr>
        <w:t>46 942,00 Kč</w:t>
      </w:r>
    </w:p>
    <w:p w14:paraId="03354EBA" w14:textId="026B6F91" w:rsidR="0055128F" w:rsidRDefault="0055128F" w:rsidP="0055128F">
      <w:pPr>
        <w:pStyle w:val="Textodstavce"/>
      </w:pPr>
      <w:r>
        <w:t xml:space="preserve">Platba za nájem telefonní linky poskytované nájemci v souvislosti užíváním předmětu nájmu je stanovena ve výši </w:t>
      </w:r>
      <w:r w:rsidRPr="00E23266">
        <w:rPr>
          <w:b/>
          <w:bCs/>
        </w:rPr>
        <w:t xml:space="preserve">201,67,- kč/měsíčně / 1 linka. </w:t>
      </w:r>
      <w:r>
        <w:t>Nájemce bude využívat 4 telefonní linky č</w:t>
      </w:r>
      <w:bookmarkStart w:id="2" w:name="_Hlk185236820"/>
      <w:r>
        <w:t>. 91</w:t>
      </w:r>
      <w:r w:rsidR="0051532A">
        <w:t>9</w:t>
      </w:r>
      <w:r>
        <w:t>0</w:t>
      </w:r>
      <w:r w:rsidR="007E7D39">
        <w:t xml:space="preserve">, 9110, </w:t>
      </w:r>
      <w:r w:rsidR="0051532A" w:rsidRPr="0051532A">
        <w:t>9111</w:t>
      </w:r>
      <w:r w:rsidR="0051532A">
        <w:t xml:space="preserve">, </w:t>
      </w:r>
      <w:r w:rsidR="0051532A" w:rsidRPr="0051532A">
        <w:t>9112</w:t>
      </w:r>
      <w:r w:rsidR="0051532A">
        <w:t xml:space="preserve">, </w:t>
      </w:r>
      <w:r w:rsidR="0051532A" w:rsidRPr="0051532A">
        <w:t>9113</w:t>
      </w:r>
      <w:bookmarkEnd w:id="2"/>
      <w:r>
        <w:t>.</w:t>
      </w:r>
    </w:p>
    <w:p w14:paraId="3BC1E06A" w14:textId="7BC45B80" w:rsidR="00987A52" w:rsidRDefault="0055128F" w:rsidP="0055128F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 xml:space="preserve">Čtvrtletní platba za </w:t>
      </w:r>
      <w:r>
        <w:rPr>
          <w:b/>
        </w:rPr>
        <w:t xml:space="preserve">nájem </w:t>
      </w:r>
      <w:r w:rsidR="007E7D39">
        <w:rPr>
          <w:b/>
        </w:rPr>
        <w:t>5</w:t>
      </w:r>
      <w:r>
        <w:rPr>
          <w:b/>
        </w:rPr>
        <w:t xml:space="preserve"> telefonních linek</w:t>
      </w:r>
      <w:r w:rsidRPr="00430956">
        <w:rPr>
          <w:b/>
        </w:rPr>
        <w:t xml:space="preserve"> (bez DPH): </w:t>
      </w:r>
      <w:r w:rsidRPr="00430956">
        <w:rPr>
          <w:b/>
        </w:rPr>
        <w:tab/>
      </w:r>
      <w:r w:rsidR="007E7D39" w:rsidRPr="007E7D39">
        <w:rPr>
          <w:b/>
        </w:rPr>
        <w:t>3 025,00 Kč</w:t>
      </w:r>
    </w:p>
    <w:p w14:paraId="17CB1861" w14:textId="77777777" w:rsidR="00987A52" w:rsidRDefault="00987A52" w:rsidP="00987A52">
      <w:pPr>
        <w:pStyle w:val="Textpododstavcem"/>
        <w:tabs>
          <w:tab w:val="right" w:pos="6237"/>
        </w:tabs>
        <w:ind w:left="360"/>
        <w:rPr>
          <w:bCs/>
        </w:rPr>
      </w:pPr>
      <w:r>
        <w:rPr>
          <w:bCs/>
        </w:rPr>
        <w:t xml:space="preserve">Fakturace hovorů bude nájemci vyúčtována čtvrtletně dle výpisu hovorů. </w:t>
      </w:r>
    </w:p>
    <w:p w14:paraId="6572FADB" w14:textId="77777777" w:rsidR="00987A52" w:rsidRDefault="00987A52" w:rsidP="00987A52">
      <w:pPr>
        <w:pStyle w:val="Textodstavce"/>
      </w:pPr>
      <w:r>
        <w:t xml:space="preserve">Nájemné za využívání serverovny činí: </w:t>
      </w:r>
    </w:p>
    <w:p w14:paraId="070E978D" w14:textId="1D992D90" w:rsidR="00987A52" w:rsidRPr="00430956" w:rsidRDefault="00987A52" w:rsidP="00987A52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>Celkem ročně</w:t>
      </w:r>
      <w:r>
        <w:rPr>
          <w:b/>
        </w:rPr>
        <w:tab/>
      </w:r>
      <w:r w:rsidR="007F62F0" w:rsidRPr="007F62F0">
        <w:rPr>
          <w:b/>
        </w:rPr>
        <w:t xml:space="preserve">2 500,00 </w:t>
      </w:r>
      <w:r w:rsidRPr="00430956">
        <w:rPr>
          <w:b/>
        </w:rPr>
        <w:t>Kč</w:t>
      </w:r>
    </w:p>
    <w:p w14:paraId="55D8B697" w14:textId="40D16058" w:rsidR="00987A52" w:rsidRDefault="00987A52" w:rsidP="00987A52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 xml:space="preserve">Čtvrtletní platba za služby (bez DPH): </w:t>
      </w:r>
      <w:proofErr w:type="gramStart"/>
      <w:r w:rsidRPr="00430956">
        <w:rPr>
          <w:b/>
        </w:rPr>
        <w:tab/>
        <w:t xml:space="preserve"> </w:t>
      </w:r>
      <w:r w:rsidR="007F62F0" w:rsidRPr="007F62F0">
        <w:rPr>
          <w:b/>
        </w:rPr>
        <w:t xml:space="preserve"> 625</w:t>
      </w:r>
      <w:proofErr w:type="gramEnd"/>
      <w:r w:rsidR="007F62F0" w:rsidRPr="007F62F0">
        <w:rPr>
          <w:b/>
        </w:rPr>
        <w:t xml:space="preserve">,00 </w:t>
      </w:r>
      <w:r w:rsidRPr="00430956">
        <w:rPr>
          <w:b/>
        </w:rPr>
        <w:t>Kč</w:t>
      </w:r>
    </w:p>
    <w:p w14:paraId="75E1ABCC" w14:textId="1AA3B8EC" w:rsidR="00987A52" w:rsidRPr="007A2FE1" w:rsidRDefault="00987A52" w:rsidP="00987A52">
      <w:pPr>
        <w:pStyle w:val="Textodstavce"/>
      </w:pPr>
      <w:r>
        <w:t xml:space="preserve">Poplatek za parkovací místo je stanoven ve výši </w:t>
      </w:r>
      <w:proofErr w:type="gramStart"/>
      <w:r>
        <w:t>1.</w:t>
      </w:r>
      <w:r w:rsidR="007F62F0">
        <w:t>1</w:t>
      </w:r>
      <w:r>
        <w:t>00,-</w:t>
      </w:r>
      <w:proofErr w:type="gramEnd"/>
      <w:r>
        <w:t xml:space="preserve"> Kč/měsíc/1 parkovací stání. Nájemce bude využívat </w:t>
      </w:r>
      <w:r w:rsidR="0045262D">
        <w:t>3</w:t>
      </w:r>
      <w:r>
        <w:t xml:space="preserve"> parkovací stání.</w:t>
      </w:r>
    </w:p>
    <w:p w14:paraId="6D88B55B" w14:textId="001725C0" w:rsidR="00987A52" w:rsidRPr="00430956" w:rsidRDefault="00987A52" w:rsidP="00987A52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t>Celkem ročně</w:t>
      </w:r>
      <w:r>
        <w:rPr>
          <w:b/>
        </w:rPr>
        <w:tab/>
      </w:r>
      <w:r w:rsidR="004D4FEB">
        <w:rPr>
          <w:b/>
        </w:rPr>
        <w:t>39 600</w:t>
      </w:r>
      <w:r w:rsidR="007E7D39" w:rsidRPr="007E7D39">
        <w:rPr>
          <w:b/>
        </w:rPr>
        <w:t>,00 Kč</w:t>
      </w:r>
    </w:p>
    <w:p w14:paraId="30A254D4" w14:textId="49AD7D72" w:rsidR="00987A52" w:rsidRDefault="00987A52" w:rsidP="00987A52">
      <w:pPr>
        <w:pStyle w:val="Textpododstavcem"/>
        <w:tabs>
          <w:tab w:val="right" w:pos="6237"/>
        </w:tabs>
        <w:ind w:left="360"/>
        <w:rPr>
          <w:b/>
        </w:rPr>
      </w:pPr>
      <w:r w:rsidRPr="00430956">
        <w:rPr>
          <w:b/>
        </w:rPr>
        <w:lastRenderedPageBreak/>
        <w:t xml:space="preserve">Čtvrtletní platba za služby (bez DPH): </w:t>
      </w:r>
      <w:r w:rsidRPr="00430956">
        <w:rPr>
          <w:b/>
        </w:rPr>
        <w:tab/>
      </w:r>
      <w:r w:rsidR="007E7D39" w:rsidRPr="007E7D39">
        <w:rPr>
          <w:b/>
        </w:rPr>
        <w:t>9 900,00 Kč</w:t>
      </w:r>
    </w:p>
    <w:p w14:paraId="5E9D0ABA" w14:textId="77777777" w:rsidR="00987A52" w:rsidRPr="007A2FE1" w:rsidRDefault="00987A52" w:rsidP="00987A52">
      <w:pPr>
        <w:pStyle w:val="Textodstavce"/>
      </w:pPr>
      <w:r w:rsidRPr="007A2FE1">
        <w:t>K všem výše uvedeným platbám bude účtováno DPH v zákonem stanovené výši.</w:t>
      </w:r>
    </w:p>
    <w:p w14:paraId="25044E01" w14:textId="77777777" w:rsidR="0013113D" w:rsidRPr="00987A52" w:rsidRDefault="0013113D" w:rsidP="0013113D">
      <w:pPr>
        <w:pStyle w:val="Textodstavce"/>
      </w:pPr>
      <w:r w:rsidRPr="00987A52">
        <w:t>Nájemné a platby za služby spojené s užíváním předmětu nájmu se platí vždy po skončení čtvrtletí na základě daňového dokladu vystaveného pronajímatelem. Lhůta splatnosti daňového dokladu činí 20 dnů.</w:t>
      </w:r>
    </w:p>
    <w:p w14:paraId="4B40CC05" w14:textId="7606430C" w:rsidR="0013113D" w:rsidRPr="00430956" w:rsidRDefault="0013113D" w:rsidP="0013113D">
      <w:pPr>
        <w:pStyle w:val="Textodstavce"/>
        <w:rPr>
          <w:bCs/>
        </w:rPr>
      </w:pPr>
      <w:r w:rsidRPr="00430956">
        <w:t xml:space="preserve">Čtvrtletní platby nájemného a platby za služby spojené s nájmem ve </w:t>
      </w:r>
      <w:r w:rsidRPr="007F62F0">
        <w:t xml:space="preserve">výši </w:t>
      </w:r>
      <w:r w:rsidR="007E7D39" w:rsidRPr="007E7D39">
        <w:rPr>
          <w:b/>
        </w:rPr>
        <w:t xml:space="preserve">151 023,00 Kč </w:t>
      </w:r>
      <w:r w:rsidRPr="00430956">
        <w:t xml:space="preserve">bez DPH bude nájemce zasílat na účet pronajímatele </w:t>
      </w:r>
      <w:r w:rsidR="001A6917">
        <w:t xml:space="preserve">vedený u </w:t>
      </w:r>
      <w:r w:rsidR="001A6917" w:rsidRPr="008B5547">
        <w:rPr>
          <w:szCs w:val="24"/>
        </w:rPr>
        <w:t>ČSOB, a.s., číslo účtu 111044161/0300</w:t>
      </w:r>
      <w:r w:rsidR="001A6917">
        <w:rPr>
          <w:szCs w:val="24"/>
        </w:rPr>
        <w:t xml:space="preserve">. Dnem </w:t>
      </w:r>
      <w:r w:rsidRPr="00430956">
        <w:t xml:space="preserve">zaplacení platby je den, kdy peníze budou připsány na účet </w:t>
      </w:r>
      <w:r w:rsidR="004B0434">
        <w:t>P</w:t>
      </w:r>
      <w:r w:rsidRPr="00430956">
        <w:t>ronajímatele.</w:t>
      </w:r>
    </w:p>
    <w:p w14:paraId="035AE809" w14:textId="6BB0D50A" w:rsidR="00D82DA8" w:rsidRPr="004D4FEB" w:rsidRDefault="0013113D" w:rsidP="004D4FEB">
      <w:pPr>
        <w:pStyle w:val="Textodstavce"/>
        <w:rPr>
          <w:bCs/>
        </w:rPr>
      </w:pPr>
      <w:r w:rsidRPr="00430956">
        <w:t xml:space="preserve">Pokud bude </w:t>
      </w:r>
      <w:r w:rsidR="004B0434">
        <w:t>N</w:t>
      </w:r>
      <w:r w:rsidRPr="00430956">
        <w:t xml:space="preserve">ájemce v prodlení s placením plateb dle této Smlouvy, zaplatí </w:t>
      </w:r>
      <w:r w:rsidR="004B0434">
        <w:t>P</w:t>
      </w:r>
      <w:r w:rsidRPr="00430956">
        <w:t xml:space="preserve">ronajímateli smluvní pokutu ve výši 0,05 % z dlužné částky za každý započatý den prodlení. Smluvní pokuta je splatná do </w:t>
      </w:r>
      <w:proofErr w:type="gramStart"/>
      <w:r w:rsidRPr="00430956">
        <w:t>30-ti</w:t>
      </w:r>
      <w:proofErr w:type="gramEnd"/>
      <w:r w:rsidRPr="00430956">
        <w:t xml:space="preserve"> dnů ode dne doručení písemné výzvy k jejímu zaplacení.</w:t>
      </w:r>
      <w:bookmarkEnd w:id="1"/>
    </w:p>
    <w:p w14:paraId="5BDCFC3E" w14:textId="77777777" w:rsidR="006D49B4" w:rsidRPr="006D49B4" w:rsidRDefault="00AF34AF" w:rsidP="004D4FEB">
      <w:pPr>
        <w:pStyle w:val="Nadpis1"/>
        <w:numPr>
          <w:ilvl w:val="0"/>
          <w:numId w:val="34"/>
        </w:numPr>
      </w:pPr>
      <w:r>
        <w:br/>
      </w:r>
      <w:r w:rsidR="006D49B4" w:rsidRPr="006D49B4">
        <w:t>Závěrečná ustanovení</w:t>
      </w:r>
    </w:p>
    <w:p w14:paraId="7B4DBB5F" w14:textId="77777777" w:rsidR="00EA29B4" w:rsidRPr="00430956" w:rsidRDefault="00EA29B4" w:rsidP="00EA29B4">
      <w:pPr>
        <w:pStyle w:val="Textodstavce"/>
      </w:pPr>
      <w:r>
        <w:t>Kontaktní osobou Nájemce je:</w:t>
      </w:r>
    </w:p>
    <w:p w14:paraId="53E90CCC" w14:textId="025013A2" w:rsidR="007E7D39" w:rsidRPr="009E3075" w:rsidRDefault="007E7D39" w:rsidP="009E3075">
      <w:pPr>
        <w:pStyle w:val="Textpododstavcem"/>
      </w:pPr>
      <w:proofErr w:type="gramStart"/>
      <w:r>
        <w:rPr>
          <w:color w:val="000000" w:themeColor="text1"/>
        </w:rPr>
        <w:t>Pavel Stejskal</w:t>
      </w:r>
      <w:proofErr w:type="gramEnd"/>
      <w:r>
        <w:rPr>
          <w:color w:val="000000" w:themeColor="text1"/>
        </w:rPr>
        <w:t>,</w:t>
      </w:r>
      <w:r w:rsidRPr="009E3075">
        <w:rPr>
          <w:color w:val="000000" w:themeColor="text1"/>
        </w:rPr>
        <w:t xml:space="preserve"> </w:t>
      </w:r>
      <w:r w:rsidRPr="009E3075">
        <w:rPr>
          <w:rFonts w:asciiTheme="minorHAnsi" w:hAnsiTheme="minorHAnsi" w:cstheme="minorHAnsi"/>
          <w:color w:val="000000" w:themeColor="text1"/>
        </w:rPr>
        <w:t>tel: +420</w:t>
      </w:r>
      <w:r>
        <w:rPr>
          <w:rFonts w:asciiTheme="minorHAnsi" w:hAnsiTheme="minorHAnsi" w:cstheme="minorHAnsi"/>
          <w:color w:val="000000" w:themeColor="text1"/>
        </w:rPr>
        <w:t> </w:t>
      </w:r>
      <w:r w:rsidR="00D63DCB" w:rsidRPr="00E47F82">
        <w:rPr>
          <w:color w:val="000000" w:themeColor="text1"/>
          <w:lang w:val="pt-PT"/>
        </w:rPr>
        <w:t>603 213 366</w:t>
      </w:r>
      <w:r w:rsidRPr="009E3075">
        <w:rPr>
          <w:color w:val="000000" w:themeColor="text1"/>
        </w:rPr>
        <w:t xml:space="preserve">, </w:t>
      </w:r>
      <w:r w:rsidRPr="009E3075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8" w:history="1">
        <w:r w:rsidRPr="00896A3A">
          <w:rPr>
            <w:rStyle w:val="Hypertextovodkaz"/>
          </w:rPr>
          <w:t>pavel.stejskal@advascope.cz</w:t>
        </w:r>
      </w:hyperlink>
    </w:p>
    <w:p w14:paraId="24897AF0" w14:textId="77777777" w:rsidR="004D4FEB" w:rsidRDefault="004D4FEB" w:rsidP="004D4FEB">
      <w:pPr>
        <w:pStyle w:val="Textodstavce"/>
        <w:numPr>
          <w:ilvl w:val="0"/>
          <w:numId w:val="0"/>
        </w:numPr>
        <w:spacing w:after="480"/>
        <w:ind w:left="397" w:hanging="397"/>
      </w:pPr>
    </w:p>
    <w:p w14:paraId="6EF7261F" w14:textId="2FC6950A" w:rsidR="004D4FEB" w:rsidRDefault="004D4FEB" w:rsidP="004D4FEB">
      <w:pPr>
        <w:pStyle w:val="Textodstavce"/>
        <w:numPr>
          <w:ilvl w:val="0"/>
          <w:numId w:val="0"/>
        </w:numPr>
        <w:spacing w:after="480"/>
        <w:ind w:left="397" w:hanging="397"/>
        <w:rPr>
          <w:b/>
          <w:bCs/>
        </w:rPr>
      </w:pPr>
      <w:r w:rsidRPr="004D4FEB">
        <w:rPr>
          <w:b/>
          <w:bCs/>
        </w:rPr>
        <w:t>II. Závěrečná ustanovení Dodatku č. 2</w:t>
      </w:r>
    </w:p>
    <w:p w14:paraId="19E73412" w14:textId="77777777" w:rsidR="004D4FEB" w:rsidRDefault="004D4FEB" w:rsidP="004D4FEB">
      <w:pPr>
        <w:pStyle w:val="Textodstavce"/>
        <w:numPr>
          <w:ilvl w:val="1"/>
          <w:numId w:val="37"/>
        </w:numPr>
      </w:pPr>
      <w:r w:rsidRPr="004D4FEB">
        <w:t>Tento Dodatek č. 1 nabývá platnosti dnem podpisu smluvních stran a účinnosti ke dni 1.1. 2025.</w:t>
      </w:r>
    </w:p>
    <w:p w14:paraId="1BAD7B4C" w14:textId="42873B51" w:rsidR="004D4FEB" w:rsidRDefault="004D4FEB" w:rsidP="004D4FEB">
      <w:pPr>
        <w:pStyle w:val="Textodstavce"/>
        <w:numPr>
          <w:ilvl w:val="1"/>
          <w:numId w:val="37"/>
        </w:numPr>
      </w:pPr>
      <w:r>
        <w:t xml:space="preserve">Ostatní ustanovení Smlouvy jsou tímto Dodatkem č. 2 nedotčena a zůstávají nadále beze změny v platnosti.    </w:t>
      </w:r>
    </w:p>
    <w:p w14:paraId="695FC988" w14:textId="3A615AC9" w:rsidR="004D4FEB" w:rsidRDefault="004D4FEB" w:rsidP="004D4FEB">
      <w:pPr>
        <w:pStyle w:val="Textodstavce"/>
        <w:numPr>
          <w:ilvl w:val="1"/>
          <w:numId w:val="37"/>
        </w:numPr>
      </w:pPr>
      <w:r>
        <w:t xml:space="preserve">Smluvní strany podpisem na tomto Dodatku č. 2 potvrzují, že jsou si vědomy, že se na tento Dodatek č. 2 vztahuje povinnost uveřejnění dle zákona č. 340/2015 Sb., o registru smluv, v platném znění. Uveřejnění Dodatku č. 2 zajišťuje VUT.    </w:t>
      </w:r>
    </w:p>
    <w:p w14:paraId="1AC345B8" w14:textId="380839BF" w:rsidR="004D4FEB" w:rsidRDefault="004D4FEB" w:rsidP="004D4FEB">
      <w:pPr>
        <w:pStyle w:val="Textodstavce"/>
        <w:numPr>
          <w:ilvl w:val="1"/>
          <w:numId w:val="37"/>
        </w:numPr>
      </w:pPr>
      <w:r>
        <w:t>Tento Dodatek č. 2 je vyhotoven ve 2 vyhotoveních s platností originálu, každá smluvní strana obdrží po jednom vyhotovení.</w:t>
      </w:r>
    </w:p>
    <w:p w14:paraId="7F1C2CDF" w14:textId="3997ADE1" w:rsidR="004D4FEB" w:rsidRPr="004D4FEB" w:rsidRDefault="004D4FEB" w:rsidP="004D4FEB">
      <w:pPr>
        <w:pStyle w:val="Textodstavce"/>
        <w:numPr>
          <w:ilvl w:val="1"/>
          <w:numId w:val="37"/>
        </w:numPr>
      </w:pPr>
      <w:r>
        <w:t>Smluvní strany prohlašují, že skutečnosti uvedené v tomto Dodatku č. 2 nepovažují za obchodní tajemství a udělují svolení k jejich užití a zveřejnění bez stanovení jakýchkoli dalších podmínek.</w:t>
      </w:r>
    </w:p>
    <w:p w14:paraId="0089FEA6" w14:textId="77777777" w:rsidR="004D4FEB" w:rsidRDefault="004D4FEB" w:rsidP="004D4FEB">
      <w:pPr>
        <w:pStyle w:val="Textodstavce"/>
        <w:numPr>
          <w:ilvl w:val="0"/>
          <w:numId w:val="0"/>
        </w:numPr>
        <w:spacing w:after="480"/>
        <w:ind w:left="397" w:hanging="397"/>
        <w:rPr>
          <w:b/>
          <w:bCs/>
        </w:rPr>
      </w:pPr>
    </w:p>
    <w:p w14:paraId="0B1145C5" w14:textId="77777777" w:rsidR="004D4FEB" w:rsidRPr="004D4FEB" w:rsidRDefault="004D4FEB" w:rsidP="004D4FEB">
      <w:pPr>
        <w:pStyle w:val="Textodstavce"/>
        <w:numPr>
          <w:ilvl w:val="0"/>
          <w:numId w:val="0"/>
        </w:numPr>
        <w:spacing w:after="480"/>
        <w:ind w:left="397" w:hanging="397"/>
        <w:rPr>
          <w:b/>
          <w:bCs/>
        </w:rPr>
      </w:pPr>
    </w:p>
    <w:tbl>
      <w:tblPr>
        <w:tblW w:w="8863" w:type="dxa"/>
        <w:tblInd w:w="221" w:type="dxa"/>
        <w:tblLook w:val="00A0" w:firstRow="1" w:lastRow="0" w:firstColumn="1" w:lastColumn="0" w:noHBand="0" w:noVBand="0"/>
      </w:tblPr>
      <w:tblGrid>
        <w:gridCol w:w="4644"/>
        <w:gridCol w:w="4219"/>
      </w:tblGrid>
      <w:tr w:rsidR="006D49B4" w:rsidRPr="006D49B4" w14:paraId="24D8E97B" w14:textId="77777777" w:rsidTr="00440BF6">
        <w:trPr>
          <w:trHeight w:val="311"/>
        </w:trPr>
        <w:tc>
          <w:tcPr>
            <w:tcW w:w="4644" w:type="dxa"/>
          </w:tcPr>
          <w:p w14:paraId="36905FC8" w14:textId="77777777" w:rsidR="006D49B4" w:rsidRPr="0051532A" w:rsidRDefault="006D49B4" w:rsidP="006D49B4">
            <w:pPr>
              <w:spacing w:after="0" w:line="240" w:lineRule="auto"/>
              <w:ind w:left="34"/>
              <w:jc w:val="both"/>
              <w:rPr>
                <w:rFonts w:ascii="Calibri" w:eastAsia="Calibri" w:hAnsi="Calibri" w:cs="Times New Roman"/>
                <w:b/>
                <w:szCs w:val="24"/>
              </w:rPr>
            </w:pPr>
            <w:r w:rsidRPr="0051532A">
              <w:rPr>
                <w:rFonts w:ascii="Calibri" w:eastAsia="Calibri" w:hAnsi="Calibri" w:cs="Times New Roman"/>
                <w:szCs w:val="24"/>
              </w:rPr>
              <w:t xml:space="preserve">V Brně dne </w:t>
            </w:r>
          </w:p>
        </w:tc>
        <w:tc>
          <w:tcPr>
            <w:tcW w:w="4219" w:type="dxa"/>
          </w:tcPr>
          <w:p w14:paraId="5BB75F89" w14:textId="69576599" w:rsidR="006D49B4" w:rsidRPr="0051532A" w:rsidRDefault="006D49B4" w:rsidP="006D49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Cs w:val="24"/>
              </w:rPr>
            </w:pPr>
            <w:r w:rsidRPr="0051532A">
              <w:rPr>
                <w:rFonts w:ascii="Calibri" w:eastAsia="Calibri" w:hAnsi="Calibri" w:cs="Times New Roman"/>
                <w:szCs w:val="24"/>
              </w:rPr>
              <w:t>V </w:t>
            </w:r>
            <w:r w:rsidR="0051532A" w:rsidRPr="0051532A">
              <w:rPr>
                <w:rFonts w:ascii="Calibri" w:eastAsia="Calibri" w:hAnsi="Calibri" w:cs="Times New Roman"/>
                <w:szCs w:val="24"/>
              </w:rPr>
              <w:t>Brně</w:t>
            </w:r>
            <w:r w:rsidR="00C01DA0" w:rsidRPr="0051532A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51532A">
              <w:rPr>
                <w:rFonts w:ascii="Calibri" w:eastAsia="Calibri" w:hAnsi="Calibri" w:cs="Times New Roman"/>
                <w:szCs w:val="24"/>
              </w:rPr>
              <w:t xml:space="preserve">dne </w:t>
            </w:r>
          </w:p>
        </w:tc>
      </w:tr>
      <w:tr w:rsidR="006D49B4" w:rsidRPr="006D49B4" w14:paraId="0BB812D4" w14:textId="77777777" w:rsidTr="00440BF6">
        <w:tc>
          <w:tcPr>
            <w:tcW w:w="4644" w:type="dxa"/>
          </w:tcPr>
          <w:p w14:paraId="3081DDF0" w14:textId="77777777" w:rsidR="006D49B4" w:rsidRPr="006D49B4" w:rsidRDefault="006D49B4" w:rsidP="00635C65">
            <w:pPr>
              <w:spacing w:before="840" w:after="0" w:line="240" w:lineRule="auto"/>
              <w:ind w:left="34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6D49B4">
              <w:rPr>
                <w:rFonts w:ascii="Calibri" w:eastAsia="Calibri" w:hAnsi="Calibri" w:cs="Times New Roman"/>
                <w:szCs w:val="24"/>
              </w:rPr>
              <w:t>________________________________</w:t>
            </w:r>
          </w:p>
          <w:p w14:paraId="012C1A41" w14:textId="63028158" w:rsidR="006D49B4" w:rsidRPr="006D49B4" w:rsidRDefault="004347CB" w:rsidP="006D49B4">
            <w:pPr>
              <w:spacing w:after="0" w:line="240" w:lineRule="auto"/>
              <w:ind w:left="34"/>
              <w:jc w:val="both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Ing. Tomáš Rosenmayer, Ph.D.</w:t>
            </w:r>
          </w:p>
          <w:p w14:paraId="13F7EFD4" w14:textId="7CD83D5C" w:rsidR="006D49B4" w:rsidRPr="006D49B4" w:rsidRDefault="004347CB" w:rsidP="006D49B4">
            <w:pPr>
              <w:spacing w:after="0" w:line="240" w:lineRule="auto"/>
              <w:ind w:left="34"/>
              <w:jc w:val="both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 xml:space="preserve">Tajemník </w:t>
            </w:r>
            <w:r w:rsidR="00C01DA0">
              <w:rPr>
                <w:rFonts w:ascii="Calibri" w:eastAsia="Calibri" w:hAnsi="Calibri" w:cs="Times New Roman"/>
                <w:szCs w:val="24"/>
              </w:rPr>
              <w:t xml:space="preserve">FEKT </w:t>
            </w:r>
            <w:r w:rsidR="006D49B4" w:rsidRPr="006D49B4">
              <w:rPr>
                <w:rFonts w:ascii="Calibri" w:eastAsia="Calibri" w:hAnsi="Calibri" w:cs="Times New Roman"/>
                <w:szCs w:val="24"/>
              </w:rPr>
              <w:t>VUT</w:t>
            </w:r>
          </w:p>
          <w:p w14:paraId="29B8650B" w14:textId="77777777" w:rsidR="006D49B4" w:rsidRPr="006D49B4" w:rsidRDefault="006D49B4" w:rsidP="006D49B4">
            <w:pPr>
              <w:spacing w:before="120" w:after="0" w:line="240" w:lineRule="auto"/>
              <w:ind w:left="34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6D49B4">
              <w:rPr>
                <w:rFonts w:ascii="Calibri" w:eastAsia="Calibri" w:hAnsi="Calibri" w:cs="Times New Roman"/>
                <w:szCs w:val="24"/>
              </w:rPr>
              <w:t>za Pronajímatele</w:t>
            </w:r>
          </w:p>
        </w:tc>
        <w:tc>
          <w:tcPr>
            <w:tcW w:w="4219" w:type="dxa"/>
          </w:tcPr>
          <w:p w14:paraId="220931D9" w14:textId="77777777" w:rsidR="006D49B4" w:rsidRPr="006D49B4" w:rsidRDefault="006D49B4" w:rsidP="00635C65">
            <w:pPr>
              <w:spacing w:before="840" w:after="0" w:line="240" w:lineRule="auto"/>
              <w:ind w:left="34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6D49B4">
              <w:rPr>
                <w:rFonts w:ascii="Calibri" w:eastAsia="Calibri" w:hAnsi="Calibri" w:cs="Times New Roman"/>
                <w:szCs w:val="24"/>
              </w:rPr>
              <w:t>________________________________</w:t>
            </w:r>
          </w:p>
          <w:p w14:paraId="7C6BDC72" w14:textId="7DA331D4" w:rsidR="0051532A" w:rsidRDefault="007E7D39" w:rsidP="006D49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Pavel Stejskal</w:t>
            </w:r>
          </w:p>
          <w:p w14:paraId="467A786C" w14:textId="6AF116EC" w:rsidR="006D49B4" w:rsidRPr="006D49B4" w:rsidRDefault="0051532A" w:rsidP="006D49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51532A">
              <w:rPr>
                <w:rFonts w:ascii="Calibri" w:eastAsia="Calibri" w:hAnsi="Calibri" w:cs="Times New Roman"/>
                <w:szCs w:val="24"/>
              </w:rPr>
              <w:t xml:space="preserve">jednatel společnosti </w:t>
            </w:r>
            <w:proofErr w:type="spellStart"/>
            <w:r w:rsidRPr="0051532A">
              <w:rPr>
                <w:rFonts w:ascii="Calibri" w:eastAsia="Calibri" w:hAnsi="Calibri" w:cs="Times New Roman"/>
                <w:szCs w:val="24"/>
              </w:rPr>
              <w:t>AdvaScope</w:t>
            </w:r>
            <w:proofErr w:type="spellEnd"/>
            <w:r w:rsidRPr="0051532A">
              <w:rPr>
                <w:rFonts w:ascii="Calibri" w:eastAsia="Calibri" w:hAnsi="Calibri" w:cs="Times New Roman"/>
                <w:szCs w:val="24"/>
              </w:rPr>
              <w:t xml:space="preserve"> s.r.o.</w:t>
            </w:r>
          </w:p>
          <w:p w14:paraId="636A9A8E" w14:textId="77777777" w:rsidR="006D49B4" w:rsidRPr="006D49B4" w:rsidRDefault="006D49B4" w:rsidP="006D49B4">
            <w:pPr>
              <w:spacing w:before="120"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6D49B4">
              <w:rPr>
                <w:rFonts w:ascii="Calibri" w:eastAsia="Calibri" w:hAnsi="Calibri" w:cs="Times New Roman"/>
                <w:szCs w:val="24"/>
              </w:rPr>
              <w:t>Za Nájemce</w:t>
            </w:r>
          </w:p>
        </w:tc>
      </w:tr>
    </w:tbl>
    <w:p w14:paraId="2FB70F4E" w14:textId="77777777" w:rsidR="002928D2" w:rsidRDefault="002928D2" w:rsidP="00AF34AF"/>
    <w:sectPr w:rsidR="002928D2" w:rsidSect="004908B8">
      <w:headerReference w:type="default" r:id="rId9"/>
      <w:footerReference w:type="default" r:id="rId10"/>
      <w:headerReference w:type="first" r:id="rId11"/>
      <w:pgSz w:w="11906" w:h="16838"/>
      <w:pgMar w:top="1134" w:right="1417" w:bottom="1134" w:left="1417" w:header="708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2BED2" w14:textId="77777777" w:rsidR="00E51317" w:rsidRDefault="00E51317" w:rsidP="006D49B4">
      <w:pPr>
        <w:spacing w:after="0" w:line="240" w:lineRule="auto"/>
      </w:pPr>
      <w:r>
        <w:separator/>
      </w:r>
    </w:p>
  </w:endnote>
  <w:endnote w:type="continuationSeparator" w:id="0">
    <w:p w14:paraId="030413C6" w14:textId="77777777" w:rsidR="00E51317" w:rsidRDefault="00E51317" w:rsidP="006D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18"/>
      </w:rPr>
      <w:id w:val="-1232309828"/>
      <w:docPartObj>
        <w:docPartGallery w:val="Page Numbers (Bottom of Page)"/>
        <w:docPartUnique/>
      </w:docPartObj>
    </w:sdtPr>
    <w:sdtEndPr/>
    <w:sdtContent>
      <w:p w14:paraId="02401A2B" w14:textId="77777777" w:rsidR="00B11F90" w:rsidRPr="00635C65" w:rsidRDefault="00635C65" w:rsidP="00635C65">
        <w:pPr>
          <w:pStyle w:val="Zpat"/>
          <w:rPr>
            <w:szCs w:val="18"/>
          </w:rPr>
        </w:pPr>
        <w:r w:rsidRPr="00635C65">
          <w:rPr>
            <w:szCs w:val="18"/>
          </w:rPr>
          <w:t xml:space="preserve">Strana </w:t>
        </w:r>
        <w:r w:rsidRPr="00635C65">
          <w:rPr>
            <w:szCs w:val="18"/>
          </w:rPr>
          <w:fldChar w:fldCharType="begin"/>
        </w:r>
        <w:r w:rsidRPr="00635C65">
          <w:rPr>
            <w:szCs w:val="18"/>
          </w:rPr>
          <w:instrText xml:space="preserve"> PAGE </w:instrText>
        </w:r>
        <w:r w:rsidRPr="00635C65">
          <w:rPr>
            <w:szCs w:val="18"/>
          </w:rPr>
          <w:fldChar w:fldCharType="separate"/>
        </w:r>
        <w:r w:rsidR="00AE45A4">
          <w:rPr>
            <w:noProof/>
            <w:szCs w:val="18"/>
          </w:rPr>
          <w:t>2</w:t>
        </w:r>
        <w:r w:rsidRPr="00635C65">
          <w:rPr>
            <w:szCs w:val="18"/>
          </w:rPr>
          <w:fldChar w:fldCharType="end"/>
        </w:r>
        <w:r w:rsidRPr="00635C65">
          <w:rPr>
            <w:szCs w:val="18"/>
          </w:rPr>
          <w:t xml:space="preserve"> (celkem </w:t>
        </w:r>
        <w:r w:rsidRPr="00635C65">
          <w:rPr>
            <w:szCs w:val="18"/>
          </w:rPr>
          <w:fldChar w:fldCharType="begin"/>
        </w:r>
        <w:r w:rsidRPr="00635C65">
          <w:rPr>
            <w:szCs w:val="18"/>
          </w:rPr>
          <w:instrText xml:space="preserve"> NUMPAGES </w:instrText>
        </w:r>
        <w:r w:rsidRPr="00635C65">
          <w:rPr>
            <w:szCs w:val="18"/>
          </w:rPr>
          <w:fldChar w:fldCharType="separate"/>
        </w:r>
        <w:r w:rsidR="00AE45A4">
          <w:rPr>
            <w:noProof/>
            <w:szCs w:val="18"/>
          </w:rPr>
          <w:t>5</w:t>
        </w:r>
        <w:r w:rsidRPr="00635C65">
          <w:rPr>
            <w:szCs w:val="18"/>
          </w:rPr>
          <w:fldChar w:fldCharType="end"/>
        </w:r>
        <w:r w:rsidRPr="00635C65">
          <w:rPr>
            <w:szCs w:val="18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DCF2" w14:textId="77777777" w:rsidR="00E51317" w:rsidRDefault="00E51317" w:rsidP="006D49B4">
      <w:pPr>
        <w:spacing w:after="0" w:line="240" w:lineRule="auto"/>
      </w:pPr>
      <w:r>
        <w:separator/>
      </w:r>
    </w:p>
  </w:footnote>
  <w:footnote w:type="continuationSeparator" w:id="0">
    <w:p w14:paraId="4F040F25" w14:textId="77777777" w:rsidR="00E51317" w:rsidRDefault="00E51317" w:rsidP="006D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F80A7" w14:textId="4D973F63" w:rsidR="00147FA2" w:rsidRPr="00147FA2" w:rsidRDefault="00741CB2" w:rsidP="00147FA2">
    <w:pPr>
      <w:pStyle w:val="Zhlav"/>
    </w:pPr>
    <w:r>
      <w:t>S</w:t>
    </w:r>
    <w:r w:rsidR="00147FA2">
      <w:t>mlouva</w:t>
    </w:r>
    <w:r>
      <w:t xml:space="preserve"> o nájmu prostoru sloužícího podnikání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8072C" w14:textId="4A2EBA5B" w:rsidR="00147FA2" w:rsidRPr="00147FA2" w:rsidRDefault="001B6FD8" w:rsidP="001B6FD8">
    <w:pPr>
      <w:pStyle w:val="1strZhlav"/>
      <w:ind w:left="1669" w:firstLine="3995"/>
      <w:jc w:val="left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3724F8D" wp14:editId="10EBC3EE">
          <wp:simplePos x="0" y="0"/>
          <wp:positionH relativeFrom="column">
            <wp:posOffset>-838200</wp:posOffset>
          </wp:positionH>
          <wp:positionV relativeFrom="paragraph">
            <wp:posOffset>-449580</wp:posOffset>
          </wp:positionV>
          <wp:extent cx="5760720" cy="1153795"/>
          <wp:effectExtent l="0" t="0" r="0" b="8255"/>
          <wp:wrapNone/>
          <wp:docPr id="898105857" name="Obrázek 1" descr="hlavick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icka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9B4" w:rsidRPr="006069AE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A77C534" wp14:editId="39E75B87">
          <wp:simplePos x="0" y="0"/>
          <wp:positionH relativeFrom="page">
            <wp:posOffset>228600</wp:posOffset>
          </wp:positionH>
          <wp:positionV relativeFrom="paragraph">
            <wp:posOffset>-572135</wp:posOffset>
          </wp:positionV>
          <wp:extent cx="6709269" cy="1333500"/>
          <wp:effectExtent l="0" t="0" r="0" b="0"/>
          <wp:wrapNone/>
          <wp:docPr id="9" name="obrázek 8" descr="hlavicka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lavicka3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269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3E0">
      <w:t>č</w:t>
    </w:r>
    <w:r w:rsidR="00147FA2">
      <w:t xml:space="preserve">íslo smlouvy Pronajímatele: </w:t>
    </w:r>
    <w:r w:rsidR="00E47F82" w:rsidRPr="00C2771F">
      <w:t>025552/2023/0</w:t>
    </w:r>
    <w:r w:rsidR="00E47F8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514"/>
    <w:multiLevelType w:val="hybridMultilevel"/>
    <w:tmpl w:val="4634BAD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2048"/>
    <w:multiLevelType w:val="hybridMultilevel"/>
    <w:tmpl w:val="4AA4F59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B1428"/>
    <w:multiLevelType w:val="hybridMultilevel"/>
    <w:tmpl w:val="750A7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CA0CCA"/>
    <w:multiLevelType w:val="multilevel"/>
    <w:tmpl w:val="26E6C84C"/>
    <w:lvl w:ilvl="0">
      <w:start w:val="8"/>
      <w:numFmt w:val="upperRoman"/>
      <w:pStyle w:val="Nadpis1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decimal"/>
      <w:pStyle w:val="Textodstavce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4" w15:restartNumberingAfterBreak="0">
    <w:nsid w:val="0CA42E72"/>
    <w:multiLevelType w:val="hybridMultilevel"/>
    <w:tmpl w:val="E98675CE"/>
    <w:lvl w:ilvl="0" w:tplc="F1084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BE625F"/>
    <w:multiLevelType w:val="multilevel"/>
    <w:tmpl w:val="B57493A4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6" w15:restartNumberingAfterBreak="0">
    <w:nsid w:val="18EE0647"/>
    <w:multiLevelType w:val="hybridMultilevel"/>
    <w:tmpl w:val="1B6C8118"/>
    <w:lvl w:ilvl="0" w:tplc="0405001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21A04"/>
    <w:multiLevelType w:val="hybridMultilevel"/>
    <w:tmpl w:val="6A50E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F6073"/>
    <w:multiLevelType w:val="hybridMultilevel"/>
    <w:tmpl w:val="0B5ADB66"/>
    <w:lvl w:ilvl="0" w:tplc="E2849D1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7056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52B07"/>
    <w:multiLevelType w:val="hybridMultilevel"/>
    <w:tmpl w:val="B9A0A04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46F3BDD"/>
    <w:multiLevelType w:val="hybridMultilevel"/>
    <w:tmpl w:val="750A7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00E34"/>
    <w:multiLevelType w:val="hybridMultilevel"/>
    <w:tmpl w:val="86E20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362"/>
    <w:multiLevelType w:val="hybridMultilevel"/>
    <w:tmpl w:val="AC7CA3D2"/>
    <w:lvl w:ilvl="0" w:tplc="B0AAE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4527A"/>
    <w:multiLevelType w:val="hybridMultilevel"/>
    <w:tmpl w:val="3974A2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8B6019"/>
    <w:multiLevelType w:val="hybridMultilevel"/>
    <w:tmpl w:val="C6E00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331C1C"/>
    <w:multiLevelType w:val="hybridMultilevel"/>
    <w:tmpl w:val="25DAA1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AB7934"/>
    <w:multiLevelType w:val="hybridMultilevel"/>
    <w:tmpl w:val="34062AD8"/>
    <w:lvl w:ilvl="0" w:tplc="5A1C66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0734A"/>
    <w:multiLevelType w:val="multilevel"/>
    <w:tmpl w:val="39BAEE1A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9" w15:restartNumberingAfterBreak="0">
    <w:nsid w:val="51782F97"/>
    <w:multiLevelType w:val="multilevel"/>
    <w:tmpl w:val="EA5447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C854ED"/>
    <w:multiLevelType w:val="multilevel"/>
    <w:tmpl w:val="7A64C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592B1C43"/>
    <w:multiLevelType w:val="hybridMultilevel"/>
    <w:tmpl w:val="F8127190"/>
    <w:lvl w:ilvl="0" w:tplc="25EAEE6A">
      <w:start w:val="2"/>
      <w:numFmt w:val="bullet"/>
      <w:pStyle w:val="Odrky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611E18F5"/>
    <w:multiLevelType w:val="hybridMultilevel"/>
    <w:tmpl w:val="6A0CB910"/>
    <w:lvl w:ilvl="0" w:tplc="89A611DA">
      <w:start w:val="1"/>
      <w:numFmt w:val="decimal"/>
      <w:lvlText w:val="%1."/>
      <w:lvlJc w:val="left"/>
      <w:pPr>
        <w:ind w:left="1292" w:hanging="396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E32C2"/>
    <w:multiLevelType w:val="multilevel"/>
    <w:tmpl w:val="0476A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upperRoman"/>
      <w:lvlText w:val="%2."/>
      <w:lvlJc w:val="right"/>
      <w:pPr>
        <w:ind w:left="1021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672D6C52"/>
    <w:multiLevelType w:val="multilevel"/>
    <w:tmpl w:val="4B321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pStyle w:val="abc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5C01384"/>
    <w:multiLevelType w:val="hybridMultilevel"/>
    <w:tmpl w:val="EB9A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E3E8B"/>
    <w:multiLevelType w:val="multilevel"/>
    <w:tmpl w:val="850C8064"/>
    <w:lvl w:ilvl="0">
      <w:start w:val="1"/>
      <w:numFmt w:val="upperRoman"/>
      <w:suff w:val="nothing"/>
      <w:lvlText w:val="Článek %1."/>
      <w:lvlJc w:val="center"/>
      <w:pPr>
        <w:ind w:left="0" w:firstLine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971326606">
    <w:abstractNumId w:val="12"/>
  </w:num>
  <w:num w:numId="2" w16cid:durableId="1997149836">
    <w:abstractNumId w:val="0"/>
  </w:num>
  <w:num w:numId="3" w16cid:durableId="157773898">
    <w:abstractNumId w:val="1"/>
  </w:num>
  <w:num w:numId="4" w16cid:durableId="1210721510">
    <w:abstractNumId w:val="15"/>
  </w:num>
  <w:num w:numId="5" w16cid:durableId="646782987">
    <w:abstractNumId w:val="11"/>
  </w:num>
  <w:num w:numId="6" w16cid:durableId="355734999">
    <w:abstractNumId w:val="14"/>
  </w:num>
  <w:num w:numId="7" w16cid:durableId="25448906">
    <w:abstractNumId w:val="24"/>
  </w:num>
  <w:num w:numId="8" w16cid:durableId="1645508523">
    <w:abstractNumId w:val="17"/>
  </w:num>
  <w:num w:numId="9" w16cid:durableId="1479034574">
    <w:abstractNumId w:val="4"/>
  </w:num>
  <w:num w:numId="10" w16cid:durableId="1751123531">
    <w:abstractNumId w:val="25"/>
  </w:num>
  <w:num w:numId="11" w16cid:durableId="1478953623">
    <w:abstractNumId w:val="18"/>
  </w:num>
  <w:num w:numId="12" w16cid:durableId="333264749">
    <w:abstractNumId w:val="5"/>
  </w:num>
  <w:num w:numId="13" w16cid:durableId="1366952232">
    <w:abstractNumId w:val="26"/>
  </w:num>
  <w:num w:numId="14" w16cid:durableId="1124228022">
    <w:abstractNumId w:val="3"/>
  </w:num>
  <w:num w:numId="15" w16cid:durableId="681590030">
    <w:abstractNumId w:val="21"/>
  </w:num>
  <w:num w:numId="16" w16cid:durableId="1040209438">
    <w:abstractNumId w:val="10"/>
  </w:num>
  <w:num w:numId="17" w16cid:durableId="909316839">
    <w:abstractNumId w:val="2"/>
  </w:num>
  <w:num w:numId="18" w16cid:durableId="948780749">
    <w:abstractNumId w:val="8"/>
  </w:num>
  <w:num w:numId="19" w16cid:durableId="1087382391">
    <w:abstractNumId w:val="9"/>
  </w:num>
  <w:num w:numId="20" w16cid:durableId="762721242">
    <w:abstractNumId w:val="23"/>
  </w:num>
  <w:num w:numId="21" w16cid:durableId="81920707">
    <w:abstractNumId w:val="20"/>
  </w:num>
  <w:num w:numId="22" w16cid:durableId="1364284718">
    <w:abstractNumId w:val="13"/>
  </w:num>
  <w:num w:numId="23" w16cid:durableId="171071404">
    <w:abstractNumId w:val="7"/>
  </w:num>
  <w:num w:numId="24" w16cid:durableId="975448314">
    <w:abstractNumId w:val="6"/>
  </w:num>
  <w:num w:numId="25" w16cid:durableId="663241467">
    <w:abstractNumId w:val="16"/>
  </w:num>
  <w:num w:numId="26" w16cid:durableId="496187324">
    <w:abstractNumId w:val="19"/>
  </w:num>
  <w:num w:numId="27" w16cid:durableId="1196700520">
    <w:abstractNumId w:val="3"/>
  </w:num>
  <w:num w:numId="28" w16cid:durableId="14962878">
    <w:abstractNumId w:val="3"/>
  </w:num>
  <w:num w:numId="29" w16cid:durableId="268858075">
    <w:abstractNumId w:val="3"/>
  </w:num>
  <w:num w:numId="30" w16cid:durableId="833496467">
    <w:abstractNumId w:val="3"/>
  </w:num>
  <w:num w:numId="31" w16cid:durableId="1970891084">
    <w:abstractNumId w:val="3"/>
  </w:num>
  <w:num w:numId="32" w16cid:durableId="51218575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0580876">
    <w:abstractNumId w:val="3"/>
  </w:num>
  <w:num w:numId="34" w16cid:durableId="209978540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8635940">
    <w:abstractNumId w:val="22"/>
  </w:num>
  <w:num w:numId="36" w16cid:durableId="1286422250">
    <w:abstractNumId w:val="3"/>
  </w:num>
  <w:num w:numId="37" w16cid:durableId="8143781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F4"/>
    <w:rsid w:val="00002805"/>
    <w:rsid w:val="00006169"/>
    <w:rsid w:val="00013FBD"/>
    <w:rsid w:val="00020CBB"/>
    <w:rsid w:val="00025419"/>
    <w:rsid w:val="00027185"/>
    <w:rsid w:val="00033676"/>
    <w:rsid w:val="0003377F"/>
    <w:rsid w:val="00036863"/>
    <w:rsid w:val="000371C3"/>
    <w:rsid w:val="000416A6"/>
    <w:rsid w:val="000450FE"/>
    <w:rsid w:val="000454C1"/>
    <w:rsid w:val="000521BC"/>
    <w:rsid w:val="00061DA6"/>
    <w:rsid w:val="000633D8"/>
    <w:rsid w:val="00066BBC"/>
    <w:rsid w:val="000713C2"/>
    <w:rsid w:val="000807F8"/>
    <w:rsid w:val="00081458"/>
    <w:rsid w:val="000840BF"/>
    <w:rsid w:val="00085130"/>
    <w:rsid w:val="00085EFF"/>
    <w:rsid w:val="00090414"/>
    <w:rsid w:val="00096381"/>
    <w:rsid w:val="000A1E09"/>
    <w:rsid w:val="000A3D30"/>
    <w:rsid w:val="000B0488"/>
    <w:rsid w:val="000C391E"/>
    <w:rsid w:val="000C6602"/>
    <w:rsid w:val="000D471E"/>
    <w:rsid w:val="000E07DE"/>
    <w:rsid w:val="000E4526"/>
    <w:rsid w:val="000E65B4"/>
    <w:rsid w:val="000E6D26"/>
    <w:rsid w:val="000E7664"/>
    <w:rsid w:val="000E78C8"/>
    <w:rsid w:val="000E7F3E"/>
    <w:rsid w:val="000F46E1"/>
    <w:rsid w:val="000F47B8"/>
    <w:rsid w:val="0010054F"/>
    <w:rsid w:val="00110E28"/>
    <w:rsid w:val="00110EDD"/>
    <w:rsid w:val="00112735"/>
    <w:rsid w:val="00112A6B"/>
    <w:rsid w:val="00113860"/>
    <w:rsid w:val="00121791"/>
    <w:rsid w:val="001229DE"/>
    <w:rsid w:val="00123C8A"/>
    <w:rsid w:val="00125533"/>
    <w:rsid w:val="001256C3"/>
    <w:rsid w:val="00127F24"/>
    <w:rsid w:val="0013113D"/>
    <w:rsid w:val="00134AB4"/>
    <w:rsid w:val="0014319C"/>
    <w:rsid w:val="00144E9E"/>
    <w:rsid w:val="00147FA2"/>
    <w:rsid w:val="00152A84"/>
    <w:rsid w:val="001554AE"/>
    <w:rsid w:val="00155976"/>
    <w:rsid w:val="00165171"/>
    <w:rsid w:val="001677D8"/>
    <w:rsid w:val="00170D4B"/>
    <w:rsid w:val="00172976"/>
    <w:rsid w:val="00173EBA"/>
    <w:rsid w:val="00175B84"/>
    <w:rsid w:val="00177469"/>
    <w:rsid w:val="00180269"/>
    <w:rsid w:val="00180D8A"/>
    <w:rsid w:val="00190246"/>
    <w:rsid w:val="00196A75"/>
    <w:rsid w:val="00196B0A"/>
    <w:rsid w:val="0019787B"/>
    <w:rsid w:val="001A0211"/>
    <w:rsid w:val="001A19E7"/>
    <w:rsid w:val="001A3B15"/>
    <w:rsid w:val="001A6917"/>
    <w:rsid w:val="001A6A97"/>
    <w:rsid w:val="001A7CA8"/>
    <w:rsid w:val="001B1C5F"/>
    <w:rsid w:val="001B6810"/>
    <w:rsid w:val="001B6FD8"/>
    <w:rsid w:val="001C12E1"/>
    <w:rsid w:val="001C7759"/>
    <w:rsid w:val="001E0D81"/>
    <w:rsid w:val="001E145E"/>
    <w:rsid w:val="001E3746"/>
    <w:rsid w:val="001E4C6B"/>
    <w:rsid w:val="001E6262"/>
    <w:rsid w:val="001F088E"/>
    <w:rsid w:val="001F20D6"/>
    <w:rsid w:val="001F53CE"/>
    <w:rsid w:val="001F6018"/>
    <w:rsid w:val="00200619"/>
    <w:rsid w:val="00203D7D"/>
    <w:rsid w:val="002055AA"/>
    <w:rsid w:val="002057DE"/>
    <w:rsid w:val="00205F20"/>
    <w:rsid w:val="00206FFA"/>
    <w:rsid w:val="00210ADC"/>
    <w:rsid w:val="00210F91"/>
    <w:rsid w:val="002115D1"/>
    <w:rsid w:val="00212308"/>
    <w:rsid w:val="00217554"/>
    <w:rsid w:val="0022073F"/>
    <w:rsid w:val="0022289F"/>
    <w:rsid w:val="0022372B"/>
    <w:rsid w:val="002275D7"/>
    <w:rsid w:val="00227964"/>
    <w:rsid w:val="00227E88"/>
    <w:rsid w:val="00231CFC"/>
    <w:rsid w:val="00232C5E"/>
    <w:rsid w:val="002345A9"/>
    <w:rsid w:val="00234DF0"/>
    <w:rsid w:val="002358F9"/>
    <w:rsid w:val="0023722E"/>
    <w:rsid w:val="0024252A"/>
    <w:rsid w:val="00242D4F"/>
    <w:rsid w:val="00243511"/>
    <w:rsid w:val="00243AFC"/>
    <w:rsid w:val="002470C0"/>
    <w:rsid w:val="0025110E"/>
    <w:rsid w:val="002542AE"/>
    <w:rsid w:val="00255F88"/>
    <w:rsid w:val="00256580"/>
    <w:rsid w:val="002567D5"/>
    <w:rsid w:val="00264D02"/>
    <w:rsid w:val="00270997"/>
    <w:rsid w:val="00285720"/>
    <w:rsid w:val="002918DE"/>
    <w:rsid w:val="002928D2"/>
    <w:rsid w:val="002931C9"/>
    <w:rsid w:val="0029325D"/>
    <w:rsid w:val="00294F9E"/>
    <w:rsid w:val="0029694F"/>
    <w:rsid w:val="002A6950"/>
    <w:rsid w:val="002A7575"/>
    <w:rsid w:val="002B1110"/>
    <w:rsid w:val="002B1349"/>
    <w:rsid w:val="002B1A78"/>
    <w:rsid w:val="002B1DD4"/>
    <w:rsid w:val="002B6A3D"/>
    <w:rsid w:val="002C4A96"/>
    <w:rsid w:val="002C72FD"/>
    <w:rsid w:val="002D2A11"/>
    <w:rsid w:val="002D2CDC"/>
    <w:rsid w:val="002D4678"/>
    <w:rsid w:val="002E6FF7"/>
    <w:rsid w:val="002F178A"/>
    <w:rsid w:val="002F450D"/>
    <w:rsid w:val="002F7C60"/>
    <w:rsid w:val="0030349D"/>
    <w:rsid w:val="00305C2F"/>
    <w:rsid w:val="00305E57"/>
    <w:rsid w:val="0031164A"/>
    <w:rsid w:val="0031305B"/>
    <w:rsid w:val="003132FA"/>
    <w:rsid w:val="00314291"/>
    <w:rsid w:val="00316E86"/>
    <w:rsid w:val="0032282E"/>
    <w:rsid w:val="00335954"/>
    <w:rsid w:val="003366A2"/>
    <w:rsid w:val="00337616"/>
    <w:rsid w:val="0034123B"/>
    <w:rsid w:val="00341A2B"/>
    <w:rsid w:val="00344CCB"/>
    <w:rsid w:val="00347966"/>
    <w:rsid w:val="00350001"/>
    <w:rsid w:val="00351FA3"/>
    <w:rsid w:val="00352870"/>
    <w:rsid w:val="00354238"/>
    <w:rsid w:val="003624F2"/>
    <w:rsid w:val="0036289F"/>
    <w:rsid w:val="00363EF8"/>
    <w:rsid w:val="00367FE5"/>
    <w:rsid w:val="003706D4"/>
    <w:rsid w:val="00371B5A"/>
    <w:rsid w:val="00371C1B"/>
    <w:rsid w:val="00373028"/>
    <w:rsid w:val="003742DE"/>
    <w:rsid w:val="00385A7A"/>
    <w:rsid w:val="00387088"/>
    <w:rsid w:val="003948AA"/>
    <w:rsid w:val="003962CC"/>
    <w:rsid w:val="003976BA"/>
    <w:rsid w:val="003A29C3"/>
    <w:rsid w:val="003A3B5F"/>
    <w:rsid w:val="003A4920"/>
    <w:rsid w:val="003A6B36"/>
    <w:rsid w:val="003B0086"/>
    <w:rsid w:val="003B0FAD"/>
    <w:rsid w:val="003B0FE8"/>
    <w:rsid w:val="003B55CA"/>
    <w:rsid w:val="003B7A47"/>
    <w:rsid w:val="003C5C23"/>
    <w:rsid w:val="003D4DC1"/>
    <w:rsid w:val="003F2CE6"/>
    <w:rsid w:val="003F38A4"/>
    <w:rsid w:val="003F38BF"/>
    <w:rsid w:val="003F7654"/>
    <w:rsid w:val="0040240E"/>
    <w:rsid w:val="00404BA1"/>
    <w:rsid w:val="00415111"/>
    <w:rsid w:val="00417CEB"/>
    <w:rsid w:val="004222ED"/>
    <w:rsid w:val="00423285"/>
    <w:rsid w:val="00425A27"/>
    <w:rsid w:val="00425CA3"/>
    <w:rsid w:val="00432FEB"/>
    <w:rsid w:val="00434753"/>
    <w:rsid w:val="004347CB"/>
    <w:rsid w:val="00434AAD"/>
    <w:rsid w:val="00437D04"/>
    <w:rsid w:val="00440BF6"/>
    <w:rsid w:val="00445404"/>
    <w:rsid w:val="00445677"/>
    <w:rsid w:val="0045262D"/>
    <w:rsid w:val="00452F19"/>
    <w:rsid w:val="004669F5"/>
    <w:rsid w:val="004707F8"/>
    <w:rsid w:val="00470F24"/>
    <w:rsid w:val="00471687"/>
    <w:rsid w:val="00477D52"/>
    <w:rsid w:val="004908B8"/>
    <w:rsid w:val="004920DB"/>
    <w:rsid w:val="004941F0"/>
    <w:rsid w:val="004A2A14"/>
    <w:rsid w:val="004A3D68"/>
    <w:rsid w:val="004A654A"/>
    <w:rsid w:val="004A6B8A"/>
    <w:rsid w:val="004B0434"/>
    <w:rsid w:val="004B27B4"/>
    <w:rsid w:val="004B305E"/>
    <w:rsid w:val="004B33BF"/>
    <w:rsid w:val="004B4516"/>
    <w:rsid w:val="004B60B1"/>
    <w:rsid w:val="004C4263"/>
    <w:rsid w:val="004C5D43"/>
    <w:rsid w:val="004D04C1"/>
    <w:rsid w:val="004D3DFD"/>
    <w:rsid w:val="004D4FEB"/>
    <w:rsid w:val="004E4186"/>
    <w:rsid w:val="004F106B"/>
    <w:rsid w:val="004F11FA"/>
    <w:rsid w:val="004F2557"/>
    <w:rsid w:val="00501F6A"/>
    <w:rsid w:val="00505741"/>
    <w:rsid w:val="00506E76"/>
    <w:rsid w:val="00510268"/>
    <w:rsid w:val="005102AE"/>
    <w:rsid w:val="005141F4"/>
    <w:rsid w:val="0051532A"/>
    <w:rsid w:val="00517437"/>
    <w:rsid w:val="00517E7C"/>
    <w:rsid w:val="00521EAE"/>
    <w:rsid w:val="00522E0D"/>
    <w:rsid w:val="005247DC"/>
    <w:rsid w:val="0053510C"/>
    <w:rsid w:val="00541B7A"/>
    <w:rsid w:val="00541E37"/>
    <w:rsid w:val="00545A05"/>
    <w:rsid w:val="0054714C"/>
    <w:rsid w:val="0055128F"/>
    <w:rsid w:val="00554019"/>
    <w:rsid w:val="00554AE2"/>
    <w:rsid w:val="005603B4"/>
    <w:rsid w:val="00561648"/>
    <w:rsid w:val="00562E84"/>
    <w:rsid w:val="00565FAE"/>
    <w:rsid w:val="00566A45"/>
    <w:rsid w:val="005707FA"/>
    <w:rsid w:val="005730CF"/>
    <w:rsid w:val="00580679"/>
    <w:rsid w:val="005900FF"/>
    <w:rsid w:val="005901CA"/>
    <w:rsid w:val="00596269"/>
    <w:rsid w:val="005974BB"/>
    <w:rsid w:val="005A3AFA"/>
    <w:rsid w:val="005B5B7D"/>
    <w:rsid w:val="005B6D79"/>
    <w:rsid w:val="005C049F"/>
    <w:rsid w:val="005C11D8"/>
    <w:rsid w:val="005D2B71"/>
    <w:rsid w:val="005E310A"/>
    <w:rsid w:val="005F15C6"/>
    <w:rsid w:val="005F44C8"/>
    <w:rsid w:val="005F628A"/>
    <w:rsid w:val="00602583"/>
    <w:rsid w:val="0060643A"/>
    <w:rsid w:val="006079B4"/>
    <w:rsid w:val="00607B7A"/>
    <w:rsid w:val="00611DC0"/>
    <w:rsid w:val="00612411"/>
    <w:rsid w:val="00613495"/>
    <w:rsid w:val="00614A4E"/>
    <w:rsid w:val="00617604"/>
    <w:rsid w:val="0062102D"/>
    <w:rsid w:val="00626222"/>
    <w:rsid w:val="00635C65"/>
    <w:rsid w:val="006446FD"/>
    <w:rsid w:val="006454ED"/>
    <w:rsid w:val="00651342"/>
    <w:rsid w:val="006522C7"/>
    <w:rsid w:val="006545C6"/>
    <w:rsid w:val="00656FAC"/>
    <w:rsid w:val="00660522"/>
    <w:rsid w:val="0066385E"/>
    <w:rsid w:val="006672DD"/>
    <w:rsid w:val="0067001F"/>
    <w:rsid w:val="0068541A"/>
    <w:rsid w:val="006862A5"/>
    <w:rsid w:val="0068737D"/>
    <w:rsid w:val="006907A1"/>
    <w:rsid w:val="00690EFD"/>
    <w:rsid w:val="0069667C"/>
    <w:rsid w:val="006A31C6"/>
    <w:rsid w:val="006A46AC"/>
    <w:rsid w:val="006A68F8"/>
    <w:rsid w:val="006B02A9"/>
    <w:rsid w:val="006B13D2"/>
    <w:rsid w:val="006B2332"/>
    <w:rsid w:val="006B4111"/>
    <w:rsid w:val="006B4A7C"/>
    <w:rsid w:val="006B4DC5"/>
    <w:rsid w:val="006B6715"/>
    <w:rsid w:val="006C0DEF"/>
    <w:rsid w:val="006C2BC8"/>
    <w:rsid w:val="006C2C6B"/>
    <w:rsid w:val="006C414C"/>
    <w:rsid w:val="006C6D4E"/>
    <w:rsid w:val="006C74EE"/>
    <w:rsid w:val="006C7E79"/>
    <w:rsid w:val="006D3764"/>
    <w:rsid w:val="006D49B4"/>
    <w:rsid w:val="006D67D6"/>
    <w:rsid w:val="006D6FB8"/>
    <w:rsid w:val="006D773F"/>
    <w:rsid w:val="006E4111"/>
    <w:rsid w:val="00700A50"/>
    <w:rsid w:val="00704AA3"/>
    <w:rsid w:val="007152E3"/>
    <w:rsid w:val="00721B8C"/>
    <w:rsid w:val="00723B5B"/>
    <w:rsid w:val="00741CB2"/>
    <w:rsid w:val="00742DF9"/>
    <w:rsid w:val="00742EF2"/>
    <w:rsid w:val="007475C0"/>
    <w:rsid w:val="00756B21"/>
    <w:rsid w:val="00757792"/>
    <w:rsid w:val="00760116"/>
    <w:rsid w:val="007670BD"/>
    <w:rsid w:val="00772CF9"/>
    <w:rsid w:val="007731D5"/>
    <w:rsid w:val="00777A21"/>
    <w:rsid w:val="0078106A"/>
    <w:rsid w:val="00781858"/>
    <w:rsid w:val="00782D4A"/>
    <w:rsid w:val="00796892"/>
    <w:rsid w:val="00797636"/>
    <w:rsid w:val="00797CEE"/>
    <w:rsid w:val="007A37C8"/>
    <w:rsid w:val="007B1BCF"/>
    <w:rsid w:val="007B5636"/>
    <w:rsid w:val="007B6972"/>
    <w:rsid w:val="007B7A13"/>
    <w:rsid w:val="007C4101"/>
    <w:rsid w:val="007C571D"/>
    <w:rsid w:val="007D1066"/>
    <w:rsid w:val="007D1A13"/>
    <w:rsid w:val="007D7E0A"/>
    <w:rsid w:val="007E1D7F"/>
    <w:rsid w:val="007E2D51"/>
    <w:rsid w:val="007E4A3A"/>
    <w:rsid w:val="007E53B5"/>
    <w:rsid w:val="007E6329"/>
    <w:rsid w:val="007E7D39"/>
    <w:rsid w:val="007F62F0"/>
    <w:rsid w:val="007F6D06"/>
    <w:rsid w:val="00801C46"/>
    <w:rsid w:val="00805D04"/>
    <w:rsid w:val="008121F1"/>
    <w:rsid w:val="00816137"/>
    <w:rsid w:val="00816A43"/>
    <w:rsid w:val="008170A7"/>
    <w:rsid w:val="00830427"/>
    <w:rsid w:val="00830492"/>
    <w:rsid w:val="00832A51"/>
    <w:rsid w:val="00835E3D"/>
    <w:rsid w:val="00837AC3"/>
    <w:rsid w:val="0084420D"/>
    <w:rsid w:val="008455A8"/>
    <w:rsid w:val="00845BAA"/>
    <w:rsid w:val="008501FA"/>
    <w:rsid w:val="008514CA"/>
    <w:rsid w:val="00854DA2"/>
    <w:rsid w:val="008573E0"/>
    <w:rsid w:val="008637A8"/>
    <w:rsid w:val="00863F25"/>
    <w:rsid w:val="00870197"/>
    <w:rsid w:val="00870C22"/>
    <w:rsid w:val="00881639"/>
    <w:rsid w:val="0088194E"/>
    <w:rsid w:val="00882A1B"/>
    <w:rsid w:val="00882A60"/>
    <w:rsid w:val="00882F23"/>
    <w:rsid w:val="00883B34"/>
    <w:rsid w:val="008846CC"/>
    <w:rsid w:val="008938E0"/>
    <w:rsid w:val="0089785C"/>
    <w:rsid w:val="008A2284"/>
    <w:rsid w:val="008B5547"/>
    <w:rsid w:val="008B62A8"/>
    <w:rsid w:val="008C11C8"/>
    <w:rsid w:val="008C250F"/>
    <w:rsid w:val="008C2827"/>
    <w:rsid w:val="008C2925"/>
    <w:rsid w:val="008C40EE"/>
    <w:rsid w:val="008C43A1"/>
    <w:rsid w:val="008C5F32"/>
    <w:rsid w:val="008C6A0E"/>
    <w:rsid w:val="008D1C0C"/>
    <w:rsid w:val="008D2254"/>
    <w:rsid w:val="008D57B5"/>
    <w:rsid w:val="008D5C78"/>
    <w:rsid w:val="008D7718"/>
    <w:rsid w:val="008D78BE"/>
    <w:rsid w:val="008E0270"/>
    <w:rsid w:val="008E0A23"/>
    <w:rsid w:val="008E1A7E"/>
    <w:rsid w:val="008E475E"/>
    <w:rsid w:val="008E661B"/>
    <w:rsid w:val="008F16F1"/>
    <w:rsid w:val="008F69A0"/>
    <w:rsid w:val="008F7120"/>
    <w:rsid w:val="0090048A"/>
    <w:rsid w:val="009020A6"/>
    <w:rsid w:val="0090315F"/>
    <w:rsid w:val="0090505B"/>
    <w:rsid w:val="0090676F"/>
    <w:rsid w:val="00906BF8"/>
    <w:rsid w:val="00914FB9"/>
    <w:rsid w:val="00915D91"/>
    <w:rsid w:val="00916722"/>
    <w:rsid w:val="00922BAA"/>
    <w:rsid w:val="00926604"/>
    <w:rsid w:val="00931C64"/>
    <w:rsid w:val="0093352F"/>
    <w:rsid w:val="0093358D"/>
    <w:rsid w:val="0093383B"/>
    <w:rsid w:val="0093473E"/>
    <w:rsid w:val="00935A66"/>
    <w:rsid w:val="00940083"/>
    <w:rsid w:val="0094078C"/>
    <w:rsid w:val="0094174A"/>
    <w:rsid w:val="00941A04"/>
    <w:rsid w:val="0094309F"/>
    <w:rsid w:val="009476AB"/>
    <w:rsid w:val="0095150B"/>
    <w:rsid w:val="009562CC"/>
    <w:rsid w:val="00957E15"/>
    <w:rsid w:val="009606E2"/>
    <w:rsid w:val="00962143"/>
    <w:rsid w:val="009641BB"/>
    <w:rsid w:val="00964997"/>
    <w:rsid w:val="009649B3"/>
    <w:rsid w:val="00965994"/>
    <w:rsid w:val="009671D8"/>
    <w:rsid w:val="00970372"/>
    <w:rsid w:val="009866C8"/>
    <w:rsid w:val="00987A52"/>
    <w:rsid w:val="00990126"/>
    <w:rsid w:val="0099033B"/>
    <w:rsid w:val="00990F18"/>
    <w:rsid w:val="0099201A"/>
    <w:rsid w:val="00997FB1"/>
    <w:rsid w:val="009A3063"/>
    <w:rsid w:val="009A519A"/>
    <w:rsid w:val="009B231C"/>
    <w:rsid w:val="009B42F0"/>
    <w:rsid w:val="009B42F4"/>
    <w:rsid w:val="009B5BC2"/>
    <w:rsid w:val="009B66BE"/>
    <w:rsid w:val="009B7F14"/>
    <w:rsid w:val="009C3067"/>
    <w:rsid w:val="009C47BE"/>
    <w:rsid w:val="009C5D63"/>
    <w:rsid w:val="009C5EB2"/>
    <w:rsid w:val="009C70F9"/>
    <w:rsid w:val="009D43F3"/>
    <w:rsid w:val="009D6AFA"/>
    <w:rsid w:val="009E14DD"/>
    <w:rsid w:val="009E1E93"/>
    <w:rsid w:val="009E1ECF"/>
    <w:rsid w:val="009E3075"/>
    <w:rsid w:val="009F28EA"/>
    <w:rsid w:val="009F6A52"/>
    <w:rsid w:val="00A04352"/>
    <w:rsid w:val="00A0625F"/>
    <w:rsid w:val="00A06275"/>
    <w:rsid w:val="00A079D1"/>
    <w:rsid w:val="00A07B34"/>
    <w:rsid w:val="00A07F50"/>
    <w:rsid w:val="00A1242B"/>
    <w:rsid w:val="00A17305"/>
    <w:rsid w:val="00A20AC0"/>
    <w:rsid w:val="00A212EB"/>
    <w:rsid w:val="00A319A6"/>
    <w:rsid w:val="00A345B6"/>
    <w:rsid w:val="00A34798"/>
    <w:rsid w:val="00A35843"/>
    <w:rsid w:val="00A40594"/>
    <w:rsid w:val="00A41037"/>
    <w:rsid w:val="00A450BA"/>
    <w:rsid w:val="00A4534D"/>
    <w:rsid w:val="00A47446"/>
    <w:rsid w:val="00A61EA4"/>
    <w:rsid w:val="00A64A30"/>
    <w:rsid w:val="00A65125"/>
    <w:rsid w:val="00A65F46"/>
    <w:rsid w:val="00A668F4"/>
    <w:rsid w:val="00A809E7"/>
    <w:rsid w:val="00A82C65"/>
    <w:rsid w:val="00A835CF"/>
    <w:rsid w:val="00A91EDF"/>
    <w:rsid w:val="00A92BC0"/>
    <w:rsid w:val="00A9385A"/>
    <w:rsid w:val="00A94578"/>
    <w:rsid w:val="00A97BC5"/>
    <w:rsid w:val="00AA0023"/>
    <w:rsid w:val="00AA3F9F"/>
    <w:rsid w:val="00AB05D5"/>
    <w:rsid w:val="00AB0BF1"/>
    <w:rsid w:val="00AC1722"/>
    <w:rsid w:val="00AC20B6"/>
    <w:rsid w:val="00AC36DA"/>
    <w:rsid w:val="00AC7203"/>
    <w:rsid w:val="00AD4175"/>
    <w:rsid w:val="00AE3213"/>
    <w:rsid w:val="00AE45A4"/>
    <w:rsid w:val="00AE5D21"/>
    <w:rsid w:val="00AF0FED"/>
    <w:rsid w:val="00AF2FC2"/>
    <w:rsid w:val="00AF317D"/>
    <w:rsid w:val="00AF34AF"/>
    <w:rsid w:val="00AF4608"/>
    <w:rsid w:val="00AF4CED"/>
    <w:rsid w:val="00AF522F"/>
    <w:rsid w:val="00AF5574"/>
    <w:rsid w:val="00AF71C7"/>
    <w:rsid w:val="00AF7317"/>
    <w:rsid w:val="00AF7EB0"/>
    <w:rsid w:val="00B0150C"/>
    <w:rsid w:val="00B052C1"/>
    <w:rsid w:val="00B062B5"/>
    <w:rsid w:val="00B073A6"/>
    <w:rsid w:val="00B07F40"/>
    <w:rsid w:val="00B11F90"/>
    <w:rsid w:val="00B12C49"/>
    <w:rsid w:val="00B22685"/>
    <w:rsid w:val="00B2459E"/>
    <w:rsid w:val="00B3054F"/>
    <w:rsid w:val="00B30D7C"/>
    <w:rsid w:val="00B31F5A"/>
    <w:rsid w:val="00B40959"/>
    <w:rsid w:val="00B47EEA"/>
    <w:rsid w:val="00B502F1"/>
    <w:rsid w:val="00B539EE"/>
    <w:rsid w:val="00B53F1A"/>
    <w:rsid w:val="00B601E4"/>
    <w:rsid w:val="00B61D75"/>
    <w:rsid w:val="00B739CA"/>
    <w:rsid w:val="00B74C01"/>
    <w:rsid w:val="00B77F67"/>
    <w:rsid w:val="00B80F8F"/>
    <w:rsid w:val="00B8277B"/>
    <w:rsid w:val="00B82F51"/>
    <w:rsid w:val="00B90C1D"/>
    <w:rsid w:val="00B9698F"/>
    <w:rsid w:val="00BA0ED1"/>
    <w:rsid w:val="00BA667C"/>
    <w:rsid w:val="00BB03E0"/>
    <w:rsid w:val="00BB0A09"/>
    <w:rsid w:val="00BB4F55"/>
    <w:rsid w:val="00BB56B2"/>
    <w:rsid w:val="00BB64F8"/>
    <w:rsid w:val="00BB7797"/>
    <w:rsid w:val="00BC2448"/>
    <w:rsid w:val="00BC34C8"/>
    <w:rsid w:val="00BC4F8E"/>
    <w:rsid w:val="00BC7E19"/>
    <w:rsid w:val="00BD3CB4"/>
    <w:rsid w:val="00BD417B"/>
    <w:rsid w:val="00BD452A"/>
    <w:rsid w:val="00BD5A17"/>
    <w:rsid w:val="00BD5D3C"/>
    <w:rsid w:val="00BE26CB"/>
    <w:rsid w:val="00BE33B0"/>
    <w:rsid w:val="00BE5BC9"/>
    <w:rsid w:val="00BF2D13"/>
    <w:rsid w:val="00BF7F5D"/>
    <w:rsid w:val="00C01D88"/>
    <w:rsid w:val="00C01DA0"/>
    <w:rsid w:val="00C0313C"/>
    <w:rsid w:val="00C03B04"/>
    <w:rsid w:val="00C07F58"/>
    <w:rsid w:val="00C12354"/>
    <w:rsid w:val="00C167F5"/>
    <w:rsid w:val="00C16E59"/>
    <w:rsid w:val="00C17437"/>
    <w:rsid w:val="00C22E20"/>
    <w:rsid w:val="00C23F1E"/>
    <w:rsid w:val="00C26055"/>
    <w:rsid w:val="00C30B28"/>
    <w:rsid w:val="00C454B0"/>
    <w:rsid w:val="00C50436"/>
    <w:rsid w:val="00C516F7"/>
    <w:rsid w:val="00C524B2"/>
    <w:rsid w:val="00C5343C"/>
    <w:rsid w:val="00C53549"/>
    <w:rsid w:val="00C5520B"/>
    <w:rsid w:val="00C55B95"/>
    <w:rsid w:val="00C56FCA"/>
    <w:rsid w:val="00C61DB0"/>
    <w:rsid w:val="00C620FF"/>
    <w:rsid w:val="00C63CE8"/>
    <w:rsid w:val="00C65EDC"/>
    <w:rsid w:val="00C6692A"/>
    <w:rsid w:val="00C71FCB"/>
    <w:rsid w:val="00C72B74"/>
    <w:rsid w:val="00C72BE4"/>
    <w:rsid w:val="00C7432E"/>
    <w:rsid w:val="00C7681D"/>
    <w:rsid w:val="00C77DBB"/>
    <w:rsid w:val="00C82093"/>
    <w:rsid w:val="00C906B2"/>
    <w:rsid w:val="00C9178B"/>
    <w:rsid w:val="00CA38FB"/>
    <w:rsid w:val="00CB260A"/>
    <w:rsid w:val="00CB591C"/>
    <w:rsid w:val="00CB5DC1"/>
    <w:rsid w:val="00CB639B"/>
    <w:rsid w:val="00CC5797"/>
    <w:rsid w:val="00CC6CB6"/>
    <w:rsid w:val="00CD01F1"/>
    <w:rsid w:val="00CD55F5"/>
    <w:rsid w:val="00CE3BE8"/>
    <w:rsid w:val="00CE4848"/>
    <w:rsid w:val="00CE79AB"/>
    <w:rsid w:val="00CF671A"/>
    <w:rsid w:val="00D0307A"/>
    <w:rsid w:val="00D0473E"/>
    <w:rsid w:val="00D116FB"/>
    <w:rsid w:val="00D1409C"/>
    <w:rsid w:val="00D1444E"/>
    <w:rsid w:val="00D15DDC"/>
    <w:rsid w:val="00D1642F"/>
    <w:rsid w:val="00D203E5"/>
    <w:rsid w:val="00D20CCF"/>
    <w:rsid w:val="00D256D3"/>
    <w:rsid w:val="00D27516"/>
    <w:rsid w:val="00D31B93"/>
    <w:rsid w:val="00D33082"/>
    <w:rsid w:val="00D34AF2"/>
    <w:rsid w:val="00D34BB2"/>
    <w:rsid w:val="00D34E2F"/>
    <w:rsid w:val="00D4022A"/>
    <w:rsid w:val="00D41CA6"/>
    <w:rsid w:val="00D44E96"/>
    <w:rsid w:val="00D45518"/>
    <w:rsid w:val="00D455F1"/>
    <w:rsid w:val="00D45A79"/>
    <w:rsid w:val="00D4692A"/>
    <w:rsid w:val="00D46B10"/>
    <w:rsid w:val="00D46EFF"/>
    <w:rsid w:val="00D50BFC"/>
    <w:rsid w:val="00D514B6"/>
    <w:rsid w:val="00D51622"/>
    <w:rsid w:val="00D52E0C"/>
    <w:rsid w:val="00D62AE5"/>
    <w:rsid w:val="00D63DCB"/>
    <w:rsid w:val="00D65761"/>
    <w:rsid w:val="00D66592"/>
    <w:rsid w:val="00D727F3"/>
    <w:rsid w:val="00D77F85"/>
    <w:rsid w:val="00D812B7"/>
    <w:rsid w:val="00D825EF"/>
    <w:rsid w:val="00D82DA8"/>
    <w:rsid w:val="00D85975"/>
    <w:rsid w:val="00D90A23"/>
    <w:rsid w:val="00D917D6"/>
    <w:rsid w:val="00D930E5"/>
    <w:rsid w:val="00DA2073"/>
    <w:rsid w:val="00DA5BF3"/>
    <w:rsid w:val="00DB1059"/>
    <w:rsid w:val="00DB1FCA"/>
    <w:rsid w:val="00DB572A"/>
    <w:rsid w:val="00DB673E"/>
    <w:rsid w:val="00DB75F2"/>
    <w:rsid w:val="00DB7785"/>
    <w:rsid w:val="00DC0076"/>
    <w:rsid w:val="00DC4850"/>
    <w:rsid w:val="00DC4E40"/>
    <w:rsid w:val="00DC54FF"/>
    <w:rsid w:val="00DC5FC4"/>
    <w:rsid w:val="00DC6D44"/>
    <w:rsid w:val="00DD108E"/>
    <w:rsid w:val="00DD2205"/>
    <w:rsid w:val="00DD37E2"/>
    <w:rsid w:val="00DD4477"/>
    <w:rsid w:val="00DE076E"/>
    <w:rsid w:val="00DE5F0C"/>
    <w:rsid w:val="00DF0622"/>
    <w:rsid w:val="00DF25FC"/>
    <w:rsid w:val="00DF277B"/>
    <w:rsid w:val="00DF7E9B"/>
    <w:rsid w:val="00E010D5"/>
    <w:rsid w:val="00E01863"/>
    <w:rsid w:val="00E01BF2"/>
    <w:rsid w:val="00E038B5"/>
    <w:rsid w:val="00E10335"/>
    <w:rsid w:val="00E118E5"/>
    <w:rsid w:val="00E1562D"/>
    <w:rsid w:val="00E21213"/>
    <w:rsid w:val="00E213A6"/>
    <w:rsid w:val="00E24BC0"/>
    <w:rsid w:val="00E25477"/>
    <w:rsid w:val="00E272EF"/>
    <w:rsid w:val="00E31AE0"/>
    <w:rsid w:val="00E35DE1"/>
    <w:rsid w:val="00E40354"/>
    <w:rsid w:val="00E43E73"/>
    <w:rsid w:val="00E44434"/>
    <w:rsid w:val="00E45D73"/>
    <w:rsid w:val="00E47E6B"/>
    <w:rsid w:val="00E47F82"/>
    <w:rsid w:val="00E51317"/>
    <w:rsid w:val="00E51F01"/>
    <w:rsid w:val="00E523E0"/>
    <w:rsid w:val="00E53282"/>
    <w:rsid w:val="00E555A2"/>
    <w:rsid w:val="00E5766D"/>
    <w:rsid w:val="00E61769"/>
    <w:rsid w:val="00E664FE"/>
    <w:rsid w:val="00E71F22"/>
    <w:rsid w:val="00E75171"/>
    <w:rsid w:val="00E76B54"/>
    <w:rsid w:val="00E81496"/>
    <w:rsid w:val="00E82075"/>
    <w:rsid w:val="00E84ACE"/>
    <w:rsid w:val="00E93534"/>
    <w:rsid w:val="00E9767A"/>
    <w:rsid w:val="00EA20E8"/>
    <w:rsid w:val="00EA29B4"/>
    <w:rsid w:val="00EA2F5F"/>
    <w:rsid w:val="00EA73B3"/>
    <w:rsid w:val="00EB55E8"/>
    <w:rsid w:val="00EB624A"/>
    <w:rsid w:val="00EC2D20"/>
    <w:rsid w:val="00EC4DEF"/>
    <w:rsid w:val="00EC5469"/>
    <w:rsid w:val="00EC5B0A"/>
    <w:rsid w:val="00EC71BE"/>
    <w:rsid w:val="00ED00AC"/>
    <w:rsid w:val="00ED1F81"/>
    <w:rsid w:val="00ED223C"/>
    <w:rsid w:val="00EE1780"/>
    <w:rsid w:val="00EE5895"/>
    <w:rsid w:val="00EF6A96"/>
    <w:rsid w:val="00F00011"/>
    <w:rsid w:val="00F01411"/>
    <w:rsid w:val="00F0310A"/>
    <w:rsid w:val="00F13517"/>
    <w:rsid w:val="00F21226"/>
    <w:rsid w:val="00F2346F"/>
    <w:rsid w:val="00F23AD5"/>
    <w:rsid w:val="00F31300"/>
    <w:rsid w:val="00F3211D"/>
    <w:rsid w:val="00F35C8C"/>
    <w:rsid w:val="00F419E2"/>
    <w:rsid w:val="00F41CD0"/>
    <w:rsid w:val="00F422C0"/>
    <w:rsid w:val="00F43B13"/>
    <w:rsid w:val="00F467E5"/>
    <w:rsid w:val="00F50F78"/>
    <w:rsid w:val="00F5270A"/>
    <w:rsid w:val="00F533D2"/>
    <w:rsid w:val="00F533EA"/>
    <w:rsid w:val="00F534A6"/>
    <w:rsid w:val="00F60BD4"/>
    <w:rsid w:val="00F67A28"/>
    <w:rsid w:val="00F70559"/>
    <w:rsid w:val="00F76C9D"/>
    <w:rsid w:val="00F77D57"/>
    <w:rsid w:val="00F80CAF"/>
    <w:rsid w:val="00F82657"/>
    <w:rsid w:val="00F85542"/>
    <w:rsid w:val="00F90F54"/>
    <w:rsid w:val="00F92066"/>
    <w:rsid w:val="00F9495A"/>
    <w:rsid w:val="00FA03DD"/>
    <w:rsid w:val="00FA1548"/>
    <w:rsid w:val="00FA2202"/>
    <w:rsid w:val="00FA51AE"/>
    <w:rsid w:val="00FA6ABE"/>
    <w:rsid w:val="00FB3381"/>
    <w:rsid w:val="00FB3D2C"/>
    <w:rsid w:val="00FB6208"/>
    <w:rsid w:val="00FB7F4B"/>
    <w:rsid w:val="00FC1493"/>
    <w:rsid w:val="00FC3A24"/>
    <w:rsid w:val="00FC5CD5"/>
    <w:rsid w:val="00FC6C4A"/>
    <w:rsid w:val="00FC7A04"/>
    <w:rsid w:val="00FE3189"/>
    <w:rsid w:val="00FE63E3"/>
    <w:rsid w:val="00FF0812"/>
    <w:rsid w:val="00FF16BC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854B0"/>
  <w15:chartTrackingRefBased/>
  <w15:docId w15:val="{EA7CA0F1-83F0-42E0-9CD4-17F6CE7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D4FEB"/>
    <w:pPr>
      <w:keepNext/>
      <w:numPr>
        <w:numId w:val="14"/>
      </w:numPr>
      <w:spacing w:before="360" w:after="120" w:line="240" w:lineRule="auto"/>
      <w:jc w:val="center"/>
      <w:outlineLvl w:val="0"/>
    </w:pPr>
    <w:rPr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">
    <w:name w:val="hlavička"/>
    <w:basedOn w:val="Odstavecseseznamem"/>
    <w:link w:val="hlavikaChar"/>
    <w:qFormat/>
    <w:rsid w:val="00B739CA"/>
    <w:pPr>
      <w:spacing w:after="240" w:line="240" w:lineRule="auto"/>
      <w:ind w:left="437"/>
      <w:jc w:val="center"/>
    </w:pPr>
    <w:rPr>
      <w:rFonts w:ascii="Calibri" w:eastAsia="Calibri" w:hAnsi="Calibri" w:cs="Times New Roman"/>
      <w:b/>
      <w:color w:val="000000"/>
      <w:szCs w:val="20"/>
    </w:rPr>
  </w:style>
  <w:style w:type="character" w:customStyle="1" w:styleId="hlavikaChar">
    <w:name w:val="hlavička Char"/>
    <w:basedOn w:val="Standardnpsmoodstavce"/>
    <w:link w:val="hlavika"/>
    <w:rsid w:val="00B739CA"/>
    <w:rPr>
      <w:rFonts w:ascii="Calibri" w:eastAsia="Calibri" w:hAnsi="Calibri" w:cs="Times New Roman"/>
      <w:b/>
      <w:color w:val="000000"/>
      <w:szCs w:val="20"/>
    </w:rPr>
  </w:style>
  <w:style w:type="paragraph" w:styleId="Odstavecseseznamem">
    <w:name w:val="List Paragraph"/>
    <w:basedOn w:val="Normln"/>
    <w:uiPriority w:val="1"/>
    <w:qFormat/>
    <w:rsid w:val="00B739CA"/>
    <w:pPr>
      <w:ind w:left="720"/>
      <w:contextualSpacing/>
    </w:pPr>
  </w:style>
  <w:style w:type="paragraph" w:styleId="Textkomente">
    <w:name w:val="annotation text"/>
    <w:basedOn w:val="Normln"/>
    <w:link w:val="TextkomenteChar"/>
    <w:autoRedefine/>
    <w:rsid w:val="001554AE"/>
    <w:pPr>
      <w:keepNext/>
      <w:widowControl w:val="0"/>
      <w:spacing w:before="120" w:after="120" w:line="240" w:lineRule="auto"/>
      <w:ind w:left="357"/>
      <w:jc w:val="both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1554AE"/>
    <w:rPr>
      <w:rFonts w:eastAsia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autoRedefine/>
    <w:unhideWhenUsed/>
    <w:qFormat/>
    <w:rsid w:val="001554AE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554AE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D4FEB"/>
    <w:rPr>
      <w:b/>
      <w:szCs w:val="24"/>
    </w:rPr>
  </w:style>
  <w:style w:type="paragraph" w:styleId="Zhlav">
    <w:name w:val="header"/>
    <w:basedOn w:val="Normln"/>
    <w:link w:val="ZhlavChar"/>
    <w:uiPriority w:val="99"/>
    <w:unhideWhenUsed/>
    <w:rsid w:val="000840BF"/>
    <w:pPr>
      <w:pBdr>
        <w:bottom w:val="single" w:sz="4" w:space="1" w:color="auto"/>
      </w:pBdr>
      <w:tabs>
        <w:tab w:val="center" w:pos="4703"/>
        <w:tab w:val="right" w:pos="9406"/>
      </w:tabs>
      <w:spacing w:after="0" w:line="240" w:lineRule="auto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0840BF"/>
    <w:rPr>
      <w:sz w:val="18"/>
    </w:rPr>
  </w:style>
  <w:style w:type="paragraph" w:styleId="Zpat">
    <w:name w:val="footer"/>
    <w:basedOn w:val="Normln"/>
    <w:link w:val="ZpatChar"/>
    <w:unhideWhenUsed/>
    <w:qFormat/>
    <w:rsid w:val="00635C65"/>
    <w:pPr>
      <w:pBdr>
        <w:top w:val="single" w:sz="4" w:space="4" w:color="auto"/>
      </w:pBdr>
      <w:tabs>
        <w:tab w:val="center" w:pos="4703"/>
        <w:tab w:val="right" w:pos="9406"/>
      </w:tabs>
      <w:spacing w:after="0" w:line="240" w:lineRule="auto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635C65"/>
    <w:rPr>
      <w:sz w:val="18"/>
    </w:rPr>
  </w:style>
  <w:style w:type="paragraph" w:customStyle="1" w:styleId="Smlouva">
    <w:name w:val="Smlouva"/>
    <w:basedOn w:val="Nadpis1"/>
    <w:next w:val="Normln"/>
    <w:qFormat/>
    <w:rsid w:val="001F53CE"/>
    <w:pPr>
      <w:numPr>
        <w:numId w:val="0"/>
      </w:numPr>
      <w:spacing w:before="480"/>
    </w:pPr>
    <w:rPr>
      <w:rFonts w:ascii="Calibri" w:eastAsia="Calibri" w:hAnsi="Calibri" w:cs="Times New Roman"/>
      <w:sz w:val="28"/>
      <w:szCs w:val="28"/>
    </w:rPr>
  </w:style>
  <w:style w:type="paragraph" w:customStyle="1" w:styleId="1strZhlav">
    <w:name w:val="1str. Záhlaví"/>
    <w:basedOn w:val="Zhlav"/>
    <w:next w:val="Normln"/>
    <w:qFormat/>
    <w:rsid w:val="000840BF"/>
    <w:pPr>
      <w:pBdr>
        <w:bottom w:val="single" w:sz="4" w:space="4" w:color="auto"/>
      </w:pBdr>
      <w:spacing w:before="840" w:after="120"/>
    </w:pPr>
  </w:style>
  <w:style w:type="paragraph" w:customStyle="1" w:styleId="1strZpat">
    <w:name w:val="1str. Zápatí"/>
    <w:basedOn w:val="Zpat"/>
    <w:qFormat/>
    <w:rsid w:val="00B11F90"/>
    <w:pPr>
      <w:pBdr>
        <w:top w:val="none" w:sz="0" w:space="0" w:color="auto"/>
      </w:pBdr>
    </w:pPr>
  </w:style>
  <w:style w:type="paragraph" w:customStyle="1" w:styleId="Textodstavce">
    <w:name w:val="Text odstavce"/>
    <w:basedOn w:val="Normln"/>
    <w:qFormat/>
    <w:rsid w:val="006C2BC8"/>
    <w:pPr>
      <w:numPr>
        <w:ilvl w:val="1"/>
        <w:numId w:val="33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Textpododstavcem">
    <w:name w:val="Text pod odstavcem"/>
    <w:basedOn w:val="Textodstavce"/>
    <w:qFormat/>
    <w:rsid w:val="006A68F8"/>
    <w:pPr>
      <w:numPr>
        <w:ilvl w:val="0"/>
        <w:numId w:val="0"/>
      </w:numPr>
      <w:ind w:left="397"/>
    </w:pPr>
    <w:rPr>
      <w:lang w:eastAsia="cs-CZ"/>
    </w:rPr>
  </w:style>
  <w:style w:type="paragraph" w:customStyle="1" w:styleId="abc">
    <w:name w:val="a) b) c)"/>
    <w:basedOn w:val="Textodstavce"/>
    <w:qFormat/>
    <w:rsid w:val="008637A8"/>
    <w:pPr>
      <w:numPr>
        <w:numId w:val="7"/>
      </w:numPr>
      <w:spacing w:after="0"/>
    </w:pPr>
  </w:style>
  <w:style w:type="paragraph" w:customStyle="1" w:styleId="Odrky">
    <w:name w:val="Odrážky"/>
    <w:basedOn w:val="Textpododstavcem"/>
    <w:qFormat/>
    <w:rsid w:val="0090676F"/>
    <w:pPr>
      <w:numPr>
        <w:numId w:val="15"/>
      </w:numPr>
      <w:ind w:left="794" w:hanging="284"/>
    </w:pPr>
  </w:style>
  <w:style w:type="character" w:styleId="Hypertextovodkaz">
    <w:name w:val="Hyperlink"/>
    <w:basedOn w:val="Standardnpsmoodstavce"/>
    <w:uiPriority w:val="99"/>
    <w:unhideWhenUsed/>
    <w:rsid w:val="00AF73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3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7317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F73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317"/>
    <w:pPr>
      <w:keepNext w:val="0"/>
      <w:widowControl/>
      <w:spacing w:before="0" w:after="160"/>
      <w:ind w:left="0"/>
      <w:jc w:val="left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317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317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3113D"/>
    <w:pPr>
      <w:spacing w:after="120" w:line="48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3113D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tyl3">
    <w:name w:val="Styl3"/>
    <w:basedOn w:val="Normln"/>
    <w:qFormat/>
    <w:rsid w:val="00243511"/>
    <w:pPr>
      <w:spacing w:after="120" w:line="240" w:lineRule="auto"/>
      <w:jc w:val="both"/>
    </w:pPr>
    <w:rPr>
      <w:rFonts w:ascii="Arial Narrow" w:eastAsia="Calibri" w:hAnsi="Arial Narrow" w:cs="Times New Roman"/>
      <w:color w:val="000000"/>
      <w:sz w:val="24"/>
      <w:szCs w:val="23"/>
    </w:rPr>
  </w:style>
  <w:style w:type="character" w:styleId="Zstupntext">
    <w:name w:val="Placeholder Text"/>
    <w:basedOn w:val="Standardnpsmoodstavce"/>
    <w:uiPriority w:val="99"/>
    <w:semiHidden/>
    <w:rsid w:val="000E65B4"/>
    <w:rPr>
      <w:color w:val="808080"/>
    </w:rPr>
  </w:style>
  <w:style w:type="paragraph" w:styleId="Revize">
    <w:name w:val="Revision"/>
    <w:hidden/>
    <w:uiPriority w:val="99"/>
    <w:semiHidden/>
    <w:rsid w:val="00452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stejskal@advascop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2C5E-2728-4B6C-927A-D37682EA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Markéta</dc:creator>
  <cp:keywords/>
  <dc:description/>
  <cp:lastModifiedBy>Drahanská Iveta (19797)</cp:lastModifiedBy>
  <cp:revision>2</cp:revision>
  <cp:lastPrinted>2020-05-20T09:11:00Z</cp:lastPrinted>
  <dcterms:created xsi:type="dcterms:W3CDTF">2024-12-19T08:53:00Z</dcterms:created>
  <dcterms:modified xsi:type="dcterms:W3CDTF">2024-12-19T08:53:00Z</dcterms:modified>
</cp:coreProperties>
</file>