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D3DF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D3DF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D3DF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D3DF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D3DF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D3DF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19. 12. 2024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D3DF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Eset software spol. s.r.o.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cr/>
              <w:t>Meteor Centre Office Park</w:t>
            </w:r>
          </w:p>
          <w:p w:rsidR="001F0477" w:rsidRPr="006F0BA2" w:rsidRDefault="004D3DF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Jankovcova 1037</w:t>
            </w:r>
          </w:p>
          <w:p w:rsidR="001F0477" w:rsidRPr="006F0BA2" w:rsidRDefault="004D3DF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170 00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 7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D3DF5">
              <w:rPr>
                <w:rFonts w:ascii="Tahoma" w:hAnsi="Tahoma" w:cs="Tahoma"/>
                <w:bCs/>
                <w:noProof/>
                <w:sz w:val="22"/>
                <w:szCs w:val="22"/>
              </w:rPr>
              <w:t>26467593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D3DF5">
              <w:rPr>
                <w:rFonts w:ascii="Tahoma" w:hAnsi="Tahoma" w:cs="Tahoma"/>
                <w:bCs/>
                <w:noProof/>
                <w:sz w:val="22"/>
                <w:szCs w:val="22"/>
              </w:rPr>
              <w:t>CZ26467593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D3DF5">
        <w:rPr>
          <w:rFonts w:ascii="Tahoma" w:hAnsi="Tahoma" w:cs="Tahoma"/>
          <w:noProof/>
          <w:sz w:val="28"/>
          <w:szCs w:val="28"/>
        </w:rPr>
        <w:t>124/24/1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D3DF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Příprava na zajištění souladu se Zákonem o kybernetické bezpečnosti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D3DF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238 140,10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D3DF5">
        <w:rPr>
          <w:rFonts w:ascii="Tahoma" w:hAnsi="Tahoma" w:cs="Tahoma"/>
          <w:b/>
          <w:bCs/>
          <w:noProof/>
          <w:sz w:val="20"/>
          <w:szCs w:val="20"/>
        </w:rPr>
        <w:t>238 140,10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4D3DF5" w:rsidRDefault="004D3DF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rozsahu uvedeném v nabídce společnosti ze dne 28.11.2024 za cenu 238 140,10 Kč s DPH a jednotkové ceny ve výši 16 322,9Kč s DPH/člověkoden za následnou konzultační pomoc během implementace bezpečnostních opatření, vypracování bezpečnostních směrnic a další podpůrné dokumentace, analýzy a řízení rizik na základě identifikace hrozeb a zranitelností,  auditu kybernetické bezpečnosti.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D3DF5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D3DF5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F5" w:rsidRDefault="004D3DF5">
      <w:r>
        <w:separator/>
      </w:r>
    </w:p>
  </w:endnote>
  <w:endnote w:type="continuationSeparator" w:id="0">
    <w:p w:rsidR="004D3DF5" w:rsidRDefault="004D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F5" w:rsidRDefault="004D3DF5">
      <w:r>
        <w:separator/>
      </w:r>
    </w:p>
  </w:footnote>
  <w:footnote w:type="continuationSeparator" w:id="0">
    <w:p w:rsidR="004D3DF5" w:rsidRDefault="004D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F5"/>
    <w:rsid w:val="001A6E76"/>
    <w:rsid w:val="001F0477"/>
    <w:rsid w:val="00351E8F"/>
    <w:rsid w:val="003D76AD"/>
    <w:rsid w:val="003E4984"/>
    <w:rsid w:val="00447743"/>
    <w:rsid w:val="004D3DF5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7671D"/>
  <w15:chartTrackingRefBased/>
  <w15:docId w15:val="{5A7D4FFF-8A30-48C5-AEE9-D3FA853F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3D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1422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Ině</dc:creator>
  <cp:keywords/>
  <dc:description/>
  <cp:lastModifiedBy>Miroslav Ině</cp:lastModifiedBy>
  <cp:revision>1</cp:revision>
  <cp:lastPrinted>2024-12-19T11:36:00Z</cp:lastPrinted>
  <dcterms:created xsi:type="dcterms:W3CDTF">2024-12-19T11:35:00Z</dcterms:created>
  <dcterms:modified xsi:type="dcterms:W3CDTF">2024-12-19T11:36:00Z</dcterms:modified>
</cp:coreProperties>
</file>