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96691" w14:textId="77777777" w:rsidR="00334D14" w:rsidRDefault="00334D14" w:rsidP="00334D14">
      <w:pPr>
        <w:ind w:left="-1417"/>
      </w:pPr>
      <w:r>
        <w:rPr>
          <w:noProof/>
          <w:lang w:eastAsia="cs-CZ"/>
        </w:rPr>
        <w:drawing>
          <wp:inline distT="0" distB="0" distL="0" distR="0" wp14:anchorId="723FBE85" wp14:editId="58265481">
            <wp:extent cx="8474560" cy="1209675"/>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4560" cy="1209675"/>
                    </a:xfrm>
                    <a:prstGeom prst="rect">
                      <a:avLst/>
                    </a:prstGeom>
                  </pic:spPr>
                </pic:pic>
              </a:graphicData>
            </a:graphic>
          </wp:inline>
        </w:drawing>
      </w:r>
    </w:p>
    <w:p w14:paraId="07B12902" w14:textId="108CB953" w:rsidR="003168F7" w:rsidRPr="004202E3" w:rsidRDefault="003168F7" w:rsidP="003168F7">
      <w:pPr>
        <w:jc w:val="center"/>
        <w:rPr>
          <w:rFonts w:ascii="Arial" w:hAnsi="Arial" w:cs="Arial"/>
          <w:b/>
          <w:bCs/>
          <w:sz w:val="20"/>
          <w:szCs w:val="20"/>
        </w:rPr>
      </w:pPr>
      <w:r w:rsidRPr="004202E3">
        <w:rPr>
          <w:rFonts w:ascii="Arial" w:hAnsi="Arial" w:cs="Arial"/>
          <w:b/>
          <w:bCs/>
          <w:sz w:val="20"/>
          <w:szCs w:val="20"/>
        </w:rPr>
        <w:t xml:space="preserve">KUPNÍ SMLOUVA č. </w:t>
      </w:r>
      <w:r w:rsidR="00F21CA3">
        <w:rPr>
          <w:rFonts w:ascii="Arial" w:hAnsi="Arial" w:cs="Arial"/>
          <w:b/>
          <w:bCs/>
          <w:sz w:val="20"/>
          <w:szCs w:val="20"/>
        </w:rPr>
        <w:t xml:space="preserve">12/ </w:t>
      </w:r>
      <w:r w:rsidRPr="004202E3">
        <w:rPr>
          <w:rFonts w:ascii="Arial" w:hAnsi="Arial" w:cs="Arial"/>
          <w:b/>
          <w:bCs/>
          <w:sz w:val="20"/>
          <w:szCs w:val="20"/>
        </w:rPr>
        <w:t xml:space="preserve">2024 </w:t>
      </w:r>
      <w:r w:rsidR="00F21CA3" w:rsidRPr="00F21CA3">
        <w:rPr>
          <w:rFonts w:ascii="Arial" w:hAnsi="Arial" w:cs="Arial"/>
          <w:b/>
          <w:bCs/>
          <w:sz w:val="20"/>
          <w:szCs w:val="20"/>
        </w:rPr>
        <w:t>Masarykovo gymnázium, SZŠ a VOŠZ Vsetín</w:t>
      </w:r>
    </w:p>
    <w:p w14:paraId="327EF4CA" w14:textId="77777777" w:rsidR="003168F7" w:rsidRDefault="003168F7" w:rsidP="003168F7">
      <w:pPr>
        <w:rPr>
          <w:rFonts w:ascii="Arial" w:hAnsi="Arial" w:cs="Arial"/>
          <w:sz w:val="20"/>
          <w:szCs w:val="20"/>
        </w:rPr>
      </w:pPr>
    </w:p>
    <w:p w14:paraId="4B81B2AA" w14:textId="77777777" w:rsidR="003168F7" w:rsidRDefault="003168F7" w:rsidP="003168F7">
      <w:pPr>
        <w:jc w:val="center"/>
        <w:rPr>
          <w:rFonts w:ascii="Arial" w:hAnsi="Arial" w:cs="Arial"/>
          <w:sz w:val="20"/>
          <w:szCs w:val="20"/>
          <w:u w:val="single"/>
        </w:rPr>
      </w:pPr>
      <w:r>
        <w:rPr>
          <w:rFonts w:ascii="Arial" w:hAnsi="Arial" w:cs="Arial"/>
          <w:sz w:val="20"/>
          <w:szCs w:val="20"/>
        </w:rPr>
        <w:t>uzavřená dle § 2079 a násl. z. č. 89/2012 Sb., občanského zákoníku</w:t>
      </w:r>
    </w:p>
    <w:p w14:paraId="49AFEFF6" w14:textId="77777777" w:rsidR="003168F7" w:rsidRDefault="003168F7" w:rsidP="003168F7">
      <w:pPr>
        <w:rPr>
          <w:rFonts w:ascii="Arial" w:hAnsi="Arial" w:cs="Arial"/>
          <w:sz w:val="20"/>
          <w:szCs w:val="20"/>
          <w:u w:val="single"/>
        </w:rPr>
      </w:pPr>
    </w:p>
    <w:p w14:paraId="7D957FCA" w14:textId="77777777" w:rsidR="003168F7" w:rsidRDefault="003168F7" w:rsidP="003168F7">
      <w:pPr>
        <w:jc w:val="center"/>
        <w:rPr>
          <w:rFonts w:ascii="Arial" w:hAnsi="Arial" w:cs="Arial"/>
          <w:b/>
          <w:bCs/>
          <w:sz w:val="20"/>
          <w:szCs w:val="20"/>
        </w:rPr>
      </w:pPr>
      <w:r w:rsidRPr="004202E3">
        <w:rPr>
          <w:rFonts w:ascii="Arial" w:hAnsi="Arial" w:cs="Arial"/>
          <w:b/>
          <w:bCs/>
          <w:sz w:val="20"/>
          <w:szCs w:val="20"/>
        </w:rPr>
        <w:t>Čl</w:t>
      </w:r>
      <w:r>
        <w:rPr>
          <w:rFonts w:ascii="Arial" w:hAnsi="Arial" w:cs="Arial"/>
          <w:b/>
          <w:bCs/>
          <w:sz w:val="20"/>
          <w:szCs w:val="20"/>
        </w:rPr>
        <w:t>.</w:t>
      </w:r>
      <w:r w:rsidRPr="004202E3">
        <w:rPr>
          <w:rFonts w:ascii="Arial" w:hAnsi="Arial" w:cs="Arial"/>
          <w:b/>
          <w:bCs/>
          <w:sz w:val="20"/>
          <w:szCs w:val="20"/>
        </w:rPr>
        <w:t xml:space="preserve"> I Smluvní strany</w:t>
      </w:r>
    </w:p>
    <w:p w14:paraId="6B5456E6" w14:textId="77777777" w:rsidR="003168F7" w:rsidRDefault="003168F7" w:rsidP="00F21CA3">
      <w:pPr>
        <w:ind w:left="0"/>
        <w:rPr>
          <w:rFonts w:ascii="Arial" w:hAnsi="Arial" w:cs="Arial"/>
          <w:b/>
          <w:bCs/>
          <w:sz w:val="20"/>
          <w:szCs w:val="20"/>
        </w:rPr>
      </w:pPr>
    </w:p>
    <w:p w14:paraId="1D96B2C3" w14:textId="77777777" w:rsidR="003168F7" w:rsidRDefault="003168F7" w:rsidP="003F3F2B">
      <w:pPr>
        <w:rPr>
          <w:rFonts w:ascii="Arial" w:hAnsi="Arial" w:cs="Arial"/>
          <w:b/>
          <w:bCs/>
          <w:sz w:val="20"/>
          <w:szCs w:val="20"/>
        </w:rPr>
      </w:pPr>
      <w:r>
        <w:rPr>
          <w:rFonts w:ascii="Arial" w:hAnsi="Arial" w:cs="Arial"/>
          <w:b/>
          <w:bCs/>
          <w:sz w:val="20"/>
          <w:szCs w:val="20"/>
        </w:rPr>
        <w:t>Kupující:</w:t>
      </w:r>
    </w:p>
    <w:p w14:paraId="45E6DF27" w14:textId="77777777" w:rsidR="00591DB1" w:rsidRDefault="00591DB1" w:rsidP="003F3F2B">
      <w:pPr>
        <w:rPr>
          <w:rFonts w:ascii="Arial" w:hAnsi="Arial" w:cs="Arial"/>
          <w:sz w:val="20"/>
          <w:szCs w:val="20"/>
        </w:rPr>
      </w:pPr>
      <w:r w:rsidRPr="00591DB1">
        <w:rPr>
          <w:rFonts w:ascii="Arial" w:hAnsi="Arial" w:cs="Arial"/>
          <w:sz w:val="20"/>
          <w:szCs w:val="20"/>
        </w:rPr>
        <w:t>Masarykovo gymnázium, SZŠ a VOŠZ Vsetín</w:t>
      </w:r>
      <w:r w:rsidR="003168F7">
        <w:rPr>
          <w:rFonts w:ascii="Arial" w:hAnsi="Arial" w:cs="Arial"/>
          <w:sz w:val="20"/>
          <w:szCs w:val="20"/>
        </w:rPr>
        <w:br/>
      </w:r>
      <w:r w:rsidRPr="00591DB1">
        <w:rPr>
          <w:rFonts w:ascii="Arial" w:hAnsi="Arial" w:cs="Arial"/>
          <w:sz w:val="20"/>
          <w:szCs w:val="20"/>
        </w:rPr>
        <w:t>Tyršova 1069</w:t>
      </w:r>
      <w:r w:rsidR="003168F7">
        <w:rPr>
          <w:rFonts w:ascii="Arial" w:hAnsi="Arial" w:cs="Arial"/>
          <w:sz w:val="20"/>
          <w:szCs w:val="20"/>
        </w:rPr>
        <w:br/>
      </w:r>
      <w:r>
        <w:rPr>
          <w:rFonts w:ascii="Arial" w:hAnsi="Arial" w:cs="Arial"/>
          <w:sz w:val="20"/>
          <w:szCs w:val="20"/>
        </w:rPr>
        <w:t>755 01 Vsetín</w:t>
      </w:r>
    </w:p>
    <w:p w14:paraId="37490181" w14:textId="7CF5C5BB" w:rsidR="00591DB1" w:rsidRDefault="00591DB1" w:rsidP="003F3F2B">
      <w:pPr>
        <w:ind w:left="0"/>
        <w:rPr>
          <w:rFonts w:ascii="Arial" w:hAnsi="Arial" w:cs="Arial"/>
          <w:sz w:val="20"/>
          <w:szCs w:val="20"/>
        </w:rPr>
      </w:pPr>
      <w:r>
        <w:rPr>
          <w:rFonts w:ascii="Arial" w:hAnsi="Arial" w:cs="Arial"/>
          <w:sz w:val="20"/>
          <w:szCs w:val="20"/>
        </w:rPr>
        <w:t xml:space="preserve">                            </w:t>
      </w:r>
      <w:r w:rsidRPr="00591DB1">
        <w:rPr>
          <w:rFonts w:ascii="Arial" w:hAnsi="Arial" w:cs="Arial"/>
          <w:sz w:val="20"/>
          <w:szCs w:val="20"/>
        </w:rPr>
        <w:t xml:space="preserve">   </w:t>
      </w:r>
      <w:r w:rsidR="003168F7" w:rsidRPr="00591DB1">
        <w:rPr>
          <w:rFonts w:ascii="Arial" w:hAnsi="Arial" w:cs="Arial"/>
          <w:sz w:val="20"/>
          <w:szCs w:val="20"/>
        </w:rPr>
        <w:t xml:space="preserve">IČ: </w:t>
      </w:r>
      <w:r w:rsidRPr="00591DB1">
        <w:rPr>
          <w:rFonts w:ascii="Arial" w:hAnsi="Arial" w:cs="Arial"/>
          <w:sz w:val="20"/>
          <w:szCs w:val="20"/>
        </w:rPr>
        <w:t>00843351</w:t>
      </w:r>
      <w:r>
        <w:rPr>
          <w:rFonts w:ascii="Arial" w:hAnsi="Arial" w:cs="Arial"/>
          <w:sz w:val="20"/>
          <w:szCs w:val="20"/>
        </w:rPr>
        <w:t xml:space="preserve">   </w:t>
      </w:r>
      <w:r w:rsidRPr="00591DB1">
        <w:rPr>
          <w:rFonts w:ascii="Arial" w:hAnsi="Arial" w:cs="Arial"/>
          <w:sz w:val="20"/>
          <w:szCs w:val="20"/>
        </w:rPr>
        <w:t>DIČ: CZ00843351</w:t>
      </w:r>
    </w:p>
    <w:p w14:paraId="7BAF9389" w14:textId="4E702B66" w:rsidR="00A97F03" w:rsidRPr="00591DB1" w:rsidRDefault="00A97F03" w:rsidP="003F3F2B">
      <w:pPr>
        <w:ind w:left="0"/>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z</w:t>
      </w:r>
      <w:r w:rsidRPr="004202E3">
        <w:rPr>
          <w:rFonts w:ascii="Arial" w:hAnsi="Arial" w:cs="Arial"/>
          <w:sz w:val="20"/>
          <w:szCs w:val="20"/>
        </w:rPr>
        <w:t>astoupen</w:t>
      </w:r>
      <w:r>
        <w:rPr>
          <w:rFonts w:ascii="Arial" w:hAnsi="Arial" w:cs="Arial"/>
          <w:sz w:val="20"/>
          <w:szCs w:val="20"/>
        </w:rPr>
        <w:t>o</w:t>
      </w:r>
      <w:r w:rsidRPr="004202E3">
        <w:rPr>
          <w:rFonts w:ascii="Arial" w:hAnsi="Arial" w:cs="Arial"/>
          <w:sz w:val="20"/>
          <w:szCs w:val="20"/>
        </w:rPr>
        <w:t xml:space="preserve">: </w:t>
      </w:r>
      <w:r>
        <w:rPr>
          <w:rFonts w:ascii="Arial" w:hAnsi="Arial" w:cs="Arial"/>
          <w:sz w:val="20"/>
          <w:szCs w:val="20"/>
        </w:rPr>
        <w:t>Mgr. Martinem Metelkou</w:t>
      </w:r>
      <w:r w:rsidRPr="004202E3">
        <w:rPr>
          <w:rFonts w:ascii="Arial" w:hAnsi="Arial" w:cs="Arial"/>
          <w:sz w:val="20"/>
          <w:szCs w:val="20"/>
        </w:rPr>
        <w:t xml:space="preserve"> – </w:t>
      </w:r>
      <w:r>
        <w:rPr>
          <w:rFonts w:ascii="Arial" w:hAnsi="Arial" w:cs="Arial"/>
          <w:sz w:val="20"/>
          <w:szCs w:val="20"/>
        </w:rPr>
        <w:t>ředitelem školy</w:t>
      </w:r>
    </w:p>
    <w:p w14:paraId="0019D071" w14:textId="79B94189" w:rsidR="003168F7" w:rsidRPr="00591DB1" w:rsidRDefault="00591DB1" w:rsidP="003F3F2B">
      <w:pPr>
        <w:pStyle w:val="Normlnweb"/>
        <w:spacing w:line="270" w:lineRule="atLeast"/>
        <w:rPr>
          <w:rFonts w:ascii="Arial" w:eastAsiaTheme="minorEastAsia" w:hAnsi="Arial" w:cs="Arial"/>
          <w:sz w:val="20"/>
          <w:szCs w:val="20"/>
          <w:lang w:eastAsia="zh-CN"/>
        </w:rPr>
      </w:pPr>
      <w:r w:rsidRPr="00591DB1">
        <w:rPr>
          <w:rFonts w:ascii="Arial" w:eastAsiaTheme="minorEastAsia" w:hAnsi="Arial" w:cs="Arial"/>
          <w:sz w:val="20"/>
          <w:szCs w:val="20"/>
          <w:lang w:eastAsia="zh-CN"/>
        </w:rPr>
        <w:t xml:space="preserve">                               </w:t>
      </w:r>
    </w:p>
    <w:p w14:paraId="795E3A2B" w14:textId="77777777" w:rsidR="003168F7" w:rsidRPr="004202E3" w:rsidRDefault="003168F7" w:rsidP="003F3F2B">
      <w:pPr>
        <w:rPr>
          <w:rFonts w:ascii="Arial" w:hAnsi="Arial" w:cs="Arial"/>
          <w:b/>
          <w:bCs/>
          <w:sz w:val="20"/>
          <w:szCs w:val="20"/>
        </w:rPr>
      </w:pPr>
      <w:r w:rsidRPr="004202E3">
        <w:rPr>
          <w:rFonts w:ascii="Arial" w:hAnsi="Arial" w:cs="Arial"/>
          <w:b/>
          <w:bCs/>
          <w:sz w:val="20"/>
          <w:szCs w:val="20"/>
        </w:rPr>
        <w:t>Prodávající:</w:t>
      </w:r>
    </w:p>
    <w:p w14:paraId="0F6F3AE8" w14:textId="77777777" w:rsidR="003168F7" w:rsidRDefault="003168F7" w:rsidP="003F3F2B">
      <w:pPr>
        <w:rPr>
          <w:rFonts w:ascii="Arial" w:hAnsi="Arial" w:cs="Arial"/>
          <w:sz w:val="20"/>
          <w:szCs w:val="20"/>
        </w:rPr>
      </w:pPr>
      <w:r>
        <w:rPr>
          <w:rFonts w:ascii="Arial" w:hAnsi="Arial" w:cs="Arial"/>
          <w:sz w:val="20"/>
          <w:szCs w:val="20"/>
        </w:rPr>
        <w:t>EVVA spol. s r.o. Praha</w:t>
      </w:r>
      <w:r>
        <w:rPr>
          <w:rFonts w:ascii="Arial" w:hAnsi="Arial" w:cs="Arial"/>
          <w:sz w:val="20"/>
          <w:szCs w:val="20"/>
        </w:rPr>
        <w:br/>
        <w:t>Se sídlem: V Bokách II 1048,</w:t>
      </w:r>
      <w:r>
        <w:rPr>
          <w:rFonts w:ascii="Arial" w:hAnsi="Arial" w:cs="Arial"/>
          <w:sz w:val="20"/>
          <w:szCs w:val="20"/>
        </w:rPr>
        <w:br/>
        <w:t>152 00 Praha 5 – Hlubočepy</w:t>
      </w:r>
      <w:r>
        <w:rPr>
          <w:rFonts w:ascii="Arial" w:hAnsi="Arial" w:cs="Arial"/>
          <w:sz w:val="20"/>
          <w:szCs w:val="20"/>
        </w:rPr>
        <w:br/>
        <w:t xml:space="preserve">IČ: </w:t>
      </w:r>
      <w:r w:rsidRPr="004202E3">
        <w:rPr>
          <w:rFonts w:ascii="Arial" w:hAnsi="Arial" w:cs="Arial"/>
          <w:sz w:val="20"/>
          <w:szCs w:val="20"/>
        </w:rPr>
        <w:t>15891054 DIČ: CZ15891054</w:t>
      </w:r>
    </w:p>
    <w:p w14:paraId="183B8D20" w14:textId="17C58440" w:rsidR="003168F7" w:rsidRPr="004202E3" w:rsidRDefault="003168F7" w:rsidP="003F3F2B">
      <w:pPr>
        <w:rPr>
          <w:rFonts w:ascii="Arial" w:hAnsi="Arial" w:cs="Arial"/>
          <w:sz w:val="20"/>
          <w:szCs w:val="20"/>
        </w:rPr>
      </w:pPr>
      <w:r w:rsidRPr="004202E3">
        <w:rPr>
          <w:rFonts w:ascii="Arial" w:hAnsi="Arial" w:cs="Arial"/>
          <w:sz w:val="20"/>
          <w:szCs w:val="20"/>
        </w:rPr>
        <w:t>Spis. značka C 1688 vedená u Městského soudu v</w:t>
      </w:r>
      <w:r>
        <w:rPr>
          <w:rFonts w:ascii="Arial" w:hAnsi="Arial" w:cs="Arial"/>
          <w:sz w:val="20"/>
          <w:szCs w:val="20"/>
        </w:rPr>
        <w:t> </w:t>
      </w:r>
      <w:r w:rsidRPr="004202E3">
        <w:rPr>
          <w:rFonts w:ascii="Arial" w:hAnsi="Arial" w:cs="Arial"/>
          <w:sz w:val="20"/>
          <w:szCs w:val="20"/>
        </w:rPr>
        <w:t>Praze</w:t>
      </w:r>
      <w:r>
        <w:rPr>
          <w:rFonts w:ascii="Arial" w:hAnsi="Arial" w:cs="Arial"/>
          <w:sz w:val="20"/>
          <w:szCs w:val="20"/>
        </w:rPr>
        <w:t>,</w:t>
      </w:r>
      <w:r w:rsidRPr="004202E3">
        <w:rPr>
          <w:rFonts w:ascii="Arial" w:hAnsi="Arial" w:cs="Arial"/>
          <w:sz w:val="20"/>
          <w:szCs w:val="20"/>
        </w:rPr>
        <w:t xml:space="preserve"> </w:t>
      </w:r>
      <w:r>
        <w:rPr>
          <w:rFonts w:ascii="Arial" w:hAnsi="Arial" w:cs="Arial"/>
          <w:sz w:val="20"/>
          <w:szCs w:val="20"/>
        </w:rPr>
        <w:br/>
        <w:t>z</w:t>
      </w:r>
      <w:r w:rsidRPr="004202E3">
        <w:rPr>
          <w:rFonts w:ascii="Arial" w:hAnsi="Arial" w:cs="Arial"/>
          <w:sz w:val="20"/>
          <w:szCs w:val="20"/>
        </w:rPr>
        <w:t>astoupená: p. Martinem Koudelkou – jednatelem</w:t>
      </w:r>
    </w:p>
    <w:p w14:paraId="3FA1CB95" w14:textId="77777777" w:rsidR="003168F7" w:rsidRDefault="003168F7" w:rsidP="00F21CA3">
      <w:pPr>
        <w:ind w:left="993"/>
        <w:rPr>
          <w:rFonts w:ascii="Arial" w:hAnsi="Arial" w:cs="Arial"/>
          <w:sz w:val="20"/>
          <w:szCs w:val="20"/>
        </w:rPr>
      </w:pPr>
    </w:p>
    <w:p w14:paraId="3D0BED7E" w14:textId="77777777" w:rsidR="003168F7" w:rsidRDefault="003168F7" w:rsidP="002B4DB1">
      <w:pPr>
        <w:ind w:left="993" w:right="283"/>
        <w:jc w:val="center"/>
        <w:rPr>
          <w:rFonts w:ascii="Arial" w:hAnsi="Arial" w:cs="Arial"/>
          <w:b/>
          <w:bCs/>
          <w:sz w:val="20"/>
          <w:szCs w:val="20"/>
        </w:rPr>
      </w:pPr>
      <w:r w:rsidRPr="001A4E72">
        <w:rPr>
          <w:rFonts w:ascii="Arial" w:hAnsi="Arial" w:cs="Arial"/>
          <w:b/>
          <w:bCs/>
          <w:sz w:val="20"/>
          <w:szCs w:val="20"/>
        </w:rPr>
        <w:t>Čl. II Předmět smlouvy</w:t>
      </w:r>
    </w:p>
    <w:p w14:paraId="0DA2D6DD" w14:textId="4609DC81" w:rsidR="003168F7" w:rsidRDefault="003168F7" w:rsidP="002B4DB1">
      <w:pPr>
        <w:ind w:left="993" w:right="283"/>
        <w:rPr>
          <w:rFonts w:ascii="Arial" w:hAnsi="Arial" w:cs="Arial"/>
          <w:sz w:val="20"/>
          <w:szCs w:val="20"/>
        </w:rPr>
      </w:pPr>
      <w:r>
        <w:rPr>
          <w:rFonts w:ascii="Arial" w:hAnsi="Arial" w:cs="Arial"/>
          <w:sz w:val="20"/>
          <w:szCs w:val="20"/>
        </w:rPr>
        <w:t xml:space="preserve">Předmětem kupní smlouvy je dodávka patentního uzamykacího systému EVVA </w:t>
      </w:r>
      <w:r w:rsidR="007417BF">
        <w:rPr>
          <w:rFonts w:ascii="Arial" w:hAnsi="Arial" w:cs="Arial"/>
          <w:sz w:val="20"/>
          <w:szCs w:val="20"/>
        </w:rPr>
        <w:t>F</w:t>
      </w:r>
      <w:r>
        <w:rPr>
          <w:rFonts w:ascii="Arial" w:hAnsi="Arial" w:cs="Arial"/>
          <w:sz w:val="20"/>
          <w:szCs w:val="20"/>
        </w:rPr>
        <w:t>PS – bezpečnostní třída RC</w:t>
      </w:r>
      <w:r w:rsidR="007417BF">
        <w:rPr>
          <w:rFonts w:ascii="Arial" w:hAnsi="Arial" w:cs="Arial"/>
          <w:sz w:val="20"/>
          <w:szCs w:val="20"/>
        </w:rPr>
        <w:t>3</w:t>
      </w:r>
      <w:r>
        <w:rPr>
          <w:rFonts w:ascii="Arial" w:hAnsi="Arial" w:cs="Arial"/>
          <w:sz w:val="20"/>
          <w:szCs w:val="20"/>
        </w:rPr>
        <w:t xml:space="preserve"> dle hodnocení příslušné normy</w:t>
      </w:r>
      <w:r w:rsidR="00DF04B0">
        <w:rPr>
          <w:rFonts w:ascii="Arial" w:hAnsi="Arial" w:cs="Arial"/>
          <w:sz w:val="20"/>
          <w:szCs w:val="20"/>
        </w:rPr>
        <w:t xml:space="preserve">. Rozsah díla dle </w:t>
      </w:r>
      <w:r w:rsidR="001367D2">
        <w:rPr>
          <w:rFonts w:ascii="Arial" w:hAnsi="Arial" w:cs="Arial"/>
          <w:sz w:val="20"/>
          <w:szCs w:val="20"/>
        </w:rPr>
        <w:t xml:space="preserve">uzamykacího plánu zpracovaného objednatelem </w:t>
      </w:r>
      <w:r w:rsidR="00DF04B0">
        <w:rPr>
          <w:rFonts w:ascii="Arial" w:hAnsi="Arial" w:cs="Arial"/>
          <w:sz w:val="20"/>
          <w:szCs w:val="20"/>
        </w:rPr>
        <w:t xml:space="preserve">a </w:t>
      </w:r>
      <w:r>
        <w:rPr>
          <w:rFonts w:ascii="Arial" w:hAnsi="Arial" w:cs="Arial"/>
          <w:sz w:val="20"/>
          <w:szCs w:val="20"/>
        </w:rPr>
        <w:t>zaslané cenové kalkulace</w:t>
      </w:r>
      <w:r w:rsidR="00E61F5F">
        <w:rPr>
          <w:rFonts w:ascii="Arial" w:hAnsi="Arial" w:cs="Arial"/>
          <w:sz w:val="20"/>
          <w:szCs w:val="20"/>
        </w:rPr>
        <w:t xml:space="preserve"> ze dne 17.12.2024</w:t>
      </w:r>
      <w:r>
        <w:rPr>
          <w:rFonts w:ascii="Arial" w:hAnsi="Arial" w:cs="Arial"/>
          <w:sz w:val="20"/>
          <w:szCs w:val="20"/>
        </w:rPr>
        <w:t>. Cenová kalkulace je součástí smlouvy.</w:t>
      </w:r>
    </w:p>
    <w:p w14:paraId="3B1998D4" w14:textId="77777777" w:rsidR="003168F7" w:rsidRDefault="003168F7" w:rsidP="002B4DB1">
      <w:pPr>
        <w:ind w:left="993" w:right="283"/>
        <w:rPr>
          <w:rFonts w:ascii="Arial" w:hAnsi="Arial" w:cs="Arial"/>
          <w:sz w:val="20"/>
          <w:szCs w:val="20"/>
        </w:rPr>
      </w:pPr>
    </w:p>
    <w:p w14:paraId="6008CDDD"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III Místo a způsob dodání zboží</w:t>
      </w:r>
    </w:p>
    <w:p w14:paraId="0C3B067E" w14:textId="74D45E41" w:rsidR="003168F7" w:rsidRDefault="003168F7" w:rsidP="002B4DB1">
      <w:pPr>
        <w:ind w:left="993" w:right="283"/>
        <w:rPr>
          <w:rFonts w:ascii="Arial" w:hAnsi="Arial" w:cs="Arial"/>
          <w:sz w:val="20"/>
          <w:szCs w:val="20"/>
        </w:rPr>
      </w:pPr>
      <w:r>
        <w:rPr>
          <w:rFonts w:ascii="Arial" w:hAnsi="Arial" w:cs="Arial"/>
          <w:sz w:val="20"/>
          <w:szCs w:val="20"/>
        </w:rPr>
        <w:t>Prodávající je dle této smlouvy povinen dodat nepoužité a nerepasované výrobky (dále jen zboží) v rozsahu dle článku II. této kupní smlouvy do místa určení, a to do:</w:t>
      </w:r>
      <w:r w:rsidR="00E61F5F">
        <w:rPr>
          <w:rFonts w:ascii="Arial" w:hAnsi="Arial" w:cs="Arial"/>
          <w:sz w:val="20"/>
          <w:szCs w:val="20"/>
        </w:rPr>
        <w:t xml:space="preserve"> 23.12.2024</w:t>
      </w:r>
      <w:r>
        <w:rPr>
          <w:rFonts w:ascii="Arial" w:hAnsi="Arial" w:cs="Arial"/>
          <w:sz w:val="20"/>
          <w:szCs w:val="20"/>
        </w:rPr>
        <w:t xml:space="preserve"> </w:t>
      </w:r>
    </w:p>
    <w:p w14:paraId="4CCE70C0" w14:textId="79A64AD0" w:rsidR="003168F7" w:rsidRDefault="003168F7" w:rsidP="002B4DB1">
      <w:pPr>
        <w:ind w:left="993" w:right="283"/>
        <w:rPr>
          <w:rFonts w:ascii="Arial" w:hAnsi="Arial" w:cs="Arial"/>
          <w:sz w:val="20"/>
          <w:szCs w:val="20"/>
        </w:rPr>
      </w:pPr>
      <w:r>
        <w:rPr>
          <w:rFonts w:ascii="Arial" w:hAnsi="Arial" w:cs="Arial"/>
          <w:sz w:val="20"/>
          <w:szCs w:val="20"/>
        </w:rPr>
        <w:br/>
      </w:r>
      <w:r>
        <w:rPr>
          <w:rFonts w:ascii="Arial" w:hAnsi="Arial" w:cs="Arial"/>
          <w:sz w:val="20"/>
          <w:szCs w:val="20"/>
        </w:rPr>
        <w:br/>
        <w:t>Kontaktní osoba kupujícího:</w:t>
      </w:r>
      <w:r w:rsidR="00A97F03">
        <w:rPr>
          <w:rFonts w:ascii="Arial" w:hAnsi="Arial" w:cs="Arial"/>
          <w:sz w:val="20"/>
          <w:szCs w:val="20"/>
        </w:rPr>
        <w:t xml:space="preserve"> Mgr. Vladislav Válek</w:t>
      </w:r>
      <w:r>
        <w:rPr>
          <w:rFonts w:ascii="Arial" w:hAnsi="Arial" w:cs="Arial"/>
          <w:sz w:val="20"/>
          <w:szCs w:val="20"/>
        </w:rPr>
        <w:br/>
        <w:t>Ve věcech předání a převzetí:</w:t>
      </w:r>
      <w:r w:rsidR="00A97F03">
        <w:rPr>
          <w:rFonts w:ascii="Arial" w:hAnsi="Arial" w:cs="Arial"/>
          <w:sz w:val="20"/>
          <w:szCs w:val="20"/>
        </w:rPr>
        <w:t xml:space="preserve"> Mgr. Vladislav Válek</w:t>
      </w:r>
    </w:p>
    <w:p w14:paraId="48D7D8E1" w14:textId="77777777" w:rsidR="003168F7" w:rsidRDefault="003168F7" w:rsidP="002B4DB1">
      <w:pPr>
        <w:ind w:left="993" w:right="283"/>
        <w:rPr>
          <w:rFonts w:ascii="Arial" w:hAnsi="Arial" w:cs="Arial"/>
          <w:sz w:val="20"/>
          <w:szCs w:val="20"/>
        </w:rPr>
      </w:pPr>
    </w:p>
    <w:p w14:paraId="6CEFED8B"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IV Lhůta k dodání zboží</w:t>
      </w:r>
    </w:p>
    <w:p w14:paraId="4B78E036" w14:textId="121937E8" w:rsidR="003168F7" w:rsidRDefault="003168F7" w:rsidP="002B4DB1">
      <w:pPr>
        <w:ind w:left="993" w:right="283"/>
        <w:rPr>
          <w:rFonts w:ascii="Arial" w:hAnsi="Arial" w:cs="Arial"/>
          <w:sz w:val="20"/>
          <w:szCs w:val="20"/>
        </w:rPr>
      </w:pPr>
      <w:r>
        <w:rPr>
          <w:rFonts w:ascii="Arial" w:hAnsi="Arial" w:cs="Arial"/>
          <w:sz w:val="20"/>
          <w:szCs w:val="20"/>
        </w:rPr>
        <w:t xml:space="preserve">Předmět kupní smlouvy v rozsahu dle čl. II bude realizován v místě plnění nejpozději do: </w:t>
      </w:r>
      <w:r w:rsidR="00591DB1">
        <w:rPr>
          <w:rFonts w:ascii="Arial" w:hAnsi="Arial" w:cs="Arial"/>
          <w:sz w:val="20"/>
          <w:szCs w:val="20"/>
        </w:rPr>
        <w:t>23.12.2024</w:t>
      </w:r>
    </w:p>
    <w:p w14:paraId="773E550D" w14:textId="77777777" w:rsidR="003168F7" w:rsidRDefault="003168F7" w:rsidP="002B4DB1">
      <w:pPr>
        <w:ind w:left="993" w:right="283"/>
        <w:rPr>
          <w:rFonts w:ascii="Arial" w:hAnsi="Arial" w:cs="Arial"/>
          <w:sz w:val="20"/>
          <w:szCs w:val="20"/>
        </w:rPr>
      </w:pPr>
    </w:p>
    <w:p w14:paraId="2D51C0F8" w14:textId="77777777" w:rsidR="003168F7" w:rsidRDefault="003168F7" w:rsidP="002B4DB1">
      <w:pPr>
        <w:ind w:left="993" w:right="283"/>
        <w:rPr>
          <w:rFonts w:ascii="Arial" w:hAnsi="Arial" w:cs="Arial"/>
          <w:sz w:val="20"/>
          <w:szCs w:val="20"/>
        </w:rPr>
      </w:pPr>
    </w:p>
    <w:p w14:paraId="4E9872BB" w14:textId="77777777" w:rsidR="003168F7" w:rsidRDefault="003168F7" w:rsidP="002B4DB1">
      <w:pPr>
        <w:ind w:left="993" w:right="283"/>
        <w:jc w:val="center"/>
        <w:rPr>
          <w:rFonts w:ascii="Arial" w:hAnsi="Arial" w:cs="Arial"/>
          <w:b/>
          <w:bCs/>
          <w:sz w:val="20"/>
          <w:szCs w:val="20"/>
        </w:rPr>
      </w:pPr>
    </w:p>
    <w:p w14:paraId="3464BDA4" w14:textId="4F74CAE4"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V Výše kupní ceny</w:t>
      </w:r>
    </w:p>
    <w:p w14:paraId="17CC045D" w14:textId="3E4780D6" w:rsidR="003168F7" w:rsidRDefault="003168F7" w:rsidP="002B4DB1">
      <w:pPr>
        <w:ind w:left="993" w:right="283"/>
        <w:rPr>
          <w:rFonts w:ascii="Arial" w:hAnsi="Arial" w:cs="Arial"/>
          <w:sz w:val="20"/>
          <w:szCs w:val="20"/>
        </w:rPr>
      </w:pPr>
      <w:r>
        <w:rPr>
          <w:rFonts w:ascii="Arial" w:hAnsi="Arial" w:cs="Arial"/>
          <w:sz w:val="20"/>
          <w:szCs w:val="20"/>
        </w:rPr>
        <w:t xml:space="preserve">Cena byla stanovena dohodou dle cenové kalkulace ze dne: </w:t>
      </w:r>
      <w:r w:rsidR="00591DB1">
        <w:rPr>
          <w:rFonts w:ascii="Arial" w:hAnsi="Arial" w:cs="Arial"/>
          <w:sz w:val="20"/>
          <w:szCs w:val="20"/>
        </w:rPr>
        <w:t>17.12.2024</w:t>
      </w:r>
    </w:p>
    <w:p w14:paraId="08D017B7" w14:textId="2F0DC5AD" w:rsidR="003168F7" w:rsidRDefault="003168F7" w:rsidP="002B4DB1">
      <w:pPr>
        <w:ind w:left="993" w:right="283"/>
        <w:rPr>
          <w:rFonts w:ascii="Arial" w:hAnsi="Arial" w:cs="Arial"/>
          <w:sz w:val="20"/>
          <w:szCs w:val="20"/>
        </w:rPr>
      </w:pPr>
      <w:r>
        <w:rPr>
          <w:rFonts w:ascii="Arial" w:hAnsi="Arial" w:cs="Arial"/>
          <w:sz w:val="20"/>
          <w:szCs w:val="20"/>
        </w:rPr>
        <w:t>Celková cena díla bez DPH:</w:t>
      </w:r>
      <w:r w:rsidR="0097092C">
        <w:rPr>
          <w:rFonts w:ascii="Arial" w:hAnsi="Arial" w:cs="Arial"/>
          <w:sz w:val="20"/>
          <w:szCs w:val="20"/>
        </w:rPr>
        <w:t xml:space="preserve"> 207.413,- Kč</w:t>
      </w:r>
      <w:r>
        <w:rPr>
          <w:rFonts w:ascii="Arial" w:hAnsi="Arial" w:cs="Arial"/>
          <w:sz w:val="20"/>
          <w:szCs w:val="20"/>
        </w:rPr>
        <w:br/>
        <w:t>Celkovou kupní cenou (bez DPH) se rozumí částka za dodávku včetně řádného a včasného předání předmětu kupní smlouvy v plném rozsahu.</w:t>
      </w:r>
    </w:p>
    <w:p w14:paraId="322A763D" w14:textId="77777777" w:rsidR="003168F7" w:rsidRDefault="003168F7" w:rsidP="002B4DB1">
      <w:pPr>
        <w:ind w:left="993" w:right="283"/>
        <w:rPr>
          <w:rFonts w:ascii="Arial" w:hAnsi="Arial" w:cs="Arial"/>
          <w:sz w:val="20"/>
          <w:szCs w:val="20"/>
        </w:rPr>
      </w:pPr>
    </w:p>
    <w:p w14:paraId="2206C2D3"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VI Platební podmínky</w:t>
      </w:r>
    </w:p>
    <w:p w14:paraId="786CE91F" w14:textId="77777777" w:rsidR="003168F7" w:rsidRDefault="003168F7" w:rsidP="002B4DB1">
      <w:pPr>
        <w:ind w:left="993" w:right="283"/>
        <w:rPr>
          <w:rFonts w:ascii="Arial" w:hAnsi="Arial" w:cs="Arial"/>
          <w:sz w:val="20"/>
          <w:szCs w:val="20"/>
        </w:rPr>
      </w:pPr>
      <w:r>
        <w:rPr>
          <w:rFonts w:ascii="Arial" w:hAnsi="Arial" w:cs="Arial"/>
          <w:sz w:val="20"/>
          <w:szCs w:val="20"/>
        </w:rPr>
        <w:t>Dnem předání a převzetí předmětu smlouvy vzniká prodávajícímu právo na fakturaci. Podkladem k placení je daňový doklad (faktura), který je součástí dodávky předmětu smlouvy, vystavený prodávajícím se splatností 30 dní ode dne převzetí zboží kupujícím. Faktura musí mít veškeré náležitosti stanovené platnými daňovými předpisy. V případě, že daňový doklad nebude obsahovat náležitosti stanovené zákonem, je kupující oprávněn ho vrátit prodávajícímu na doplnění. V takovém případě se přeruší plynutí lhůty splatnosti a nová lhůta splatnosti začne plynout dnem doručení opraveného daňového dokladu kupujícímu.</w:t>
      </w:r>
    </w:p>
    <w:p w14:paraId="05384D9D" w14:textId="77777777" w:rsidR="003168F7" w:rsidRDefault="003168F7" w:rsidP="002B4DB1">
      <w:pPr>
        <w:ind w:left="993" w:right="283"/>
        <w:rPr>
          <w:rFonts w:ascii="Arial" w:hAnsi="Arial" w:cs="Arial"/>
          <w:sz w:val="20"/>
          <w:szCs w:val="20"/>
        </w:rPr>
      </w:pPr>
    </w:p>
    <w:p w14:paraId="5C06438B"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VII Sankce</w:t>
      </w:r>
    </w:p>
    <w:p w14:paraId="775A1E95" w14:textId="1770408C" w:rsidR="003168F7" w:rsidRDefault="003168F7" w:rsidP="002B4DB1">
      <w:pPr>
        <w:ind w:left="993" w:right="283"/>
        <w:rPr>
          <w:rFonts w:ascii="Arial" w:hAnsi="Arial" w:cs="Arial"/>
          <w:sz w:val="20"/>
          <w:szCs w:val="20"/>
        </w:rPr>
      </w:pPr>
      <w:r>
        <w:rPr>
          <w:rFonts w:ascii="Arial" w:hAnsi="Arial" w:cs="Arial"/>
          <w:sz w:val="20"/>
          <w:szCs w:val="20"/>
        </w:rPr>
        <w:t xml:space="preserve">Za nedodržení dohodnutého termínu dodání zboží vinou na straně prodávajícího uhradí prodávající kupujícímu smluvní pokutu ve výši </w:t>
      </w:r>
      <w:r w:rsidR="0097092C">
        <w:rPr>
          <w:rFonts w:ascii="Arial" w:hAnsi="Arial" w:cs="Arial"/>
          <w:sz w:val="20"/>
          <w:szCs w:val="20"/>
        </w:rPr>
        <w:t>500</w:t>
      </w:r>
      <w:r>
        <w:rPr>
          <w:rFonts w:ascii="Arial" w:hAnsi="Arial" w:cs="Arial"/>
          <w:sz w:val="20"/>
          <w:szCs w:val="20"/>
        </w:rPr>
        <w:t xml:space="preserve"> Kč za každý započatý den prodlení.</w:t>
      </w:r>
    </w:p>
    <w:p w14:paraId="57543A55" w14:textId="77777777" w:rsidR="003168F7" w:rsidRDefault="003168F7" w:rsidP="002B4DB1">
      <w:pPr>
        <w:ind w:left="993" w:right="283"/>
        <w:rPr>
          <w:rFonts w:ascii="Arial" w:hAnsi="Arial" w:cs="Arial"/>
          <w:sz w:val="20"/>
          <w:szCs w:val="20"/>
        </w:rPr>
      </w:pPr>
    </w:p>
    <w:p w14:paraId="554EA0A0"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Čl. VIII Záruka</w:t>
      </w:r>
    </w:p>
    <w:p w14:paraId="4474FA7C" w14:textId="77777777" w:rsidR="003168F7" w:rsidRDefault="003168F7" w:rsidP="002B4DB1">
      <w:pPr>
        <w:ind w:left="993" w:right="283"/>
        <w:rPr>
          <w:rFonts w:ascii="Arial" w:hAnsi="Arial" w:cs="Arial"/>
          <w:sz w:val="20"/>
          <w:szCs w:val="20"/>
        </w:rPr>
      </w:pPr>
      <w:r>
        <w:rPr>
          <w:rFonts w:ascii="Arial" w:hAnsi="Arial" w:cs="Arial"/>
          <w:sz w:val="20"/>
          <w:szCs w:val="20"/>
        </w:rPr>
        <w:t>Prodávající poskytuje záruku na předmět plnění v délce trvání 24 měsíců od data řádného předání a převzetí předmětu této kupní smlouvy. Kupující nabývá vlastnické právo k předmětu smlouvy dnem jeho úplného a bezvadného převzetí.</w:t>
      </w:r>
    </w:p>
    <w:p w14:paraId="56BA3126" w14:textId="77777777" w:rsidR="003168F7" w:rsidRDefault="003168F7" w:rsidP="002B4DB1">
      <w:pPr>
        <w:ind w:left="993" w:right="283"/>
        <w:rPr>
          <w:rFonts w:ascii="Arial" w:hAnsi="Arial" w:cs="Arial"/>
          <w:sz w:val="20"/>
          <w:szCs w:val="20"/>
        </w:rPr>
      </w:pPr>
    </w:p>
    <w:p w14:paraId="3FFC714C" w14:textId="77777777" w:rsidR="003168F7" w:rsidRPr="00DF55F4" w:rsidRDefault="003168F7" w:rsidP="002B4DB1">
      <w:pPr>
        <w:ind w:left="993" w:right="283"/>
        <w:jc w:val="center"/>
        <w:rPr>
          <w:rFonts w:ascii="Arial" w:hAnsi="Arial" w:cs="Arial"/>
          <w:b/>
          <w:bCs/>
          <w:sz w:val="20"/>
          <w:szCs w:val="20"/>
        </w:rPr>
      </w:pPr>
      <w:r w:rsidRPr="00DF55F4">
        <w:rPr>
          <w:rFonts w:ascii="Arial" w:hAnsi="Arial" w:cs="Arial"/>
          <w:b/>
          <w:bCs/>
          <w:sz w:val="20"/>
          <w:szCs w:val="20"/>
        </w:rPr>
        <w:t xml:space="preserve">Čl. IX Závěrečná ustanovení </w:t>
      </w:r>
    </w:p>
    <w:p w14:paraId="52933910" w14:textId="20441F69" w:rsidR="003168F7" w:rsidRDefault="003168F7" w:rsidP="003839D6">
      <w:pPr>
        <w:ind w:left="993" w:right="283"/>
        <w:rPr>
          <w:rFonts w:ascii="Arial" w:hAnsi="Arial" w:cs="Arial"/>
          <w:sz w:val="20"/>
          <w:szCs w:val="20"/>
        </w:rPr>
      </w:pPr>
      <w:r>
        <w:rPr>
          <w:rFonts w:ascii="Arial" w:hAnsi="Arial" w:cs="Arial"/>
          <w:sz w:val="20"/>
          <w:szCs w:val="20"/>
        </w:rPr>
        <w:t xml:space="preserve">Tuto smlouvu lze měnit pouze písemně a jen vzájemnou dohodou obou smluvních stran. </w:t>
      </w:r>
      <w:r>
        <w:rPr>
          <w:rFonts w:ascii="Arial" w:hAnsi="Arial" w:cs="Arial"/>
          <w:sz w:val="20"/>
          <w:szCs w:val="20"/>
        </w:rPr>
        <w:br/>
        <w:t>Vztahy touto smlouvou výslovně neupravené se řídí příslušnými právními předpisy České republiky v platném znění.</w:t>
      </w:r>
      <w:r>
        <w:rPr>
          <w:rFonts w:ascii="Arial" w:hAnsi="Arial" w:cs="Arial"/>
          <w:sz w:val="20"/>
          <w:szCs w:val="20"/>
        </w:rPr>
        <w:br/>
        <w:t>Pro případ sporu strany sjednávají místní příslušnost věcně příslušného soudu dle sídla kupujícího.</w:t>
      </w:r>
      <w:r>
        <w:rPr>
          <w:rFonts w:ascii="Arial" w:hAnsi="Arial" w:cs="Arial"/>
          <w:sz w:val="20"/>
          <w:szCs w:val="20"/>
        </w:rPr>
        <w:br/>
        <w:t>Veškeré spory budou obě smluvní strany řešit především vzájemnou dohodou.</w:t>
      </w:r>
      <w:r>
        <w:rPr>
          <w:rFonts w:ascii="Arial" w:hAnsi="Arial" w:cs="Arial"/>
          <w:sz w:val="20"/>
          <w:szCs w:val="20"/>
        </w:rPr>
        <w:br/>
        <w:t>Smluvní strany prohlašují, že se s touto smlouvou seznámily, že byla sepsána dle jejich pravé a svobodné vůle, určitě vážně, srozumitelně, že nebyla uzavřena v tísni, omylu ani za nápadně nevýhodných podmínek, což stvrzují svými podpisy.</w:t>
      </w:r>
      <w:r>
        <w:rPr>
          <w:rFonts w:ascii="Arial" w:hAnsi="Arial" w:cs="Arial"/>
          <w:sz w:val="20"/>
          <w:szCs w:val="20"/>
        </w:rPr>
        <w:br/>
        <w:t xml:space="preserve">Tato smlouva vstupuje v platnost dnem podpisu obou smluvních stran. V případě aplikace zákona č. 340/2015 Sb., o registru smluv, nabývá smlouva účinnosti dnem </w:t>
      </w:r>
      <w:r w:rsidR="002600AF">
        <w:rPr>
          <w:rFonts w:ascii="Arial" w:hAnsi="Arial" w:cs="Arial"/>
          <w:sz w:val="20"/>
          <w:szCs w:val="20"/>
        </w:rPr>
        <w:t>zveřejnění v </w:t>
      </w:r>
      <w:r w:rsidR="00A70900">
        <w:rPr>
          <w:rFonts w:ascii="Arial" w:hAnsi="Arial" w:cs="Arial"/>
          <w:sz w:val="20"/>
          <w:szCs w:val="20"/>
        </w:rPr>
        <w:t>R</w:t>
      </w:r>
      <w:r w:rsidR="002600AF">
        <w:rPr>
          <w:rFonts w:ascii="Arial" w:hAnsi="Arial" w:cs="Arial"/>
          <w:sz w:val="20"/>
          <w:szCs w:val="20"/>
        </w:rPr>
        <w:t>egistru smluv</w:t>
      </w:r>
      <w:r>
        <w:rPr>
          <w:rFonts w:ascii="Arial" w:hAnsi="Arial" w:cs="Arial"/>
          <w:sz w:val="20"/>
          <w:szCs w:val="20"/>
        </w:rPr>
        <w:t>.</w:t>
      </w:r>
      <w:r>
        <w:rPr>
          <w:rFonts w:ascii="Arial" w:hAnsi="Arial" w:cs="Arial"/>
          <w:sz w:val="20"/>
          <w:szCs w:val="20"/>
        </w:rPr>
        <w:br/>
        <w:t>Tato smlouva je zpracována ve 2 vyhotoveních, každá smluvní str</w:t>
      </w:r>
      <w:bookmarkStart w:id="0" w:name="_GoBack"/>
      <w:bookmarkEnd w:id="0"/>
      <w:r>
        <w:rPr>
          <w:rFonts w:ascii="Arial" w:hAnsi="Arial" w:cs="Arial"/>
          <w:sz w:val="20"/>
          <w:szCs w:val="20"/>
        </w:rPr>
        <w:t>ana obdrží 1 oboustranně potvrzené vyhotovení.</w:t>
      </w:r>
      <w:r>
        <w:rPr>
          <w:rFonts w:ascii="Arial" w:hAnsi="Arial" w:cs="Arial"/>
          <w:sz w:val="20"/>
          <w:szCs w:val="20"/>
        </w:rPr>
        <w:br/>
        <w:t>Znění této smlouvy není obchodním tajemstvím, prodávající bere na vědomí, že tato smlouva podléhá zveřejnění dle zákona č. 340/2015, o registru smluv.</w:t>
      </w:r>
    </w:p>
    <w:p w14:paraId="75010D73" w14:textId="2A0AD854" w:rsidR="003168F7" w:rsidRDefault="003168F7" w:rsidP="002B4DB1">
      <w:pPr>
        <w:ind w:left="993" w:right="283"/>
        <w:rPr>
          <w:rFonts w:ascii="Arial" w:hAnsi="Arial" w:cs="Arial"/>
          <w:sz w:val="20"/>
          <w:szCs w:val="20"/>
        </w:rPr>
      </w:pPr>
      <w:r>
        <w:rPr>
          <w:rFonts w:ascii="Arial" w:hAnsi="Arial" w:cs="Arial"/>
          <w:sz w:val="20"/>
          <w:szCs w:val="20"/>
        </w:rPr>
        <w:t xml:space="preserve">V Praze dne </w:t>
      </w:r>
      <w:r w:rsidR="00310E7F">
        <w:rPr>
          <w:rFonts w:ascii="Arial" w:hAnsi="Arial" w:cs="Arial"/>
          <w:sz w:val="20"/>
          <w:szCs w:val="20"/>
        </w:rPr>
        <w:t>19.</w:t>
      </w:r>
      <w:r w:rsidR="00111F2A">
        <w:rPr>
          <w:rFonts w:ascii="Arial" w:hAnsi="Arial" w:cs="Arial"/>
          <w:sz w:val="20"/>
          <w:szCs w:val="20"/>
        </w:rPr>
        <w:t xml:space="preserve"> </w:t>
      </w:r>
      <w:r w:rsidR="00310E7F">
        <w:rPr>
          <w:rFonts w:ascii="Arial" w:hAnsi="Arial" w:cs="Arial"/>
          <w:sz w:val="20"/>
          <w:szCs w:val="20"/>
        </w:rPr>
        <w:t>12.</w:t>
      </w:r>
      <w:r w:rsidR="00111F2A">
        <w:rPr>
          <w:rFonts w:ascii="Arial" w:hAnsi="Arial" w:cs="Arial"/>
          <w:sz w:val="20"/>
          <w:szCs w:val="20"/>
        </w:rPr>
        <w:t xml:space="preserve"> </w:t>
      </w:r>
      <w:r w:rsidR="00310E7F">
        <w:rPr>
          <w:rFonts w:ascii="Arial" w:hAnsi="Arial" w:cs="Arial"/>
          <w:sz w:val="20"/>
          <w:szCs w:val="20"/>
        </w:rPr>
        <w:t>2024</w:t>
      </w:r>
    </w:p>
    <w:p w14:paraId="77A8FDC5" w14:textId="77777777" w:rsidR="003168F7" w:rsidRPr="001A4E72" w:rsidRDefault="003168F7" w:rsidP="002B4DB1">
      <w:pPr>
        <w:ind w:left="993" w:right="283"/>
        <w:rPr>
          <w:rFonts w:ascii="Arial" w:hAnsi="Arial" w:cs="Arial"/>
          <w:sz w:val="20"/>
          <w:szCs w:val="20"/>
        </w:rPr>
      </w:pPr>
    </w:p>
    <w:p w14:paraId="6B466C2F" w14:textId="3007F7F0" w:rsidR="003168F7" w:rsidRDefault="003168F7" w:rsidP="002B4DB1">
      <w:pPr>
        <w:tabs>
          <w:tab w:val="left" w:pos="2970"/>
        </w:tabs>
        <w:spacing w:after="0"/>
        <w:ind w:left="993" w:right="283"/>
      </w:pPr>
      <w:r>
        <w:t xml:space="preserve">Kupující……………………….                                                                       Prodávající……………………..                 </w:t>
      </w:r>
    </w:p>
    <w:p w14:paraId="07169568" w14:textId="77777777" w:rsidR="00334D14" w:rsidRDefault="00334D14" w:rsidP="002B4DB1">
      <w:pPr>
        <w:tabs>
          <w:tab w:val="left" w:pos="2970"/>
        </w:tabs>
        <w:ind w:left="993" w:right="283"/>
      </w:pPr>
    </w:p>
    <w:p w14:paraId="26AEA090" w14:textId="77777777" w:rsidR="003168F7" w:rsidRDefault="003168F7" w:rsidP="002B4DB1">
      <w:pPr>
        <w:tabs>
          <w:tab w:val="left" w:pos="2970"/>
        </w:tabs>
        <w:ind w:left="993" w:right="283"/>
      </w:pPr>
    </w:p>
    <w:p w14:paraId="3D1F3BA3" w14:textId="7E2CF829" w:rsidR="000B6B7C" w:rsidRPr="00334D14" w:rsidRDefault="00334D14" w:rsidP="002B4DB1">
      <w:pPr>
        <w:tabs>
          <w:tab w:val="left" w:pos="2970"/>
        </w:tabs>
        <w:ind w:left="993" w:right="283"/>
      </w:pPr>
      <w:r>
        <w:tab/>
      </w:r>
    </w:p>
    <w:sectPr w:rsidR="000B6B7C" w:rsidRPr="00334D14" w:rsidSect="00BB4F8C">
      <w:pgSz w:w="11906" w:h="16838" w:code="9"/>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EE"/>
    <w:rsid w:val="000B6B7C"/>
    <w:rsid w:val="00111F2A"/>
    <w:rsid w:val="001367D2"/>
    <w:rsid w:val="001546EE"/>
    <w:rsid w:val="00211EC7"/>
    <w:rsid w:val="002600AF"/>
    <w:rsid w:val="002B4DB1"/>
    <w:rsid w:val="00310E7F"/>
    <w:rsid w:val="003168F7"/>
    <w:rsid w:val="00334D14"/>
    <w:rsid w:val="00342321"/>
    <w:rsid w:val="003839D6"/>
    <w:rsid w:val="003F3F2B"/>
    <w:rsid w:val="004A1E82"/>
    <w:rsid w:val="004B1F13"/>
    <w:rsid w:val="00553710"/>
    <w:rsid w:val="00591DB1"/>
    <w:rsid w:val="00620358"/>
    <w:rsid w:val="007417BF"/>
    <w:rsid w:val="007D526B"/>
    <w:rsid w:val="0097092C"/>
    <w:rsid w:val="00A70900"/>
    <w:rsid w:val="00A97F03"/>
    <w:rsid w:val="00BB4F8C"/>
    <w:rsid w:val="00DF04B0"/>
    <w:rsid w:val="00E61F5F"/>
    <w:rsid w:val="00F21CA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A09A"/>
  <w15:docId w15:val="{FC6AC78F-7D13-4463-81D3-7417AEC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200" w:line="276" w:lineRule="auto"/>
        <w:ind w:lef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546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6EE"/>
    <w:rPr>
      <w:rFonts w:ascii="Tahoma" w:hAnsi="Tahoma" w:cs="Tahoma"/>
      <w:sz w:val="16"/>
      <w:szCs w:val="16"/>
    </w:rPr>
  </w:style>
  <w:style w:type="paragraph" w:styleId="Normlnweb">
    <w:name w:val="Normal (Web)"/>
    <w:basedOn w:val="Normln"/>
    <w:uiPriority w:val="99"/>
    <w:unhideWhenUsed/>
    <w:rsid w:val="00591DB1"/>
    <w:pPr>
      <w:spacing w:before="100" w:beforeAutospacing="1" w:after="100" w:afterAutospacing="1" w:line="240" w:lineRule="auto"/>
      <w:ind w:left="0"/>
    </w:pPr>
    <w:rPr>
      <w:rFonts w:ascii="Aptos" w:eastAsiaTheme="minorHAnsi" w:hAnsi="Aptos" w:cs="Apto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246">
      <w:bodyDiv w:val="1"/>
      <w:marLeft w:val="0"/>
      <w:marRight w:val="0"/>
      <w:marTop w:val="0"/>
      <w:marBottom w:val="0"/>
      <w:divBdr>
        <w:top w:val="none" w:sz="0" w:space="0" w:color="auto"/>
        <w:left w:val="none" w:sz="0" w:space="0" w:color="auto"/>
        <w:bottom w:val="none" w:sz="0" w:space="0" w:color="auto"/>
        <w:right w:val="none" w:sz="0" w:space="0" w:color="auto"/>
      </w:divBdr>
    </w:div>
    <w:div w:id="162287458">
      <w:bodyDiv w:val="1"/>
      <w:marLeft w:val="0"/>
      <w:marRight w:val="0"/>
      <w:marTop w:val="0"/>
      <w:marBottom w:val="0"/>
      <w:divBdr>
        <w:top w:val="none" w:sz="0" w:space="0" w:color="auto"/>
        <w:left w:val="none" w:sz="0" w:space="0" w:color="auto"/>
        <w:bottom w:val="none" w:sz="0" w:space="0" w:color="auto"/>
        <w:right w:val="none" w:sz="0" w:space="0" w:color="auto"/>
      </w:divBdr>
    </w:div>
    <w:div w:id="18130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Orságová Andrea</cp:lastModifiedBy>
  <cp:revision>6</cp:revision>
  <cp:lastPrinted>2024-12-19T08:11:00Z</cp:lastPrinted>
  <dcterms:created xsi:type="dcterms:W3CDTF">2024-12-19T08:07:00Z</dcterms:created>
  <dcterms:modified xsi:type="dcterms:W3CDTF">2024-12-19T08:14:00Z</dcterms:modified>
</cp:coreProperties>
</file>