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F39E7A" w14:textId="77777777" w:rsidR="003E5A95" w:rsidRPr="006B3589" w:rsidRDefault="005900FD" w:rsidP="005900FD">
      <w:pPr>
        <w:pStyle w:val="Podnadpis"/>
        <w:tabs>
          <w:tab w:val="right" w:pos="9498"/>
        </w:tabs>
        <w:jc w:val="right"/>
        <w:rPr>
          <w:sz w:val="24"/>
          <w:szCs w:val="24"/>
        </w:rPr>
      </w:pPr>
      <w:r w:rsidRPr="0038600D">
        <w:rPr>
          <w:sz w:val="22"/>
          <w:szCs w:val="22"/>
        </w:rPr>
        <w:tab/>
      </w:r>
    </w:p>
    <w:p w14:paraId="471388AF" w14:textId="77777777" w:rsidR="00D82EF5" w:rsidRPr="00BF7C1D" w:rsidRDefault="0038600D" w:rsidP="00BF7C1D">
      <w:pPr>
        <w:pStyle w:val="Podnadpis"/>
        <w:tabs>
          <w:tab w:val="right" w:pos="9498"/>
        </w:tabs>
        <w:rPr>
          <w:rFonts w:ascii="Arial" w:hAnsi="Arial" w:cs="Arial"/>
          <w:sz w:val="20"/>
        </w:rPr>
      </w:pPr>
      <w:r>
        <w:rPr>
          <w:rFonts w:ascii="Arial" w:hAnsi="Arial" w:cs="Arial"/>
          <w:b/>
          <w:szCs w:val="28"/>
        </w:rPr>
        <w:t>Nájemní s</w:t>
      </w:r>
      <w:r w:rsidR="00D82EF5" w:rsidRPr="001B7A30">
        <w:rPr>
          <w:rFonts w:ascii="Arial" w:hAnsi="Arial" w:cs="Arial"/>
          <w:b/>
          <w:szCs w:val="28"/>
        </w:rPr>
        <w:t>mlouva</w:t>
      </w:r>
      <w:r w:rsidR="00BF7C1D">
        <w:rPr>
          <w:rFonts w:ascii="Arial" w:hAnsi="Arial" w:cs="Arial"/>
          <w:b/>
          <w:szCs w:val="28"/>
        </w:rPr>
        <w:tab/>
      </w:r>
    </w:p>
    <w:p w14:paraId="536F7DA9" w14:textId="77777777" w:rsidR="00D02190" w:rsidRPr="003D3713" w:rsidRDefault="00D02190" w:rsidP="008D7D08">
      <w:pPr>
        <w:jc w:val="both"/>
        <w:rPr>
          <w:rFonts w:ascii="Times New Roman" w:hAnsi="Times New Roman"/>
          <w:iCs/>
          <w:sz w:val="22"/>
          <w:szCs w:val="22"/>
        </w:rPr>
      </w:pPr>
      <w:r w:rsidRPr="003D3713">
        <w:rPr>
          <w:rFonts w:ascii="Times New Roman" w:hAnsi="Times New Roman"/>
          <w:iCs/>
          <w:sz w:val="22"/>
          <w:szCs w:val="22"/>
        </w:rPr>
        <w:t xml:space="preserve">uzavřena podle </w:t>
      </w:r>
      <w:proofErr w:type="spellStart"/>
      <w:r w:rsidRPr="003D3713">
        <w:rPr>
          <w:rFonts w:ascii="Times New Roman" w:hAnsi="Times New Roman"/>
          <w:iCs/>
          <w:sz w:val="22"/>
          <w:szCs w:val="22"/>
        </w:rPr>
        <w:t>ust</w:t>
      </w:r>
      <w:proofErr w:type="spellEnd"/>
      <w:r w:rsidRPr="003D3713">
        <w:rPr>
          <w:rFonts w:ascii="Times New Roman" w:hAnsi="Times New Roman"/>
          <w:iCs/>
          <w:sz w:val="22"/>
          <w:szCs w:val="22"/>
        </w:rPr>
        <w:t>. § 2201 a násl. zákona č. 89/2012 Sb., občanský zákoník, ve znění pozdějších předpisů</w:t>
      </w:r>
    </w:p>
    <w:p w14:paraId="77349F4C" w14:textId="77777777" w:rsidR="00B35312" w:rsidRPr="005E4788" w:rsidRDefault="00B35312" w:rsidP="00553F5A">
      <w:pPr>
        <w:tabs>
          <w:tab w:val="left" w:pos="0"/>
          <w:tab w:val="left" w:leader="underscore" w:pos="4706"/>
          <w:tab w:val="left" w:pos="4990"/>
          <w:tab w:val="left" w:leader="underscore" w:pos="9639"/>
        </w:tabs>
        <w:rPr>
          <w:rFonts w:cs="Arial"/>
          <w:b/>
          <w:sz w:val="22"/>
          <w:szCs w:val="22"/>
        </w:rPr>
      </w:pPr>
    </w:p>
    <w:p w14:paraId="38D01DD2" w14:textId="77777777" w:rsidR="0036786C" w:rsidRPr="005E4788" w:rsidRDefault="0036786C" w:rsidP="008D2B6C">
      <w:pPr>
        <w:pBdr>
          <w:bottom w:val="single" w:sz="6" w:space="1" w:color="auto"/>
        </w:pBdr>
        <w:tabs>
          <w:tab w:val="left" w:pos="0"/>
          <w:tab w:val="left" w:leader="underscore" w:pos="4706"/>
          <w:tab w:val="left" w:pos="4990"/>
          <w:tab w:val="left" w:leader="underscore" w:pos="9639"/>
        </w:tabs>
        <w:outlineLvl w:val="0"/>
        <w:rPr>
          <w:rFonts w:cs="Arial"/>
          <w:b/>
          <w:sz w:val="22"/>
          <w:szCs w:val="22"/>
        </w:rPr>
      </w:pPr>
      <w:r w:rsidRPr="005E4788">
        <w:rPr>
          <w:rFonts w:cs="Arial"/>
          <w:b/>
          <w:sz w:val="22"/>
          <w:szCs w:val="22"/>
        </w:rPr>
        <w:t>Smluvní strany</w:t>
      </w:r>
    </w:p>
    <w:p w14:paraId="2314DAD5" w14:textId="77777777" w:rsidR="00553F5A" w:rsidRPr="005E4788" w:rsidRDefault="00553F5A" w:rsidP="00553F5A">
      <w:pPr>
        <w:tabs>
          <w:tab w:val="left" w:pos="0"/>
          <w:tab w:val="left" w:leader="underscore" w:pos="4706"/>
          <w:tab w:val="left" w:pos="4990"/>
          <w:tab w:val="left" w:leader="underscore" w:pos="9639"/>
        </w:tabs>
        <w:rPr>
          <w:rFonts w:ascii="Times New Roman" w:hAnsi="Times New Roman"/>
          <w:sz w:val="22"/>
          <w:szCs w:val="22"/>
        </w:rPr>
      </w:pPr>
    </w:p>
    <w:p w14:paraId="721BD32D" w14:textId="77777777" w:rsidR="0038600D" w:rsidRDefault="0038600D" w:rsidP="0038600D">
      <w:pPr>
        <w:pStyle w:val="Podnadpis"/>
      </w:pPr>
      <w:r>
        <w:rPr>
          <w:b/>
          <w:sz w:val="22"/>
          <w:szCs w:val="22"/>
        </w:rPr>
        <w:t>Statutární město Ostrava</w:t>
      </w:r>
    </w:p>
    <w:p w14:paraId="30814F39" w14:textId="77777777" w:rsidR="0038600D" w:rsidRDefault="0038600D" w:rsidP="0038600D">
      <w:pPr>
        <w:pStyle w:val="Podnadpis"/>
      </w:pPr>
      <w:r>
        <w:rPr>
          <w:sz w:val="22"/>
          <w:szCs w:val="22"/>
        </w:rPr>
        <w:t>Prokešovo náměstí 8, 729 30 Ostrava</w:t>
      </w:r>
    </w:p>
    <w:p w14:paraId="6BC90A82" w14:textId="77777777" w:rsidR="0038600D" w:rsidRDefault="0038600D" w:rsidP="0038600D">
      <w:pPr>
        <w:pStyle w:val="Podnadpis"/>
        <w:tabs>
          <w:tab w:val="left" w:pos="1843"/>
        </w:tabs>
      </w:pPr>
      <w:proofErr w:type="gramStart"/>
      <w:r>
        <w:rPr>
          <w:sz w:val="22"/>
          <w:szCs w:val="22"/>
        </w:rPr>
        <w:t xml:space="preserve">IČO:  </w:t>
      </w:r>
      <w:r>
        <w:rPr>
          <w:sz w:val="22"/>
          <w:szCs w:val="22"/>
        </w:rPr>
        <w:tab/>
      </w:r>
      <w:proofErr w:type="gramEnd"/>
      <w:r>
        <w:rPr>
          <w:sz w:val="22"/>
          <w:szCs w:val="22"/>
        </w:rPr>
        <w:t>00845451</w:t>
      </w:r>
    </w:p>
    <w:p w14:paraId="1AA4FE09" w14:textId="77777777" w:rsidR="0038600D" w:rsidRDefault="0038600D" w:rsidP="0038600D">
      <w:pPr>
        <w:pStyle w:val="Podnadpis"/>
        <w:tabs>
          <w:tab w:val="left" w:pos="1843"/>
        </w:tabs>
      </w:pPr>
      <w:proofErr w:type="gramStart"/>
      <w:r>
        <w:rPr>
          <w:sz w:val="22"/>
          <w:szCs w:val="22"/>
        </w:rPr>
        <w:t xml:space="preserve">DIČ:  </w:t>
      </w:r>
      <w:r>
        <w:rPr>
          <w:sz w:val="22"/>
          <w:szCs w:val="22"/>
        </w:rPr>
        <w:tab/>
      </w:r>
      <w:proofErr w:type="gramEnd"/>
      <w:r>
        <w:rPr>
          <w:sz w:val="22"/>
          <w:szCs w:val="22"/>
        </w:rPr>
        <w:t xml:space="preserve">CZ00845451 </w:t>
      </w:r>
    </w:p>
    <w:p w14:paraId="46B26CD2" w14:textId="77777777" w:rsidR="0038600D" w:rsidRDefault="0038600D" w:rsidP="0038600D">
      <w:pPr>
        <w:tabs>
          <w:tab w:val="left" w:pos="0"/>
          <w:tab w:val="left" w:pos="4706"/>
          <w:tab w:val="left" w:pos="4990"/>
          <w:tab w:val="left" w:pos="9639"/>
        </w:tabs>
      </w:pPr>
      <w:r>
        <w:rPr>
          <w:rFonts w:ascii="Times New Roman" w:hAnsi="Times New Roman"/>
          <w:sz w:val="22"/>
          <w:szCs w:val="22"/>
        </w:rPr>
        <w:t>zastoupeno Jiřím Vávrou, náměstkem primátora</w:t>
      </w:r>
    </w:p>
    <w:p w14:paraId="46058E0E" w14:textId="77777777" w:rsidR="0038600D" w:rsidRDefault="0038600D" w:rsidP="0038600D">
      <w:pPr>
        <w:pStyle w:val="Podnadpis"/>
        <w:tabs>
          <w:tab w:val="left" w:pos="1843"/>
        </w:tabs>
      </w:pPr>
      <w:r>
        <w:rPr>
          <w:sz w:val="22"/>
          <w:szCs w:val="22"/>
        </w:rPr>
        <w:t xml:space="preserve">Bankovní </w:t>
      </w:r>
      <w:proofErr w:type="gramStart"/>
      <w:r>
        <w:rPr>
          <w:sz w:val="22"/>
          <w:szCs w:val="22"/>
        </w:rPr>
        <w:t xml:space="preserve">spojení:  </w:t>
      </w:r>
      <w:r>
        <w:rPr>
          <w:sz w:val="22"/>
          <w:szCs w:val="22"/>
        </w:rPr>
        <w:tab/>
      </w:r>
      <w:proofErr w:type="gramEnd"/>
      <w:r>
        <w:rPr>
          <w:sz w:val="22"/>
          <w:szCs w:val="22"/>
        </w:rPr>
        <w:t>Česká spořitelna a.s., okresní pobočka Ostrava</w:t>
      </w:r>
    </w:p>
    <w:p w14:paraId="5E2779CA" w14:textId="77777777" w:rsidR="0038600D" w:rsidRDefault="0038600D" w:rsidP="0038600D">
      <w:pPr>
        <w:pStyle w:val="Podnadpis"/>
        <w:tabs>
          <w:tab w:val="left" w:pos="1843"/>
        </w:tabs>
      </w:pPr>
      <w:r>
        <w:rPr>
          <w:sz w:val="22"/>
          <w:szCs w:val="22"/>
        </w:rPr>
        <w:t xml:space="preserve">                                </w:t>
      </w:r>
      <w:r>
        <w:rPr>
          <w:sz w:val="22"/>
          <w:szCs w:val="22"/>
        </w:rPr>
        <w:tab/>
        <w:t>číslo účtu: 19-1649297309/0800</w:t>
      </w:r>
    </w:p>
    <w:p w14:paraId="2B7817E5" w14:textId="77777777" w:rsidR="0038600D" w:rsidRPr="00D037B6" w:rsidRDefault="0038600D" w:rsidP="0038600D">
      <w:pPr>
        <w:pStyle w:val="Podnadpis"/>
        <w:tabs>
          <w:tab w:val="left" w:pos="1843"/>
        </w:tabs>
        <w:rPr>
          <w:color w:val="auto"/>
        </w:rPr>
      </w:pPr>
      <w:r>
        <w:rPr>
          <w:sz w:val="22"/>
          <w:szCs w:val="22"/>
        </w:rPr>
        <w:t xml:space="preserve">                                </w:t>
      </w:r>
      <w:r>
        <w:rPr>
          <w:sz w:val="22"/>
          <w:szCs w:val="22"/>
        </w:rPr>
        <w:tab/>
        <w:t xml:space="preserve">konstantní </w:t>
      </w:r>
      <w:r w:rsidRPr="00D037B6">
        <w:rPr>
          <w:color w:val="auto"/>
          <w:sz w:val="22"/>
          <w:szCs w:val="22"/>
        </w:rPr>
        <w:t>symbol: 558</w:t>
      </w:r>
    </w:p>
    <w:p w14:paraId="39397A0B" w14:textId="77777777" w:rsidR="0038600D" w:rsidRPr="00E55EBC" w:rsidRDefault="0038600D" w:rsidP="0038600D">
      <w:pPr>
        <w:pStyle w:val="Podnadpis"/>
        <w:tabs>
          <w:tab w:val="left" w:pos="1843"/>
        </w:tabs>
        <w:rPr>
          <w:color w:val="auto"/>
        </w:rPr>
      </w:pPr>
      <w:r w:rsidRPr="00D037B6">
        <w:rPr>
          <w:color w:val="auto"/>
          <w:sz w:val="22"/>
          <w:szCs w:val="22"/>
        </w:rPr>
        <w:t xml:space="preserve">                                </w:t>
      </w:r>
      <w:r w:rsidRPr="00D037B6">
        <w:rPr>
          <w:color w:val="auto"/>
          <w:sz w:val="22"/>
          <w:szCs w:val="22"/>
        </w:rPr>
        <w:tab/>
        <w:t xml:space="preserve">variabilní </w:t>
      </w:r>
      <w:proofErr w:type="gramStart"/>
      <w:r w:rsidRPr="00E55EBC">
        <w:rPr>
          <w:color w:val="auto"/>
          <w:sz w:val="22"/>
          <w:szCs w:val="22"/>
        </w:rPr>
        <w:t>symbol:  85001021</w:t>
      </w:r>
      <w:r w:rsidR="00E55EBC" w:rsidRPr="00E55EBC">
        <w:rPr>
          <w:color w:val="auto"/>
          <w:sz w:val="22"/>
          <w:szCs w:val="22"/>
        </w:rPr>
        <w:t>71</w:t>
      </w:r>
      <w:proofErr w:type="gramEnd"/>
    </w:p>
    <w:p w14:paraId="6D0BC745" w14:textId="77777777" w:rsidR="0038600D" w:rsidRPr="00445E20" w:rsidRDefault="0038600D" w:rsidP="0038600D">
      <w:pPr>
        <w:pStyle w:val="Podnadpis"/>
        <w:rPr>
          <w:color w:val="auto"/>
          <w:sz w:val="12"/>
          <w:szCs w:val="12"/>
        </w:rPr>
      </w:pPr>
    </w:p>
    <w:p w14:paraId="77E882A5" w14:textId="77777777" w:rsidR="0038600D" w:rsidRPr="00D037B6" w:rsidRDefault="0038600D" w:rsidP="0038600D">
      <w:pPr>
        <w:pStyle w:val="Podnadpis"/>
        <w:rPr>
          <w:color w:val="auto"/>
        </w:rPr>
      </w:pPr>
      <w:r w:rsidRPr="00D037B6">
        <w:rPr>
          <w:color w:val="auto"/>
          <w:sz w:val="22"/>
          <w:szCs w:val="22"/>
        </w:rPr>
        <w:t xml:space="preserve"> (dále jen „</w:t>
      </w:r>
      <w:r w:rsidRPr="00D037B6">
        <w:rPr>
          <w:b/>
          <w:bCs/>
          <w:color w:val="auto"/>
          <w:sz w:val="22"/>
          <w:szCs w:val="22"/>
        </w:rPr>
        <w:t>pronajímatel</w:t>
      </w:r>
      <w:r w:rsidRPr="00D037B6">
        <w:rPr>
          <w:color w:val="auto"/>
          <w:sz w:val="22"/>
          <w:szCs w:val="22"/>
        </w:rPr>
        <w:t>“)</w:t>
      </w:r>
    </w:p>
    <w:p w14:paraId="2DE8F964" w14:textId="77777777" w:rsidR="0038600D" w:rsidRDefault="0038600D" w:rsidP="0038600D">
      <w:pPr>
        <w:pStyle w:val="Podnadpis"/>
        <w:rPr>
          <w:i/>
          <w:sz w:val="22"/>
          <w:szCs w:val="22"/>
        </w:rPr>
      </w:pPr>
    </w:p>
    <w:p w14:paraId="5DB43822" w14:textId="77777777" w:rsidR="0038600D" w:rsidRDefault="0038600D" w:rsidP="0038600D">
      <w:pPr>
        <w:pStyle w:val="Podnadpis"/>
      </w:pPr>
      <w:r>
        <w:rPr>
          <w:sz w:val="22"/>
          <w:szCs w:val="22"/>
        </w:rPr>
        <w:t>a</w:t>
      </w:r>
    </w:p>
    <w:p w14:paraId="65DA6324" w14:textId="77777777" w:rsidR="0038600D" w:rsidRDefault="0038600D" w:rsidP="0038600D">
      <w:pPr>
        <w:pStyle w:val="Podnadpis"/>
        <w:rPr>
          <w:sz w:val="22"/>
          <w:szCs w:val="22"/>
        </w:rPr>
      </w:pPr>
    </w:p>
    <w:p w14:paraId="061A4069" w14:textId="77777777" w:rsidR="0038600D" w:rsidRDefault="0038600D" w:rsidP="0038600D">
      <w:pPr>
        <w:keepNext/>
      </w:pPr>
      <w:r>
        <w:rPr>
          <w:rFonts w:ascii="Times New Roman" w:hAnsi="Times New Roman"/>
          <w:b/>
          <w:sz w:val="22"/>
          <w:szCs w:val="22"/>
        </w:rPr>
        <w:t xml:space="preserve">New Karolina </w:t>
      </w:r>
      <w:proofErr w:type="spellStart"/>
      <w:r>
        <w:rPr>
          <w:rFonts w:ascii="Times New Roman" w:hAnsi="Times New Roman"/>
          <w:b/>
          <w:sz w:val="22"/>
          <w:szCs w:val="22"/>
        </w:rPr>
        <w:t>Residential</w:t>
      </w:r>
      <w:proofErr w:type="spellEnd"/>
      <w:r>
        <w:rPr>
          <w:rFonts w:ascii="Times New Roman" w:hAnsi="Times New Roman"/>
          <w:b/>
          <w:sz w:val="22"/>
          <w:szCs w:val="22"/>
        </w:rPr>
        <w:t xml:space="preserve"> Development II s.r.o.</w:t>
      </w:r>
    </w:p>
    <w:p w14:paraId="3825B7F0" w14:textId="77777777" w:rsidR="0038600D" w:rsidRDefault="0038600D" w:rsidP="0038600D">
      <w:pPr>
        <w:keepNext/>
        <w:tabs>
          <w:tab w:val="left" w:pos="1843"/>
        </w:tabs>
        <w:rPr>
          <w:rFonts w:ascii="Times New Roman" w:hAnsi="Times New Roman"/>
          <w:sz w:val="22"/>
          <w:szCs w:val="22"/>
        </w:rPr>
      </w:pPr>
      <w:r>
        <w:rPr>
          <w:rFonts w:ascii="Times New Roman" w:hAnsi="Times New Roman"/>
          <w:sz w:val="22"/>
          <w:szCs w:val="22"/>
        </w:rPr>
        <w:t>Dlouhá 562/22, Lazce, 779 00 Olomouc</w:t>
      </w:r>
    </w:p>
    <w:p w14:paraId="1A0E4A15" w14:textId="77777777" w:rsidR="0038600D" w:rsidRDefault="0038600D" w:rsidP="0038600D">
      <w:pPr>
        <w:keepNext/>
        <w:tabs>
          <w:tab w:val="left" w:pos="1843"/>
        </w:tabs>
        <w:rPr>
          <w:rFonts w:ascii="Times New Roman" w:hAnsi="Times New Roman"/>
          <w:sz w:val="22"/>
          <w:szCs w:val="22"/>
        </w:rPr>
      </w:pPr>
      <w:r>
        <w:rPr>
          <w:rFonts w:ascii="Times New Roman" w:hAnsi="Times New Roman"/>
          <w:sz w:val="22"/>
          <w:szCs w:val="22"/>
        </w:rPr>
        <w:t>IČO:</w:t>
      </w:r>
      <w:r>
        <w:rPr>
          <w:rFonts w:ascii="Times New Roman" w:hAnsi="Times New Roman"/>
          <w:sz w:val="22"/>
          <w:szCs w:val="22"/>
        </w:rPr>
        <w:tab/>
        <w:t>04398343</w:t>
      </w:r>
    </w:p>
    <w:p w14:paraId="313CBD94" w14:textId="77777777" w:rsidR="0038600D" w:rsidRDefault="0038600D" w:rsidP="0038600D">
      <w:pPr>
        <w:keepNext/>
        <w:tabs>
          <w:tab w:val="left" w:pos="1843"/>
        </w:tabs>
        <w:rPr>
          <w:rFonts w:ascii="Times New Roman" w:hAnsi="Times New Roman"/>
          <w:sz w:val="22"/>
          <w:szCs w:val="22"/>
        </w:rPr>
      </w:pPr>
      <w:r>
        <w:rPr>
          <w:rFonts w:ascii="Times New Roman" w:hAnsi="Times New Roman"/>
          <w:sz w:val="22"/>
          <w:szCs w:val="22"/>
        </w:rPr>
        <w:t>DIČ:</w:t>
      </w:r>
      <w:r>
        <w:rPr>
          <w:rFonts w:ascii="Times New Roman" w:hAnsi="Times New Roman"/>
          <w:sz w:val="22"/>
          <w:szCs w:val="22"/>
        </w:rPr>
        <w:tab/>
        <w:t>CZ04398343</w:t>
      </w:r>
    </w:p>
    <w:p w14:paraId="0241A837" w14:textId="77777777" w:rsidR="0038600D" w:rsidRPr="00E55EBC" w:rsidRDefault="0038600D" w:rsidP="0038600D">
      <w:pPr>
        <w:keepNext/>
        <w:tabs>
          <w:tab w:val="left" w:pos="1843"/>
        </w:tabs>
        <w:rPr>
          <w:rFonts w:ascii="Times New Roman" w:hAnsi="Times New Roman"/>
          <w:sz w:val="22"/>
          <w:szCs w:val="22"/>
        </w:rPr>
      </w:pPr>
      <w:r>
        <w:rPr>
          <w:rFonts w:ascii="Times New Roman" w:hAnsi="Times New Roman"/>
          <w:sz w:val="22"/>
          <w:szCs w:val="22"/>
        </w:rPr>
        <w:t xml:space="preserve">zastoupena Ing. </w:t>
      </w:r>
      <w:r w:rsidR="00903DEC">
        <w:rPr>
          <w:rFonts w:ascii="Times New Roman" w:hAnsi="Times New Roman"/>
          <w:sz w:val="22"/>
          <w:szCs w:val="22"/>
        </w:rPr>
        <w:t xml:space="preserve">Liborem </w:t>
      </w:r>
      <w:proofErr w:type="spellStart"/>
      <w:r w:rsidR="00903DEC">
        <w:rPr>
          <w:rFonts w:ascii="Times New Roman" w:hAnsi="Times New Roman"/>
          <w:sz w:val="22"/>
          <w:szCs w:val="22"/>
        </w:rPr>
        <w:t>Tandlerem</w:t>
      </w:r>
      <w:proofErr w:type="spellEnd"/>
      <w:r w:rsidRPr="00E55EBC">
        <w:rPr>
          <w:rFonts w:ascii="Times New Roman" w:hAnsi="Times New Roman"/>
          <w:sz w:val="22"/>
          <w:szCs w:val="22"/>
        </w:rPr>
        <w:t>, jednatelem</w:t>
      </w:r>
    </w:p>
    <w:p w14:paraId="2BDF0A77" w14:textId="77777777" w:rsidR="0038600D" w:rsidRPr="00E55EBC" w:rsidRDefault="0038600D" w:rsidP="0038600D">
      <w:pPr>
        <w:pStyle w:val="Podnadpis"/>
        <w:tabs>
          <w:tab w:val="left" w:pos="1843"/>
        </w:tabs>
        <w:rPr>
          <w:color w:val="auto"/>
        </w:rPr>
      </w:pPr>
      <w:r w:rsidRPr="00E55EBC">
        <w:rPr>
          <w:color w:val="auto"/>
          <w:sz w:val="22"/>
          <w:szCs w:val="22"/>
        </w:rPr>
        <w:t xml:space="preserve">Bankovní </w:t>
      </w:r>
      <w:proofErr w:type="gramStart"/>
      <w:r w:rsidRPr="00E55EBC">
        <w:rPr>
          <w:color w:val="auto"/>
          <w:sz w:val="22"/>
          <w:szCs w:val="22"/>
        </w:rPr>
        <w:t xml:space="preserve">spojení:  </w:t>
      </w:r>
      <w:r w:rsidRPr="00E55EBC">
        <w:rPr>
          <w:color w:val="auto"/>
          <w:sz w:val="22"/>
          <w:szCs w:val="22"/>
        </w:rPr>
        <w:tab/>
      </w:r>
      <w:proofErr w:type="gramEnd"/>
      <w:r w:rsidR="00D65963">
        <w:rPr>
          <w:color w:val="auto"/>
          <w:sz w:val="22"/>
          <w:szCs w:val="22"/>
        </w:rPr>
        <w:t>XXXXXXXXXXXXXXXXXXX</w:t>
      </w:r>
    </w:p>
    <w:p w14:paraId="26A151D3" w14:textId="77777777" w:rsidR="0038600D" w:rsidRPr="00E55EBC" w:rsidRDefault="0038600D" w:rsidP="0038600D">
      <w:pPr>
        <w:pStyle w:val="Podnadpis"/>
        <w:tabs>
          <w:tab w:val="left" w:pos="1843"/>
        </w:tabs>
        <w:rPr>
          <w:color w:val="auto"/>
          <w:sz w:val="22"/>
          <w:szCs w:val="22"/>
        </w:rPr>
      </w:pPr>
      <w:r w:rsidRPr="00E55EBC">
        <w:rPr>
          <w:color w:val="auto"/>
          <w:sz w:val="22"/>
          <w:szCs w:val="22"/>
        </w:rPr>
        <w:t xml:space="preserve">                                </w:t>
      </w:r>
      <w:r w:rsidRPr="00E55EBC">
        <w:rPr>
          <w:color w:val="auto"/>
          <w:sz w:val="22"/>
          <w:szCs w:val="22"/>
        </w:rPr>
        <w:tab/>
        <w:t xml:space="preserve">číslo účtu: </w:t>
      </w:r>
      <w:r w:rsidR="00D65963">
        <w:rPr>
          <w:color w:val="auto"/>
          <w:sz w:val="22"/>
          <w:szCs w:val="22"/>
        </w:rPr>
        <w:t>XXXXXXXXXXXXX</w:t>
      </w:r>
    </w:p>
    <w:p w14:paraId="15CCC6EC" w14:textId="77777777" w:rsidR="0038600D" w:rsidRPr="0030163F" w:rsidRDefault="0038600D" w:rsidP="0038600D">
      <w:pPr>
        <w:pStyle w:val="Podnadpis"/>
        <w:tabs>
          <w:tab w:val="left" w:pos="1843"/>
        </w:tabs>
        <w:rPr>
          <w:sz w:val="22"/>
          <w:szCs w:val="22"/>
        </w:rPr>
      </w:pPr>
      <w:r w:rsidRPr="00E55EBC">
        <w:rPr>
          <w:color w:val="auto"/>
          <w:sz w:val="22"/>
          <w:szCs w:val="22"/>
        </w:rPr>
        <w:t>zapsaná v obchodním rejstříku vedeným Krajským soudem v Ostravě</w:t>
      </w:r>
      <w:r w:rsidRPr="00CF63F6">
        <w:rPr>
          <w:sz w:val="22"/>
          <w:szCs w:val="22"/>
        </w:rPr>
        <w:t xml:space="preserve">, oddíl </w:t>
      </w:r>
      <w:r>
        <w:rPr>
          <w:sz w:val="22"/>
          <w:szCs w:val="22"/>
        </w:rPr>
        <w:t>C</w:t>
      </w:r>
      <w:r w:rsidRPr="00CF63F6">
        <w:rPr>
          <w:sz w:val="22"/>
          <w:szCs w:val="22"/>
        </w:rPr>
        <w:t>, vložka </w:t>
      </w:r>
      <w:r>
        <w:rPr>
          <w:sz w:val="22"/>
          <w:szCs w:val="22"/>
        </w:rPr>
        <w:t>65443</w:t>
      </w:r>
    </w:p>
    <w:p w14:paraId="6BF81935" w14:textId="77777777" w:rsidR="0038600D" w:rsidRPr="00445E20" w:rsidRDefault="0038600D" w:rsidP="0038600D">
      <w:pPr>
        <w:jc w:val="both"/>
        <w:rPr>
          <w:rFonts w:ascii="Times New Roman" w:hAnsi="Times New Roman"/>
          <w:sz w:val="12"/>
          <w:szCs w:val="12"/>
        </w:rPr>
      </w:pPr>
    </w:p>
    <w:p w14:paraId="27EBFF6A" w14:textId="77777777" w:rsidR="0038600D" w:rsidRPr="0038600D" w:rsidRDefault="0038600D" w:rsidP="0038600D">
      <w:pPr>
        <w:rPr>
          <w:rFonts w:ascii="Times New Roman" w:hAnsi="Times New Roman"/>
          <w:bCs/>
          <w:sz w:val="22"/>
          <w:szCs w:val="22"/>
        </w:rPr>
      </w:pPr>
      <w:r w:rsidRPr="0038600D">
        <w:rPr>
          <w:rFonts w:ascii="Times New Roman" w:hAnsi="Times New Roman"/>
          <w:bCs/>
          <w:sz w:val="22"/>
          <w:szCs w:val="22"/>
        </w:rPr>
        <w:t>(dále jen „</w:t>
      </w:r>
      <w:r w:rsidRPr="0038600D">
        <w:rPr>
          <w:rFonts w:ascii="Times New Roman" w:hAnsi="Times New Roman"/>
          <w:b/>
          <w:sz w:val="22"/>
          <w:szCs w:val="22"/>
        </w:rPr>
        <w:t>nájemce</w:t>
      </w:r>
      <w:r w:rsidRPr="0038600D">
        <w:rPr>
          <w:rFonts w:ascii="Times New Roman" w:hAnsi="Times New Roman"/>
          <w:bCs/>
          <w:sz w:val="22"/>
          <w:szCs w:val="22"/>
        </w:rPr>
        <w:t>“)</w:t>
      </w:r>
    </w:p>
    <w:p w14:paraId="23B25469" w14:textId="77777777" w:rsidR="0038600D" w:rsidRPr="0038600D" w:rsidRDefault="0038600D" w:rsidP="0038600D">
      <w:pPr>
        <w:pStyle w:val="Zkladntext"/>
        <w:rPr>
          <w:rFonts w:ascii="Times New Roman" w:hAnsi="Times New Roman"/>
          <w:sz w:val="8"/>
          <w:szCs w:val="8"/>
        </w:rPr>
      </w:pPr>
    </w:p>
    <w:p w14:paraId="0B5CFDE4" w14:textId="77777777" w:rsidR="0038600D" w:rsidRPr="0038600D" w:rsidRDefault="0038600D" w:rsidP="0038600D">
      <w:pPr>
        <w:pStyle w:val="Zkladntext"/>
        <w:rPr>
          <w:rFonts w:ascii="Times New Roman" w:hAnsi="Times New Roman"/>
          <w:sz w:val="22"/>
          <w:szCs w:val="22"/>
        </w:rPr>
      </w:pPr>
      <w:r w:rsidRPr="0038600D">
        <w:rPr>
          <w:rFonts w:ascii="Times New Roman" w:hAnsi="Times New Roman"/>
          <w:sz w:val="22"/>
          <w:szCs w:val="22"/>
        </w:rPr>
        <w:t>(dále také jen „</w:t>
      </w:r>
      <w:r w:rsidRPr="0038600D">
        <w:rPr>
          <w:rFonts w:ascii="Times New Roman" w:hAnsi="Times New Roman"/>
          <w:b/>
          <w:bCs/>
          <w:sz w:val="22"/>
          <w:szCs w:val="22"/>
        </w:rPr>
        <w:t>smluvní strany</w:t>
      </w:r>
      <w:r w:rsidRPr="0038600D">
        <w:rPr>
          <w:rFonts w:ascii="Times New Roman" w:hAnsi="Times New Roman"/>
          <w:sz w:val="22"/>
          <w:szCs w:val="22"/>
        </w:rPr>
        <w:t>“)</w:t>
      </w:r>
    </w:p>
    <w:p w14:paraId="0984BAB8" w14:textId="77777777" w:rsidR="0038600D" w:rsidRPr="0038600D" w:rsidRDefault="0038600D" w:rsidP="0038600D">
      <w:pPr>
        <w:tabs>
          <w:tab w:val="left" w:pos="0"/>
          <w:tab w:val="left" w:leader="underscore" w:pos="4706"/>
          <w:tab w:val="left" w:pos="4990"/>
          <w:tab w:val="left" w:leader="underscore" w:pos="9639"/>
        </w:tabs>
        <w:rPr>
          <w:rFonts w:ascii="Times New Roman" w:hAnsi="Times New Roman"/>
          <w:sz w:val="16"/>
          <w:szCs w:val="16"/>
        </w:rPr>
      </w:pPr>
    </w:p>
    <w:p w14:paraId="43FBE2BC" w14:textId="77777777" w:rsidR="0038600D" w:rsidRDefault="0038600D" w:rsidP="0038600D">
      <w:pPr>
        <w:pBdr>
          <w:top w:val="none" w:sz="0" w:space="0" w:color="000000"/>
          <w:left w:val="none" w:sz="0" w:space="0" w:color="000000"/>
          <w:bottom w:val="single" w:sz="6" w:space="1" w:color="000000"/>
          <w:right w:val="none" w:sz="0" w:space="0" w:color="000000"/>
        </w:pBdr>
        <w:tabs>
          <w:tab w:val="left" w:pos="0"/>
          <w:tab w:val="left" w:leader="underscore" w:pos="4706"/>
          <w:tab w:val="left" w:pos="4990"/>
          <w:tab w:val="left" w:leader="underscore" w:pos="9639"/>
        </w:tabs>
      </w:pPr>
      <w:r>
        <w:rPr>
          <w:b/>
          <w:sz w:val="22"/>
          <w:szCs w:val="22"/>
        </w:rPr>
        <w:t>Obsah smlouvy</w:t>
      </w:r>
    </w:p>
    <w:p w14:paraId="3136217C" w14:textId="77777777" w:rsidR="0038600D" w:rsidRDefault="0038600D" w:rsidP="0038600D">
      <w:pPr>
        <w:tabs>
          <w:tab w:val="left" w:pos="0"/>
          <w:tab w:val="left" w:leader="underscore" w:pos="4706"/>
          <w:tab w:val="left" w:pos="4990"/>
          <w:tab w:val="left" w:leader="underscore" w:pos="9639"/>
        </w:tabs>
        <w:rPr>
          <w:rFonts w:ascii="Times New Roman" w:hAnsi="Times New Roman"/>
          <w:b/>
          <w:sz w:val="22"/>
          <w:szCs w:val="22"/>
        </w:rPr>
      </w:pPr>
    </w:p>
    <w:p w14:paraId="04AF6E10" w14:textId="77777777" w:rsidR="0038600D" w:rsidRDefault="0038600D" w:rsidP="0038600D">
      <w:pPr>
        <w:pStyle w:val="Podnadpis"/>
      </w:pPr>
      <w:r>
        <w:rPr>
          <w:rFonts w:ascii="Arial" w:hAnsi="Arial" w:cs="Arial"/>
          <w:b/>
          <w:sz w:val="22"/>
          <w:szCs w:val="22"/>
        </w:rPr>
        <w:t>čl. I.</w:t>
      </w:r>
    </w:p>
    <w:p w14:paraId="591E1163" w14:textId="77777777" w:rsidR="0038600D" w:rsidRDefault="0038600D" w:rsidP="0038600D">
      <w:pPr>
        <w:pStyle w:val="Podnadpis"/>
      </w:pPr>
      <w:r>
        <w:rPr>
          <w:rFonts w:ascii="Arial" w:hAnsi="Arial" w:cs="Arial"/>
          <w:b/>
          <w:sz w:val="22"/>
          <w:szCs w:val="22"/>
        </w:rPr>
        <w:t>Úvodní ustanovení</w:t>
      </w:r>
    </w:p>
    <w:p w14:paraId="718DD7EE" w14:textId="77777777" w:rsidR="0038600D" w:rsidRPr="0038600D" w:rsidRDefault="0038600D" w:rsidP="0038600D">
      <w:pPr>
        <w:pStyle w:val="Podnadpis"/>
        <w:numPr>
          <w:ilvl w:val="0"/>
          <w:numId w:val="50"/>
        </w:numPr>
        <w:tabs>
          <w:tab w:val="clear" w:pos="644"/>
          <w:tab w:val="left" w:pos="284"/>
        </w:tabs>
        <w:suppressAutoHyphens/>
        <w:ind w:left="284" w:hanging="284"/>
        <w:jc w:val="both"/>
        <w:rPr>
          <w:sz w:val="22"/>
          <w:szCs w:val="22"/>
        </w:rPr>
      </w:pPr>
      <w:r w:rsidRPr="0038600D">
        <w:rPr>
          <w:sz w:val="22"/>
          <w:szCs w:val="22"/>
        </w:rPr>
        <w:t>Smluvní strany prohlašují, že údaje uvedené v záhlaví této smlouvy jsou v souladu se skutečností v době uzavření smlouvy. Smluvní strany se zavazují, že změny dotčených údajů oznámí bez prodlení druhé smluvní straně.</w:t>
      </w:r>
    </w:p>
    <w:p w14:paraId="69A1C4E9" w14:textId="77777777" w:rsidR="0038600D" w:rsidRPr="00445E20" w:rsidRDefault="0038600D" w:rsidP="00CB2262">
      <w:pPr>
        <w:pStyle w:val="Podnadpis"/>
        <w:rPr>
          <w:bCs/>
          <w:sz w:val="22"/>
          <w:szCs w:val="22"/>
        </w:rPr>
      </w:pPr>
    </w:p>
    <w:p w14:paraId="7E0C1DCB" w14:textId="77777777" w:rsidR="00CB2262" w:rsidRPr="00035DA8" w:rsidRDefault="003D4337" w:rsidP="00CB2262">
      <w:pPr>
        <w:pStyle w:val="Podnadpis"/>
        <w:rPr>
          <w:rFonts w:ascii="Arial" w:hAnsi="Arial" w:cs="Arial"/>
          <w:b/>
          <w:sz w:val="22"/>
          <w:szCs w:val="22"/>
        </w:rPr>
      </w:pPr>
      <w:r>
        <w:rPr>
          <w:rFonts w:ascii="Arial" w:hAnsi="Arial" w:cs="Arial"/>
          <w:b/>
          <w:sz w:val="22"/>
          <w:szCs w:val="22"/>
        </w:rPr>
        <w:t xml:space="preserve">čl. </w:t>
      </w:r>
      <w:r w:rsidR="00CB2262" w:rsidRPr="00035DA8">
        <w:rPr>
          <w:rFonts w:ascii="Arial" w:hAnsi="Arial" w:cs="Arial"/>
          <w:b/>
          <w:sz w:val="22"/>
          <w:szCs w:val="22"/>
        </w:rPr>
        <w:t>II.</w:t>
      </w:r>
    </w:p>
    <w:p w14:paraId="31DFFE51" w14:textId="77777777" w:rsidR="00CB2262" w:rsidRPr="00035DA8" w:rsidRDefault="00CB2262" w:rsidP="00CB2262">
      <w:pPr>
        <w:pStyle w:val="Podnadpis"/>
        <w:rPr>
          <w:rFonts w:ascii="Arial" w:hAnsi="Arial" w:cs="Arial"/>
          <w:b/>
          <w:sz w:val="22"/>
          <w:szCs w:val="22"/>
        </w:rPr>
      </w:pPr>
      <w:r w:rsidRPr="00035DA8">
        <w:rPr>
          <w:rFonts w:ascii="Arial" w:hAnsi="Arial" w:cs="Arial"/>
          <w:b/>
          <w:sz w:val="22"/>
          <w:szCs w:val="22"/>
        </w:rPr>
        <w:t>Předmět a účel nájmu</w:t>
      </w:r>
    </w:p>
    <w:p w14:paraId="792C2FC8" w14:textId="6B20C92D" w:rsidR="0038600D" w:rsidRPr="0038600D" w:rsidRDefault="00CB2262" w:rsidP="0038600D">
      <w:pPr>
        <w:pStyle w:val="Podnadpis"/>
        <w:numPr>
          <w:ilvl w:val="0"/>
          <w:numId w:val="17"/>
        </w:numPr>
        <w:jc w:val="both"/>
        <w:rPr>
          <w:i/>
          <w:sz w:val="22"/>
          <w:szCs w:val="22"/>
        </w:rPr>
      </w:pPr>
      <w:r w:rsidRPr="00CB2262">
        <w:rPr>
          <w:sz w:val="22"/>
          <w:szCs w:val="22"/>
        </w:rPr>
        <w:t>Pronaj</w:t>
      </w:r>
      <w:r w:rsidR="00AE0843">
        <w:rPr>
          <w:sz w:val="22"/>
          <w:szCs w:val="22"/>
        </w:rPr>
        <w:t>ímatel je vlastníkem nemovit</w:t>
      </w:r>
      <w:r w:rsidR="0038600D">
        <w:rPr>
          <w:sz w:val="22"/>
          <w:szCs w:val="22"/>
        </w:rPr>
        <w:t>ých</w:t>
      </w:r>
      <w:r w:rsidR="00AE0843">
        <w:rPr>
          <w:sz w:val="22"/>
          <w:szCs w:val="22"/>
        </w:rPr>
        <w:t xml:space="preserve"> věc</w:t>
      </w:r>
      <w:r w:rsidR="0038600D">
        <w:rPr>
          <w:sz w:val="22"/>
          <w:szCs w:val="22"/>
        </w:rPr>
        <w:t>í</w:t>
      </w:r>
      <w:r w:rsidRPr="00CB2262">
        <w:rPr>
          <w:sz w:val="22"/>
          <w:szCs w:val="22"/>
        </w:rPr>
        <w:t xml:space="preserve"> zapsan</w:t>
      </w:r>
      <w:r w:rsidR="0038600D">
        <w:rPr>
          <w:sz w:val="22"/>
          <w:szCs w:val="22"/>
        </w:rPr>
        <w:t>ých</w:t>
      </w:r>
      <w:r w:rsidRPr="00CB2262">
        <w:rPr>
          <w:sz w:val="22"/>
          <w:szCs w:val="22"/>
        </w:rPr>
        <w:t xml:space="preserve"> u Katastrálního</w:t>
      </w:r>
      <w:r w:rsidR="008D7D08">
        <w:rPr>
          <w:sz w:val="22"/>
          <w:szCs w:val="22"/>
        </w:rPr>
        <w:t xml:space="preserve"> úřadu pro Moravskoslezský kraj</w:t>
      </w:r>
      <w:r w:rsidRPr="00CB2262">
        <w:rPr>
          <w:sz w:val="22"/>
          <w:szCs w:val="22"/>
        </w:rPr>
        <w:t>,</w:t>
      </w:r>
      <w:r w:rsidR="005D235E">
        <w:rPr>
          <w:sz w:val="22"/>
          <w:szCs w:val="22"/>
        </w:rPr>
        <w:t> </w:t>
      </w:r>
      <w:r w:rsidRPr="00CB2262">
        <w:rPr>
          <w:sz w:val="22"/>
          <w:szCs w:val="22"/>
        </w:rPr>
        <w:t>Katastrální pracoviště Ostr</w:t>
      </w:r>
      <w:r w:rsidR="003D458C">
        <w:rPr>
          <w:sz w:val="22"/>
          <w:szCs w:val="22"/>
        </w:rPr>
        <w:t>ava</w:t>
      </w:r>
      <w:r w:rsidR="008D7D08">
        <w:rPr>
          <w:sz w:val="22"/>
          <w:szCs w:val="22"/>
        </w:rPr>
        <w:t>,</w:t>
      </w:r>
      <w:r w:rsidR="003D458C">
        <w:rPr>
          <w:sz w:val="22"/>
          <w:szCs w:val="22"/>
        </w:rPr>
        <w:t xml:space="preserve"> na listu vlastnictví č. </w:t>
      </w:r>
      <w:r w:rsidR="0038600D">
        <w:rPr>
          <w:sz w:val="22"/>
          <w:szCs w:val="22"/>
        </w:rPr>
        <w:t>2577</w:t>
      </w:r>
      <w:r w:rsidRPr="00CB2262">
        <w:rPr>
          <w:sz w:val="22"/>
          <w:szCs w:val="22"/>
        </w:rPr>
        <w:t xml:space="preserve"> pro ka</w:t>
      </w:r>
      <w:r w:rsidR="003D458C">
        <w:rPr>
          <w:sz w:val="22"/>
          <w:szCs w:val="22"/>
        </w:rPr>
        <w:t xml:space="preserve">tastrální území </w:t>
      </w:r>
      <w:r w:rsidR="0038600D">
        <w:rPr>
          <w:sz w:val="22"/>
          <w:szCs w:val="22"/>
        </w:rPr>
        <w:t>Moravská Ostrava</w:t>
      </w:r>
      <w:r w:rsidRPr="00CB2262">
        <w:rPr>
          <w:sz w:val="22"/>
          <w:szCs w:val="22"/>
        </w:rPr>
        <w:t>, obec Ostrav</w:t>
      </w:r>
      <w:r w:rsidR="003D458C">
        <w:rPr>
          <w:sz w:val="22"/>
          <w:szCs w:val="22"/>
        </w:rPr>
        <w:t>a, a</w:t>
      </w:r>
      <w:r w:rsidR="00AE40A7">
        <w:rPr>
          <w:sz w:val="22"/>
          <w:szCs w:val="22"/>
        </w:rPr>
        <w:t> </w:t>
      </w:r>
      <w:r w:rsidR="003D458C">
        <w:rPr>
          <w:sz w:val="22"/>
          <w:szCs w:val="22"/>
        </w:rPr>
        <w:t>to</w:t>
      </w:r>
      <w:r w:rsidR="0038600D">
        <w:rPr>
          <w:sz w:val="22"/>
          <w:szCs w:val="22"/>
        </w:rPr>
        <w:t>:</w:t>
      </w:r>
    </w:p>
    <w:p w14:paraId="2F31FB00" w14:textId="77777777" w:rsidR="00B71BD8" w:rsidRDefault="003D458C" w:rsidP="00BA1E95">
      <w:pPr>
        <w:pStyle w:val="Podnadpis"/>
        <w:numPr>
          <w:ilvl w:val="0"/>
          <w:numId w:val="51"/>
        </w:numPr>
        <w:tabs>
          <w:tab w:val="left" w:pos="-7230"/>
          <w:tab w:val="num" w:pos="360"/>
          <w:tab w:val="left" w:pos="426"/>
        </w:tabs>
        <w:autoSpaceDE w:val="0"/>
        <w:autoSpaceDN w:val="0"/>
        <w:adjustRightInd w:val="0"/>
        <w:jc w:val="both"/>
        <w:rPr>
          <w:sz w:val="22"/>
          <w:szCs w:val="22"/>
        </w:rPr>
      </w:pPr>
      <w:r w:rsidRPr="004466EE">
        <w:rPr>
          <w:sz w:val="22"/>
          <w:szCs w:val="22"/>
        </w:rPr>
        <w:t xml:space="preserve">pozemku </w:t>
      </w:r>
      <w:r w:rsidR="004466EE" w:rsidRPr="004466EE">
        <w:rPr>
          <w:sz w:val="22"/>
          <w:szCs w:val="22"/>
        </w:rPr>
        <w:t>parc. č. 244/13</w:t>
      </w:r>
      <w:r w:rsidR="00503E17" w:rsidRPr="004466EE">
        <w:rPr>
          <w:sz w:val="22"/>
          <w:szCs w:val="22"/>
        </w:rPr>
        <w:t xml:space="preserve"> </w:t>
      </w:r>
      <w:r w:rsidR="004466EE" w:rsidRPr="004466EE">
        <w:rPr>
          <w:sz w:val="22"/>
          <w:szCs w:val="22"/>
        </w:rPr>
        <w:t>-</w:t>
      </w:r>
      <w:r w:rsidR="00477CEF" w:rsidRPr="004466EE">
        <w:rPr>
          <w:sz w:val="22"/>
          <w:szCs w:val="22"/>
        </w:rPr>
        <w:t xml:space="preserve"> </w:t>
      </w:r>
      <w:r w:rsidR="004466EE" w:rsidRPr="004466EE">
        <w:rPr>
          <w:sz w:val="22"/>
          <w:szCs w:val="22"/>
        </w:rPr>
        <w:t>ostatní plocha, jiná plocha</w:t>
      </w:r>
      <w:r w:rsidR="0011050B" w:rsidRPr="004466EE">
        <w:rPr>
          <w:sz w:val="22"/>
          <w:szCs w:val="22"/>
        </w:rPr>
        <w:t>,</w:t>
      </w:r>
      <w:r w:rsidRPr="004466EE">
        <w:rPr>
          <w:sz w:val="22"/>
          <w:szCs w:val="22"/>
        </w:rPr>
        <w:t xml:space="preserve"> o </w:t>
      </w:r>
      <w:r w:rsidR="007C5D98" w:rsidRPr="004466EE">
        <w:rPr>
          <w:sz w:val="22"/>
          <w:szCs w:val="22"/>
        </w:rPr>
        <w:t xml:space="preserve">celkové </w:t>
      </w:r>
      <w:r w:rsidRPr="004466EE">
        <w:rPr>
          <w:sz w:val="22"/>
          <w:szCs w:val="22"/>
        </w:rPr>
        <w:t xml:space="preserve">výměře </w:t>
      </w:r>
      <w:r w:rsidR="004466EE" w:rsidRPr="004466EE">
        <w:rPr>
          <w:sz w:val="22"/>
          <w:szCs w:val="22"/>
        </w:rPr>
        <w:t>61</w:t>
      </w:r>
      <w:r w:rsidR="007C5D98" w:rsidRPr="004466EE">
        <w:rPr>
          <w:sz w:val="22"/>
          <w:szCs w:val="22"/>
        </w:rPr>
        <w:t> </w:t>
      </w:r>
      <w:r w:rsidR="00CB2262" w:rsidRPr="004466EE">
        <w:rPr>
          <w:sz w:val="22"/>
          <w:szCs w:val="22"/>
        </w:rPr>
        <w:t>m</w:t>
      </w:r>
      <w:r w:rsidR="00CB2262" w:rsidRPr="004466EE">
        <w:rPr>
          <w:sz w:val="22"/>
          <w:szCs w:val="22"/>
          <w:vertAlign w:val="superscript"/>
        </w:rPr>
        <w:t>2</w:t>
      </w:r>
      <w:r w:rsidR="00B71BD8" w:rsidRPr="004466EE">
        <w:rPr>
          <w:sz w:val="22"/>
          <w:szCs w:val="22"/>
        </w:rPr>
        <w:t>,</w:t>
      </w:r>
    </w:p>
    <w:p w14:paraId="2B7705D8" w14:textId="77777777" w:rsidR="004466EE" w:rsidRDefault="004466EE" w:rsidP="004466EE">
      <w:pPr>
        <w:pStyle w:val="Podnadpis"/>
        <w:numPr>
          <w:ilvl w:val="0"/>
          <w:numId w:val="51"/>
        </w:numPr>
        <w:tabs>
          <w:tab w:val="left" w:pos="-7230"/>
          <w:tab w:val="num" w:pos="360"/>
          <w:tab w:val="left" w:pos="426"/>
        </w:tabs>
        <w:autoSpaceDE w:val="0"/>
        <w:autoSpaceDN w:val="0"/>
        <w:adjustRightInd w:val="0"/>
        <w:jc w:val="both"/>
        <w:rPr>
          <w:sz w:val="22"/>
          <w:szCs w:val="22"/>
        </w:rPr>
      </w:pPr>
      <w:r w:rsidRPr="004466EE">
        <w:rPr>
          <w:sz w:val="22"/>
          <w:szCs w:val="22"/>
        </w:rPr>
        <w:t xml:space="preserve">pozemku parc. č. </w:t>
      </w:r>
      <w:r>
        <w:rPr>
          <w:sz w:val="22"/>
          <w:szCs w:val="22"/>
        </w:rPr>
        <w:t>4246/32</w:t>
      </w:r>
      <w:r w:rsidRPr="004466EE">
        <w:rPr>
          <w:sz w:val="22"/>
          <w:szCs w:val="22"/>
        </w:rPr>
        <w:t xml:space="preserve"> - ostatní plocha, </w:t>
      </w:r>
      <w:r>
        <w:rPr>
          <w:sz w:val="22"/>
          <w:szCs w:val="22"/>
        </w:rPr>
        <w:t>ostatní komunikace</w:t>
      </w:r>
      <w:r w:rsidRPr="004466EE">
        <w:rPr>
          <w:sz w:val="22"/>
          <w:szCs w:val="22"/>
        </w:rPr>
        <w:t xml:space="preserve">, o celkové výměře </w:t>
      </w:r>
      <w:r>
        <w:rPr>
          <w:sz w:val="22"/>
          <w:szCs w:val="22"/>
        </w:rPr>
        <w:t>3345</w:t>
      </w:r>
      <w:r w:rsidRPr="004466EE">
        <w:rPr>
          <w:sz w:val="22"/>
          <w:szCs w:val="22"/>
        </w:rPr>
        <w:t> m</w:t>
      </w:r>
      <w:r w:rsidRPr="004466EE">
        <w:rPr>
          <w:sz w:val="22"/>
          <w:szCs w:val="22"/>
          <w:vertAlign w:val="superscript"/>
        </w:rPr>
        <w:t>2</w:t>
      </w:r>
      <w:r w:rsidRPr="004466EE">
        <w:rPr>
          <w:sz w:val="22"/>
          <w:szCs w:val="22"/>
        </w:rPr>
        <w:t>,</w:t>
      </w:r>
    </w:p>
    <w:p w14:paraId="1027F6F4" w14:textId="77777777" w:rsidR="004466EE" w:rsidRDefault="004466EE" w:rsidP="004466EE">
      <w:pPr>
        <w:pStyle w:val="Podnadpis"/>
        <w:numPr>
          <w:ilvl w:val="0"/>
          <w:numId w:val="51"/>
        </w:numPr>
        <w:tabs>
          <w:tab w:val="left" w:pos="-7230"/>
          <w:tab w:val="num" w:pos="360"/>
          <w:tab w:val="left" w:pos="426"/>
        </w:tabs>
        <w:autoSpaceDE w:val="0"/>
        <w:autoSpaceDN w:val="0"/>
        <w:adjustRightInd w:val="0"/>
        <w:jc w:val="both"/>
        <w:rPr>
          <w:sz w:val="22"/>
          <w:szCs w:val="22"/>
        </w:rPr>
      </w:pPr>
      <w:r w:rsidRPr="004466EE">
        <w:rPr>
          <w:sz w:val="22"/>
          <w:szCs w:val="22"/>
        </w:rPr>
        <w:t>pozemku parc. č. 244/</w:t>
      </w:r>
      <w:r>
        <w:rPr>
          <w:sz w:val="22"/>
          <w:szCs w:val="22"/>
        </w:rPr>
        <w:t>35</w:t>
      </w:r>
      <w:r w:rsidRPr="004466EE">
        <w:rPr>
          <w:sz w:val="22"/>
          <w:szCs w:val="22"/>
        </w:rPr>
        <w:t xml:space="preserve"> - ostatní plocha, jiná plocha, o celkové výměře </w:t>
      </w:r>
      <w:r>
        <w:rPr>
          <w:sz w:val="22"/>
          <w:szCs w:val="22"/>
        </w:rPr>
        <w:t>547</w:t>
      </w:r>
      <w:r w:rsidRPr="004466EE">
        <w:rPr>
          <w:sz w:val="22"/>
          <w:szCs w:val="22"/>
        </w:rPr>
        <w:t> m</w:t>
      </w:r>
      <w:r w:rsidRPr="004466EE">
        <w:rPr>
          <w:sz w:val="22"/>
          <w:szCs w:val="22"/>
          <w:vertAlign w:val="superscript"/>
        </w:rPr>
        <w:t>2</w:t>
      </w:r>
      <w:r w:rsidRPr="004466EE">
        <w:rPr>
          <w:sz w:val="22"/>
          <w:szCs w:val="22"/>
        </w:rPr>
        <w:t>,</w:t>
      </w:r>
    </w:p>
    <w:p w14:paraId="6839AD0E" w14:textId="77777777" w:rsidR="004466EE" w:rsidRDefault="004466EE" w:rsidP="004466EE">
      <w:pPr>
        <w:pStyle w:val="Podnadpis"/>
        <w:numPr>
          <w:ilvl w:val="0"/>
          <w:numId w:val="51"/>
        </w:numPr>
        <w:tabs>
          <w:tab w:val="left" w:pos="-7230"/>
          <w:tab w:val="num" w:pos="360"/>
          <w:tab w:val="left" w:pos="426"/>
        </w:tabs>
        <w:autoSpaceDE w:val="0"/>
        <w:autoSpaceDN w:val="0"/>
        <w:adjustRightInd w:val="0"/>
        <w:jc w:val="both"/>
        <w:rPr>
          <w:sz w:val="22"/>
          <w:szCs w:val="22"/>
        </w:rPr>
      </w:pPr>
      <w:r w:rsidRPr="004466EE">
        <w:rPr>
          <w:sz w:val="22"/>
          <w:szCs w:val="22"/>
        </w:rPr>
        <w:t>pozemku parc. č. 244/1</w:t>
      </w:r>
      <w:r>
        <w:rPr>
          <w:sz w:val="22"/>
          <w:szCs w:val="22"/>
        </w:rPr>
        <w:t>4</w:t>
      </w:r>
      <w:r w:rsidRPr="004466EE">
        <w:rPr>
          <w:sz w:val="22"/>
          <w:szCs w:val="22"/>
        </w:rPr>
        <w:t xml:space="preserve"> - ostatní plocha, jiná plocha, o celkové výměře </w:t>
      </w:r>
      <w:r>
        <w:rPr>
          <w:sz w:val="22"/>
          <w:szCs w:val="22"/>
        </w:rPr>
        <w:t>371</w:t>
      </w:r>
      <w:r w:rsidRPr="004466EE">
        <w:rPr>
          <w:sz w:val="22"/>
          <w:szCs w:val="22"/>
        </w:rPr>
        <w:t> m</w:t>
      </w:r>
      <w:r w:rsidRPr="004466EE">
        <w:rPr>
          <w:sz w:val="22"/>
          <w:szCs w:val="22"/>
          <w:vertAlign w:val="superscript"/>
        </w:rPr>
        <w:t>2</w:t>
      </w:r>
      <w:r w:rsidRPr="004466EE">
        <w:rPr>
          <w:sz w:val="22"/>
          <w:szCs w:val="22"/>
        </w:rPr>
        <w:t>,</w:t>
      </w:r>
    </w:p>
    <w:p w14:paraId="07B0D7B1" w14:textId="77777777" w:rsidR="004466EE" w:rsidRDefault="004466EE" w:rsidP="004466EE">
      <w:pPr>
        <w:pStyle w:val="Podnadpis"/>
        <w:numPr>
          <w:ilvl w:val="0"/>
          <w:numId w:val="51"/>
        </w:numPr>
        <w:tabs>
          <w:tab w:val="left" w:pos="-7230"/>
          <w:tab w:val="num" w:pos="360"/>
          <w:tab w:val="left" w:pos="426"/>
        </w:tabs>
        <w:autoSpaceDE w:val="0"/>
        <w:autoSpaceDN w:val="0"/>
        <w:adjustRightInd w:val="0"/>
        <w:jc w:val="both"/>
        <w:rPr>
          <w:sz w:val="22"/>
          <w:szCs w:val="22"/>
        </w:rPr>
      </w:pPr>
      <w:r w:rsidRPr="004466EE">
        <w:rPr>
          <w:sz w:val="22"/>
          <w:szCs w:val="22"/>
        </w:rPr>
        <w:t>pozemku parc. č. 244/</w:t>
      </w:r>
      <w:r>
        <w:rPr>
          <w:sz w:val="22"/>
          <w:szCs w:val="22"/>
        </w:rPr>
        <w:t>4</w:t>
      </w:r>
      <w:r w:rsidRPr="004466EE">
        <w:rPr>
          <w:sz w:val="22"/>
          <w:szCs w:val="22"/>
        </w:rPr>
        <w:t xml:space="preserve">3 - ostatní plocha, jiná plocha, o celkové výměře </w:t>
      </w:r>
      <w:r>
        <w:rPr>
          <w:sz w:val="22"/>
          <w:szCs w:val="22"/>
        </w:rPr>
        <w:t>50</w:t>
      </w:r>
      <w:r w:rsidRPr="004466EE">
        <w:rPr>
          <w:sz w:val="22"/>
          <w:szCs w:val="22"/>
        </w:rPr>
        <w:t> m</w:t>
      </w:r>
      <w:r w:rsidRPr="004466EE">
        <w:rPr>
          <w:sz w:val="22"/>
          <w:szCs w:val="22"/>
          <w:vertAlign w:val="superscript"/>
        </w:rPr>
        <w:t>2</w:t>
      </w:r>
      <w:r w:rsidRPr="004466EE">
        <w:rPr>
          <w:sz w:val="22"/>
          <w:szCs w:val="22"/>
        </w:rPr>
        <w:t>,</w:t>
      </w:r>
    </w:p>
    <w:p w14:paraId="264F6078" w14:textId="77777777" w:rsidR="004466EE" w:rsidRDefault="004466EE" w:rsidP="004466EE">
      <w:pPr>
        <w:pStyle w:val="Podnadpis"/>
        <w:numPr>
          <w:ilvl w:val="0"/>
          <w:numId w:val="51"/>
        </w:numPr>
        <w:tabs>
          <w:tab w:val="left" w:pos="-7230"/>
          <w:tab w:val="num" w:pos="360"/>
          <w:tab w:val="left" w:pos="426"/>
        </w:tabs>
        <w:autoSpaceDE w:val="0"/>
        <w:autoSpaceDN w:val="0"/>
        <w:adjustRightInd w:val="0"/>
        <w:jc w:val="both"/>
        <w:rPr>
          <w:sz w:val="22"/>
          <w:szCs w:val="22"/>
        </w:rPr>
      </w:pPr>
      <w:r w:rsidRPr="004466EE">
        <w:rPr>
          <w:sz w:val="22"/>
          <w:szCs w:val="22"/>
        </w:rPr>
        <w:t xml:space="preserve">pozemku parc. č. </w:t>
      </w:r>
      <w:r>
        <w:rPr>
          <w:sz w:val="22"/>
          <w:szCs w:val="22"/>
        </w:rPr>
        <w:t>3457/54</w:t>
      </w:r>
      <w:r w:rsidRPr="004466EE">
        <w:rPr>
          <w:sz w:val="22"/>
          <w:szCs w:val="22"/>
        </w:rPr>
        <w:t xml:space="preserve"> - ostatní plocha, </w:t>
      </w:r>
      <w:r>
        <w:rPr>
          <w:sz w:val="22"/>
          <w:szCs w:val="22"/>
        </w:rPr>
        <w:t>neplodná půda</w:t>
      </w:r>
      <w:r w:rsidRPr="004466EE">
        <w:rPr>
          <w:sz w:val="22"/>
          <w:szCs w:val="22"/>
        </w:rPr>
        <w:t xml:space="preserve">, o celkové výměře </w:t>
      </w:r>
      <w:r>
        <w:rPr>
          <w:sz w:val="22"/>
          <w:szCs w:val="22"/>
        </w:rPr>
        <w:t>178</w:t>
      </w:r>
      <w:r w:rsidRPr="004466EE">
        <w:rPr>
          <w:sz w:val="22"/>
          <w:szCs w:val="22"/>
        </w:rPr>
        <w:t> m</w:t>
      </w:r>
      <w:r w:rsidRPr="004466EE">
        <w:rPr>
          <w:sz w:val="22"/>
          <w:szCs w:val="22"/>
          <w:vertAlign w:val="superscript"/>
        </w:rPr>
        <w:t>2</w:t>
      </w:r>
      <w:r w:rsidRPr="004466EE">
        <w:rPr>
          <w:sz w:val="22"/>
          <w:szCs w:val="22"/>
        </w:rPr>
        <w:t>,</w:t>
      </w:r>
    </w:p>
    <w:p w14:paraId="4E3493CA" w14:textId="77777777" w:rsidR="004466EE" w:rsidRDefault="004466EE" w:rsidP="004466EE">
      <w:pPr>
        <w:pStyle w:val="Podnadpis"/>
        <w:numPr>
          <w:ilvl w:val="0"/>
          <w:numId w:val="51"/>
        </w:numPr>
        <w:tabs>
          <w:tab w:val="left" w:pos="-7230"/>
          <w:tab w:val="num" w:pos="360"/>
          <w:tab w:val="left" w:pos="426"/>
        </w:tabs>
        <w:autoSpaceDE w:val="0"/>
        <w:autoSpaceDN w:val="0"/>
        <w:adjustRightInd w:val="0"/>
        <w:jc w:val="both"/>
        <w:rPr>
          <w:sz w:val="22"/>
          <w:szCs w:val="22"/>
        </w:rPr>
      </w:pPr>
      <w:r w:rsidRPr="004466EE">
        <w:rPr>
          <w:sz w:val="22"/>
          <w:szCs w:val="22"/>
        </w:rPr>
        <w:t xml:space="preserve">pozemku parc. č. </w:t>
      </w:r>
      <w:r>
        <w:rPr>
          <w:sz w:val="22"/>
          <w:szCs w:val="22"/>
        </w:rPr>
        <w:t>3463/23</w:t>
      </w:r>
      <w:r w:rsidRPr="004466EE">
        <w:rPr>
          <w:sz w:val="22"/>
          <w:szCs w:val="22"/>
        </w:rPr>
        <w:t xml:space="preserve"> - ostatní plocha, jiná plocha, o celkové výměře </w:t>
      </w:r>
      <w:r>
        <w:rPr>
          <w:sz w:val="22"/>
          <w:szCs w:val="22"/>
        </w:rPr>
        <w:t>378</w:t>
      </w:r>
      <w:r w:rsidRPr="004466EE">
        <w:rPr>
          <w:sz w:val="22"/>
          <w:szCs w:val="22"/>
        </w:rPr>
        <w:t> m</w:t>
      </w:r>
      <w:r w:rsidRPr="004466EE">
        <w:rPr>
          <w:sz w:val="22"/>
          <w:szCs w:val="22"/>
          <w:vertAlign w:val="superscript"/>
        </w:rPr>
        <w:t>2</w:t>
      </w:r>
      <w:r w:rsidRPr="004466EE">
        <w:rPr>
          <w:sz w:val="22"/>
          <w:szCs w:val="22"/>
        </w:rPr>
        <w:t>,</w:t>
      </w:r>
    </w:p>
    <w:p w14:paraId="52168F10" w14:textId="77777777" w:rsidR="004466EE" w:rsidRDefault="004466EE" w:rsidP="004466EE">
      <w:pPr>
        <w:pStyle w:val="Podnadpis"/>
        <w:numPr>
          <w:ilvl w:val="0"/>
          <w:numId w:val="51"/>
        </w:numPr>
        <w:tabs>
          <w:tab w:val="left" w:pos="-7230"/>
          <w:tab w:val="num" w:pos="360"/>
          <w:tab w:val="left" w:pos="426"/>
        </w:tabs>
        <w:autoSpaceDE w:val="0"/>
        <w:autoSpaceDN w:val="0"/>
        <w:adjustRightInd w:val="0"/>
        <w:jc w:val="both"/>
        <w:rPr>
          <w:sz w:val="22"/>
          <w:szCs w:val="22"/>
        </w:rPr>
      </w:pPr>
      <w:r w:rsidRPr="004466EE">
        <w:rPr>
          <w:sz w:val="22"/>
          <w:szCs w:val="22"/>
        </w:rPr>
        <w:t xml:space="preserve">pozemku parc. č. </w:t>
      </w:r>
      <w:r>
        <w:rPr>
          <w:sz w:val="22"/>
          <w:szCs w:val="22"/>
        </w:rPr>
        <w:t>3463/27</w:t>
      </w:r>
      <w:r w:rsidRPr="004466EE">
        <w:rPr>
          <w:sz w:val="22"/>
          <w:szCs w:val="22"/>
        </w:rPr>
        <w:t xml:space="preserve"> - ostatní plocha, jiná plocha, o celkové výměře </w:t>
      </w:r>
      <w:r>
        <w:rPr>
          <w:sz w:val="22"/>
          <w:szCs w:val="22"/>
        </w:rPr>
        <w:t>1058</w:t>
      </w:r>
      <w:r w:rsidRPr="004466EE">
        <w:rPr>
          <w:sz w:val="22"/>
          <w:szCs w:val="22"/>
        </w:rPr>
        <w:t> m</w:t>
      </w:r>
      <w:r w:rsidRPr="004466EE">
        <w:rPr>
          <w:sz w:val="22"/>
          <w:szCs w:val="22"/>
          <w:vertAlign w:val="superscript"/>
        </w:rPr>
        <w:t>2</w:t>
      </w:r>
      <w:r w:rsidRPr="004466EE">
        <w:rPr>
          <w:sz w:val="22"/>
          <w:szCs w:val="22"/>
        </w:rPr>
        <w:t>,</w:t>
      </w:r>
    </w:p>
    <w:p w14:paraId="467B3B1E" w14:textId="77777777" w:rsidR="004466EE" w:rsidRDefault="004466EE" w:rsidP="004466EE">
      <w:pPr>
        <w:pStyle w:val="Podnadpis"/>
        <w:numPr>
          <w:ilvl w:val="0"/>
          <w:numId w:val="51"/>
        </w:numPr>
        <w:tabs>
          <w:tab w:val="left" w:pos="-7230"/>
          <w:tab w:val="num" w:pos="360"/>
          <w:tab w:val="left" w:pos="426"/>
        </w:tabs>
        <w:autoSpaceDE w:val="0"/>
        <w:autoSpaceDN w:val="0"/>
        <w:adjustRightInd w:val="0"/>
        <w:jc w:val="both"/>
        <w:rPr>
          <w:sz w:val="22"/>
          <w:szCs w:val="22"/>
        </w:rPr>
      </w:pPr>
      <w:r w:rsidRPr="004466EE">
        <w:rPr>
          <w:sz w:val="22"/>
          <w:szCs w:val="22"/>
        </w:rPr>
        <w:t xml:space="preserve">pozemku parc. č. </w:t>
      </w:r>
      <w:r>
        <w:rPr>
          <w:sz w:val="22"/>
          <w:szCs w:val="22"/>
        </w:rPr>
        <w:t>3463/97</w:t>
      </w:r>
      <w:r w:rsidRPr="004466EE">
        <w:rPr>
          <w:sz w:val="22"/>
          <w:szCs w:val="22"/>
        </w:rPr>
        <w:t xml:space="preserve"> - ostatní plocha, jiná plocha, o celkové výměře </w:t>
      </w:r>
      <w:r>
        <w:rPr>
          <w:sz w:val="22"/>
          <w:szCs w:val="22"/>
        </w:rPr>
        <w:t>1232</w:t>
      </w:r>
      <w:r w:rsidRPr="004466EE">
        <w:rPr>
          <w:sz w:val="22"/>
          <w:szCs w:val="22"/>
        </w:rPr>
        <w:t> m</w:t>
      </w:r>
      <w:r w:rsidRPr="004466EE">
        <w:rPr>
          <w:sz w:val="22"/>
          <w:szCs w:val="22"/>
          <w:vertAlign w:val="superscript"/>
        </w:rPr>
        <w:t>2</w:t>
      </w:r>
      <w:r>
        <w:rPr>
          <w:sz w:val="22"/>
          <w:szCs w:val="22"/>
        </w:rPr>
        <w:t>.</w:t>
      </w:r>
    </w:p>
    <w:p w14:paraId="0097D3BB" w14:textId="77777777" w:rsidR="004466EE" w:rsidRPr="004466EE" w:rsidRDefault="004466EE" w:rsidP="004466EE">
      <w:pPr>
        <w:pStyle w:val="Podnadpis"/>
        <w:tabs>
          <w:tab w:val="left" w:pos="-7230"/>
          <w:tab w:val="num" w:pos="360"/>
          <w:tab w:val="left" w:pos="426"/>
        </w:tabs>
        <w:autoSpaceDE w:val="0"/>
        <w:autoSpaceDN w:val="0"/>
        <w:adjustRightInd w:val="0"/>
        <w:ind w:left="357"/>
        <w:jc w:val="both"/>
        <w:rPr>
          <w:sz w:val="22"/>
          <w:szCs w:val="22"/>
        </w:rPr>
      </w:pPr>
    </w:p>
    <w:p w14:paraId="5BA25AA3" w14:textId="77777777" w:rsidR="00AE40A7" w:rsidRDefault="0011050B" w:rsidP="0038600D">
      <w:pPr>
        <w:pStyle w:val="Podnadpis"/>
        <w:numPr>
          <w:ilvl w:val="0"/>
          <w:numId w:val="17"/>
        </w:numPr>
        <w:jc w:val="both"/>
        <w:rPr>
          <w:sz w:val="22"/>
          <w:szCs w:val="22"/>
        </w:rPr>
      </w:pPr>
      <w:r>
        <w:rPr>
          <w:sz w:val="22"/>
          <w:szCs w:val="22"/>
        </w:rPr>
        <w:t>Pronajímatel přenechává nájemci</w:t>
      </w:r>
      <w:r w:rsidR="00CB2262" w:rsidRPr="00CB2262">
        <w:rPr>
          <w:sz w:val="22"/>
          <w:szCs w:val="22"/>
        </w:rPr>
        <w:t xml:space="preserve"> k</w:t>
      </w:r>
      <w:r w:rsidR="00DB7069">
        <w:rPr>
          <w:sz w:val="22"/>
          <w:szCs w:val="22"/>
        </w:rPr>
        <w:t xml:space="preserve"> dočasnému </w:t>
      </w:r>
      <w:r w:rsidR="003D458C">
        <w:rPr>
          <w:sz w:val="22"/>
          <w:szCs w:val="22"/>
        </w:rPr>
        <w:t xml:space="preserve">užívání </w:t>
      </w:r>
      <w:r w:rsidR="004466EE">
        <w:rPr>
          <w:sz w:val="22"/>
          <w:szCs w:val="22"/>
        </w:rPr>
        <w:t>tyto nemovité věci,</w:t>
      </w:r>
      <w:r w:rsidR="00AE40A7">
        <w:rPr>
          <w:sz w:val="22"/>
          <w:szCs w:val="22"/>
        </w:rPr>
        <w:t xml:space="preserve"> a to:</w:t>
      </w:r>
    </w:p>
    <w:p w14:paraId="7E7C17C6" w14:textId="77777777" w:rsidR="00AE40A7" w:rsidRDefault="004466EE" w:rsidP="0038600D">
      <w:pPr>
        <w:pStyle w:val="Podnadpis"/>
        <w:numPr>
          <w:ilvl w:val="0"/>
          <w:numId w:val="40"/>
        </w:numPr>
        <w:tabs>
          <w:tab w:val="left" w:pos="-5812"/>
          <w:tab w:val="left" w:pos="-5670"/>
          <w:tab w:val="num" w:pos="360"/>
        </w:tabs>
        <w:ind w:left="357" w:firstLine="0"/>
        <w:jc w:val="both"/>
        <w:rPr>
          <w:sz w:val="22"/>
          <w:szCs w:val="22"/>
        </w:rPr>
      </w:pPr>
      <w:r>
        <w:rPr>
          <w:sz w:val="22"/>
          <w:szCs w:val="22"/>
        </w:rPr>
        <w:t>pozemek parc. č. 244/13 - ostatní plocha, jiná plocha,</w:t>
      </w:r>
      <w:r w:rsidR="00AE40A7">
        <w:rPr>
          <w:sz w:val="22"/>
          <w:szCs w:val="22"/>
        </w:rPr>
        <w:t xml:space="preserve"> o výměře </w:t>
      </w:r>
      <w:r>
        <w:rPr>
          <w:sz w:val="22"/>
          <w:szCs w:val="22"/>
        </w:rPr>
        <w:t>61</w:t>
      </w:r>
      <w:r w:rsidR="00AE40A7">
        <w:rPr>
          <w:sz w:val="22"/>
          <w:szCs w:val="22"/>
        </w:rPr>
        <w:t xml:space="preserve"> m</w:t>
      </w:r>
      <w:r w:rsidR="00AE40A7" w:rsidRPr="00AE40A7">
        <w:rPr>
          <w:sz w:val="22"/>
          <w:szCs w:val="22"/>
          <w:vertAlign w:val="superscript"/>
        </w:rPr>
        <w:t>2</w:t>
      </w:r>
      <w:r w:rsidR="00AE40A7">
        <w:rPr>
          <w:sz w:val="22"/>
          <w:szCs w:val="22"/>
        </w:rPr>
        <w:t>,</w:t>
      </w:r>
    </w:p>
    <w:p w14:paraId="79A8F632" w14:textId="77777777" w:rsidR="004440C3" w:rsidRDefault="004466EE" w:rsidP="0038600D">
      <w:pPr>
        <w:pStyle w:val="Podnadpis"/>
        <w:numPr>
          <w:ilvl w:val="0"/>
          <w:numId w:val="40"/>
        </w:numPr>
        <w:tabs>
          <w:tab w:val="left" w:pos="-5812"/>
          <w:tab w:val="left" w:pos="-5670"/>
          <w:tab w:val="num" w:pos="360"/>
        </w:tabs>
        <w:ind w:left="357" w:firstLine="0"/>
        <w:jc w:val="both"/>
        <w:rPr>
          <w:sz w:val="22"/>
          <w:szCs w:val="22"/>
        </w:rPr>
      </w:pPr>
      <w:r>
        <w:rPr>
          <w:sz w:val="22"/>
          <w:szCs w:val="22"/>
        </w:rPr>
        <w:t>část pozemku parc. č. 4246/32 - ostatní plocha, ostatní komunikace,</w:t>
      </w:r>
      <w:r w:rsidR="004440C3">
        <w:rPr>
          <w:sz w:val="22"/>
          <w:szCs w:val="22"/>
        </w:rPr>
        <w:t xml:space="preserve"> o výměře </w:t>
      </w:r>
      <w:r>
        <w:rPr>
          <w:sz w:val="22"/>
          <w:szCs w:val="22"/>
        </w:rPr>
        <w:t>77</w:t>
      </w:r>
      <w:r w:rsidR="00421FAB">
        <w:rPr>
          <w:sz w:val="22"/>
          <w:szCs w:val="22"/>
        </w:rPr>
        <w:t xml:space="preserve"> m</w:t>
      </w:r>
      <w:r w:rsidR="00421FAB" w:rsidRPr="00421FAB">
        <w:rPr>
          <w:sz w:val="22"/>
          <w:szCs w:val="22"/>
          <w:vertAlign w:val="superscript"/>
        </w:rPr>
        <w:t>2</w:t>
      </w:r>
      <w:r w:rsidR="00421FAB">
        <w:rPr>
          <w:sz w:val="22"/>
          <w:szCs w:val="22"/>
        </w:rPr>
        <w:t>,</w:t>
      </w:r>
    </w:p>
    <w:p w14:paraId="61F9D253" w14:textId="77777777" w:rsidR="00421FAB" w:rsidRDefault="004466EE" w:rsidP="0038600D">
      <w:pPr>
        <w:pStyle w:val="Podnadpis"/>
        <w:numPr>
          <w:ilvl w:val="0"/>
          <w:numId w:val="40"/>
        </w:numPr>
        <w:tabs>
          <w:tab w:val="left" w:pos="-5812"/>
          <w:tab w:val="left" w:pos="-5670"/>
          <w:tab w:val="num" w:pos="360"/>
        </w:tabs>
        <w:ind w:left="357" w:firstLine="0"/>
        <w:jc w:val="both"/>
        <w:rPr>
          <w:sz w:val="22"/>
          <w:szCs w:val="22"/>
        </w:rPr>
      </w:pPr>
      <w:r>
        <w:rPr>
          <w:sz w:val="22"/>
          <w:szCs w:val="22"/>
        </w:rPr>
        <w:t>část pozemku parc. č. 244/35 - ostatní plocha, jiná plocha,</w:t>
      </w:r>
      <w:r w:rsidR="00421FAB">
        <w:rPr>
          <w:sz w:val="22"/>
          <w:szCs w:val="22"/>
        </w:rPr>
        <w:t xml:space="preserve"> o výměře </w:t>
      </w:r>
      <w:r>
        <w:rPr>
          <w:sz w:val="22"/>
          <w:szCs w:val="22"/>
        </w:rPr>
        <w:t>248</w:t>
      </w:r>
      <w:r w:rsidR="00421FAB">
        <w:rPr>
          <w:sz w:val="22"/>
          <w:szCs w:val="22"/>
        </w:rPr>
        <w:t xml:space="preserve"> m</w:t>
      </w:r>
      <w:r w:rsidR="00421FAB" w:rsidRPr="00421FAB">
        <w:rPr>
          <w:sz w:val="22"/>
          <w:szCs w:val="22"/>
          <w:vertAlign w:val="superscript"/>
        </w:rPr>
        <w:t>2</w:t>
      </w:r>
      <w:r w:rsidR="00421FAB">
        <w:rPr>
          <w:sz w:val="22"/>
          <w:szCs w:val="22"/>
        </w:rPr>
        <w:t>,</w:t>
      </w:r>
    </w:p>
    <w:p w14:paraId="4806A53A" w14:textId="77777777" w:rsidR="004466EE" w:rsidRDefault="004466EE" w:rsidP="004466EE">
      <w:pPr>
        <w:pStyle w:val="Podnadpis"/>
        <w:numPr>
          <w:ilvl w:val="0"/>
          <w:numId w:val="40"/>
        </w:numPr>
        <w:tabs>
          <w:tab w:val="left" w:pos="-5812"/>
          <w:tab w:val="left" w:pos="-5670"/>
          <w:tab w:val="num" w:pos="360"/>
        </w:tabs>
        <w:ind w:left="357" w:firstLine="0"/>
        <w:jc w:val="both"/>
        <w:rPr>
          <w:sz w:val="22"/>
          <w:szCs w:val="22"/>
        </w:rPr>
      </w:pPr>
      <w:r>
        <w:rPr>
          <w:sz w:val="22"/>
          <w:szCs w:val="22"/>
        </w:rPr>
        <w:t>část pozemku parc. č. 244/</w:t>
      </w:r>
      <w:r w:rsidR="00AB7974">
        <w:rPr>
          <w:sz w:val="22"/>
          <w:szCs w:val="22"/>
        </w:rPr>
        <w:t>14</w:t>
      </w:r>
      <w:r>
        <w:rPr>
          <w:sz w:val="22"/>
          <w:szCs w:val="22"/>
        </w:rPr>
        <w:t xml:space="preserve"> - ostatní plocha, jiná plocha, o výměře </w:t>
      </w:r>
      <w:r w:rsidR="00AB7974">
        <w:rPr>
          <w:sz w:val="22"/>
          <w:szCs w:val="22"/>
        </w:rPr>
        <w:t>206</w:t>
      </w:r>
      <w:r>
        <w:rPr>
          <w:sz w:val="22"/>
          <w:szCs w:val="22"/>
        </w:rPr>
        <w:t xml:space="preserve"> m</w:t>
      </w:r>
      <w:r w:rsidRPr="00421FAB">
        <w:rPr>
          <w:sz w:val="22"/>
          <w:szCs w:val="22"/>
          <w:vertAlign w:val="superscript"/>
        </w:rPr>
        <w:t>2</w:t>
      </w:r>
      <w:r>
        <w:rPr>
          <w:sz w:val="22"/>
          <w:szCs w:val="22"/>
        </w:rPr>
        <w:t>,</w:t>
      </w:r>
    </w:p>
    <w:p w14:paraId="41FD6B33" w14:textId="77777777" w:rsidR="004466EE" w:rsidRDefault="004466EE" w:rsidP="004466EE">
      <w:pPr>
        <w:pStyle w:val="Podnadpis"/>
        <w:numPr>
          <w:ilvl w:val="0"/>
          <w:numId w:val="40"/>
        </w:numPr>
        <w:tabs>
          <w:tab w:val="left" w:pos="-5812"/>
          <w:tab w:val="left" w:pos="-5670"/>
          <w:tab w:val="num" w:pos="360"/>
        </w:tabs>
        <w:ind w:left="357" w:firstLine="0"/>
        <w:jc w:val="both"/>
        <w:rPr>
          <w:sz w:val="22"/>
          <w:szCs w:val="22"/>
        </w:rPr>
      </w:pPr>
      <w:r>
        <w:rPr>
          <w:sz w:val="22"/>
          <w:szCs w:val="22"/>
        </w:rPr>
        <w:t>část pozemku parc. č. 244/</w:t>
      </w:r>
      <w:r w:rsidR="00AB7974">
        <w:rPr>
          <w:sz w:val="22"/>
          <w:szCs w:val="22"/>
        </w:rPr>
        <w:t>43</w:t>
      </w:r>
      <w:r>
        <w:rPr>
          <w:sz w:val="22"/>
          <w:szCs w:val="22"/>
        </w:rPr>
        <w:t xml:space="preserve"> - ostatní plocha, jiná plocha, o výměře </w:t>
      </w:r>
      <w:r w:rsidR="00AB7974">
        <w:rPr>
          <w:sz w:val="22"/>
          <w:szCs w:val="22"/>
        </w:rPr>
        <w:t>24</w:t>
      </w:r>
      <w:r>
        <w:rPr>
          <w:sz w:val="22"/>
          <w:szCs w:val="22"/>
        </w:rPr>
        <w:t xml:space="preserve"> m</w:t>
      </w:r>
      <w:r w:rsidRPr="00421FAB">
        <w:rPr>
          <w:sz w:val="22"/>
          <w:szCs w:val="22"/>
          <w:vertAlign w:val="superscript"/>
        </w:rPr>
        <w:t>2</w:t>
      </w:r>
      <w:r>
        <w:rPr>
          <w:sz w:val="22"/>
          <w:szCs w:val="22"/>
        </w:rPr>
        <w:t>,</w:t>
      </w:r>
    </w:p>
    <w:p w14:paraId="32066828" w14:textId="77777777" w:rsidR="004466EE" w:rsidRDefault="004466EE" w:rsidP="004466EE">
      <w:pPr>
        <w:pStyle w:val="Podnadpis"/>
        <w:numPr>
          <w:ilvl w:val="0"/>
          <w:numId w:val="40"/>
        </w:numPr>
        <w:tabs>
          <w:tab w:val="left" w:pos="-5812"/>
          <w:tab w:val="left" w:pos="-5670"/>
          <w:tab w:val="num" w:pos="360"/>
        </w:tabs>
        <w:ind w:left="357" w:firstLine="0"/>
        <w:jc w:val="both"/>
        <w:rPr>
          <w:sz w:val="22"/>
          <w:szCs w:val="22"/>
        </w:rPr>
      </w:pPr>
      <w:r>
        <w:rPr>
          <w:sz w:val="22"/>
          <w:szCs w:val="22"/>
        </w:rPr>
        <w:t xml:space="preserve">část pozemku parc. č. </w:t>
      </w:r>
      <w:r w:rsidR="00AB7974">
        <w:rPr>
          <w:sz w:val="22"/>
          <w:szCs w:val="22"/>
        </w:rPr>
        <w:t>3457/54</w:t>
      </w:r>
      <w:r>
        <w:rPr>
          <w:sz w:val="22"/>
          <w:szCs w:val="22"/>
        </w:rPr>
        <w:t xml:space="preserve"> - ostatní plocha, </w:t>
      </w:r>
      <w:r w:rsidR="00AB7974">
        <w:rPr>
          <w:sz w:val="22"/>
          <w:szCs w:val="22"/>
        </w:rPr>
        <w:t>neplodná půda</w:t>
      </w:r>
      <w:r>
        <w:rPr>
          <w:sz w:val="22"/>
          <w:szCs w:val="22"/>
        </w:rPr>
        <w:t xml:space="preserve">, o výměře </w:t>
      </w:r>
      <w:r w:rsidR="00AB7974">
        <w:rPr>
          <w:sz w:val="22"/>
          <w:szCs w:val="22"/>
        </w:rPr>
        <w:t>159</w:t>
      </w:r>
      <w:r>
        <w:rPr>
          <w:sz w:val="22"/>
          <w:szCs w:val="22"/>
        </w:rPr>
        <w:t xml:space="preserve"> m</w:t>
      </w:r>
      <w:r w:rsidRPr="00421FAB">
        <w:rPr>
          <w:sz w:val="22"/>
          <w:szCs w:val="22"/>
          <w:vertAlign w:val="superscript"/>
        </w:rPr>
        <w:t>2</w:t>
      </w:r>
      <w:r>
        <w:rPr>
          <w:sz w:val="22"/>
          <w:szCs w:val="22"/>
        </w:rPr>
        <w:t>,</w:t>
      </w:r>
    </w:p>
    <w:p w14:paraId="3AD69E33" w14:textId="77777777" w:rsidR="004466EE" w:rsidRDefault="004466EE" w:rsidP="004466EE">
      <w:pPr>
        <w:pStyle w:val="Podnadpis"/>
        <w:numPr>
          <w:ilvl w:val="0"/>
          <w:numId w:val="40"/>
        </w:numPr>
        <w:tabs>
          <w:tab w:val="left" w:pos="-5812"/>
          <w:tab w:val="left" w:pos="-5670"/>
          <w:tab w:val="num" w:pos="360"/>
        </w:tabs>
        <w:ind w:left="357" w:firstLine="0"/>
        <w:jc w:val="both"/>
        <w:rPr>
          <w:sz w:val="22"/>
          <w:szCs w:val="22"/>
        </w:rPr>
      </w:pPr>
      <w:r>
        <w:rPr>
          <w:sz w:val="22"/>
          <w:szCs w:val="22"/>
        </w:rPr>
        <w:t xml:space="preserve">část pozemku parc. č. </w:t>
      </w:r>
      <w:r w:rsidR="00AB7974">
        <w:rPr>
          <w:sz w:val="22"/>
          <w:szCs w:val="22"/>
        </w:rPr>
        <w:t>3463/23</w:t>
      </w:r>
      <w:r>
        <w:rPr>
          <w:sz w:val="22"/>
          <w:szCs w:val="22"/>
        </w:rPr>
        <w:t xml:space="preserve"> - ostatní plocha, jiná plocha, o výměře </w:t>
      </w:r>
      <w:r w:rsidR="00AB7974">
        <w:rPr>
          <w:sz w:val="22"/>
          <w:szCs w:val="22"/>
        </w:rPr>
        <w:t>231</w:t>
      </w:r>
      <w:r>
        <w:rPr>
          <w:sz w:val="22"/>
          <w:szCs w:val="22"/>
        </w:rPr>
        <w:t xml:space="preserve"> m</w:t>
      </w:r>
      <w:r w:rsidRPr="00421FAB">
        <w:rPr>
          <w:sz w:val="22"/>
          <w:szCs w:val="22"/>
          <w:vertAlign w:val="superscript"/>
        </w:rPr>
        <w:t>2</w:t>
      </w:r>
      <w:r>
        <w:rPr>
          <w:sz w:val="22"/>
          <w:szCs w:val="22"/>
        </w:rPr>
        <w:t>,</w:t>
      </w:r>
    </w:p>
    <w:p w14:paraId="567FD1EF" w14:textId="77777777" w:rsidR="004466EE" w:rsidRDefault="004466EE" w:rsidP="004466EE">
      <w:pPr>
        <w:pStyle w:val="Podnadpis"/>
        <w:numPr>
          <w:ilvl w:val="0"/>
          <w:numId w:val="40"/>
        </w:numPr>
        <w:tabs>
          <w:tab w:val="left" w:pos="-5812"/>
          <w:tab w:val="left" w:pos="-5670"/>
          <w:tab w:val="num" w:pos="360"/>
        </w:tabs>
        <w:ind w:left="357" w:firstLine="0"/>
        <w:jc w:val="both"/>
        <w:rPr>
          <w:sz w:val="22"/>
          <w:szCs w:val="22"/>
        </w:rPr>
      </w:pPr>
      <w:r>
        <w:rPr>
          <w:sz w:val="22"/>
          <w:szCs w:val="22"/>
        </w:rPr>
        <w:t xml:space="preserve">část pozemku parc. č. </w:t>
      </w:r>
      <w:r w:rsidR="00AB7974">
        <w:rPr>
          <w:sz w:val="22"/>
          <w:szCs w:val="22"/>
        </w:rPr>
        <w:t>3463/27</w:t>
      </w:r>
      <w:r>
        <w:rPr>
          <w:sz w:val="22"/>
          <w:szCs w:val="22"/>
        </w:rPr>
        <w:t xml:space="preserve"> - ostatní plocha, jiná plocha, o výměře </w:t>
      </w:r>
      <w:r w:rsidR="00AB7974">
        <w:rPr>
          <w:sz w:val="22"/>
          <w:szCs w:val="22"/>
        </w:rPr>
        <w:t>754</w:t>
      </w:r>
      <w:r>
        <w:rPr>
          <w:sz w:val="22"/>
          <w:szCs w:val="22"/>
        </w:rPr>
        <w:t xml:space="preserve"> m</w:t>
      </w:r>
      <w:r w:rsidRPr="00421FAB">
        <w:rPr>
          <w:sz w:val="22"/>
          <w:szCs w:val="22"/>
          <w:vertAlign w:val="superscript"/>
        </w:rPr>
        <w:t>2</w:t>
      </w:r>
      <w:r>
        <w:rPr>
          <w:sz w:val="22"/>
          <w:szCs w:val="22"/>
        </w:rPr>
        <w:t>,</w:t>
      </w:r>
    </w:p>
    <w:p w14:paraId="00A59BA3" w14:textId="77777777" w:rsidR="00AB7974" w:rsidRDefault="00AB7974" w:rsidP="00AB7974">
      <w:pPr>
        <w:pStyle w:val="Podnadpis"/>
        <w:numPr>
          <w:ilvl w:val="0"/>
          <w:numId w:val="40"/>
        </w:numPr>
        <w:tabs>
          <w:tab w:val="left" w:pos="-5812"/>
          <w:tab w:val="left" w:pos="-5670"/>
          <w:tab w:val="num" w:pos="360"/>
        </w:tabs>
        <w:ind w:left="357" w:firstLine="0"/>
        <w:jc w:val="both"/>
        <w:rPr>
          <w:sz w:val="22"/>
          <w:szCs w:val="22"/>
        </w:rPr>
      </w:pPr>
      <w:r>
        <w:rPr>
          <w:sz w:val="22"/>
          <w:szCs w:val="22"/>
        </w:rPr>
        <w:t>část pozemku parc. č. 3463/97 - ostatní plocha, jiná plocha, o výměře 329 m</w:t>
      </w:r>
      <w:r w:rsidRPr="00421FAB">
        <w:rPr>
          <w:sz w:val="22"/>
          <w:szCs w:val="22"/>
          <w:vertAlign w:val="superscript"/>
        </w:rPr>
        <w:t>2</w:t>
      </w:r>
      <w:r>
        <w:rPr>
          <w:sz w:val="22"/>
          <w:szCs w:val="22"/>
        </w:rPr>
        <w:t>,</w:t>
      </w:r>
    </w:p>
    <w:p w14:paraId="6C507F93" w14:textId="77777777" w:rsidR="00035DA8" w:rsidRDefault="00477CEF" w:rsidP="0038600D">
      <w:pPr>
        <w:pStyle w:val="Podnadpis"/>
        <w:tabs>
          <w:tab w:val="left" w:pos="-5812"/>
          <w:tab w:val="left" w:pos="-5529"/>
          <w:tab w:val="num" w:pos="360"/>
        </w:tabs>
        <w:ind w:left="357"/>
        <w:jc w:val="both"/>
        <w:rPr>
          <w:sz w:val="22"/>
          <w:szCs w:val="22"/>
        </w:rPr>
      </w:pPr>
      <w:r>
        <w:rPr>
          <w:sz w:val="22"/>
          <w:szCs w:val="22"/>
        </w:rPr>
        <w:t>(dále</w:t>
      </w:r>
      <w:r w:rsidR="00AE40A7">
        <w:rPr>
          <w:sz w:val="22"/>
          <w:szCs w:val="22"/>
        </w:rPr>
        <w:t> </w:t>
      </w:r>
      <w:r>
        <w:rPr>
          <w:sz w:val="22"/>
          <w:szCs w:val="22"/>
        </w:rPr>
        <w:t>jen</w:t>
      </w:r>
      <w:r w:rsidR="00AE40A7">
        <w:rPr>
          <w:sz w:val="22"/>
          <w:szCs w:val="22"/>
        </w:rPr>
        <w:t> </w:t>
      </w:r>
      <w:r>
        <w:rPr>
          <w:sz w:val="22"/>
          <w:szCs w:val="22"/>
        </w:rPr>
        <w:t>„předmět nájmu“).</w:t>
      </w:r>
      <w:r w:rsidR="00CB2262" w:rsidRPr="00CB2262">
        <w:rPr>
          <w:sz w:val="22"/>
          <w:szCs w:val="22"/>
        </w:rPr>
        <w:t xml:space="preserve"> Pronajímatel přenech</w:t>
      </w:r>
      <w:r w:rsidR="003D458C">
        <w:rPr>
          <w:sz w:val="22"/>
          <w:szCs w:val="22"/>
        </w:rPr>
        <w:t>ává nájemc</w:t>
      </w:r>
      <w:r w:rsidR="00DE439A">
        <w:rPr>
          <w:sz w:val="22"/>
          <w:szCs w:val="22"/>
        </w:rPr>
        <w:t>i</w:t>
      </w:r>
      <w:r w:rsidR="00367A8A">
        <w:rPr>
          <w:sz w:val="22"/>
          <w:szCs w:val="22"/>
        </w:rPr>
        <w:t xml:space="preserve"> předmět nájmu</w:t>
      </w:r>
      <w:r w:rsidR="00DE439A">
        <w:rPr>
          <w:sz w:val="22"/>
          <w:szCs w:val="22"/>
        </w:rPr>
        <w:t xml:space="preserve"> v jemu</w:t>
      </w:r>
      <w:r w:rsidR="003D458C">
        <w:rPr>
          <w:sz w:val="22"/>
          <w:szCs w:val="22"/>
        </w:rPr>
        <w:t xml:space="preserve"> známém stavu, t</w:t>
      </w:r>
      <w:r w:rsidR="00DE439A">
        <w:rPr>
          <w:sz w:val="22"/>
          <w:szCs w:val="22"/>
        </w:rPr>
        <w:t>en</w:t>
      </w:r>
      <w:r w:rsidR="003D458C">
        <w:rPr>
          <w:sz w:val="22"/>
          <w:szCs w:val="22"/>
        </w:rPr>
        <w:t>to</w:t>
      </w:r>
      <w:r w:rsidR="00CB2262" w:rsidRPr="00CB2262">
        <w:rPr>
          <w:sz w:val="22"/>
          <w:szCs w:val="22"/>
        </w:rPr>
        <w:t xml:space="preserve"> je</w:t>
      </w:r>
      <w:r w:rsidR="003D458C">
        <w:rPr>
          <w:sz w:val="22"/>
          <w:szCs w:val="22"/>
        </w:rPr>
        <w:t xml:space="preserve">j </w:t>
      </w:r>
      <w:r w:rsidR="00DE439A">
        <w:rPr>
          <w:sz w:val="22"/>
          <w:szCs w:val="22"/>
        </w:rPr>
        <w:t xml:space="preserve">v tomto stavu </w:t>
      </w:r>
      <w:r w:rsidR="00F431D8">
        <w:rPr>
          <w:sz w:val="22"/>
          <w:szCs w:val="22"/>
        </w:rPr>
        <w:t>do </w:t>
      </w:r>
      <w:r w:rsidR="00DE439A">
        <w:rPr>
          <w:sz w:val="22"/>
          <w:szCs w:val="22"/>
        </w:rPr>
        <w:t>nájmu přejímá a</w:t>
      </w:r>
      <w:r w:rsidR="00DA0999">
        <w:rPr>
          <w:sz w:val="22"/>
          <w:szCs w:val="22"/>
        </w:rPr>
        <w:t> </w:t>
      </w:r>
      <w:r w:rsidR="00DE439A">
        <w:rPr>
          <w:sz w:val="22"/>
          <w:szCs w:val="22"/>
        </w:rPr>
        <w:t>zavazuje</w:t>
      </w:r>
      <w:r w:rsidR="00CB2262" w:rsidRPr="00CB2262">
        <w:rPr>
          <w:sz w:val="22"/>
          <w:szCs w:val="22"/>
        </w:rPr>
        <w:t xml:space="preserve"> se užívat jej ke smluvenému účelu a řádně o něj pečovat</w:t>
      </w:r>
      <w:r w:rsidR="00035DA8">
        <w:rPr>
          <w:sz w:val="22"/>
          <w:szCs w:val="22"/>
        </w:rPr>
        <w:t xml:space="preserve"> </w:t>
      </w:r>
      <w:r w:rsidR="00035DA8" w:rsidRPr="00C42BC6">
        <w:rPr>
          <w:sz w:val="22"/>
          <w:szCs w:val="22"/>
        </w:rPr>
        <w:t>a</w:t>
      </w:r>
      <w:r w:rsidR="00105BA5">
        <w:rPr>
          <w:sz w:val="22"/>
          <w:szCs w:val="22"/>
        </w:rPr>
        <w:t> </w:t>
      </w:r>
      <w:r w:rsidR="00035DA8" w:rsidRPr="00C42BC6">
        <w:rPr>
          <w:sz w:val="22"/>
          <w:szCs w:val="22"/>
        </w:rPr>
        <w:t>od</w:t>
      </w:r>
      <w:r w:rsidR="00105BA5">
        <w:rPr>
          <w:sz w:val="22"/>
          <w:szCs w:val="22"/>
        </w:rPr>
        <w:t> </w:t>
      </w:r>
      <w:r w:rsidR="00035DA8" w:rsidRPr="00C42BC6">
        <w:rPr>
          <w:sz w:val="22"/>
          <w:szCs w:val="22"/>
        </w:rPr>
        <w:t xml:space="preserve">účinnosti </w:t>
      </w:r>
      <w:r w:rsidR="008D7D08">
        <w:rPr>
          <w:sz w:val="22"/>
          <w:szCs w:val="22"/>
        </w:rPr>
        <w:t xml:space="preserve">této </w:t>
      </w:r>
      <w:r w:rsidR="00035DA8" w:rsidRPr="00C42BC6">
        <w:rPr>
          <w:sz w:val="22"/>
          <w:szCs w:val="22"/>
        </w:rPr>
        <w:t>smlouvy platit nájemné dle čl. III. této smlouvy.</w:t>
      </w:r>
    </w:p>
    <w:p w14:paraId="673B0F8E" w14:textId="77777777" w:rsidR="00500142" w:rsidRDefault="00500142" w:rsidP="0038600D">
      <w:pPr>
        <w:pStyle w:val="Podnadpis"/>
        <w:tabs>
          <w:tab w:val="left" w:pos="-5812"/>
          <w:tab w:val="left" w:pos="-5529"/>
          <w:tab w:val="num" w:pos="360"/>
        </w:tabs>
        <w:ind w:left="357"/>
        <w:jc w:val="both"/>
        <w:rPr>
          <w:sz w:val="22"/>
          <w:szCs w:val="22"/>
        </w:rPr>
      </w:pPr>
    </w:p>
    <w:p w14:paraId="5FD0A834" w14:textId="77777777" w:rsidR="00BD3DFF" w:rsidRDefault="00BD3DFF" w:rsidP="0038600D">
      <w:pPr>
        <w:pStyle w:val="Podnadpis"/>
        <w:numPr>
          <w:ilvl w:val="0"/>
          <w:numId w:val="17"/>
        </w:numPr>
        <w:jc w:val="both"/>
        <w:rPr>
          <w:sz w:val="22"/>
          <w:szCs w:val="22"/>
        </w:rPr>
      </w:pPr>
      <w:r>
        <w:rPr>
          <w:sz w:val="22"/>
          <w:szCs w:val="22"/>
        </w:rPr>
        <w:t>Předmět nájmu je pro účely této smlouvy vyznačen v</w:t>
      </w:r>
      <w:r w:rsidR="00251DD3">
        <w:rPr>
          <w:sz w:val="22"/>
          <w:szCs w:val="22"/>
        </w:rPr>
        <w:t xml:space="preserve">e snímku územní informace </w:t>
      </w:r>
      <w:r w:rsidR="00AB7974">
        <w:rPr>
          <w:sz w:val="22"/>
          <w:szCs w:val="22"/>
        </w:rPr>
        <w:t>nazvané „SCHÉMA POZEMKŮ K PRONÁJMU PRO OBJEKT C“</w:t>
      </w:r>
      <w:r w:rsidR="00251DD3">
        <w:rPr>
          <w:sz w:val="22"/>
          <w:szCs w:val="22"/>
        </w:rPr>
        <w:t>,</w:t>
      </w:r>
      <w:r>
        <w:rPr>
          <w:sz w:val="22"/>
          <w:szCs w:val="22"/>
        </w:rPr>
        <w:t xml:space="preserve"> kter</w:t>
      </w:r>
      <w:r w:rsidR="00AB7974">
        <w:rPr>
          <w:sz w:val="22"/>
          <w:szCs w:val="22"/>
        </w:rPr>
        <w:t>ý</w:t>
      </w:r>
      <w:r>
        <w:rPr>
          <w:sz w:val="22"/>
          <w:szCs w:val="22"/>
        </w:rPr>
        <w:t xml:space="preserve"> </w:t>
      </w:r>
      <w:r w:rsidR="00F72828">
        <w:rPr>
          <w:sz w:val="22"/>
          <w:szCs w:val="22"/>
        </w:rPr>
        <w:t>j</w:t>
      </w:r>
      <w:r w:rsidR="00AB7974">
        <w:rPr>
          <w:sz w:val="22"/>
          <w:szCs w:val="22"/>
        </w:rPr>
        <w:t>e</w:t>
      </w:r>
      <w:r w:rsidR="00F72828">
        <w:rPr>
          <w:sz w:val="22"/>
          <w:szCs w:val="22"/>
        </w:rPr>
        <w:t xml:space="preserve"> </w:t>
      </w:r>
      <w:r>
        <w:rPr>
          <w:sz w:val="22"/>
          <w:szCs w:val="22"/>
        </w:rPr>
        <w:t>nedílnou součástí</w:t>
      </w:r>
      <w:r w:rsidR="00DA7C5A">
        <w:rPr>
          <w:sz w:val="22"/>
          <w:szCs w:val="22"/>
        </w:rPr>
        <w:t xml:space="preserve"> této smlouvy</w:t>
      </w:r>
      <w:r>
        <w:rPr>
          <w:sz w:val="22"/>
          <w:szCs w:val="22"/>
        </w:rPr>
        <w:t>.</w:t>
      </w:r>
    </w:p>
    <w:p w14:paraId="62D1C920" w14:textId="77777777" w:rsidR="00421FAB" w:rsidRDefault="00421FAB" w:rsidP="0038600D">
      <w:pPr>
        <w:pStyle w:val="Podnadpis"/>
        <w:tabs>
          <w:tab w:val="num" w:pos="360"/>
        </w:tabs>
        <w:jc w:val="both"/>
        <w:rPr>
          <w:sz w:val="22"/>
          <w:szCs w:val="22"/>
        </w:rPr>
      </w:pPr>
    </w:p>
    <w:p w14:paraId="251DC298" w14:textId="77777777" w:rsidR="00222406" w:rsidRDefault="00CB2262" w:rsidP="0038600D">
      <w:pPr>
        <w:pStyle w:val="Podnadpis"/>
        <w:numPr>
          <w:ilvl w:val="0"/>
          <w:numId w:val="17"/>
        </w:numPr>
        <w:jc w:val="both"/>
        <w:rPr>
          <w:color w:val="auto"/>
          <w:sz w:val="22"/>
          <w:szCs w:val="22"/>
        </w:rPr>
      </w:pPr>
      <w:r w:rsidRPr="00CB2262">
        <w:rPr>
          <w:sz w:val="22"/>
          <w:szCs w:val="22"/>
        </w:rPr>
        <w:t xml:space="preserve">Účelem nájmu je užívání </w:t>
      </w:r>
      <w:r w:rsidR="008D52C6" w:rsidRPr="00B31F16">
        <w:rPr>
          <w:color w:val="auto"/>
          <w:sz w:val="22"/>
          <w:szCs w:val="22"/>
        </w:rPr>
        <w:t xml:space="preserve">předmětu </w:t>
      </w:r>
      <w:r w:rsidR="00B1225B" w:rsidRPr="00B31F16">
        <w:rPr>
          <w:color w:val="auto"/>
          <w:sz w:val="22"/>
          <w:szCs w:val="22"/>
        </w:rPr>
        <w:t xml:space="preserve">nájmu </w:t>
      </w:r>
      <w:r w:rsidR="00AB7974">
        <w:rPr>
          <w:color w:val="auto"/>
          <w:sz w:val="22"/>
          <w:szCs w:val="22"/>
        </w:rPr>
        <w:t>pro umístění zařízení staveniště pro stavbu „Nová Karolina – II. Etapa - 5. část, Bytový dům C včetně potřebných SO, Ostrava“.</w:t>
      </w:r>
    </w:p>
    <w:p w14:paraId="01BEFF43" w14:textId="77777777" w:rsidR="00AE40A7" w:rsidRDefault="00AE40A7" w:rsidP="0038600D">
      <w:pPr>
        <w:pStyle w:val="Odstavecseseznamem"/>
        <w:tabs>
          <w:tab w:val="num" w:pos="360"/>
        </w:tabs>
        <w:rPr>
          <w:sz w:val="22"/>
          <w:szCs w:val="22"/>
        </w:rPr>
      </w:pPr>
    </w:p>
    <w:p w14:paraId="1753701B" w14:textId="77777777" w:rsidR="005D3B4A" w:rsidRPr="00F85CB7" w:rsidRDefault="003D4337" w:rsidP="005D3B4A">
      <w:pPr>
        <w:pStyle w:val="Podnadpis"/>
        <w:ind w:right="-144"/>
        <w:jc w:val="both"/>
        <w:rPr>
          <w:sz w:val="22"/>
          <w:szCs w:val="22"/>
        </w:rPr>
      </w:pPr>
      <w:r>
        <w:rPr>
          <w:rFonts w:ascii="Arial" w:hAnsi="Arial" w:cs="Arial"/>
          <w:b/>
          <w:sz w:val="24"/>
          <w:szCs w:val="24"/>
        </w:rPr>
        <w:t xml:space="preserve">čl. </w:t>
      </w:r>
      <w:r w:rsidR="005D3B4A" w:rsidRPr="00F85CB7">
        <w:rPr>
          <w:rFonts w:ascii="Arial" w:hAnsi="Arial" w:cs="Arial"/>
          <w:b/>
          <w:sz w:val="24"/>
          <w:szCs w:val="24"/>
        </w:rPr>
        <w:t>III.</w:t>
      </w:r>
    </w:p>
    <w:p w14:paraId="77006937" w14:textId="77777777" w:rsidR="005D3B4A" w:rsidRDefault="005D3B4A" w:rsidP="005D3B4A">
      <w:pPr>
        <w:pStyle w:val="Podnadpis"/>
        <w:rPr>
          <w:rFonts w:ascii="Arial" w:hAnsi="Arial" w:cs="Arial"/>
          <w:b/>
          <w:sz w:val="24"/>
          <w:szCs w:val="24"/>
        </w:rPr>
      </w:pPr>
      <w:r w:rsidRPr="00796193">
        <w:rPr>
          <w:rFonts w:ascii="Arial" w:hAnsi="Arial" w:cs="Arial"/>
          <w:b/>
          <w:sz w:val="24"/>
          <w:szCs w:val="24"/>
        </w:rPr>
        <w:t>Nájemné</w:t>
      </w:r>
    </w:p>
    <w:p w14:paraId="65D156AB" w14:textId="77777777" w:rsidR="007F28D6" w:rsidRPr="007B342C" w:rsidRDefault="007F28D6" w:rsidP="007F28D6">
      <w:pPr>
        <w:numPr>
          <w:ilvl w:val="0"/>
          <w:numId w:val="33"/>
        </w:numPr>
        <w:tabs>
          <w:tab w:val="clear" w:pos="2340"/>
          <w:tab w:val="left" w:pos="142"/>
        </w:tabs>
        <w:ind w:left="426" w:hanging="426"/>
        <w:jc w:val="both"/>
        <w:rPr>
          <w:rFonts w:ascii="Times New Roman" w:hAnsi="Times New Roman"/>
          <w:bCs/>
          <w:sz w:val="22"/>
          <w:szCs w:val="22"/>
        </w:rPr>
      </w:pPr>
      <w:r w:rsidRPr="00550640">
        <w:rPr>
          <w:rFonts w:ascii="Times New Roman" w:hAnsi="Times New Roman"/>
          <w:sz w:val="22"/>
          <w:szCs w:val="22"/>
        </w:rPr>
        <w:t xml:space="preserve">Nájemné se sjednává ve výši </w:t>
      </w:r>
      <w:r w:rsidR="00421FAB">
        <w:rPr>
          <w:rFonts w:ascii="Times New Roman" w:hAnsi="Times New Roman"/>
          <w:sz w:val="22"/>
          <w:szCs w:val="22"/>
        </w:rPr>
        <w:t>1</w:t>
      </w:r>
      <w:r w:rsidR="00CB2F17">
        <w:rPr>
          <w:rFonts w:ascii="Times New Roman" w:hAnsi="Times New Roman"/>
          <w:sz w:val="22"/>
          <w:szCs w:val="22"/>
        </w:rPr>
        <w:t>62</w:t>
      </w:r>
      <w:r w:rsidR="00DE439A" w:rsidRPr="00550640">
        <w:rPr>
          <w:rFonts w:ascii="Times New Roman" w:hAnsi="Times New Roman"/>
          <w:sz w:val="22"/>
          <w:szCs w:val="22"/>
        </w:rPr>
        <w:t xml:space="preserve"> </w:t>
      </w:r>
      <w:r w:rsidR="005D3B4A" w:rsidRPr="00550640">
        <w:rPr>
          <w:rFonts w:ascii="Times New Roman" w:hAnsi="Times New Roman"/>
          <w:sz w:val="22"/>
          <w:szCs w:val="22"/>
        </w:rPr>
        <w:t>Kč/m</w:t>
      </w:r>
      <w:r w:rsidR="005D3B4A" w:rsidRPr="00550640">
        <w:rPr>
          <w:rFonts w:ascii="Times New Roman" w:hAnsi="Times New Roman"/>
          <w:sz w:val="22"/>
          <w:szCs w:val="22"/>
          <w:vertAlign w:val="superscript"/>
        </w:rPr>
        <w:t>2</w:t>
      </w:r>
      <w:r w:rsidR="005D3B4A" w:rsidRPr="00550640">
        <w:rPr>
          <w:rFonts w:ascii="Times New Roman" w:hAnsi="Times New Roman"/>
          <w:sz w:val="22"/>
          <w:szCs w:val="22"/>
        </w:rPr>
        <w:t>/rok</w:t>
      </w:r>
      <w:r w:rsidR="00DE439A" w:rsidRPr="00550640">
        <w:rPr>
          <w:rFonts w:ascii="Times New Roman" w:hAnsi="Times New Roman"/>
          <w:sz w:val="22"/>
          <w:szCs w:val="22"/>
        </w:rPr>
        <w:t>,</w:t>
      </w:r>
      <w:r w:rsidR="005D3B4A" w:rsidRPr="00550640">
        <w:rPr>
          <w:rFonts w:ascii="Times New Roman" w:hAnsi="Times New Roman"/>
          <w:sz w:val="22"/>
          <w:szCs w:val="22"/>
        </w:rPr>
        <w:t xml:space="preserve"> tj. </w:t>
      </w:r>
      <w:r w:rsidR="00CB2F17">
        <w:rPr>
          <w:rFonts w:ascii="Times New Roman" w:hAnsi="Times New Roman"/>
          <w:sz w:val="22"/>
          <w:szCs w:val="22"/>
        </w:rPr>
        <w:t>338 418</w:t>
      </w:r>
      <w:r w:rsidR="00DE439A" w:rsidRPr="00550640">
        <w:rPr>
          <w:rFonts w:ascii="Times New Roman" w:hAnsi="Times New Roman"/>
          <w:sz w:val="22"/>
          <w:szCs w:val="22"/>
        </w:rPr>
        <w:t xml:space="preserve"> </w:t>
      </w:r>
      <w:r w:rsidR="005D3B4A" w:rsidRPr="00550640">
        <w:rPr>
          <w:rFonts w:ascii="Times New Roman" w:hAnsi="Times New Roman"/>
          <w:sz w:val="22"/>
          <w:szCs w:val="22"/>
        </w:rPr>
        <w:t xml:space="preserve">Kč </w:t>
      </w:r>
      <w:r w:rsidR="006311A8" w:rsidRPr="00550640">
        <w:rPr>
          <w:rFonts w:ascii="Times New Roman" w:hAnsi="Times New Roman"/>
          <w:sz w:val="22"/>
          <w:szCs w:val="22"/>
        </w:rPr>
        <w:t>ročně</w:t>
      </w:r>
      <w:r w:rsidR="004E0D7C" w:rsidRPr="00550640">
        <w:rPr>
          <w:rFonts w:ascii="Times New Roman" w:hAnsi="Times New Roman"/>
          <w:sz w:val="22"/>
          <w:szCs w:val="22"/>
        </w:rPr>
        <w:t>.</w:t>
      </w:r>
      <w:r w:rsidR="008C60B2" w:rsidRPr="00550640">
        <w:rPr>
          <w:rFonts w:ascii="Times New Roman" w:hAnsi="Times New Roman"/>
          <w:sz w:val="22"/>
          <w:szCs w:val="22"/>
        </w:rPr>
        <w:t xml:space="preserve"> </w:t>
      </w:r>
      <w:r w:rsidR="00072BAD" w:rsidRPr="00550640">
        <w:rPr>
          <w:rFonts w:ascii="Times New Roman" w:hAnsi="Times New Roman"/>
          <w:sz w:val="22"/>
          <w:szCs w:val="22"/>
        </w:rPr>
        <w:t>V souladu s § 56a odst. 1 zákona č.</w:t>
      </w:r>
      <w:r w:rsidR="00005D3F" w:rsidRPr="00550640">
        <w:rPr>
          <w:rFonts w:ascii="Times New Roman" w:hAnsi="Times New Roman"/>
          <w:sz w:val="22"/>
          <w:szCs w:val="22"/>
        </w:rPr>
        <w:t> </w:t>
      </w:r>
      <w:r w:rsidR="00072BAD" w:rsidRPr="00550640">
        <w:rPr>
          <w:rFonts w:ascii="Times New Roman" w:hAnsi="Times New Roman"/>
          <w:sz w:val="22"/>
          <w:szCs w:val="22"/>
        </w:rPr>
        <w:t>235/2004 Sb., o dani z přidané hodnoty, ve znění pozdějších předpisů, se jedná o osvobozené plnění.</w:t>
      </w:r>
    </w:p>
    <w:p w14:paraId="2AF6C958" w14:textId="77777777" w:rsidR="007B342C" w:rsidRPr="00550640" w:rsidRDefault="007B342C" w:rsidP="007B342C">
      <w:pPr>
        <w:tabs>
          <w:tab w:val="left" w:pos="142"/>
        </w:tabs>
        <w:jc w:val="both"/>
        <w:rPr>
          <w:rFonts w:ascii="Times New Roman" w:hAnsi="Times New Roman"/>
          <w:bCs/>
          <w:sz w:val="22"/>
          <w:szCs w:val="22"/>
        </w:rPr>
      </w:pPr>
    </w:p>
    <w:p w14:paraId="58970C09" w14:textId="22F8FFC5" w:rsidR="0048417E" w:rsidRPr="00FA4735" w:rsidRDefault="007B342C" w:rsidP="00BA1E95">
      <w:pPr>
        <w:numPr>
          <w:ilvl w:val="0"/>
          <w:numId w:val="33"/>
        </w:numPr>
        <w:tabs>
          <w:tab w:val="clear" w:pos="2340"/>
          <w:tab w:val="left" w:pos="142"/>
        </w:tabs>
        <w:ind w:left="426" w:hanging="426"/>
        <w:jc w:val="both"/>
        <w:rPr>
          <w:rFonts w:ascii="Times New Roman" w:hAnsi="Times New Roman"/>
          <w:bCs/>
          <w:sz w:val="22"/>
          <w:szCs w:val="22"/>
        </w:rPr>
      </w:pPr>
      <w:r w:rsidRPr="00FA4735">
        <w:rPr>
          <w:rFonts w:ascii="Times New Roman" w:hAnsi="Times New Roman"/>
          <w:sz w:val="22"/>
          <w:szCs w:val="22"/>
        </w:rPr>
        <w:t>Nájemce se zavazuje platit roční nájemné dopředu nejpozději do 30. ledna příslušného kalendářního roku</w:t>
      </w:r>
      <w:r w:rsidR="005D235E">
        <w:rPr>
          <w:rFonts w:ascii="Times New Roman" w:hAnsi="Times New Roman"/>
          <w:sz w:val="22"/>
          <w:szCs w:val="22"/>
        </w:rPr>
        <w:t> </w:t>
      </w:r>
      <w:r w:rsidRPr="00FA4735">
        <w:rPr>
          <w:rFonts w:ascii="Times New Roman" w:hAnsi="Times New Roman"/>
          <w:sz w:val="22"/>
          <w:szCs w:val="22"/>
        </w:rPr>
        <w:t>na účet pronajímatele uvedený v záhlaví této smlouvy. Zaplacením se rozumí připsání částky rovnající se ročnímu nájemnému na účet pronajímatele uvedený v záhlaví této smlouvy.</w:t>
      </w:r>
    </w:p>
    <w:p w14:paraId="35B591A8" w14:textId="77777777" w:rsidR="00FA4735" w:rsidRDefault="00FA4735" w:rsidP="00FA4735">
      <w:pPr>
        <w:pStyle w:val="Odstavecseseznamem"/>
        <w:rPr>
          <w:rFonts w:ascii="Times New Roman" w:hAnsi="Times New Roman"/>
          <w:bCs/>
          <w:sz w:val="22"/>
          <w:szCs w:val="22"/>
        </w:rPr>
      </w:pPr>
    </w:p>
    <w:p w14:paraId="11A1B273" w14:textId="7A421D67" w:rsidR="0048417E" w:rsidRPr="003F5BBD" w:rsidRDefault="0048417E" w:rsidP="0048417E">
      <w:pPr>
        <w:numPr>
          <w:ilvl w:val="0"/>
          <w:numId w:val="33"/>
        </w:numPr>
        <w:tabs>
          <w:tab w:val="clear" w:pos="2340"/>
          <w:tab w:val="num" w:pos="426"/>
        </w:tabs>
        <w:ind w:left="426" w:hanging="426"/>
        <w:jc w:val="both"/>
        <w:rPr>
          <w:rFonts w:ascii="Times New Roman" w:hAnsi="Times New Roman"/>
          <w:sz w:val="22"/>
          <w:szCs w:val="22"/>
        </w:rPr>
      </w:pPr>
      <w:r>
        <w:rPr>
          <w:rFonts w:ascii="Times New Roman" w:hAnsi="Times New Roman"/>
          <w:sz w:val="22"/>
          <w:szCs w:val="22"/>
        </w:rPr>
        <w:t>Pronajímatel je oprávněn jednostranně nájemné zvýšit od prvního dne prvého měsíce běžného kalendářního roku o tolik procentních bodů kolik odpovídá procentuálnímu vyjádření míry inflace za předchozí kalendářní rok zveřejněné statistickým úřadem. O této skutečnosti bude nájemce uvědomen</w:t>
      </w:r>
      <w:r w:rsidR="00223A34">
        <w:rPr>
          <w:rFonts w:ascii="Times New Roman" w:hAnsi="Times New Roman"/>
          <w:sz w:val="22"/>
          <w:szCs w:val="22"/>
        </w:rPr>
        <w:t> </w:t>
      </w:r>
      <w:r>
        <w:rPr>
          <w:rFonts w:ascii="Times New Roman" w:hAnsi="Times New Roman"/>
          <w:sz w:val="22"/>
          <w:szCs w:val="22"/>
        </w:rPr>
        <w:t xml:space="preserve">písemnou formou, </w:t>
      </w:r>
      <w:r w:rsidRPr="003F5BBD">
        <w:rPr>
          <w:rFonts w:ascii="Times New Roman" w:hAnsi="Times New Roman"/>
          <w:sz w:val="22"/>
          <w:szCs w:val="22"/>
        </w:rPr>
        <w:t>a to bez zbytečného odkladu poté, kdy bude míra inflace zveřejněna statistickým úřadem, nejpozději však do konce kalendářního roku, ve kterém došlo ke zveřejnění. Zvýšené nájemné je nájemce povinen zaplatit za období od 1.1. do 31.12. toho roku, ve kterém bylo zvýšení oznámeno. Pro další období je nájemce povinen platit nájemné včetně výše uvedeného zvýšení.</w:t>
      </w:r>
      <w:r w:rsidR="00223A34">
        <w:rPr>
          <w:rFonts w:ascii="Times New Roman" w:hAnsi="Times New Roman"/>
          <w:sz w:val="22"/>
          <w:szCs w:val="22"/>
        </w:rPr>
        <w:t> </w:t>
      </w:r>
      <w:r w:rsidRPr="003F5BBD">
        <w:rPr>
          <w:rFonts w:ascii="Times New Roman" w:hAnsi="Times New Roman"/>
          <w:sz w:val="22"/>
          <w:szCs w:val="22"/>
        </w:rPr>
        <w:t>Pronajímatel je</w:t>
      </w:r>
      <w:r>
        <w:rPr>
          <w:rFonts w:ascii="Times New Roman" w:hAnsi="Times New Roman"/>
          <w:sz w:val="22"/>
          <w:szCs w:val="22"/>
        </w:rPr>
        <w:t> </w:t>
      </w:r>
      <w:r w:rsidRPr="003F5BBD">
        <w:rPr>
          <w:rFonts w:ascii="Times New Roman" w:hAnsi="Times New Roman"/>
          <w:sz w:val="22"/>
          <w:szCs w:val="22"/>
        </w:rPr>
        <w:t>oprávněn zvýšit nájemné nejdříve od počátku roku 202</w:t>
      </w:r>
      <w:r>
        <w:rPr>
          <w:rFonts w:ascii="Times New Roman" w:hAnsi="Times New Roman"/>
          <w:sz w:val="22"/>
          <w:szCs w:val="22"/>
        </w:rPr>
        <w:t>6</w:t>
      </w:r>
      <w:r w:rsidRPr="003F5BBD">
        <w:rPr>
          <w:rFonts w:ascii="Times New Roman" w:hAnsi="Times New Roman"/>
          <w:sz w:val="22"/>
          <w:szCs w:val="22"/>
        </w:rPr>
        <w:t>. Tato každoroční úprava výše nájemného vyplývá přímo z této smlouvy a není k ní zapotřebí uzavírat dodatek ke</w:t>
      </w:r>
      <w:r>
        <w:rPr>
          <w:rFonts w:ascii="Times New Roman" w:hAnsi="Times New Roman"/>
          <w:sz w:val="22"/>
          <w:szCs w:val="22"/>
        </w:rPr>
        <w:t> </w:t>
      </w:r>
      <w:r w:rsidRPr="003F5BBD">
        <w:rPr>
          <w:rFonts w:ascii="Times New Roman" w:hAnsi="Times New Roman"/>
          <w:sz w:val="22"/>
          <w:szCs w:val="22"/>
        </w:rPr>
        <w:t>smlouvě.</w:t>
      </w:r>
      <w:r w:rsidR="00223A34">
        <w:rPr>
          <w:rFonts w:ascii="Times New Roman" w:hAnsi="Times New Roman"/>
          <w:sz w:val="22"/>
          <w:szCs w:val="22"/>
        </w:rPr>
        <w:t> </w:t>
      </w:r>
    </w:p>
    <w:p w14:paraId="0347A625" w14:textId="77777777" w:rsidR="00AA41C0" w:rsidRPr="00550640" w:rsidRDefault="00AA41C0" w:rsidP="00AA41C0">
      <w:pPr>
        <w:tabs>
          <w:tab w:val="left" w:pos="142"/>
          <w:tab w:val="left" w:pos="284"/>
        </w:tabs>
        <w:ind w:left="357"/>
        <w:jc w:val="both"/>
        <w:rPr>
          <w:rFonts w:ascii="Times New Roman" w:hAnsi="Times New Roman"/>
          <w:sz w:val="22"/>
          <w:szCs w:val="22"/>
        </w:rPr>
      </w:pPr>
    </w:p>
    <w:p w14:paraId="6EBD8E0A" w14:textId="77777777" w:rsidR="003D4337" w:rsidRDefault="003D4337" w:rsidP="003D4337">
      <w:pPr>
        <w:pStyle w:val="Podnadpis"/>
        <w:rPr>
          <w:rFonts w:ascii="Arial" w:hAnsi="Arial" w:cs="Arial"/>
          <w:b/>
          <w:sz w:val="24"/>
          <w:szCs w:val="24"/>
        </w:rPr>
      </w:pPr>
      <w:r>
        <w:rPr>
          <w:rFonts w:ascii="Arial" w:hAnsi="Arial" w:cs="Arial"/>
          <w:b/>
          <w:sz w:val="24"/>
          <w:szCs w:val="24"/>
        </w:rPr>
        <w:t>čl. IV.</w:t>
      </w:r>
    </w:p>
    <w:p w14:paraId="78FF031A" w14:textId="77777777" w:rsidR="005D3B4A" w:rsidRDefault="005D3B4A" w:rsidP="005D3B4A">
      <w:pPr>
        <w:pStyle w:val="Podnadpis"/>
        <w:rPr>
          <w:rFonts w:ascii="Arial" w:hAnsi="Arial" w:cs="Arial"/>
          <w:b/>
          <w:sz w:val="24"/>
          <w:szCs w:val="24"/>
        </w:rPr>
      </w:pPr>
      <w:r w:rsidRPr="008B04E2">
        <w:rPr>
          <w:rFonts w:ascii="Arial" w:hAnsi="Arial" w:cs="Arial"/>
          <w:b/>
          <w:sz w:val="24"/>
          <w:szCs w:val="24"/>
        </w:rPr>
        <w:t>Doba a skončení nájmu</w:t>
      </w:r>
    </w:p>
    <w:p w14:paraId="6A26FBBF" w14:textId="77777777" w:rsidR="005D3B4A" w:rsidRDefault="005D3B4A" w:rsidP="005D3B4A">
      <w:pPr>
        <w:numPr>
          <w:ilvl w:val="0"/>
          <w:numId w:val="32"/>
        </w:numPr>
        <w:tabs>
          <w:tab w:val="left" w:pos="1985"/>
        </w:tabs>
        <w:jc w:val="both"/>
        <w:rPr>
          <w:rFonts w:ascii="Times New Roman" w:hAnsi="Times New Roman"/>
          <w:sz w:val="22"/>
          <w:szCs w:val="22"/>
        </w:rPr>
      </w:pPr>
      <w:r w:rsidRPr="00FB2301">
        <w:rPr>
          <w:rFonts w:ascii="Times New Roman" w:hAnsi="Times New Roman"/>
          <w:sz w:val="22"/>
          <w:szCs w:val="22"/>
        </w:rPr>
        <w:t>Nájem</w:t>
      </w:r>
      <w:r w:rsidR="00072BAD">
        <w:rPr>
          <w:rFonts w:ascii="Times New Roman" w:hAnsi="Times New Roman"/>
          <w:sz w:val="22"/>
          <w:szCs w:val="22"/>
        </w:rPr>
        <w:t xml:space="preserve"> se sjednává na dobu </w:t>
      </w:r>
      <w:r>
        <w:rPr>
          <w:rFonts w:ascii="Times New Roman" w:hAnsi="Times New Roman"/>
          <w:sz w:val="22"/>
          <w:szCs w:val="22"/>
        </w:rPr>
        <w:t>určito</w:t>
      </w:r>
      <w:r w:rsidR="00AB7974">
        <w:rPr>
          <w:rFonts w:ascii="Times New Roman" w:hAnsi="Times New Roman"/>
          <w:sz w:val="22"/>
          <w:szCs w:val="22"/>
        </w:rPr>
        <w:t>u, a to od 01.01.2025 do 30.06.2027</w:t>
      </w:r>
      <w:r w:rsidR="00E16D88">
        <w:rPr>
          <w:rFonts w:ascii="Times New Roman" w:hAnsi="Times New Roman"/>
          <w:sz w:val="22"/>
          <w:szCs w:val="22"/>
        </w:rPr>
        <w:t>.</w:t>
      </w:r>
    </w:p>
    <w:p w14:paraId="7494BF9A" w14:textId="77777777" w:rsidR="005D3B4A" w:rsidRPr="00E5286B" w:rsidRDefault="005D3B4A" w:rsidP="005D3B4A">
      <w:pPr>
        <w:tabs>
          <w:tab w:val="left" w:pos="1985"/>
        </w:tabs>
        <w:jc w:val="both"/>
        <w:rPr>
          <w:rFonts w:ascii="Times New Roman" w:hAnsi="Times New Roman"/>
          <w:sz w:val="22"/>
          <w:szCs w:val="22"/>
        </w:rPr>
      </w:pPr>
    </w:p>
    <w:p w14:paraId="09876265" w14:textId="77777777" w:rsidR="005D3B4A" w:rsidRPr="00E5286B" w:rsidRDefault="005D3B4A" w:rsidP="005D3B4A">
      <w:pPr>
        <w:numPr>
          <w:ilvl w:val="0"/>
          <w:numId w:val="32"/>
        </w:numPr>
        <w:tabs>
          <w:tab w:val="left" w:pos="1985"/>
        </w:tabs>
        <w:jc w:val="both"/>
        <w:rPr>
          <w:rFonts w:ascii="Times New Roman" w:hAnsi="Times New Roman"/>
          <w:sz w:val="22"/>
          <w:szCs w:val="22"/>
        </w:rPr>
      </w:pPr>
      <w:r w:rsidRPr="00E5286B">
        <w:rPr>
          <w:rFonts w:ascii="Times New Roman" w:hAnsi="Times New Roman"/>
          <w:sz w:val="22"/>
          <w:szCs w:val="22"/>
        </w:rPr>
        <w:t>Nájem lze skončit:</w:t>
      </w:r>
    </w:p>
    <w:p w14:paraId="29D68274" w14:textId="77777777" w:rsidR="005D3B4A" w:rsidRPr="00E5286B" w:rsidRDefault="005D3B4A" w:rsidP="005D3B4A">
      <w:pPr>
        <w:pStyle w:val="Podnadpis"/>
        <w:numPr>
          <w:ilvl w:val="0"/>
          <w:numId w:val="18"/>
        </w:numPr>
        <w:tabs>
          <w:tab w:val="clear" w:pos="720"/>
        </w:tabs>
        <w:ind w:left="426" w:firstLine="0"/>
        <w:jc w:val="both"/>
        <w:rPr>
          <w:color w:val="auto"/>
          <w:sz w:val="22"/>
          <w:szCs w:val="22"/>
        </w:rPr>
      </w:pPr>
      <w:r w:rsidRPr="00E5286B">
        <w:rPr>
          <w:color w:val="auto"/>
          <w:sz w:val="22"/>
          <w:szCs w:val="22"/>
        </w:rPr>
        <w:t>písemnou dohodou smluvních stran</w:t>
      </w:r>
      <w:r w:rsidR="008D7D08" w:rsidRPr="00E5286B">
        <w:rPr>
          <w:color w:val="auto"/>
          <w:sz w:val="22"/>
          <w:szCs w:val="22"/>
        </w:rPr>
        <w:t>,</w:t>
      </w:r>
    </w:p>
    <w:p w14:paraId="255753BD" w14:textId="77777777" w:rsidR="005D3B4A" w:rsidRPr="00E5286B" w:rsidRDefault="005D3B4A" w:rsidP="005D3B4A">
      <w:pPr>
        <w:pStyle w:val="Podnadpis"/>
        <w:numPr>
          <w:ilvl w:val="0"/>
          <w:numId w:val="18"/>
        </w:numPr>
        <w:tabs>
          <w:tab w:val="clear" w:pos="720"/>
        </w:tabs>
        <w:ind w:left="709" w:hanging="283"/>
        <w:jc w:val="both"/>
        <w:rPr>
          <w:color w:val="auto"/>
          <w:sz w:val="22"/>
          <w:szCs w:val="22"/>
        </w:rPr>
      </w:pPr>
      <w:r w:rsidRPr="00E5286B">
        <w:rPr>
          <w:color w:val="auto"/>
          <w:sz w:val="22"/>
          <w:szCs w:val="22"/>
        </w:rPr>
        <w:t>písemnou výpovědí ze strany pronajímatel</w:t>
      </w:r>
      <w:r w:rsidR="00845B51" w:rsidRPr="00E5286B">
        <w:rPr>
          <w:color w:val="auto"/>
          <w:sz w:val="22"/>
          <w:szCs w:val="22"/>
        </w:rPr>
        <w:t>e i nájemc</w:t>
      </w:r>
      <w:r w:rsidR="00DE439A" w:rsidRPr="00E5286B">
        <w:rPr>
          <w:color w:val="auto"/>
          <w:sz w:val="22"/>
          <w:szCs w:val="22"/>
        </w:rPr>
        <w:t>e</w:t>
      </w:r>
      <w:r w:rsidRPr="00E5286B">
        <w:rPr>
          <w:color w:val="auto"/>
          <w:sz w:val="22"/>
          <w:szCs w:val="22"/>
        </w:rPr>
        <w:t xml:space="preserve"> s</w:t>
      </w:r>
      <w:r w:rsidR="00E5286B" w:rsidRPr="00E5286B">
        <w:rPr>
          <w:color w:val="auto"/>
          <w:sz w:val="22"/>
          <w:szCs w:val="22"/>
        </w:rPr>
        <w:t> 3měsíční</w:t>
      </w:r>
      <w:r w:rsidRPr="00E5286B">
        <w:rPr>
          <w:color w:val="auto"/>
          <w:sz w:val="22"/>
          <w:szCs w:val="22"/>
        </w:rPr>
        <w:t xml:space="preserve"> výpovědní dobou, která počíná běžet od </w:t>
      </w:r>
      <w:r w:rsidR="00E5286B" w:rsidRPr="00E5286B">
        <w:rPr>
          <w:color w:val="auto"/>
          <w:sz w:val="22"/>
          <w:szCs w:val="22"/>
        </w:rPr>
        <w:t>prvého dne měsíce následujícího</w:t>
      </w:r>
      <w:r w:rsidRPr="00E5286B">
        <w:rPr>
          <w:color w:val="auto"/>
          <w:sz w:val="22"/>
          <w:szCs w:val="22"/>
        </w:rPr>
        <w:t xml:space="preserve"> po doručení výpovědi</w:t>
      </w:r>
      <w:r w:rsidR="00AE0843" w:rsidRPr="00E5286B">
        <w:rPr>
          <w:color w:val="auto"/>
          <w:sz w:val="22"/>
          <w:szCs w:val="22"/>
        </w:rPr>
        <w:t xml:space="preserve"> druhé smluvní straně</w:t>
      </w:r>
      <w:r w:rsidR="008D7D08" w:rsidRPr="00E5286B">
        <w:rPr>
          <w:color w:val="auto"/>
          <w:sz w:val="22"/>
          <w:szCs w:val="22"/>
        </w:rPr>
        <w:t>,</w:t>
      </w:r>
    </w:p>
    <w:p w14:paraId="22344AF6" w14:textId="77777777" w:rsidR="005D3B4A" w:rsidRPr="00E5286B" w:rsidRDefault="005D3B4A" w:rsidP="005D3B4A">
      <w:pPr>
        <w:pStyle w:val="Podnadpis"/>
        <w:numPr>
          <w:ilvl w:val="0"/>
          <w:numId w:val="18"/>
        </w:numPr>
        <w:tabs>
          <w:tab w:val="clear" w:pos="720"/>
        </w:tabs>
        <w:ind w:left="709" w:hanging="283"/>
        <w:jc w:val="both"/>
        <w:rPr>
          <w:color w:val="auto"/>
          <w:sz w:val="22"/>
          <w:szCs w:val="22"/>
        </w:rPr>
      </w:pPr>
      <w:r w:rsidRPr="00E5286B">
        <w:rPr>
          <w:color w:val="auto"/>
          <w:sz w:val="22"/>
          <w:szCs w:val="22"/>
        </w:rPr>
        <w:t>písemnou výpovědí ze strany pronajímatele s </w:t>
      </w:r>
      <w:r w:rsidR="00E5286B" w:rsidRPr="00E5286B">
        <w:rPr>
          <w:color w:val="auto"/>
          <w:sz w:val="22"/>
          <w:szCs w:val="22"/>
        </w:rPr>
        <w:t>30</w:t>
      </w:r>
      <w:r w:rsidRPr="00E5286B">
        <w:rPr>
          <w:color w:val="auto"/>
          <w:sz w:val="22"/>
          <w:szCs w:val="22"/>
        </w:rPr>
        <w:t>denní výpovědní dobou, která počíná běžet od</w:t>
      </w:r>
      <w:r w:rsidR="00AF1776" w:rsidRPr="00E5286B">
        <w:rPr>
          <w:color w:val="auto"/>
          <w:sz w:val="22"/>
          <w:szCs w:val="22"/>
        </w:rPr>
        <w:t> </w:t>
      </w:r>
      <w:r w:rsidRPr="00E5286B">
        <w:rPr>
          <w:color w:val="auto"/>
          <w:sz w:val="22"/>
          <w:szCs w:val="22"/>
        </w:rPr>
        <w:t>následujícího dne po dor</w:t>
      </w:r>
      <w:r w:rsidR="00845B51" w:rsidRPr="00E5286B">
        <w:rPr>
          <w:color w:val="auto"/>
          <w:sz w:val="22"/>
          <w:szCs w:val="22"/>
        </w:rPr>
        <w:t>u</w:t>
      </w:r>
      <w:r w:rsidR="00DE439A" w:rsidRPr="00E5286B">
        <w:rPr>
          <w:color w:val="auto"/>
          <w:sz w:val="22"/>
          <w:szCs w:val="22"/>
        </w:rPr>
        <w:t>čení výpovědi nájemci</w:t>
      </w:r>
      <w:r w:rsidRPr="00E5286B">
        <w:rPr>
          <w:color w:val="auto"/>
          <w:sz w:val="22"/>
          <w:szCs w:val="22"/>
        </w:rPr>
        <w:t xml:space="preserve"> v případě, že</w:t>
      </w:r>
      <w:r w:rsidR="008D7D08" w:rsidRPr="00E5286B">
        <w:rPr>
          <w:color w:val="auto"/>
          <w:sz w:val="22"/>
          <w:szCs w:val="22"/>
        </w:rPr>
        <w:t>:</w:t>
      </w:r>
    </w:p>
    <w:p w14:paraId="4B2C75EA" w14:textId="77777777" w:rsidR="005D3B4A" w:rsidRPr="00E5286B" w:rsidRDefault="00845B51" w:rsidP="00007C40">
      <w:pPr>
        <w:pStyle w:val="Podnadpis"/>
        <w:numPr>
          <w:ilvl w:val="0"/>
          <w:numId w:val="34"/>
        </w:numPr>
        <w:tabs>
          <w:tab w:val="left" w:pos="993"/>
        </w:tabs>
        <w:ind w:left="709"/>
        <w:jc w:val="both"/>
        <w:rPr>
          <w:color w:val="auto"/>
          <w:sz w:val="22"/>
          <w:szCs w:val="22"/>
        </w:rPr>
      </w:pPr>
      <w:r w:rsidRPr="00E5286B">
        <w:rPr>
          <w:color w:val="auto"/>
          <w:sz w:val="22"/>
          <w:szCs w:val="22"/>
        </w:rPr>
        <w:t>nájemc</w:t>
      </w:r>
      <w:r w:rsidR="00DE439A" w:rsidRPr="00E5286B">
        <w:rPr>
          <w:color w:val="auto"/>
          <w:sz w:val="22"/>
          <w:szCs w:val="22"/>
        </w:rPr>
        <w:t>e</w:t>
      </w:r>
      <w:r w:rsidRPr="00E5286B">
        <w:rPr>
          <w:color w:val="auto"/>
          <w:sz w:val="22"/>
          <w:szCs w:val="22"/>
        </w:rPr>
        <w:t xml:space="preserve"> užív</w:t>
      </w:r>
      <w:r w:rsidR="00DE439A" w:rsidRPr="00E5286B">
        <w:rPr>
          <w:color w:val="auto"/>
          <w:sz w:val="22"/>
          <w:szCs w:val="22"/>
        </w:rPr>
        <w:t>á</w:t>
      </w:r>
      <w:r w:rsidR="005D3B4A" w:rsidRPr="00E5286B">
        <w:rPr>
          <w:color w:val="auto"/>
          <w:sz w:val="22"/>
          <w:szCs w:val="22"/>
        </w:rPr>
        <w:t xml:space="preserve"> předmět nájmu v rozporu se sjednaným účelem nájmu</w:t>
      </w:r>
      <w:r w:rsidR="00072BAD" w:rsidRPr="00E5286B">
        <w:rPr>
          <w:color w:val="auto"/>
          <w:sz w:val="22"/>
          <w:szCs w:val="22"/>
        </w:rPr>
        <w:t>,</w:t>
      </w:r>
    </w:p>
    <w:p w14:paraId="03B474D8" w14:textId="77777777" w:rsidR="005D3B4A" w:rsidRPr="00445E20" w:rsidRDefault="00845B51" w:rsidP="00007C40">
      <w:pPr>
        <w:pStyle w:val="Podnadpis"/>
        <w:numPr>
          <w:ilvl w:val="0"/>
          <w:numId w:val="34"/>
        </w:numPr>
        <w:tabs>
          <w:tab w:val="left" w:pos="993"/>
        </w:tabs>
        <w:ind w:left="709"/>
        <w:jc w:val="both"/>
        <w:rPr>
          <w:color w:val="auto"/>
          <w:sz w:val="22"/>
          <w:szCs w:val="22"/>
        </w:rPr>
      </w:pPr>
      <w:r w:rsidRPr="00445E20">
        <w:rPr>
          <w:color w:val="auto"/>
          <w:sz w:val="22"/>
          <w:szCs w:val="22"/>
        </w:rPr>
        <w:t>nájemc</w:t>
      </w:r>
      <w:r w:rsidR="00DE439A" w:rsidRPr="00445E20">
        <w:rPr>
          <w:color w:val="auto"/>
          <w:sz w:val="22"/>
          <w:szCs w:val="22"/>
        </w:rPr>
        <w:t>e</w:t>
      </w:r>
      <w:r w:rsidRPr="00445E20">
        <w:rPr>
          <w:color w:val="auto"/>
          <w:sz w:val="22"/>
          <w:szCs w:val="22"/>
        </w:rPr>
        <w:t xml:space="preserve"> j</w:t>
      </w:r>
      <w:r w:rsidR="00DE439A" w:rsidRPr="00445E20">
        <w:rPr>
          <w:color w:val="auto"/>
          <w:sz w:val="22"/>
          <w:szCs w:val="22"/>
        </w:rPr>
        <w:t>e</w:t>
      </w:r>
      <w:r w:rsidR="005D3B4A" w:rsidRPr="00445E20">
        <w:rPr>
          <w:color w:val="auto"/>
          <w:sz w:val="22"/>
          <w:szCs w:val="22"/>
        </w:rPr>
        <w:t xml:space="preserve"> v prodlení s placením nájemného, déle jak </w:t>
      </w:r>
      <w:r w:rsidR="00E5286B" w:rsidRPr="00445E20">
        <w:rPr>
          <w:color w:val="auto"/>
          <w:sz w:val="22"/>
          <w:szCs w:val="22"/>
        </w:rPr>
        <w:t>30</w:t>
      </w:r>
      <w:r w:rsidR="005D3B4A" w:rsidRPr="00445E20">
        <w:rPr>
          <w:color w:val="auto"/>
          <w:sz w:val="22"/>
          <w:szCs w:val="22"/>
        </w:rPr>
        <w:t xml:space="preserve"> dnů</w:t>
      </w:r>
      <w:r w:rsidR="008D7D08" w:rsidRPr="00445E20">
        <w:rPr>
          <w:color w:val="auto"/>
          <w:sz w:val="22"/>
          <w:szCs w:val="22"/>
        </w:rPr>
        <w:t>,</w:t>
      </w:r>
    </w:p>
    <w:p w14:paraId="3CF325FC" w14:textId="77777777" w:rsidR="005712F1" w:rsidRPr="00445E20" w:rsidRDefault="00845B51" w:rsidP="00007C40">
      <w:pPr>
        <w:pStyle w:val="Podnadpis"/>
        <w:numPr>
          <w:ilvl w:val="0"/>
          <w:numId w:val="34"/>
        </w:numPr>
        <w:tabs>
          <w:tab w:val="left" w:pos="993"/>
        </w:tabs>
        <w:ind w:left="709"/>
        <w:jc w:val="both"/>
        <w:rPr>
          <w:color w:val="auto"/>
          <w:sz w:val="22"/>
          <w:szCs w:val="22"/>
        </w:rPr>
      </w:pPr>
      <w:r w:rsidRPr="00445E20">
        <w:rPr>
          <w:color w:val="auto"/>
          <w:sz w:val="22"/>
          <w:szCs w:val="22"/>
        </w:rPr>
        <w:t>nájemc</w:t>
      </w:r>
      <w:r w:rsidR="00DE439A" w:rsidRPr="00445E20">
        <w:rPr>
          <w:color w:val="auto"/>
          <w:sz w:val="22"/>
          <w:szCs w:val="22"/>
        </w:rPr>
        <w:t>e</w:t>
      </w:r>
      <w:r w:rsidRPr="00445E20">
        <w:rPr>
          <w:color w:val="auto"/>
          <w:sz w:val="22"/>
          <w:szCs w:val="22"/>
        </w:rPr>
        <w:t xml:space="preserve"> </w:t>
      </w:r>
      <w:r w:rsidR="00FA1A8A" w:rsidRPr="00445E20">
        <w:rPr>
          <w:color w:val="auto"/>
          <w:sz w:val="22"/>
          <w:szCs w:val="22"/>
        </w:rPr>
        <w:t xml:space="preserve">poruší ustanovení čl. VI. odst. </w:t>
      </w:r>
      <w:r w:rsidR="00445E20" w:rsidRPr="00445E20">
        <w:rPr>
          <w:color w:val="auto"/>
          <w:sz w:val="22"/>
          <w:szCs w:val="22"/>
        </w:rPr>
        <w:t>6</w:t>
      </w:r>
      <w:r w:rsidR="00065E88" w:rsidRPr="00445E20">
        <w:rPr>
          <w:color w:val="auto"/>
          <w:sz w:val="22"/>
          <w:szCs w:val="22"/>
        </w:rPr>
        <w:t xml:space="preserve"> a </w:t>
      </w:r>
      <w:r w:rsidR="00445E20" w:rsidRPr="00445E20">
        <w:rPr>
          <w:color w:val="auto"/>
          <w:sz w:val="22"/>
          <w:szCs w:val="22"/>
        </w:rPr>
        <w:t>7</w:t>
      </w:r>
      <w:r w:rsidR="00FA1A8A" w:rsidRPr="00445E20">
        <w:rPr>
          <w:color w:val="auto"/>
          <w:sz w:val="22"/>
          <w:szCs w:val="22"/>
        </w:rPr>
        <w:t xml:space="preserve"> této smlouvy.</w:t>
      </w:r>
    </w:p>
    <w:p w14:paraId="57051222" w14:textId="77777777" w:rsidR="00F431D8" w:rsidRDefault="00F431D8" w:rsidP="005D3B4A">
      <w:pPr>
        <w:pStyle w:val="Podnadpis"/>
        <w:rPr>
          <w:color w:val="auto"/>
          <w:sz w:val="22"/>
          <w:szCs w:val="22"/>
        </w:rPr>
      </w:pPr>
    </w:p>
    <w:p w14:paraId="7895772B" w14:textId="77777777" w:rsidR="000578C5" w:rsidRPr="00445E20" w:rsidRDefault="000578C5" w:rsidP="005D3B4A">
      <w:pPr>
        <w:pStyle w:val="Podnadpis"/>
        <w:rPr>
          <w:color w:val="auto"/>
          <w:sz w:val="22"/>
          <w:szCs w:val="22"/>
        </w:rPr>
      </w:pPr>
    </w:p>
    <w:p w14:paraId="19099E24" w14:textId="77777777" w:rsidR="005D3B4A" w:rsidRPr="00445E20" w:rsidRDefault="005D3B4A" w:rsidP="005D3B4A">
      <w:pPr>
        <w:pStyle w:val="Podnadpis"/>
        <w:rPr>
          <w:rFonts w:ascii="Arial" w:hAnsi="Arial" w:cs="Arial"/>
          <w:b/>
          <w:color w:val="auto"/>
          <w:sz w:val="24"/>
          <w:szCs w:val="24"/>
        </w:rPr>
      </w:pPr>
      <w:r w:rsidRPr="00445E20">
        <w:rPr>
          <w:rFonts w:ascii="Arial" w:hAnsi="Arial" w:cs="Arial"/>
          <w:b/>
          <w:color w:val="auto"/>
          <w:sz w:val="24"/>
          <w:szCs w:val="24"/>
        </w:rPr>
        <w:t>čl. V.</w:t>
      </w:r>
    </w:p>
    <w:p w14:paraId="210485C0" w14:textId="77777777" w:rsidR="005D3B4A" w:rsidRPr="009012A0" w:rsidRDefault="005D3B4A" w:rsidP="005D3B4A">
      <w:pPr>
        <w:pStyle w:val="Podnadpis"/>
        <w:rPr>
          <w:rFonts w:ascii="Arial" w:hAnsi="Arial" w:cs="Arial"/>
          <w:b/>
          <w:color w:val="auto"/>
          <w:sz w:val="24"/>
          <w:szCs w:val="24"/>
        </w:rPr>
      </w:pPr>
      <w:r w:rsidRPr="009012A0">
        <w:rPr>
          <w:rFonts w:ascii="Arial" w:hAnsi="Arial" w:cs="Arial"/>
          <w:b/>
          <w:color w:val="auto"/>
          <w:sz w:val="24"/>
          <w:szCs w:val="24"/>
        </w:rPr>
        <w:t xml:space="preserve">Práva a povinnosti </w:t>
      </w:r>
      <w:r w:rsidR="00E5286B" w:rsidRPr="009012A0">
        <w:rPr>
          <w:rFonts w:ascii="Arial" w:hAnsi="Arial" w:cs="Arial"/>
          <w:b/>
          <w:color w:val="auto"/>
          <w:sz w:val="24"/>
          <w:szCs w:val="24"/>
        </w:rPr>
        <w:t>pronajímatele</w:t>
      </w:r>
    </w:p>
    <w:p w14:paraId="458BD2D8" w14:textId="77777777" w:rsidR="00A92FB1" w:rsidRDefault="00B4677E" w:rsidP="009012A0">
      <w:pPr>
        <w:pStyle w:val="Podnadpis"/>
        <w:numPr>
          <w:ilvl w:val="0"/>
          <w:numId w:val="36"/>
        </w:numPr>
        <w:jc w:val="both"/>
        <w:rPr>
          <w:color w:val="auto"/>
          <w:sz w:val="22"/>
          <w:szCs w:val="22"/>
        </w:rPr>
      </w:pPr>
      <w:r>
        <w:rPr>
          <w:color w:val="auto"/>
          <w:sz w:val="22"/>
          <w:szCs w:val="22"/>
        </w:rPr>
        <w:t>Pronajímatel je povinen přenechat předmět nájmu nájemci ve stavu způsobilém k řádnému užívání.</w:t>
      </w:r>
    </w:p>
    <w:p w14:paraId="202475DF" w14:textId="77777777" w:rsidR="00B4677E" w:rsidRDefault="00B4677E" w:rsidP="00B4677E">
      <w:pPr>
        <w:pStyle w:val="Podnadpis"/>
        <w:jc w:val="both"/>
        <w:rPr>
          <w:color w:val="auto"/>
          <w:sz w:val="22"/>
          <w:szCs w:val="22"/>
        </w:rPr>
      </w:pPr>
    </w:p>
    <w:p w14:paraId="31CAB7D7" w14:textId="1E6FB010" w:rsidR="00B4677E" w:rsidRPr="00B4677E" w:rsidRDefault="00B4677E" w:rsidP="00B4677E">
      <w:pPr>
        <w:pStyle w:val="Odstavecseseznamem"/>
        <w:numPr>
          <w:ilvl w:val="0"/>
          <w:numId w:val="36"/>
        </w:numPr>
        <w:tabs>
          <w:tab w:val="left" w:pos="426"/>
        </w:tabs>
        <w:autoSpaceDE w:val="0"/>
        <w:autoSpaceDN w:val="0"/>
        <w:adjustRightInd w:val="0"/>
        <w:contextualSpacing/>
        <w:jc w:val="both"/>
        <w:rPr>
          <w:rFonts w:ascii="Times New Roman" w:hAnsi="Times New Roman"/>
          <w:sz w:val="22"/>
          <w:szCs w:val="22"/>
        </w:rPr>
      </w:pPr>
      <w:r>
        <w:rPr>
          <w:rFonts w:ascii="Times New Roman" w:hAnsi="Times New Roman"/>
          <w:sz w:val="22"/>
          <w:szCs w:val="22"/>
        </w:rPr>
        <w:t>Pronajíma</w:t>
      </w:r>
      <w:r w:rsidRPr="00B4677E">
        <w:rPr>
          <w:rFonts w:ascii="Times New Roman" w:hAnsi="Times New Roman"/>
          <w:sz w:val="22"/>
          <w:szCs w:val="22"/>
        </w:rPr>
        <w:t xml:space="preserve">tel je povinen přenechat předmět </w:t>
      </w:r>
      <w:r>
        <w:rPr>
          <w:rFonts w:ascii="Times New Roman" w:hAnsi="Times New Roman"/>
          <w:sz w:val="22"/>
          <w:szCs w:val="22"/>
        </w:rPr>
        <w:t>nájmu</w:t>
      </w:r>
      <w:r w:rsidRPr="00B4677E">
        <w:rPr>
          <w:rFonts w:ascii="Times New Roman" w:hAnsi="Times New Roman"/>
          <w:sz w:val="22"/>
          <w:szCs w:val="22"/>
        </w:rPr>
        <w:t xml:space="preserve"> </w:t>
      </w:r>
      <w:r>
        <w:rPr>
          <w:rFonts w:ascii="Times New Roman" w:hAnsi="Times New Roman"/>
          <w:sz w:val="22"/>
          <w:szCs w:val="22"/>
        </w:rPr>
        <w:t>nájemci</w:t>
      </w:r>
      <w:r w:rsidRPr="00B4677E">
        <w:rPr>
          <w:rFonts w:ascii="Times New Roman" w:hAnsi="Times New Roman"/>
          <w:sz w:val="22"/>
          <w:szCs w:val="22"/>
        </w:rPr>
        <w:t xml:space="preserve"> a </w:t>
      </w:r>
      <w:r>
        <w:rPr>
          <w:rFonts w:ascii="Times New Roman" w:hAnsi="Times New Roman"/>
          <w:sz w:val="22"/>
          <w:szCs w:val="22"/>
        </w:rPr>
        <w:t>nájemce</w:t>
      </w:r>
      <w:r w:rsidRPr="00B4677E">
        <w:rPr>
          <w:rFonts w:ascii="Times New Roman" w:hAnsi="Times New Roman"/>
          <w:sz w:val="22"/>
          <w:szCs w:val="22"/>
        </w:rPr>
        <w:t xml:space="preserve"> je povinen předmět </w:t>
      </w:r>
      <w:r>
        <w:rPr>
          <w:rFonts w:ascii="Times New Roman" w:hAnsi="Times New Roman"/>
          <w:sz w:val="22"/>
          <w:szCs w:val="22"/>
        </w:rPr>
        <w:t>nájmu</w:t>
      </w:r>
      <w:r w:rsidRPr="00B4677E">
        <w:rPr>
          <w:rFonts w:ascii="Times New Roman" w:hAnsi="Times New Roman"/>
          <w:sz w:val="22"/>
          <w:szCs w:val="22"/>
        </w:rPr>
        <w:t xml:space="preserve"> převzít na základě písemného předávacího protokolu podepsaného oprávněnými osobami obou smluvních stran,</w:t>
      </w:r>
      <w:r w:rsidR="00223A34">
        <w:rPr>
          <w:rFonts w:ascii="Times New Roman" w:hAnsi="Times New Roman"/>
          <w:sz w:val="22"/>
          <w:szCs w:val="22"/>
        </w:rPr>
        <w:t> </w:t>
      </w:r>
      <w:r w:rsidRPr="00B4677E">
        <w:rPr>
          <w:rFonts w:ascii="Times New Roman" w:hAnsi="Times New Roman"/>
          <w:sz w:val="22"/>
          <w:szCs w:val="22"/>
        </w:rPr>
        <w:t xml:space="preserve">nejpozději do 15 dnů ode dne účinnosti této smlouvy. Smluvní strany jsou si povinny poskytnout vzájemnou součinnost k přenechání a převzetí předmětu </w:t>
      </w:r>
      <w:r>
        <w:rPr>
          <w:rFonts w:ascii="Times New Roman" w:hAnsi="Times New Roman"/>
          <w:sz w:val="22"/>
          <w:szCs w:val="22"/>
        </w:rPr>
        <w:t>nájmu</w:t>
      </w:r>
      <w:r w:rsidRPr="00B4677E">
        <w:rPr>
          <w:rFonts w:ascii="Times New Roman" w:hAnsi="Times New Roman"/>
          <w:sz w:val="22"/>
          <w:szCs w:val="22"/>
        </w:rPr>
        <w:t>.</w:t>
      </w:r>
    </w:p>
    <w:p w14:paraId="48FB860D" w14:textId="77777777" w:rsidR="00B4677E" w:rsidRPr="00B4677E" w:rsidRDefault="00B4677E" w:rsidP="00B4677E">
      <w:pPr>
        <w:pStyle w:val="Odstavecseseznamem"/>
        <w:rPr>
          <w:rFonts w:ascii="Times New Roman" w:hAnsi="Times New Roman"/>
          <w:sz w:val="22"/>
          <w:szCs w:val="22"/>
        </w:rPr>
      </w:pPr>
    </w:p>
    <w:p w14:paraId="74527D7B" w14:textId="77777777" w:rsidR="00B4677E" w:rsidRPr="00B4677E" w:rsidRDefault="00B4677E" w:rsidP="00B4677E">
      <w:pPr>
        <w:pStyle w:val="Odstavecseseznamem"/>
        <w:numPr>
          <w:ilvl w:val="0"/>
          <w:numId w:val="36"/>
        </w:numPr>
        <w:tabs>
          <w:tab w:val="left" w:pos="426"/>
        </w:tabs>
        <w:autoSpaceDE w:val="0"/>
        <w:autoSpaceDN w:val="0"/>
        <w:adjustRightInd w:val="0"/>
        <w:contextualSpacing/>
        <w:jc w:val="both"/>
        <w:rPr>
          <w:rFonts w:ascii="Times New Roman" w:hAnsi="Times New Roman"/>
          <w:sz w:val="22"/>
          <w:szCs w:val="22"/>
        </w:rPr>
      </w:pPr>
      <w:r w:rsidRPr="00B4677E">
        <w:rPr>
          <w:rFonts w:ascii="Times New Roman" w:hAnsi="Times New Roman"/>
          <w:sz w:val="22"/>
          <w:szCs w:val="22"/>
        </w:rPr>
        <w:t>P</w:t>
      </w:r>
      <w:r>
        <w:rPr>
          <w:rFonts w:ascii="Times New Roman" w:hAnsi="Times New Roman"/>
          <w:sz w:val="22"/>
          <w:szCs w:val="22"/>
        </w:rPr>
        <w:t>ronajíma</w:t>
      </w:r>
      <w:r w:rsidRPr="00B4677E">
        <w:rPr>
          <w:rFonts w:ascii="Times New Roman" w:hAnsi="Times New Roman"/>
          <w:sz w:val="22"/>
          <w:szCs w:val="22"/>
        </w:rPr>
        <w:t xml:space="preserve">tel se zavazuje zajistit řádný a nerušený výkon práv </w:t>
      </w:r>
      <w:r>
        <w:rPr>
          <w:rFonts w:ascii="Times New Roman" w:hAnsi="Times New Roman"/>
          <w:sz w:val="22"/>
          <w:szCs w:val="22"/>
        </w:rPr>
        <w:t>nájemce</w:t>
      </w:r>
      <w:r w:rsidRPr="00B4677E">
        <w:rPr>
          <w:rFonts w:ascii="Times New Roman" w:hAnsi="Times New Roman"/>
          <w:sz w:val="22"/>
          <w:szCs w:val="22"/>
        </w:rPr>
        <w:t xml:space="preserve"> po celou dobu trvání </w:t>
      </w:r>
      <w:r>
        <w:rPr>
          <w:rFonts w:ascii="Times New Roman" w:hAnsi="Times New Roman"/>
          <w:sz w:val="22"/>
          <w:szCs w:val="22"/>
        </w:rPr>
        <w:t>nájmu</w:t>
      </w:r>
      <w:r w:rsidRPr="00B4677E">
        <w:rPr>
          <w:rFonts w:ascii="Times New Roman" w:hAnsi="Times New Roman"/>
          <w:sz w:val="22"/>
          <w:szCs w:val="22"/>
        </w:rPr>
        <w:t>, a to zejména tak, aby bylo možno dosáhnout jak účelu této smlouvy, tak i účelu užívání předmětu této smlouvy.</w:t>
      </w:r>
    </w:p>
    <w:p w14:paraId="1BA4D2F1" w14:textId="77777777" w:rsidR="00B4677E" w:rsidRPr="00B4677E" w:rsidRDefault="00B4677E" w:rsidP="00B4677E">
      <w:pPr>
        <w:tabs>
          <w:tab w:val="left" w:pos="426"/>
        </w:tabs>
        <w:autoSpaceDE w:val="0"/>
        <w:autoSpaceDN w:val="0"/>
        <w:adjustRightInd w:val="0"/>
        <w:ind w:left="426" w:hanging="426"/>
        <w:jc w:val="both"/>
        <w:rPr>
          <w:rFonts w:ascii="Times New Roman" w:hAnsi="Times New Roman"/>
          <w:sz w:val="22"/>
          <w:szCs w:val="22"/>
        </w:rPr>
      </w:pPr>
    </w:p>
    <w:p w14:paraId="1D3D39C0" w14:textId="77777777" w:rsidR="00B4677E" w:rsidRDefault="00B4677E" w:rsidP="00B4677E">
      <w:pPr>
        <w:pStyle w:val="Odstavecseseznamem"/>
        <w:numPr>
          <w:ilvl w:val="0"/>
          <w:numId w:val="36"/>
        </w:numPr>
        <w:tabs>
          <w:tab w:val="left" w:pos="426"/>
        </w:tabs>
        <w:autoSpaceDE w:val="0"/>
        <w:autoSpaceDN w:val="0"/>
        <w:adjustRightInd w:val="0"/>
        <w:contextualSpacing/>
        <w:jc w:val="both"/>
        <w:rPr>
          <w:rFonts w:ascii="Times New Roman" w:hAnsi="Times New Roman"/>
          <w:sz w:val="22"/>
          <w:szCs w:val="22"/>
        </w:rPr>
      </w:pPr>
      <w:r w:rsidRPr="00B4677E">
        <w:rPr>
          <w:rFonts w:ascii="Times New Roman" w:hAnsi="Times New Roman"/>
          <w:sz w:val="22"/>
          <w:szCs w:val="22"/>
        </w:rPr>
        <w:t>P</w:t>
      </w:r>
      <w:r>
        <w:rPr>
          <w:rFonts w:ascii="Times New Roman" w:hAnsi="Times New Roman"/>
          <w:sz w:val="22"/>
          <w:szCs w:val="22"/>
        </w:rPr>
        <w:t>ronajíma</w:t>
      </w:r>
      <w:r w:rsidRPr="00B4677E">
        <w:rPr>
          <w:rFonts w:ascii="Times New Roman" w:hAnsi="Times New Roman"/>
          <w:sz w:val="22"/>
          <w:szCs w:val="22"/>
        </w:rPr>
        <w:t xml:space="preserve">tel má právo požadovat přístup do předmětu </w:t>
      </w:r>
      <w:r>
        <w:rPr>
          <w:rFonts w:ascii="Times New Roman" w:hAnsi="Times New Roman"/>
          <w:sz w:val="22"/>
          <w:szCs w:val="22"/>
        </w:rPr>
        <w:t>nájmu</w:t>
      </w:r>
      <w:r w:rsidRPr="00B4677E">
        <w:rPr>
          <w:rFonts w:ascii="Times New Roman" w:hAnsi="Times New Roman"/>
          <w:sz w:val="22"/>
          <w:szCs w:val="22"/>
        </w:rPr>
        <w:t xml:space="preserve"> za účelem kontroly, zda jej </w:t>
      </w:r>
      <w:r>
        <w:rPr>
          <w:rFonts w:ascii="Times New Roman" w:hAnsi="Times New Roman"/>
          <w:sz w:val="22"/>
          <w:szCs w:val="22"/>
        </w:rPr>
        <w:t>nájemce</w:t>
      </w:r>
      <w:r w:rsidRPr="00B4677E">
        <w:rPr>
          <w:rFonts w:ascii="Times New Roman" w:hAnsi="Times New Roman"/>
          <w:sz w:val="22"/>
          <w:szCs w:val="22"/>
        </w:rPr>
        <w:t xml:space="preserve"> užívá řádným způsobem v souladu s účelem </w:t>
      </w:r>
      <w:r>
        <w:rPr>
          <w:rFonts w:ascii="Times New Roman" w:hAnsi="Times New Roman"/>
          <w:sz w:val="22"/>
          <w:szCs w:val="22"/>
        </w:rPr>
        <w:t>nájmu</w:t>
      </w:r>
      <w:r w:rsidRPr="00B4677E">
        <w:rPr>
          <w:rFonts w:ascii="Times New Roman" w:hAnsi="Times New Roman"/>
          <w:sz w:val="22"/>
          <w:szCs w:val="22"/>
        </w:rPr>
        <w:t xml:space="preserve">. Termín kontroly </w:t>
      </w:r>
      <w:r>
        <w:rPr>
          <w:rFonts w:ascii="Times New Roman" w:hAnsi="Times New Roman"/>
          <w:sz w:val="22"/>
          <w:szCs w:val="22"/>
        </w:rPr>
        <w:t>pronajímatel</w:t>
      </w:r>
      <w:r w:rsidRPr="00B4677E">
        <w:rPr>
          <w:rFonts w:ascii="Times New Roman" w:hAnsi="Times New Roman"/>
          <w:sz w:val="22"/>
          <w:szCs w:val="22"/>
        </w:rPr>
        <w:t xml:space="preserve"> oznámí </w:t>
      </w:r>
      <w:r>
        <w:rPr>
          <w:rFonts w:ascii="Times New Roman" w:hAnsi="Times New Roman"/>
          <w:sz w:val="22"/>
          <w:szCs w:val="22"/>
        </w:rPr>
        <w:t xml:space="preserve">nájemci </w:t>
      </w:r>
      <w:r w:rsidRPr="00B4677E">
        <w:rPr>
          <w:rFonts w:ascii="Times New Roman" w:hAnsi="Times New Roman"/>
          <w:sz w:val="22"/>
          <w:szCs w:val="22"/>
        </w:rPr>
        <w:t>alespoň 3 dny předem.</w:t>
      </w:r>
    </w:p>
    <w:p w14:paraId="50DD3831" w14:textId="77777777" w:rsidR="00177817" w:rsidRDefault="00177817" w:rsidP="00177817">
      <w:pPr>
        <w:pStyle w:val="Odstavecseseznamem"/>
        <w:rPr>
          <w:rFonts w:ascii="Times New Roman" w:hAnsi="Times New Roman"/>
          <w:sz w:val="22"/>
          <w:szCs w:val="22"/>
        </w:rPr>
      </w:pPr>
    </w:p>
    <w:p w14:paraId="51C1878B" w14:textId="57E84DAF" w:rsidR="00177817" w:rsidRPr="00C73450" w:rsidRDefault="00177817" w:rsidP="00177817">
      <w:pPr>
        <w:pStyle w:val="Podnadpis"/>
        <w:numPr>
          <w:ilvl w:val="0"/>
          <w:numId w:val="36"/>
        </w:numPr>
        <w:jc w:val="both"/>
        <w:rPr>
          <w:color w:val="auto"/>
          <w:sz w:val="22"/>
          <w:szCs w:val="22"/>
        </w:rPr>
      </w:pPr>
      <w:r w:rsidRPr="00C73450">
        <w:rPr>
          <w:color w:val="auto"/>
          <w:sz w:val="22"/>
          <w:szCs w:val="22"/>
        </w:rPr>
        <w:t>Pronajímatel převezme předmět nájmu v den ukončení nájmu bez ohledu na způsob ukončení nájemního</w:t>
      </w:r>
      <w:r w:rsidR="00223A34">
        <w:rPr>
          <w:color w:val="auto"/>
          <w:sz w:val="22"/>
          <w:szCs w:val="22"/>
        </w:rPr>
        <w:t> </w:t>
      </w:r>
      <w:r w:rsidRPr="00C73450">
        <w:rPr>
          <w:color w:val="auto"/>
          <w:sz w:val="22"/>
          <w:szCs w:val="22"/>
        </w:rPr>
        <w:t>vztahu, o čemž bude pořízen písemný protokol podepsaný oprávněnými osobami obou smluvních stran. Nájemce je povinen předmět nájmu v den ukončení nájmu dle této nájemní smlouvy pronajímateli předat.</w:t>
      </w:r>
    </w:p>
    <w:p w14:paraId="0879ADE0" w14:textId="77777777" w:rsidR="00177817" w:rsidRPr="00177817" w:rsidRDefault="00177817" w:rsidP="00E5286B">
      <w:pPr>
        <w:pStyle w:val="Podnadpis"/>
        <w:rPr>
          <w:bCs/>
          <w:color w:val="auto"/>
          <w:sz w:val="22"/>
          <w:szCs w:val="22"/>
        </w:rPr>
      </w:pPr>
    </w:p>
    <w:p w14:paraId="3F101DB4" w14:textId="77777777" w:rsidR="00E5286B" w:rsidRPr="009012A0" w:rsidRDefault="00E5286B" w:rsidP="00E5286B">
      <w:pPr>
        <w:pStyle w:val="Podnadpis"/>
        <w:rPr>
          <w:rFonts w:ascii="Arial" w:hAnsi="Arial" w:cs="Arial"/>
          <w:b/>
          <w:color w:val="auto"/>
          <w:sz w:val="24"/>
          <w:szCs w:val="24"/>
        </w:rPr>
      </w:pPr>
      <w:r w:rsidRPr="009012A0">
        <w:rPr>
          <w:rFonts w:ascii="Arial" w:hAnsi="Arial" w:cs="Arial"/>
          <w:b/>
          <w:color w:val="auto"/>
          <w:sz w:val="24"/>
          <w:szCs w:val="24"/>
        </w:rPr>
        <w:t>čl. V</w:t>
      </w:r>
      <w:r w:rsidR="008450D5" w:rsidRPr="009012A0">
        <w:rPr>
          <w:rFonts w:ascii="Arial" w:hAnsi="Arial" w:cs="Arial"/>
          <w:b/>
          <w:color w:val="auto"/>
          <w:sz w:val="24"/>
          <w:szCs w:val="24"/>
        </w:rPr>
        <w:t>I</w:t>
      </w:r>
      <w:r w:rsidRPr="009012A0">
        <w:rPr>
          <w:rFonts w:ascii="Arial" w:hAnsi="Arial" w:cs="Arial"/>
          <w:b/>
          <w:color w:val="auto"/>
          <w:sz w:val="24"/>
          <w:szCs w:val="24"/>
        </w:rPr>
        <w:t>.</w:t>
      </w:r>
    </w:p>
    <w:p w14:paraId="68504620" w14:textId="77777777" w:rsidR="00E5286B" w:rsidRPr="009012A0" w:rsidRDefault="00E5286B" w:rsidP="00E5286B">
      <w:pPr>
        <w:pStyle w:val="Podnadpis"/>
        <w:rPr>
          <w:rFonts w:ascii="Arial" w:hAnsi="Arial" w:cs="Arial"/>
          <w:b/>
          <w:color w:val="auto"/>
          <w:sz w:val="24"/>
          <w:szCs w:val="24"/>
        </w:rPr>
      </w:pPr>
      <w:r w:rsidRPr="009012A0">
        <w:rPr>
          <w:rFonts w:ascii="Arial" w:hAnsi="Arial" w:cs="Arial"/>
          <w:b/>
          <w:color w:val="auto"/>
          <w:sz w:val="24"/>
          <w:szCs w:val="24"/>
        </w:rPr>
        <w:t xml:space="preserve">Práva a povinnosti </w:t>
      </w:r>
      <w:r w:rsidR="008450D5" w:rsidRPr="009012A0">
        <w:rPr>
          <w:rFonts w:ascii="Arial" w:hAnsi="Arial" w:cs="Arial"/>
          <w:b/>
          <w:color w:val="auto"/>
          <w:sz w:val="24"/>
          <w:szCs w:val="24"/>
        </w:rPr>
        <w:t>nájemce</w:t>
      </w:r>
    </w:p>
    <w:p w14:paraId="6A9F1B41" w14:textId="3EEAE9D8" w:rsidR="00B805D6" w:rsidRDefault="00B805D6" w:rsidP="00B805D6">
      <w:pPr>
        <w:pStyle w:val="Podnadpis"/>
        <w:numPr>
          <w:ilvl w:val="0"/>
          <w:numId w:val="45"/>
        </w:numPr>
        <w:jc w:val="both"/>
        <w:rPr>
          <w:color w:val="auto"/>
          <w:sz w:val="22"/>
          <w:szCs w:val="22"/>
        </w:rPr>
      </w:pPr>
      <w:r>
        <w:rPr>
          <w:color w:val="auto"/>
          <w:sz w:val="22"/>
          <w:szCs w:val="22"/>
        </w:rPr>
        <w:t xml:space="preserve">Nájemce je povinen převzít předmět nájmu nejpozději do </w:t>
      </w:r>
      <w:r w:rsidR="00006D6E">
        <w:rPr>
          <w:color w:val="auto"/>
          <w:sz w:val="22"/>
          <w:szCs w:val="22"/>
        </w:rPr>
        <w:t xml:space="preserve">15 </w:t>
      </w:r>
      <w:r>
        <w:rPr>
          <w:color w:val="auto"/>
          <w:sz w:val="22"/>
          <w:szCs w:val="22"/>
        </w:rPr>
        <w:t>dnů ode dne účinnosti této smlouvy, o čemž</w:t>
      </w:r>
      <w:r w:rsidR="00223A34">
        <w:rPr>
          <w:color w:val="auto"/>
          <w:sz w:val="22"/>
          <w:szCs w:val="22"/>
        </w:rPr>
        <w:t> </w:t>
      </w:r>
      <w:r>
        <w:rPr>
          <w:color w:val="auto"/>
          <w:sz w:val="22"/>
          <w:szCs w:val="22"/>
        </w:rPr>
        <w:t xml:space="preserve">bude sepsán písemný předávací </w:t>
      </w:r>
      <w:r w:rsidRPr="009012A0">
        <w:rPr>
          <w:color w:val="auto"/>
          <w:sz w:val="22"/>
          <w:szCs w:val="22"/>
        </w:rPr>
        <w:t>podepsán oprávněnými osobami obou smluvních stran.</w:t>
      </w:r>
    </w:p>
    <w:p w14:paraId="74E58073" w14:textId="77777777" w:rsidR="00B805D6" w:rsidRDefault="00B805D6" w:rsidP="00B805D6">
      <w:pPr>
        <w:pStyle w:val="Podnadpis"/>
        <w:jc w:val="both"/>
        <w:rPr>
          <w:color w:val="auto"/>
          <w:sz w:val="22"/>
          <w:szCs w:val="22"/>
        </w:rPr>
      </w:pPr>
    </w:p>
    <w:p w14:paraId="237DB4F0" w14:textId="2BAF5052" w:rsidR="00B805D6" w:rsidRPr="00EF0482" w:rsidRDefault="004611BA" w:rsidP="00B805D6">
      <w:pPr>
        <w:pStyle w:val="Podnadpis"/>
        <w:numPr>
          <w:ilvl w:val="0"/>
          <w:numId w:val="45"/>
        </w:numPr>
        <w:jc w:val="both"/>
        <w:rPr>
          <w:color w:val="auto"/>
          <w:sz w:val="22"/>
          <w:szCs w:val="22"/>
        </w:rPr>
      </w:pPr>
      <w:r>
        <w:rPr>
          <w:color w:val="auto"/>
          <w:sz w:val="22"/>
          <w:szCs w:val="22"/>
        </w:rPr>
        <w:t xml:space="preserve">Nájemce nese veškeré obvyklé náklady spojené s užíváním předmětu nájmu. </w:t>
      </w:r>
      <w:r w:rsidR="00B805D6">
        <w:rPr>
          <w:color w:val="auto"/>
          <w:sz w:val="22"/>
          <w:szCs w:val="22"/>
        </w:rPr>
        <w:t xml:space="preserve">Nájemce </w:t>
      </w:r>
      <w:r w:rsidR="00B805D6" w:rsidRPr="00EF0482">
        <w:rPr>
          <w:color w:val="auto"/>
          <w:sz w:val="22"/>
          <w:szCs w:val="22"/>
        </w:rPr>
        <w:t>se zavazuje řádně</w:t>
      </w:r>
      <w:r w:rsidR="00223A34">
        <w:rPr>
          <w:color w:val="auto"/>
          <w:sz w:val="22"/>
          <w:szCs w:val="22"/>
        </w:rPr>
        <w:t> </w:t>
      </w:r>
      <w:r w:rsidR="00B805D6" w:rsidRPr="00EF0482">
        <w:rPr>
          <w:color w:val="auto"/>
          <w:sz w:val="22"/>
          <w:szCs w:val="22"/>
        </w:rPr>
        <w:t xml:space="preserve">udržovat předmět </w:t>
      </w:r>
      <w:r w:rsidR="00FA1A8A" w:rsidRPr="00EF0482">
        <w:rPr>
          <w:color w:val="auto"/>
          <w:sz w:val="22"/>
          <w:szCs w:val="22"/>
        </w:rPr>
        <w:t>nájmu</w:t>
      </w:r>
      <w:r w:rsidR="00B805D6" w:rsidRPr="00EF0482">
        <w:rPr>
          <w:color w:val="auto"/>
          <w:sz w:val="22"/>
          <w:szCs w:val="22"/>
        </w:rPr>
        <w:t xml:space="preserve"> v odpovídajícím stavu, s přihlédnutím k účelu jeho</w:t>
      </w:r>
      <w:r w:rsidR="00121428" w:rsidRPr="00EF0482">
        <w:rPr>
          <w:color w:val="auto"/>
          <w:sz w:val="22"/>
          <w:szCs w:val="22"/>
        </w:rPr>
        <w:t> </w:t>
      </w:r>
      <w:r w:rsidR="00B805D6" w:rsidRPr="00EF0482">
        <w:rPr>
          <w:color w:val="auto"/>
          <w:sz w:val="22"/>
          <w:szCs w:val="22"/>
        </w:rPr>
        <w:t>užití dle</w:t>
      </w:r>
      <w:r w:rsidR="001F724E">
        <w:rPr>
          <w:color w:val="auto"/>
          <w:sz w:val="22"/>
          <w:szCs w:val="22"/>
        </w:rPr>
        <w:t> </w:t>
      </w:r>
      <w:r w:rsidR="00B805D6" w:rsidRPr="00EF0482">
        <w:rPr>
          <w:color w:val="auto"/>
          <w:sz w:val="22"/>
          <w:szCs w:val="22"/>
        </w:rPr>
        <w:t>této</w:t>
      </w:r>
      <w:r w:rsidR="001F724E">
        <w:rPr>
          <w:color w:val="auto"/>
          <w:sz w:val="22"/>
          <w:szCs w:val="22"/>
        </w:rPr>
        <w:t> </w:t>
      </w:r>
      <w:r w:rsidR="00B805D6" w:rsidRPr="00EF0482">
        <w:rPr>
          <w:color w:val="auto"/>
          <w:sz w:val="22"/>
          <w:szCs w:val="22"/>
        </w:rPr>
        <w:t>smlouvy.</w:t>
      </w:r>
      <w:r w:rsidR="00223A34">
        <w:rPr>
          <w:color w:val="auto"/>
          <w:sz w:val="22"/>
          <w:szCs w:val="22"/>
        </w:rPr>
        <w:t> </w:t>
      </w:r>
    </w:p>
    <w:p w14:paraId="28932A17" w14:textId="77777777" w:rsidR="00B805D6" w:rsidRPr="00EF0482" w:rsidRDefault="00B805D6" w:rsidP="00B805D6">
      <w:pPr>
        <w:pStyle w:val="Odstavecseseznamem"/>
        <w:rPr>
          <w:sz w:val="22"/>
          <w:szCs w:val="22"/>
        </w:rPr>
      </w:pPr>
    </w:p>
    <w:p w14:paraId="30C27219" w14:textId="77777777" w:rsidR="00B805D6" w:rsidRPr="00B805D6" w:rsidRDefault="00B805D6" w:rsidP="00B805D6">
      <w:pPr>
        <w:pStyle w:val="Odstavecseseznamem"/>
        <w:numPr>
          <w:ilvl w:val="0"/>
          <w:numId w:val="45"/>
        </w:numPr>
        <w:tabs>
          <w:tab w:val="left" w:pos="426"/>
        </w:tabs>
        <w:autoSpaceDE w:val="0"/>
        <w:autoSpaceDN w:val="0"/>
        <w:adjustRightInd w:val="0"/>
        <w:contextualSpacing/>
        <w:jc w:val="both"/>
        <w:rPr>
          <w:rFonts w:ascii="Times New Roman" w:hAnsi="Times New Roman"/>
          <w:sz w:val="22"/>
          <w:szCs w:val="22"/>
        </w:rPr>
      </w:pPr>
      <w:r w:rsidRPr="00EF0482">
        <w:rPr>
          <w:rFonts w:ascii="Times New Roman" w:hAnsi="Times New Roman"/>
          <w:sz w:val="22"/>
          <w:szCs w:val="22"/>
        </w:rPr>
        <w:t xml:space="preserve">Nájemce odpovídá za veškeré škody, které způsobí svou činností na majetku </w:t>
      </w:r>
      <w:r w:rsidR="00E97748" w:rsidRPr="00EF0482">
        <w:rPr>
          <w:rFonts w:ascii="Times New Roman" w:hAnsi="Times New Roman"/>
          <w:sz w:val="22"/>
          <w:szCs w:val="22"/>
        </w:rPr>
        <w:t>pronajímatele</w:t>
      </w:r>
      <w:r w:rsidRPr="00EF0482">
        <w:rPr>
          <w:rFonts w:ascii="Times New Roman" w:hAnsi="Times New Roman"/>
          <w:sz w:val="22"/>
          <w:szCs w:val="22"/>
        </w:rPr>
        <w:t xml:space="preserve"> i vůči třetím osobám</w:t>
      </w:r>
      <w:r w:rsidRPr="00B805D6">
        <w:rPr>
          <w:rFonts w:ascii="Times New Roman" w:hAnsi="Times New Roman"/>
          <w:sz w:val="22"/>
          <w:szCs w:val="22"/>
        </w:rPr>
        <w:t>.</w:t>
      </w:r>
    </w:p>
    <w:p w14:paraId="2E9FF656" w14:textId="77777777" w:rsidR="00B805D6" w:rsidRPr="00B805D6" w:rsidRDefault="00B805D6" w:rsidP="00B805D6">
      <w:pPr>
        <w:tabs>
          <w:tab w:val="left" w:pos="426"/>
        </w:tabs>
        <w:autoSpaceDE w:val="0"/>
        <w:autoSpaceDN w:val="0"/>
        <w:adjustRightInd w:val="0"/>
        <w:jc w:val="both"/>
        <w:rPr>
          <w:rFonts w:ascii="Times New Roman" w:hAnsi="Times New Roman"/>
          <w:sz w:val="22"/>
          <w:szCs w:val="22"/>
        </w:rPr>
      </w:pPr>
      <w:r w:rsidRPr="00B805D6">
        <w:rPr>
          <w:rFonts w:ascii="Times New Roman" w:hAnsi="Times New Roman"/>
          <w:sz w:val="22"/>
          <w:szCs w:val="22"/>
        </w:rPr>
        <w:t xml:space="preserve"> </w:t>
      </w:r>
    </w:p>
    <w:p w14:paraId="49B9FF22" w14:textId="77777777" w:rsidR="00B805D6" w:rsidRPr="00B805D6" w:rsidRDefault="00E97748" w:rsidP="00B805D6">
      <w:pPr>
        <w:pStyle w:val="Odstavecseseznamem"/>
        <w:numPr>
          <w:ilvl w:val="0"/>
          <w:numId w:val="45"/>
        </w:numPr>
        <w:tabs>
          <w:tab w:val="left" w:pos="426"/>
        </w:tabs>
        <w:autoSpaceDE w:val="0"/>
        <w:autoSpaceDN w:val="0"/>
        <w:adjustRightInd w:val="0"/>
        <w:contextualSpacing/>
        <w:jc w:val="both"/>
        <w:rPr>
          <w:rFonts w:ascii="Times New Roman" w:hAnsi="Times New Roman"/>
          <w:sz w:val="22"/>
          <w:szCs w:val="22"/>
        </w:rPr>
      </w:pPr>
      <w:r>
        <w:rPr>
          <w:rFonts w:ascii="Times New Roman" w:hAnsi="Times New Roman"/>
          <w:sz w:val="22"/>
          <w:szCs w:val="22"/>
        </w:rPr>
        <w:t>Nájemce</w:t>
      </w:r>
      <w:r w:rsidR="00B805D6" w:rsidRPr="00B805D6">
        <w:rPr>
          <w:rFonts w:ascii="Times New Roman" w:hAnsi="Times New Roman"/>
          <w:sz w:val="22"/>
          <w:szCs w:val="22"/>
        </w:rPr>
        <w:t xml:space="preserve"> je povinen předmět </w:t>
      </w:r>
      <w:r>
        <w:rPr>
          <w:rFonts w:ascii="Times New Roman" w:hAnsi="Times New Roman"/>
          <w:sz w:val="22"/>
          <w:szCs w:val="22"/>
        </w:rPr>
        <w:t>nájmu</w:t>
      </w:r>
      <w:r w:rsidR="00B805D6" w:rsidRPr="00B805D6">
        <w:rPr>
          <w:rFonts w:ascii="Times New Roman" w:hAnsi="Times New Roman"/>
          <w:sz w:val="22"/>
          <w:szCs w:val="22"/>
        </w:rPr>
        <w:t xml:space="preserve"> chránit před poškozením nebo zničením. </w:t>
      </w:r>
    </w:p>
    <w:p w14:paraId="7F7D9689" w14:textId="77777777" w:rsidR="00B805D6" w:rsidRPr="00B805D6" w:rsidRDefault="00B805D6" w:rsidP="00B805D6">
      <w:pPr>
        <w:pStyle w:val="Odstavecseseznamem"/>
        <w:rPr>
          <w:rFonts w:ascii="Times New Roman" w:hAnsi="Times New Roman"/>
          <w:sz w:val="22"/>
          <w:szCs w:val="22"/>
        </w:rPr>
      </w:pPr>
    </w:p>
    <w:p w14:paraId="10050826" w14:textId="77777777" w:rsidR="00B805D6" w:rsidRPr="00B805D6" w:rsidRDefault="00E97748" w:rsidP="00B805D6">
      <w:pPr>
        <w:pStyle w:val="Odstavecseseznamem"/>
        <w:numPr>
          <w:ilvl w:val="0"/>
          <w:numId w:val="45"/>
        </w:numPr>
        <w:tabs>
          <w:tab w:val="left" w:pos="426"/>
        </w:tabs>
        <w:autoSpaceDE w:val="0"/>
        <w:autoSpaceDN w:val="0"/>
        <w:adjustRightInd w:val="0"/>
        <w:contextualSpacing/>
        <w:jc w:val="both"/>
        <w:rPr>
          <w:rFonts w:ascii="Times New Roman" w:hAnsi="Times New Roman"/>
          <w:sz w:val="22"/>
          <w:szCs w:val="22"/>
        </w:rPr>
      </w:pPr>
      <w:r>
        <w:rPr>
          <w:rFonts w:ascii="Times New Roman" w:hAnsi="Times New Roman"/>
          <w:sz w:val="22"/>
          <w:szCs w:val="22"/>
        </w:rPr>
        <w:t>Nájemce</w:t>
      </w:r>
      <w:r w:rsidR="00B805D6" w:rsidRPr="00B805D6">
        <w:rPr>
          <w:rFonts w:ascii="Times New Roman" w:hAnsi="Times New Roman"/>
          <w:sz w:val="22"/>
          <w:szCs w:val="22"/>
        </w:rPr>
        <w:t xml:space="preserve"> je povinen neprodleně hlásit </w:t>
      </w:r>
      <w:r>
        <w:rPr>
          <w:rFonts w:ascii="Times New Roman" w:hAnsi="Times New Roman"/>
          <w:sz w:val="22"/>
          <w:szCs w:val="22"/>
        </w:rPr>
        <w:t>pronajímateli</w:t>
      </w:r>
      <w:r w:rsidR="00B805D6" w:rsidRPr="00B805D6">
        <w:rPr>
          <w:rFonts w:ascii="Times New Roman" w:hAnsi="Times New Roman"/>
          <w:sz w:val="22"/>
          <w:szCs w:val="22"/>
        </w:rPr>
        <w:t xml:space="preserve"> zjištěné závady na předmětu </w:t>
      </w:r>
      <w:r>
        <w:rPr>
          <w:rFonts w:ascii="Times New Roman" w:hAnsi="Times New Roman"/>
          <w:sz w:val="22"/>
          <w:szCs w:val="22"/>
        </w:rPr>
        <w:t>nájmu</w:t>
      </w:r>
      <w:r w:rsidR="00B805D6" w:rsidRPr="00B805D6">
        <w:rPr>
          <w:rFonts w:ascii="Times New Roman" w:hAnsi="Times New Roman"/>
          <w:sz w:val="22"/>
          <w:szCs w:val="22"/>
        </w:rPr>
        <w:t>.</w:t>
      </w:r>
    </w:p>
    <w:p w14:paraId="2C164F61" w14:textId="77777777" w:rsidR="00B805D6" w:rsidRPr="00B805D6" w:rsidRDefault="00B805D6" w:rsidP="00B805D6">
      <w:pPr>
        <w:pStyle w:val="Odstavecseseznamem"/>
        <w:tabs>
          <w:tab w:val="left" w:pos="426"/>
        </w:tabs>
        <w:ind w:left="426" w:hanging="426"/>
        <w:rPr>
          <w:rFonts w:ascii="Times New Roman" w:hAnsi="Times New Roman"/>
          <w:sz w:val="22"/>
          <w:szCs w:val="22"/>
        </w:rPr>
      </w:pPr>
    </w:p>
    <w:p w14:paraId="6EF01134" w14:textId="1546262B" w:rsidR="00B805D6" w:rsidRPr="004611BA" w:rsidRDefault="00E97748" w:rsidP="00B805D6">
      <w:pPr>
        <w:pStyle w:val="Odstavecseseznamem"/>
        <w:numPr>
          <w:ilvl w:val="0"/>
          <w:numId w:val="45"/>
        </w:numPr>
        <w:tabs>
          <w:tab w:val="left" w:pos="426"/>
        </w:tabs>
        <w:autoSpaceDE w:val="0"/>
        <w:autoSpaceDN w:val="0"/>
        <w:adjustRightInd w:val="0"/>
        <w:contextualSpacing/>
        <w:jc w:val="both"/>
        <w:rPr>
          <w:rFonts w:ascii="Times New Roman" w:hAnsi="Times New Roman"/>
          <w:sz w:val="22"/>
          <w:szCs w:val="22"/>
        </w:rPr>
      </w:pPr>
      <w:r>
        <w:rPr>
          <w:rFonts w:ascii="Times New Roman" w:hAnsi="Times New Roman"/>
          <w:sz w:val="22"/>
          <w:szCs w:val="22"/>
        </w:rPr>
        <w:t>Nájemce</w:t>
      </w:r>
      <w:r w:rsidR="00B805D6" w:rsidRPr="00B805D6">
        <w:rPr>
          <w:rFonts w:ascii="Times New Roman" w:hAnsi="Times New Roman"/>
          <w:sz w:val="22"/>
          <w:szCs w:val="22"/>
        </w:rPr>
        <w:t xml:space="preserve"> není oprávněn přenechat předmět </w:t>
      </w:r>
      <w:r>
        <w:rPr>
          <w:rFonts w:ascii="Times New Roman" w:hAnsi="Times New Roman"/>
          <w:sz w:val="22"/>
          <w:szCs w:val="22"/>
        </w:rPr>
        <w:t>nájmu</w:t>
      </w:r>
      <w:r w:rsidR="00B805D6" w:rsidRPr="00B805D6">
        <w:rPr>
          <w:rFonts w:ascii="Times New Roman" w:hAnsi="Times New Roman"/>
          <w:sz w:val="22"/>
          <w:szCs w:val="22"/>
        </w:rPr>
        <w:t xml:space="preserve"> nebo jeho část do užívání třetí osobě bez předchozího písemného souhlasu </w:t>
      </w:r>
      <w:r>
        <w:rPr>
          <w:rFonts w:ascii="Times New Roman" w:hAnsi="Times New Roman"/>
          <w:sz w:val="22"/>
          <w:szCs w:val="22"/>
        </w:rPr>
        <w:t>pronajíma</w:t>
      </w:r>
      <w:r w:rsidR="00B805D6" w:rsidRPr="00B805D6">
        <w:rPr>
          <w:rFonts w:ascii="Times New Roman" w:hAnsi="Times New Roman"/>
          <w:sz w:val="22"/>
          <w:szCs w:val="22"/>
        </w:rPr>
        <w:t>tele</w:t>
      </w:r>
      <w:r w:rsidR="004611BA">
        <w:rPr>
          <w:rFonts w:ascii="Times New Roman" w:hAnsi="Times New Roman"/>
          <w:sz w:val="22"/>
          <w:szCs w:val="22"/>
        </w:rPr>
        <w:t>, avšak s tím, že takový předchozí písemný souhlas pronajímatele se</w:t>
      </w:r>
      <w:r w:rsidR="001F724E">
        <w:rPr>
          <w:rFonts w:ascii="Times New Roman" w:hAnsi="Times New Roman"/>
          <w:sz w:val="22"/>
          <w:szCs w:val="22"/>
        </w:rPr>
        <w:t> </w:t>
      </w:r>
      <w:r w:rsidR="004611BA">
        <w:rPr>
          <w:rFonts w:ascii="Times New Roman" w:hAnsi="Times New Roman"/>
          <w:sz w:val="22"/>
          <w:szCs w:val="22"/>
        </w:rPr>
        <w:t xml:space="preserve">nevyžaduje pro užívání předmětu nájmu třetími osobami zajišťujícími realizaci </w:t>
      </w:r>
      <w:r w:rsidR="004611BA" w:rsidRPr="004611BA">
        <w:rPr>
          <w:rFonts w:ascii="Times New Roman" w:hAnsi="Times New Roman"/>
          <w:sz w:val="22"/>
          <w:szCs w:val="22"/>
        </w:rPr>
        <w:t>stavby „Nová</w:t>
      </w:r>
      <w:r w:rsidR="001F724E">
        <w:rPr>
          <w:rFonts w:ascii="Times New Roman" w:hAnsi="Times New Roman"/>
          <w:sz w:val="22"/>
          <w:szCs w:val="22"/>
        </w:rPr>
        <w:t> </w:t>
      </w:r>
      <w:r w:rsidR="004611BA" w:rsidRPr="004611BA">
        <w:rPr>
          <w:rFonts w:ascii="Times New Roman" w:hAnsi="Times New Roman"/>
          <w:sz w:val="22"/>
          <w:szCs w:val="22"/>
        </w:rPr>
        <w:t>Karolina</w:t>
      </w:r>
      <w:r w:rsidR="00223A34">
        <w:rPr>
          <w:rFonts w:ascii="Times New Roman" w:hAnsi="Times New Roman"/>
          <w:sz w:val="22"/>
          <w:szCs w:val="22"/>
        </w:rPr>
        <w:t> </w:t>
      </w:r>
      <w:r w:rsidR="004611BA" w:rsidRPr="004611BA">
        <w:rPr>
          <w:rFonts w:ascii="Times New Roman" w:hAnsi="Times New Roman"/>
          <w:sz w:val="22"/>
          <w:szCs w:val="22"/>
        </w:rPr>
        <w:t>– II. Etapa - 5. část, Bytový dům C včetně potřebných SO, Ostrava“</w:t>
      </w:r>
      <w:r w:rsidR="00B805D6" w:rsidRPr="004611BA">
        <w:rPr>
          <w:rFonts w:ascii="Times New Roman" w:hAnsi="Times New Roman"/>
          <w:sz w:val="22"/>
          <w:szCs w:val="22"/>
        </w:rPr>
        <w:t>.</w:t>
      </w:r>
    </w:p>
    <w:p w14:paraId="0AD0F759" w14:textId="77777777" w:rsidR="00B805D6" w:rsidRPr="004611BA" w:rsidRDefault="00B805D6" w:rsidP="00B805D6">
      <w:pPr>
        <w:pStyle w:val="Odstavecseseznamem"/>
        <w:rPr>
          <w:rFonts w:ascii="Times New Roman" w:hAnsi="Times New Roman"/>
          <w:sz w:val="22"/>
          <w:szCs w:val="22"/>
        </w:rPr>
      </w:pPr>
    </w:p>
    <w:p w14:paraId="0DADC3C3" w14:textId="77777777" w:rsidR="00B805D6" w:rsidRDefault="00E97748" w:rsidP="00B805D6">
      <w:pPr>
        <w:pStyle w:val="Odstavecseseznamem"/>
        <w:numPr>
          <w:ilvl w:val="0"/>
          <w:numId w:val="45"/>
        </w:numPr>
        <w:tabs>
          <w:tab w:val="left" w:pos="426"/>
        </w:tabs>
        <w:autoSpaceDE w:val="0"/>
        <w:autoSpaceDN w:val="0"/>
        <w:adjustRightInd w:val="0"/>
        <w:contextualSpacing/>
        <w:jc w:val="both"/>
        <w:rPr>
          <w:rFonts w:ascii="Times New Roman" w:hAnsi="Times New Roman"/>
          <w:sz w:val="22"/>
          <w:szCs w:val="22"/>
        </w:rPr>
      </w:pPr>
      <w:r>
        <w:rPr>
          <w:rFonts w:ascii="Times New Roman" w:hAnsi="Times New Roman"/>
          <w:sz w:val="22"/>
          <w:szCs w:val="22"/>
        </w:rPr>
        <w:t>Nájemce</w:t>
      </w:r>
      <w:r w:rsidR="00B805D6" w:rsidRPr="00B805D6">
        <w:rPr>
          <w:rFonts w:ascii="Times New Roman" w:hAnsi="Times New Roman"/>
          <w:sz w:val="22"/>
          <w:szCs w:val="22"/>
        </w:rPr>
        <w:t xml:space="preserve"> není oprávněn provádět na předmětu </w:t>
      </w:r>
      <w:r>
        <w:rPr>
          <w:rFonts w:ascii="Times New Roman" w:hAnsi="Times New Roman"/>
          <w:sz w:val="22"/>
          <w:szCs w:val="22"/>
        </w:rPr>
        <w:t>nájmu</w:t>
      </w:r>
      <w:r w:rsidR="00B805D6" w:rsidRPr="00B805D6">
        <w:rPr>
          <w:rFonts w:ascii="Times New Roman" w:hAnsi="Times New Roman"/>
          <w:sz w:val="22"/>
          <w:szCs w:val="22"/>
        </w:rPr>
        <w:t xml:space="preserve"> stavební, technické či jiné úpravy bez předchozího písemného souhlasu </w:t>
      </w:r>
      <w:r>
        <w:rPr>
          <w:rFonts w:ascii="Times New Roman" w:hAnsi="Times New Roman"/>
          <w:sz w:val="22"/>
          <w:szCs w:val="22"/>
        </w:rPr>
        <w:t>pronajímatele</w:t>
      </w:r>
      <w:r w:rsidR="00B805D6" w:rsidRPr="00B805D6">
        <w:rPr>
          <w:rFonts w:ascii="Times New Roman" w:hAnsi="Times New Roman"/>
          <w:sz w:val="22"/>
          <w:szCs w:val="22"/>
        </w:rPr>
        <w:t>.</w:t>
      </w:r>
    </w:p>
    <w:p w14:paraId="5E3BCCAE" w14:textId="77777777" w:rsidR="00B805D6" w:rsidRPr="00B805D6" w:rsidRDefault="00B805D6" w:rsidP="00B805D6">
      <w:pPr>
        <w:pStyle w:val="Odstavecseseznamem"/>
        <w:rPr>
          <w:rFonts w:ascii="Times New Roman" w:hAnsi="Times New Roman"/>
          <w:sz w:val="22"/>
          <w:szCs w:val="22"/>
        </w:rPr>
      </w:pPr>
    </w:p>
    <w:p w14:paraId="37281BEF" w14:textId="77777777" w:rsidR="00B805D6" w:rsidRPr="00B805D6" w:rsidRDefault="00E97748" w:rsidP="00B805D6">
      <w:pPr>
        <w:pStyle w:val="Odstavecseseznamem"/>
        <w:numPr>
          <w:ilvl w:val="0"/>
          <w:numId w:val="45"/>
        </w:numPr>
        <w:tabs>
          <w:tab w:val="left" w:pos="426"/>
        </w:tabs>
        <w:autoSpaceDE w:val="0"/>
        <w:autoSpaceDN w:val="0"/>
        <w:adjustRightInd w:val="0"/>
        <w:contextualSpacing/>
        <w:jc w:val="both"/>
        <w:rPr>
          <w:rFonts w:ascii="Times New Roman" w:hAnsi="Times New Roman"/>
          <w:sz w:val="22"/>
          <w:szCs w:val="22"/>
        </w:rPr>
      </w:pPr>
      <w:r>
        <w:rPr>
          <w:rFonts w:ascii="Times New Roman" w:hAnsi="Times New Roman"/>
          <w:sz w:val="22"/>
          <w:szCs w:val="22"/>
        </w:rPr>
        <w:t>Nájemce</w:t>
      </w:r>
      <w:r w:rsidR="00B805D6" w:rsidRPr="00B805D6">
        <w:rPr>
          <w:rFonts w:ascii="Times New Roman" w:hAnsi="Times New Roman"/>
          <w:sz w:val="22"/>
          <w:szCs w:val="22"/>
        </w:rPr>
        <w:t xml:space="preserve"> se zavazuje užívat předmět </w:t>
      </w:r>
      <w:r>
        <w:rPr>
          <w:rFonts w:ascii="Times New Roman" w:hAnsi="Times New Roman"/>
          <w:sz w:val="22"/>
          <w:szCs w:val="22"/>
        </w:rPr>
        <w:t>nájmu</w:t>
      </w:r>
      <w:r w:rsidR="00B805D6" w:rsidRPr="00B805D6">
        <w:rPr>
          <w:rFonts w:ascii="Times New Roman" w:hAnsi="Times New Roman"/>
          <w:sz w:val="22"/>
          <w:szCs w:val="22"/>
        </w:rPr>
        <w:t xml:space="preserve"> jako řádný hospodář.</w:t>
      </w:r>
    </w:p>
    <w:p w14:paraId="18C468CF" w14:textId="77777777" w:rsidR="00B805D6" w:rsidRPr="00B805D6" w:rsidRDefault="00B805D6" w:rsidP="002A0EC4">
      <w:pPr>
        <w:pStyle w:val="Odstavecseseznamem"/>
        <w:ind w:left="0"/>
        <w:rPr>
          <w:rFonts w:ascii="Times New Roman" w:hAnsi="Times New Roman"/>
          <w:sz w:val="22"/>
          <w:szCs w:val="22"/>
        </w:rPr>
      </w:pPr>
    </w:p>
    <w:p w14:paraId="41F57D87" w14:textId="77777777" w:rsidR="00B805D6" w:rsidRDefault="004464A2" w:rsidP="00445E20">
      <w:pPr>
        <w:pStyle w:val="Podnadpis"/>
        <w:numPr>
          <w:ilvl w:val="0"/>
          <w:numId w:val="45"/>
        </w:numPr>
        <w:jc w:val="both"/>
        <w:rPr>
          <w:sz w:val="22"/>
          <w:szCs w:val="22"/>
        </w:rPr>
      </w:pPr>
      <w:r>
        <w:rPr>
          <w:sz w:val="22"/>
          <w:szCs w:val="22"/>
        </w:rPr>
        <w:t>Nájemce</w:t>
      </w:r>
      <w:r w:rsidR="00B805D6" w:rsidRPr="00B805D6">
        <w:rPr>
          <w:sz w:val="22"/>
          <w:szCs w:val="22"/>
        </w:rPr>
        <w:t xml:space="preserve"> se zavazuje, že po dobu trvání </w:t>
      </w:r>
      <w:r>
        <w:rPr>
          <w:sz w:val="22"/>
          <w:szCs w:val="22"/>
        </w:rPr>
        <w:t>nájmu</w:t>
      </w:r>
      <w:r w:rsidR="00B805D6" w:rsidRPr="00B805D6">
        <w:rPr>
          <w:sz w:val="22"/>
          <w:szCs w:val="22"/>
        </w:rPr>
        <w:t xml:space="preserve"> při výkonu své činnosti odpovídající účelu </w:t>
      </w:r>
      <w:r>
        <w:rPr>
          <w:sz w:val="22"/>
          <w:szCs w:val="22"/>
        </w:rPr>
        <w:t>nájmu</w:t>
      </w:r>
      <w:r w:rsidR="00B805D6" w:rsidRPr="00B805D6">
        <w:rPr>
          <w:sz w:val="22"/>
          <w:szCs w:val="22"/>
        </w:rPr>
        <w:t xml:space="preserve"> přebírá odpovědnost za porušení obecně platných předpisů o ekologii, odpadech, bezpečnosti, požární ochraně, ochraně životního prostředí, hygienických předpisů na předmětu </w:t>
      </w:r>
      <w:r>
        <w:rPr>
          <w:sz w:val="22"/>
          <w:szCs w:val="22"/>
        </w:rPr>
        <w:t>nájmu</w:t>
      </w:r>
      <w:r w:rsidR="00B805D6" w:rsidRPr="00B805D6">
        <w:rPr>
          <w:sz w:val="22"/>
          <w:szCs w:val="22"/>
        </w:rPr>
        <w:t>.</w:t>
      </w:r>
    </w:p>
    <w:p w14:paraId="01DD83F5" w14:textId="77777777" w:rsidR="008B6BB6" w:rsidRDefault="008B6BB6" w:rsidP="008B6BB6">
      <w:pPr>
        <w:pStyle w:val="Odstavecseseznamem"/>
        <w:rPr>
          <w:sz w:val="22"/>
          <w:szCs w:val="22"/>
        </w:rPr>
      </w:pPr>
    </w:p>
    <w:p w14:paraId="2A1BEE4D" w14:textId="77777777" w:rsidR="000578C5" w:rsidRDefault="000578C5" w:rsidP="008B6BB6">
      <w:pPr>
        <w:pStyle w:val="Odstavecseseznamem"/>
        <w:rPr>
          <w:sz w:val="22"/>
          <w:szCs w:val="22"/>
        </w:rPr>
      </w:pPr>
    </w:p>
    <w:p w14:paraId="0C91BE78" w14:textId="77777777" w:rsidR="000578C5" w:rsidRDefault="000578C5" w:rsidP="008B6BB6">
      <w:pPr>
        <w:pStyle w:val="Odstavecseseznamem"/>
        <w:rPr>
          <w:sz w:val="22"/>
          <w:szCs w:val="22"/>
        </w:rPr>
      </w:pPr>
    </w:p>
    <w:p w14:paraId="4E44B871" w14:textId="77777777" w:rsidR="008B6BB6" w:rsidRPr="00445E20" w:rsidRDefault="008B6BB6" w:rsidP="00445E20">
      <w:pPr>
        <w:pStyle w:val="Podnadpis"/>
        <w:numPr>
          <w:ilvl w:val="0"/>
          <w:numId w:val="45"/>
        </w:numPr>
        <w:jc w:val="both"/>
        <w:rPr>
          <w:sz w:val="22"/>
          <w:szCs w:val="22"/>
        </w:rPr>
      </w:pPr>
      <w:r>
        <w:rPr>
          <w:sz w:val="22"/>
          <w:szCs w:val="22"/>
        </w:rPr>
        <w:t>Nájemce byl u</w:t>
      </w:r>
      <w:r w:rsidR="001F724E">
        <w:rPr>
          <w:sz w:val="22"/>
          <w:szCs w:val="22"/>
        </w:rPr>
        <w:t>vědomen s plánovanou realizací stavby „Most Na Karolině“</w:t>
      </w:r>
      <w:r w:rsidR="004E56D7">
        <w:rPr>
          <w:sz w:val="22"/>
          <w:szCs w:val="22"/>
        </w:rPr>
        <w:t xml:space="preserve"> </w:t>
      </w:r>
      <w:r w:rsidR="00972675">
        <w:rPr>
          <w:sz w:val="22"/>
          <w:szCs w:val="22"/>
        </w:rPr>
        <w:t xml:space="preserve">statutárním městem Ostrava </w:t>
      </w:r>
      <w:r w:rsidR="004E56D7">
        <w:rPr>
          <w:sz w:val="22"/>
          <w:szCs w:val="22"/>
        </w:rPr>
        <w:t>v roce 2026</w:t>
      </w:r>
      <w:r w:rsidR="00972675">
        <w:rPr>
          <w:sz w:val="22"/>
          <w:szCs w:val="22"/>
        </w:rPr>
        <w:t>, k</w:t>
      </w:r>
      <w:r w:rsidR="00B82275">
        <w:rPr>
          <w:sz w:val="22"/>
          <w:szCs w:val="22"/>
        </w:rPr>
        <w:t xml:space="preserve">terou je nájemce povinen zkoordinovat se svou stavbou </w:t>
      </w:r>
      <w:r w:rsidR="00B82275">
        <w:rPr>
          <w:color w:val="auto"/>
          <w:sz w:val="22"/>
          <w:szCs w:val="22"/>
        </w:rPr>
        <w:t>„Nová Karolina – II. Etapa - 5.</w:t>
      </w:r>
      <w:r w:rsidR="000578C5">
        <w:rPr>
          <w:color w:val="auto"/>
          <w:sz w:val="22"/>
          <w:szCs w:val="22"/>
        </w:rPr>
        <w:t> </w:t>
      </w:r>
      <w:r w:rsidR="00B82275">
        <w:rPr>
          <w:color w:val="auto"/>
          <w:sz w:val="22"/>
          <w:szCs w:val="22"/>
        </w:rPr>
        <w:t>část, Bytový dům C včetně potřebných SO, Ostrava“</w:t>
      </w:r>
      <w:r w:rsidR="000578C5">
        <w:rPr>
          <w:color w:val="auto"/>
          <w:sz w:val="22"/>
          <w:szCs w:val="22"/>
        </w:rPr>
        <w:t>.</w:t>
      </w:r>
      <w:r w:rsidR="004E56D7">
        <w:rPr>
          <w:sz w:val="22"/>
          <w:szCs w:val="22"/>
        </w:rPr>
        <w:t xml:space="preserve"> </w:t>
      </w:r>
    </w:p>
    <w:p w14:paraId="3D649F64" w14:textId="77777777" w:rsidR="00B805D6" w:rsidRPr="00B805D6" w:rsidRDefault="00B805D6" w:rsidP="00B805D6">
      <w:pPr>
        <w:pStyle w:val="Odstavecseseznamem"/>
        <w:rPr>
          <w:rFonts w:ascii="Times New Roman" w:hAnsi="Times New Roman"/>
          <w:sz w:val="22"/>
          <w:szCs w:val="22"/>
        </w:rPr>
      </w:pPr>
    </w:p>
    <w:p w14:paraId="58439F16" w14:textId="77777777" w:rsidR="00B805D6" w:rsidRDefault="00A92FB1" w:rsidP="00B805D6">
      <w:pPr>
        <w:pStyle w:val="Odstavecseseznamem"/>
        <w:numPr>
          <w:ilvl w:val="0"/>
          <w:numId w:val="45"/>
        </w:numPr>
        <w:tabs>
          <w:tab w:val="left" w:pos="426"/>
        </w:tabs>
        <w:autoSpaceDE w:val="0"/>
        <w:autoSpaceDN w:val="0"/>
        <w:adjustRightInd w:val="0"/>
        <w:contextualSpacing/>
        <w:jc w:val="both"/>
        <w:rPr>
          <w:rFonts w:ascii="Times New Roman" w:hAnsi="Times New Roman"/>
          <w:sz w:val="22"/>
          <w:szCs w:val="22"/>
        </w:rPr>
      </w:pPr>
      <w:r>
        <w:rPr>
          <w:rFonts w:ascii="Times New Roman" w:hAnsi="Times New Roman"/>
          <w:sz w:val="22"/>
          <w:szCs w:val="22"/>
        </w:rPr>
        <w:t>Nájemce</w:t>
      </w:r>
      <w:r w:rsidR="00B805D6" w:rsidRPr="00B805D6">
        <w:rPr>
          <w:rFonts w:ascii="Times New Roman" w:hAnsi="Times New Roman"/>
          <w:sz w:val="22"/>
          <w:szCs w:val="22"/>
        </w:rPr>
        <w:t xml:space="preserve"> je povinen přenechat </w:t>
      </w:r>
      <w:r>
        <w:rPr>
          <w:rFonts w:ascii="Times New Roman" w:hAnsi="Times New Roman"/>
          <w:sz w:val="22"/>
          <w:szCs w:val="22"/>
        </w:rPr>
        <w:t>pronajíma</w:t>
      </w:r>
      <w:r w:rsidR="00B805D6" w:rsidRPr="00B805D6">
        <w:rPr>
          <w:rFonts w:ascii="Times New Roman" w:hAnsi="Times New Roman"/>
          <w:sz w:val="22"/>
          <w:szCs w:val="22"/>
        </w:rPr>
        <w:t xml:space="preserve">teli předmět </w:t>
      </w:r>
      <w:r>
        <w:rPr>
          <w:rFonts w:ascii="Times New Roman" w:hAnsi="Times New Roman"/>
          <w:sz w:val="22"/>
          <w:szCs w:val="22"/>
        </w:rPr>
        <w:t>nájmu</w:t>
      </w:r>
      <w:r w:rsidR="00B805D6" w:rsidRPr="00B805D6">
        <w:rPr>
          <w:rFonts w:ascii="Times New Roman" w:hAnsi="Times New Roman"/>
          <w:sz w:val="22"/>
          <w:szCs w:val="22"/>
        </w:rPr>
        <w:t xml:space="preserve"> poslední den </w:t>
      </w:r>
      <w:r>
        <w:rPr>
          <w:rFonts w:ascii="Times New Roman" w:hAnsi="Times New Roman"/>
          <w:sz w:val="22"/>
          <w:szCs w:val="22"/>
        </w:rPr>
        <w:t>nájmu</w:t>
      </w:r>
      <w:r w:rsidR="00B805D6" w:rsidRPr="00B805D6">
        <w:rPr>
          <w:rFonts w:ascii="Times New Roman" w:hAnsi="Times New Roman"/>
          <w:sz w:val="22"/>
          <w:szCs w:val="22"/>
        </w:rPr>
        <w:t xml:space="preserve"> bez ohledu na způsob ukončení smluvního vztahu, o čemž bude pořízen písemný protokol podepsaný oprávněnými osobami obou smluvních stran.</w:t>
      </w:r>
    </w:p>
    <w:p w14:paraId="353AEE14" w14:textId="77777777" w:rsidR="007D6075" w:rsidRPr="00550640" w:rsidRDefault="007D6075" w:rsidP="007D6075">
      <w:pPr>
        <w:pStyle w:val="Odstavecseseznamem"/>
        <w:rPr>
          <w:rFonts w:ascii="Times New Roman" w:hAnsi="Times New Roman"/>
          <w:sz w:val="22"/>
          <w:szCs w:val="22"/>
        </w:rPr>
      </w:pPr>
    </w:p>
    <w:p w14:paraId="30CC3C00" w14:textId="77777777" w:rsidR="007D6075" w:rsidRPr="00A46D28" w:rsidRDefault="007D6075" w:rsidP="00A46D28">
      <w:pPr>
        <w:pStyle w:val="Podnadpis"/>
        <w:numPr>
          <w:ilvl w:val="0"/>
          <w:numId w:val="45"/>
        </w:numPr>
        <w:jc w:val="both"/>
        <w:rPr>
          <w:color w:val="auto"/>
          <w:sz w:val="22"/>
          <w:szCs w:val="22"/>
        </w:rPr>
      </w:pPr>
      <w:r w:rsidRPr="00550640">
        <w:rPr>
          <w:color w:val="auto"/>
          <w:sz w:val="22"/>
          <w:szCs w:val="22"/>
        </w:rPr>
        <w:t>V případě, že nájemce nepřenechá pronajímateli předmět nájmu v</w:t>
      </w:r>
      <w:r w:rsidR="00550640" w:rsidRPr="00550640">
        <w:rPr>
          <w:color w:val="auto"/>
          <w:sz w:val="22"/>
          <w:szCs w:val="22"/>
        </w:rPr>
        <w:t> den skončení nájmu,</w:t>
      </w:r>
      <w:r w:rsidRPr="00550640">
        <w:rPr>
          <w:color w:val="auto"/>
          <w:sz w:val="22"/>
          <w:szCs w:val="22"/>
        </w:rPr>
        <w:t xml:space="preserve"> je nájemce povinen zaplatit pronajímateli smluvní pokutu ve výši 1 000 Kč </w:t>
      </w:r>
      <w:r w:rsidR="00550640" w:rsidRPr="00550640">
        <w:rPr>
          <w:color w:val="auto"/>
          <w:sz w:val="22"/>
          <w:szCs w:val="22"/>
        </w:rPr>
        <w:t xml:space="preserve">za každý den prodlení </w:t>
      </w:r>
      <w:r w:rsidRPr="00550640">
        <w:rPr>
          <w:color w:val="auto"/>
          <w:sz w:val="22"/>
          <w:szCs w:val="22"/>
        </w:rPr>
        <w:t xml:space="preserve">na účet uvedený v záhlaví této smlouvy, a to do 15 dnů od prvého dne, kdy se nájemce ocitl se splněním zmíněné povinnosti v prodlení. </w:t>
      </w:r>
      <w:r w:rsidR="00A46D28" w:rsidRPr="00A46D28">
        <w:rPr>
          <w:color w:val="auto"/>
          <w:sz w:val="22"/>
          <w:szCs w:val="22"/>
        </w:rPr>
        <w:t>Smluvní pokuta se na náhradu škody nezapočítává, ani ji nevylučuje.</w:t>
      </w:r>
    </w:p>
    <w:p w14:paraId="26269176" w14:textId="77777777" w:rsidR="007D6075" w:rsidRPr="00550640" w:rsidRDefault="007D6075" w:rsidP="007D6075">
      <w:pPr>
        <w:pStyle w:val="Odstavecseseznamem"/>
        <w:tabs>
          <w:tab w:val="left" w:pos="426"/>
        </w:tabs>
        <w:autoSpaceDE w:val="0"/>
        <w:autoSpaceDN w:val="0"/>
        <w:adjustRightInd w:val="0"/>
        <w:ind w:left="0"/>
        <w:contextualSpacing/>
        <w:jc w:val="both"/>
        <w:rPr>
          <w:rFonts w:ascii="Times New Roman" w:hAnsi="Times New Roman"/>
          <w:sz w:val="22"/>
          <w:szCs w:val="22"/>
        </w:rPr>
      </w:pPr>
    </w:p>
    <w:p w14:paraId="30A71DF5" w14:textId="77777777" w:rsidR="005D3B4A" w:rsidRPr="009012A0" w:rsidRDefault="005D3B4A" w:rsidP="005D3B4A">
      <w:pPr>
        <w:pStyle w:val="Podnadpis"/>
        <w:rPr>
          <w:rFonts w:ascii="Arial" w:hAnsi="Arial" w:cs="Arial"/>
          <w:b/>
          <w:color w:val="auto"/>
          <w:sz w:val="24"/>
          <w:szCs w:val="24"/>
        </w:rPr>
      </w:pPr>
      <w:r w:rsidRPr="009012A0">
        <w:rPr>
          <w:rFonts w:ascii="Arial" w:hAnsi="Arial" w:cs="Arial"/>
          <w:b/>
          <w:color w:val="auto"/>
          <w:sz w:val="24"/>
          <w:szCs w:val="24"/>
        </w:rPr>
        <w:t>čl. V</w:t>
      </w:r>
      <w:r w:rsidR="008450D5" w:rsidRPr="009012A0">
        <w:rPr>
          <w:rFonts w:ascii="Arial" w:hAnsi="Arial" w:cs="Arial"/>
          <w:b/>
          <w:color w:val="auto"/>
          <w:sz w:val="24"/>
          <w:szCs w:val="24"/>
        </w:rPr>
        <w:t>I</w:t>
      </w:r>
      <w:r w:rsidR="003D4337" w:rsidRPr="009012A0">
        <w:rPr>
          <w:rFonts w:ascii="Arial" w:hAnsi="Arial" w:cs="Arial"/>
          <w:b/>
          <w:color w:val="auto"/>
          <w:sz w:val="24"/>
          <w:szCs w:val="24"/>
        </w:rPr>
        <w:t>I</w:t>
      </w:r>
      <w:r w:rsidRPr="009012A0">
        <w:rPr>
          <w:rFonts w:ascii="Arial" w:hAnsi="Arial" w:cs="Arial"/>
          <w:b/>
          <w:color w:val="auto"/>
          <w:sz w:val="24"/>
          <w:szCs w:val="24"/>
        </w:rPr>
        <w:t>.</w:t>
      </w:r>
    </w:p>
    <w:p w14:paraId="1634FB6D" w14:textId="77777777" w:rsidR="005D3B4A" w:rsidRPr="009012A0" w:rsidRDefault="005D3B4A" w:rsidP="005D3B4A">
      <w:pPr>
        <w:pStyle w:val="Podnadpis"/>
        <w:rPr>
          <w:rFonts w:ascii="Arial" w:hAnsi="Arial" w:cs="Arial"/>
          <w:b/>
          <w:color w:val="auto"/>
          <w:sz w:val="24"/>
          <w:szCs w:val="24"/>
        </w:rPr>
      </w:pPr>
      <w:r w:rsidRPr="009012A0">
        <w:rPr>
          <w:rFonts w:ascii="Arial" w:hAnsi="Arial" w:cs="Arial"/>
          <w:b/>
          <w:color w:val="auto"/>
          <w:sz w:val="24"/>
          <w:szCs w:val="24"/>
        </w:rPr>
        <w:t>Závěrečná ustanovení</w:t>
      </w:r>
    </w:p>
    <w:p w14:paraId="099E39A7" w14:textId="22CCBEED" w:rsidR="00176F92" w:rsidRDefault="005D3B4A" w:rsidP="00176F92">
      <w:pPr>
        <w:pStyle w:val="Podnadpis"/>
        <w:numPr>
          <w:ilvl w:val="0"/>
          <w:numId w:val="42"/>
        </w:numPr>
        <w:ind w:left="357" w:hanging="357"/>
        <w:jc w:val="both"/>
        <w:rPr>
          <w:color w:val="auto"/>
          <w:sz w:val="22"/>
          <w:szCs w:val="22"/>
        </w:rPr>
      </w:pPr>
      <w:r w:rsidRPr="00E5286B">
        <w:rPr>
          <w:color w:val="auto"/>
          <w:sz w:val="22"/>
          <w:szCs w:val="22"/>
        </w:rPr>
        <w:t>Tato smlouva může být měněna pouze písemně</w:t>
      </w:r>
      <w:r w:rsidR="00A92FB1">
        <w:rPr>
          <w:color w:val="auto"/>
          <w:sz w:val="22"/>
          <w:szCs w:val="22"/>
        </w:rPr>
        <w:t xml:space="preserve"> formou vzestupně číslovaných dodatků, podepsaných oběma smluvními stranami</w:t>
      </w:r>
      <w:r w:rsidRPr="00E5286B">
        <w:rPr>
          <w:color w:val="auto"/>
          <w:sz w:val="22"/>
          <w:szCs w:val="22"/>
        </w:rPr>
        <w:t>. Za písemnou formu nebude pro tento účel považována výměna e</w:t>
      </w:r>
      <w:r w:rsidR="00A92FB1">
        <w:rPr>
          <w:color w:val="auto"/>
          <w:sz w:val="22"/>
          <w:szCs w:val="22"/>
        </w:rPr>
        <w:noBreakHyphen/>
      </w:r>
      <w:r w:rsidRPr="00E5286B">
        <w:rPr>
          <w:color w:val="auto"/>
          <w:sz w:val="22"/>
          <w:szCs w:val="22"/>
        </w:rPr>
        <w:t>mailových</w:t>
      </w:r>
      <w:r w:rsidR="00223A34">
        <w:rPr>
          <w:color w:val="auto"/>
          <w:sz w:val="22"/>
          <w:szCs w:val="22"/>
        </w:rPr>
        <w:t> </w:t>
      </w:r>
      <w:r w:rsidRPr="00E5286B">
        <w:rPr>
          <w:color w:val="auto"/>
          <w:sz w:val="22"/>
          <w:szCs w:val="22"/>
        </w:rPr>
        <w:t>či jiných elektronických zpráv.</w:t>
      </w:r>
    </w:p>
    <w:p w14:paraId="16165FDC" w14:textId="77777777" w:rsidR="002A0EC4" w:rsidRDefault="002A0EC4" w:rsidP="002A0EC4">
      <w:pPr>
        <w:pStyle w:val="Podnadpis"/>
        <w:jc w:val="both"/>
        <w:rPr>
          <w:color w:val="auto"/>
          <w:sz w:val="22"/>
          <w:szCs w:val="22"/>
        </w:rPr>
      </w:pPr>
    </w:p>
    <w:p w14:paraId="73684A7E" w14:textId="62EEAA05" w:rsidR="002A0EC4" w:rsidRPr="002A0EC4" w:rsidRDefault="002A0EC4" w:rsidP="002A0EC4">
      <w:pPr>
        <w:pStyle w:val="Podnadpis"/>
        <w:numPr>
          <w:ilvl w:val="0"/>
          <w:numId w:val="42"/>
        </w:numPr>
        <w:ind w:left="357" w:hanging="357"/>
        <w:jc w:val="both"/>
        <w:rPr>
          <w:color w:val="auto"/>
          <w:sz w:val="22"/>
          <w:szCs w:val="22"/>
        </w:rPr>
      </w:pPr>
      <w:r w:rsidRPr="00FA5C43">
        <w:rPr>
          <w:color w:val="auto"/>
          <w:sz w:val="22"/>
          <w:szCs w:val="22"/>
        </w:rPr>
        <w:t xml:space="preserve">Smlouva nabývá účinnosti </w:t>
      </w:r>
      <w:r>
        <w:rPr>
          <w:color w:val="auto"/>
          <w:sz w:val="22"/>
          <w:szCs w:val="22"/>
        </w:rPr>
        <w:t xml:space="preserve">dne 01.01.2025 za podmínky </w:t>
      </w:r>
      <w:r w:rsidRPr="00FA5C43">
        <w:rPr>
          <w:color w:val="auto"/>
          <w:sz w:val="22"/>
          <w:szCs w:val="22"/>
        </w:rPr>
        <w:t>zveřejnění této smlouvy v registru smluv v souladu se zákonem č. 340/2015 Sb., o zvláštních podmínkách účinnosti některých smluv, uveřejňování</w:t>
      </w:r>
      <w:r w:rsidR="00223A34">
        <w:rPr>
          <w:color w:val="auto"/>
          <w:sz w:val="22"/>
          <w:szCs w:val="22"/>
        </w:rPr>
        <w:t> </w:t>
      </w:r>
      <w:r w:rsidRPr="00FA5C43">
        <w:rPr>
          <w:color w:val="auto"/>
          <w:sz w:val="22"/>
          <w:szCs w:val="22"/>
        </w:rPr>
        <w:t>těchto smluv a o registru smluv, ve znění pozdějších předpisů (dále jen „zákon o registru smluv“). Smluvní strany se dohodly, že</w:t>
      </w:r>
      <w:r>
        <w:rPr>
          <w:color w:val="auto"/>
          <w:sz w:val="22"/>
          <w:szCs w:val="22"/>
        </w:rPr>
        <w:t> </w:t>
      </w:r>
      <w:r w:rsidRPr="00FA5C43">
        <w:rPr>
          <w:color w:val="auto"/>
          <w:sz w:val="22"/>
          <w:szCs w:val="22"/>
        </w:rPr>
        <w:t>uveřejnění této smlouvy dle zákona o registru smluv zajistí pronajímatel.</w:t>
      </w:r>
    </w:p>
    <w:p w14:paraId="02FEC03C" w14:textId="77777777" w:rsidR="00176F92" w:rsidRPr="00E5286B" w:rsidRDefault="00176F92" w:rsidP="00176F92">
      <w:pPr>
        <w:pStyle w:val="Odstavecseseznamem"/>
        <w:rPr>
          <w:sz w:val="22"/>
          <w:szCs w:val="22"/>
        </w:rPr>
      </w:pPr>
    </w:p>
    <w:p w14:paraId="0221660A" w14:textId="1B6A4670" w:rsidR="00005D3F" w:rsidRDefault="005D3B4A" w:rsidP="00005D3F">
      <w:pPr>
        <w:pStyle w:val="Podnadpis"/>
        <w:numPr>
          <w:ilvl w:val="0"/>
          <w:numId w:val="42"/>
        </w:numPr>
        <w:ind w:left="357" w:hanging="357"/>
        <w:jc w:val="both"/>
        <w:rPr>
          <w:color w:val="auto"/>
          <w:sz w:val="22"/>
          <w:szCs w:val="22"/>
        </w:rPr>
      </w:pPr>
      <w:r w:rsidRPr="00E5286B">
        <w:rPr>
          <w:color w:val="auto"/>
          <w:sz w:val="22"/>
          <w:szCs w:val="22"/>
        </w:rPr>
        <w:t>Tato smlouva obsahuje úplné ujednání o předmětu smlouvy a všech náležitostech, které strany měly a</w:t>
      </w:r>
      <w:r w:rsidR="00AF1776" w:rsidRPr="00E5286B">
        <w:rPr>
          <w:color w:val="auto"/>
          <w:sz w:val="22"/>
          <w:szCs w:val="22"/>
        </w:rPr>
        <w:t> </w:t>
      </w:r>
      <w:r w:rsidRPr="00E5286B">
        <w:rPr>
          <w:color w:val="auto"/>
          <w:sz w:val="22"/>
          <w:szCs w:val="22"/>
        </w:rPr>
        <w:t>chtěly ve smlouvě ujednat, a které považují za důležité pro závaznost této smlouvy. Žádný projev stran</w:t>
      </w:r>
      <w:r w:rsidR="00223A34">
        <w:rPr>
          <w:color w:val="auto"/>
          <w:sz w:val="22"/>
          <w:szCs w:val="22"/>
        </w:rPr>
        <w:t> </w:t>
      </w:r>
      <w:r w:rsidRPr="00E5286B">
        <w:rPr>
          <w:color w:val="auto"/>
          <w:sz w:val="22"/>
          <w:szCs w:val="22"/>
        </w:rPr>
        <w:t>učiněný při jednání o této smlouvě ani projev učiněný po uzavření této smlouvy nesmí být vykládán</w:t>
      </w:r>
      <w:r w:rsidR="00223A34">
        <w:rPr>
          <w:color w:val="auto"/>
          <w:sz w:val="22"/>
          <w:szCs w:val="22"/>
        </w:rPr>
        <w:t> </w:t>
      </w:r>
      <w:r w:rsidRPr="00E5286B">
        <w:rPr>
          <w:color w:val="auto"/>
          <w:sz w:val="22"/>
          <w:szCs w:val="22"/>
        </w:rPr>
        <w:t>v rozporu s výslovným</w:t>
      </w:r>
      <w:r w:rsidR="008D7D08" w:rsidRPr="00E5286B">
        <w:rPr>
          <w:color w:val="auto"/>
          <w:sz w:val="22"/>
          <w:szCs w:val="22"/>
        </w:rPr>
        <w:t>i</w:t>
      </w:r>
      <w:r w:rsidRPr="00E5286B">
        <w:rPr>
          <w:color w:val="auto"/>
          <w:sz w:val="22"/>
          <w:szCs w:val="22"/>
        </w:rPr>
        <w:t xml:space="preserve"> ustanovením</w:t>
      </w:r>
      <w:r w:rsidR="008D7D08" w:rsidRPr="00E5286B">
        <w:rPr>
          <w:color w:val="auto"/>
          <w:sz w:val="22"/>
          <w:szCs w:val="22"/>
        </w:rPr>
        <w:t>i</w:t>
      </w:r>
      <w:r w:rsidRPr="00E5286B">
        <w:rPr>
          <w:color w:val="auto"/>
          <w:sz w:val="22"/>
          <w:szCs w:val="22"/>
        </w:rPr>
        <w:t xml:space="preserve"> této smlouvy a nezakládá žádný závazek žádné ze stran.</w:t>
      </w:r>
    </w:p>
    <w:p w14:paraId="56542F80" w14:textId="77777777" w:rsidR="00445E20" w:rsidRDefault="00445E20" w:rsidP="00445E20">
      <w:pPr>
        <w:pStyle w:val="Odstavecseseznamem"/>
        <w:rPr>
          <w:sz w:val="22"/>
          <w:szCs w:val="22"/>
        </w:rPr>
      </w:pPr>
    </w:p>
    <w:p w14:paraId="76AF363B" w14:textId="77777777" w:rsidR="00445E20" w:rsidRPr="00E5286B" w:rsidRDefault="00445E20" w:rsidP="00005D3F">
      <w:pPr>
        <w:pStyle w:val="Podnadpis"/>
        <w:numPr>
          <w:ilvl w:val="0"/>
          <w:numId w:val="42"/>
        </w:numPr>
        <w:ind w:left="357" w:hanging="357"/>
        <w:jc w:val="both"/>
        <w:rPr>
          <w:color w:val="auto"/>
          <w:sz w:val="22"/>
          <w:szCs w:val="22"/>
        </w:rPr>
      </w:pPr>
      <w:r w:rsidRPr="00407FF2">
        <w:rPr>
          <w:sz w:val="22"/>
          <w:szCs w:val="22"/>
        </w:rPr>
        <w:t>Ukáže-li se některé ustanovení této smlouvy zdánlivě nicotným, posoudí se vliv této vady na ostatní ustanovení obdobně podle § 576 zákona č. 89/2012 Sb., občanského zákoníku, ve znění pozdějších předpisů.</w:t>
      </w:r>
    </w:p>
    <w:p w14:paraId="3AC06DD8" w14:textId="77777777" w:rsidR="00005D3F" w:rsidRPr="00E5286B" w:rsidRDefault="00005D3F" w:rsidP="00005D3F">
      <w:pPr>
        <w:pStyle w:val="Odstavecseseznamem"/>
        <w:rPr>
          <w:sz w:val="22"/>
          <w:szCs w:val="22"/>
        </w:rPr>
      </w:pPr>
    </w:p>
    <w:p w14:paraId="0342CD6A" w14:textId="77777777" w:rsidR="00A92FB1" w:rsidRDefault="005D3B4A" w:rsidP="00A92FB1">
      <w:pPr>
        <w:pStyle w:val="Podnadpis"/>
        <w:numPr>
          <w:ilvl w:val="0"/>
          <w:numId w:val="42"/>
        </w:numPr>
        <w:ind w:left="357" w:hanging="357"/>
        <w:jc w:val="both"/>
        <w:rPr>
          <w:color w:val="auto"/>
          <w:sz w:val="22"/>
          <w:szCs w:val="22"/>
        </w:rPr>
      </w:pPr>
      <w:r w:rsidRPr="00E5286B">
        <w:rPr>
          <w:color w:val="auto"/>
          <w:sz w:val="22"/>
          <w:szCs w:val="22"/>
        </w:rPr>
        <w:t xml:space="preserve">Smluvní strany se dohodly ve smyslu § 1740 odst. 2 a 3 zákona č. 89/2012 Sb., občanský zákoník, </w:t>
      </w:r>
      <w:r w:rsidR="008D7D08" w:rsidRPr="00E5286B">
        <w:rPr>
          <w:color w:val="auto"/>
          <w:sz w:val="22"/>
          <w:szCs w:val="22"/>
        </w:rPr>
        <w:t>ve</w:t>
      </w:r>
      <w:r w:rsidR="00DA0999" w:rsidRPr="00E5286B">
        <w:rPr>
          <w:color w:val="auto"/>
          <w:sz w:val="22"/>
          <w:szCs w:val="22"/>
        </w:rPr>
        <w:t> </w:t>
      </w:r>
      <w:r w:rsidR="008D7D08" w:rsidRPr="00E5286B">
        <w:rPr>
          <w:color w:val="auto"/>
          <w:sz w:val="22"/>
          <w:szCs w:val="22"/>
        </w:rPr>
        <w:t xml:space="preserve">znění pozdějších předpisů, </w:t>
      </w:r>
      <w:r w:rsidRPr="00E5286B">
        <w:rPr>
          <w:color w:val="auto"/>
          <w:sz w:val="22"/>
          <w:szCs w:val="22"/>
        </w:rPr>
        <w:t>že vylučují přijetí nabídky, která vyjadřuje obsah návrhu smlouvy jinými slovy, i přijetí nabídky s dodatkem nebo odchylkou, i když dodatek či odchylka podstatně nemění podmínky nabídky.</w:t>
      </w:r>
    </w:p>
    <w:p w14:paraId="34CF1C19" w14:textId="77777777" w:rsidR="00A92FB1" w:rsidRPr="00A92FB1" w:rsidRDefault="00A92FB1" w:rsidP="00A92FB1">
      <w:pPr>
        <w:pStyle w:val="Odstavecseseznamem"/>
        <w:rPr>
          <w:rFonts w:ascii="Times New Roman" w:hAnsi="Times New Roman"/>
          <w:sz w:val="22"/>
          <w:szCs w:val="22"/>
        </w:rPr>
      </w:pPr>
    </w:p>
    <w:p w14:paraId="0875B498" w14:textId="77777777" w:rsidR="0091376B" w:rsidRPr="0091376B" w:rsidRDefault="00A92FB1" w:rsidP="0091376B">
      <w:pPr>
        <w:pStyle w:val="Podnadpis"/>
        <w:numPr>
          <w:ilvl w:val="0"/>
          <w:numId w:val="42"/>
        </w:numPr>
        <w:ind w:left="357" w:hanging="357"/>
        <w:jc w:val="both"/>
        <w:rPr>
          <w:color w:val="auto"/>
          <w:sz w:val="22"/>
          <w:szCs w:val="22"/>
        </w:rPr>
      </w:pPr>
      <w:r w:rsidRPr="00A92FB1">
        <w:rPr>
          <w:sz w:val="22"/>
          <w:szCs w:val="22"/>
        </w:rPr>
        <w:t xml:space="preserve">Za </w:t>
      </w:r>
      <w:r>
        <w:rPr>
          <w:sz w:val="22"/>
          <w:szCs w:val="22"/>
        </w:rPr>
        <w:t>pronajímat</w:t>
      </w:r>
      <w:r w:rsidRPr="00A92FB1">
        <w:rPr>
          <w:sz w:val="22"/>
          <w:szCs w:val="22"/>
        </w:rPr>
        <w:t>ele jsou v technických záležitostech (specifikace, podpisy předávacích protokolů apod.) týkajících se předmětu této smlouvy oprávnění jednat odborní pracovníci technické správy majetku odboru hospodářské správy Magistrátu města Ostravy určeni vedoucím odboru hospodářské správy Magistrátu města Ostravy.</w:t>
      </w:r>
    </w:p>
    <w:p w14:paraId="269DD69B" w14:textId="77777777" w:rsidR="00005D3F" w:rsidRPr="0091376B" w:rsidRDefault="00005D3F" w:rsidP="0091376B">
      <w:pPr>
        <w:pStyle w:val="Podnadpis"/>
        <w:jc w:val="both"/>
        <w:rPr>
          <w:color w:val="auto"/>
          <w:sz w:val="22"/>
          <w:szCs w:val="22"/>
        </w:rPr>
      </w:pPr>
    </w:p>
    <w:p w14:paraId="103EB24E" w14:textId="6F0CC3B1" w:rsidR="00A92FB1" w:rsidRDefault="003A3ADE" w:rsidP="00A92FB1">
      <w:pPr>
        <w:pStyle w:val="Podnadpis"/>
        <w:numPr>
          <w:ilvl w:val="0"/>
          <w:numId w:val="42"/>
        </w:numPr>
        <w:ind w:left="357" w:hanging="357"/>
        <w:jc w:val="both"/>
        <w:rPr>
          <w:color w:val="auto"/>
          <w:sz w:val="22"/>
          <w:szCs w:val="22"/>
        </w:rPr>
      </w:pPr>
      <w:r w:rsidRPr="0091376B">
        <w:rPr>
          <w:color w:val="auto"/>
          <w:sz w:val="22"/>
          <w:szCs w:val="22"/>
        </w:rPr>
        <w:t>Smluvní strany prohlašují, že si tuto smlouvu před jejím podpi</w:t>
      </w:r>
      <w:r w:rsidR="00DA0999" w:rsidRPr="0091376B">
        <w:rPr>
          <w:color w:val="auto"/>
          <w:sz w:val="22"/>
          <w:szCs w:val="22"/>
        </w:rPr>
        <w:t xml:space="preserve">sem přečetly a že byla uzavřena </w:t>
      </w:r>
      <w:r w:rsidRPr="0091376B">
        <w:rPr>
          <w:color w:val="auto"/>
          <w:sz w:val="22"/>
          <w:szCs w:val="22"/>
        </w:rPr>
        <w:t>po</w:t>
      </w:r>
      <w:r w:rsidR="00DA0999" w:rsidRPr="0091376B">
        <w:rPr>
          <w:color w:val="auto"/>
          <w:sz w:val="22"/>
          <w:szCs w:val="22"/>
        </w:rPr>
        <w:t> </w:t>
      </w:r>
      <w:r w:rsidRPr="0091376B">
        <w:rPr>
          <w:color w:val="auto"/>
          <w:sz w:val="22"/>
          <w:szCs w:val="22"/>
        </w:rPr>
        <w:t>vzájemném</w:t>
      </w:r>
      <w:r w:rsidRPr="00E5286B">
        <w:rPr>
          <w:color w:val="auto"/>
          <w:sz w:val="22"/>
          <w:szCs w:val="22"/>
        </w:rPr>
        <w:t xml:space="preserve"> projednání podle jejich pravé </w:t>
      </w:r>
      <w:r w:rsidR="001A2844" w:rsidRPr="00E5286B">
        <w:rPr>
          <w:color w:val="auto"/>
          <w:sz w:val="22"/>
          <w:szCs w:val="22"/>
        </w:rPr>
        <w:t xml:space="preserve">a svobodné vůle, určitě, vážně </w:t>
      </w:r>
      <w:r w:rsidRPr="00E5286B">
        <w:rPr>
          <w:color w:val="auto"/>
          <w:sz w:val="22"/>
          <w:szCs w:val="22"/>
        </w:rPr>
        <w:t>a srozumitelně, nikoli</w:t>
      </w:r>
      <w:r w:rsidR="00222406" w:rsidRPr="00E5286B">
        <w:rPr>
          <w:color w:val="auto"/>
          <w:sz w:val="22"/>
          <w:szCs w:val="22"/>
        </w:rPr>
        <w:t> </w:t>
      </w:r>
      <w:r w:rsidRPr="00E5286B">
        <w:rPr>
          <w:color w:val="auto"/>
          <w:sz w:val="22"/>
          <w:szCs w:val="22"/>
        </w:rPr>
        <w:t>v</w:t>
      </w:r>
      <w:r w:rsidR="00223A34">
        <w:rPr>
          <w:color w:val="auto"/>
          <w:sz w:val="22"/>
          <w:szCs w:val="22"/>
        </w:rPr>
        <w:t> </w:t>
      </w:r>
      <w:r w:rsidRPr="00E5286B">
        <w:rPr>
          <w:color w:val="auto"/>
          <w:sz w:val="22"/>
          <w:szCs w:val="22"/>
        </w:rPr>
        <w:t>tísni</w:t>
      </w:r>
      <w:r w:rsidR="00223A34">
        <w:rPr>
          <w:color w:val="auto"/>
          <w:sz w:val="22"/>
          <w:szCs w:val="22"/>
        </w:rPr>
        <w:t> </w:t>
      </w:r>
      <w:r w:rsidRPr="00E5286B">
        <w:rPr>
          <w:color w:val="auto"/>
          <w:sz w:val="22"/>
          <w:szCs w:val="22"/>
        </w:rPr>
        <w:t>za nápadně nevýhodných podmínek.</w:t>
      </w:r>
    </w:p>
    <w:p w14:paraId="504B2470" w14:textId="77777777" w:rsidR="00A92FB1" w:rsidRDefault="00A92FB1" w:rsidP="00A92FB1">
      <w:pPr>
        <w:pStyle w:val="Odstavecseseznamem"/>
        <w:rPr>
          <w:sz w:val="22"/>
          <w:szCs w:val="22"/>
        </w:rPr>
      </w:pPr>
    </w:p>
    <w:p w14:paraId="6DC1CF2D" w14:textId="6C066187" w:rsidR="0048417E" w:rsidRPr="00601CD2" w:rsidRDefault="0048417E" w:rsidP="0048417E">
      <w:pPr>
        <w:pStyle w:val="Podnadpis"/>
        <w:numPr>
          <w:ilvl w:val="0"/>
          <w:numId w:val="42"/>
        </w:numPr>
        <w:ind w:left="357" w:hanging="357"/>
        <w:jc w:val="both"/>
        <w:rPr>
          <w:color w:val="auto"/>
          <w:sz w:val="22"/>
          <w:szCs w:val="22"/>
        </w:rPr>
      </w:pPr>
      <w:r w:rsidRPr="00FA5C43">
        <w:rPr>
          <w:color w:val="auto"/>
          <w:sz w:val="22"/>
          <w:szCs w:val="22"/>
        </w:rPr>
        <w:t>Smlouva je vyhotovena v šesti stejnopisech, z nichž pronajímatel obdrží pět vyhotovení a nájemce obdrží</w:t>
      </w:r>
      <w:r w:rsidR="00223A34">
        <w:rPr>
          <w:color w:val="auto"/>
          <w:sz w:val="22"/>
          <w:szCs w:val="22"/>
        </w:rPr>
        <w:t> </w:t>
      </w:r>
      <w:r w:rsidRPr="00FA5C43">
        <w:rPr>
          <w:color w:val="auto"/>
          <w:sz w:val="22"/>
          <w:szCs w:val="22"/>
        </w:rPr>
        <w:t>jedno vyhotovení.</w:t>
      </w:r>
      <w:r>
        <w:rPr>
          <w:color w:val="auto"/>
          <w:sz w:val="22"/>
          <w:szCs w:val="22"/>
        </w:rPr>
        <w:t xml:space="preserve"> </w:t>
      </w:r>
      <w:r w:rsidRPr="00601CD2">
        <w:rPr>
          <w:sz w:val="22"/>
          <w:szCs w:val="22"/>
        </w:rPr>
        <w:t>Je-li tato smlouva uzavírána elektronicky, obdrží obě smluvní strany jeho</w:t>
      </w:r>
      <w:r>
        <w:rPr>
          <w:sz w:val="22"/>
          <w:szCs w:val="22"/>
        </w:rPr>
        <w:t> </w:t>
      </w:r>
      <w:r w:rsidRPr="00601CD2">
        <w:rPr>
          <w:sz w:val="22"/>
          <w:szCs w:val="22"/>
        </w:rPr>
        <w:t>elektronický originál opatřený elektronickými podpisy.</w:t>
      </w:r>
    </w:p>
    <w:p w14:paraId="3F35E02B" w14:textId="77777777" w:rsidR="00005D3F" w:rsidRDefault="00005D3F" w:rsidP="001A2844">
      <w:pPr>
        <w:pStyle w:val="Podnadpis"/>
        <w:rPr>
          <w:b/>
          <w:color w:val="auto"/>
          <w:sz w:val="22"/>
          <w:szCs w:val="22"/>
        </w:rPr>
      </w:pPr>
    </w:p>
    <w:p w14:paraId="10E59DFA" w14:textId="77777777" w:rsidR="000578C5" w:rsidRDefault="000578C5" w:rsidP="001A2844">
      <w:pPr>
        <w:pStyle w:val="Podnadpis"/>
        <w:rPr>
          <w:b/>
          <w:color w:val="auto"/>
          <w:sz w:val="22"/>
          <w:szCs w:val="22"/>
        </w:rPr>
      </w:pPr>
    </w:p>
    <w:p w14:paraId="53EA36D1" w14:textId="77777777" w:rsidR="000578C5" w:rsidRDefault="000578C5" w:rsidP="001A2844">
      <w:pPr>
        <w:pStyle w:val="Podnadpis"/>
        <w:rPr>
          <w:b/>
          <w:color w:val="auto"/>
          <w:sz w:val="22"/>
          <w:szCs w:val="22"/>
        </w:rPr>
      </w:pPr>
    </w:p>
    <w:p w14:paraId="5B45D634" w14:textId="77777777" w:rsidR="000578C5" w:rsidRPr="00E5286B" w:rsidRDefault="000578C5" w:rsidP="001A2844">
      <w:pPr>
        <w:pStyle w:val="Podnadpis"/>
        <w:rPr>
          <w:b/>
          <w:color w:val="auto"/>
          <w:sz w:val="22"/>
          <w:szCs w:val="22"/>
        </w:rPr>
      </w:pPr>
    </w:p>
    <w:p w14:paraId="21376069" w14:textId="77777777" w:rsidR="001A2844" w:rsidRPr="00FB2301" w:rsidRDefault="001A2844" w:rsidP="001A2844">
      <w:pPr>
        <w:pStyle w:val="Podnadpis"/>
        <w:rPr>
          <w:rFonts w:ascii="Arial" w:hAnsi="Arial" w:cs="Arial"/>
          <w:b/>
          <w:sz w:val="24"/>
          <w:szCs w:val="24"/>
        </w:rPr>
      </w:pPr>
      <w:r w:rsidRPr="00FB2301">
        <w:rPr>
          <w:rFonts w:ascii="Arial" w:hAnsi="Arial" w:cs="Arial"/>
          <w:b/>
          <w:sz w:val="24"/>
          <w:szCs w:val="24"/>
        </w:rPr>
        <w:t>čl. V</w:t>
      </w:r>
      <w:r w:rsidR="008450D5">
        <w:rPr>
          <w:rFonts w:ascii="Arial" w:hAnsi="Arial" w:cs="Arial"/>
          <w:b/>
          <w:sz w:val="24"/>
          <w:szCs w:val="24"/>
        </w:rPr>
        <w:t>I</w:t>
      </w:r>
      <w:r w:rsidRPr="00FB2301">
        <w:rPr>
          <w:rFonts w:ascii="Arial" w:hAnsi="Arial" w:cs="Arial"/>
          <w:b/>
          <w:sz w:val="24"/>
          <w:szCs w:val="24"/>
        </w:rPr>
        <w:t>II.</w:t>
      </w:r>
    </w:p>
    <w:p w14:paraId="647A559D" w14:textId="77777777" w:rsidR="001A2844" w:rsidRDefault="001A2844" w:rsidP="001A2844">
      <w:pPr>
        <w:pStyle w:val="Podnadpis"/>
        <w:rPr>
          <w:rFonts w:ascii="Arial" w:hAnsi="Arial" w:cs="Arial"/>
          <w:b/>
          <w:sz w:val="24"/>
          <w:szCs w:val="24"/>
        </w:rPr>
      </w:pPr>
      <w:r w:rsidRPr="00FB2301">
        <w:rPr>
          <w:rFonts w:ascii="Arial" w:hAnsi="Arial" w:cs="Arial"/>
          <w:b/>
          <w:sz w:val="24"/>
          <w:szCs w:val="24"/>
        </w:rPr>
        <w:t>Doložka</w:t>
      </w:r>
    </w:p>
    <w:p w14:paraId="44334E16" w14:textId="77777777" w:rsidR="001A2844" w:rsidRDefault="001A2844" w:rsidP="001A2844">
      <w:pPr>
        <w:pStyle w:val="Podnadpis"/>
        <w:jc w:val="both"/>
        <w:rPr>
          <w:sz w:val="22"/>
          <w:szCs w:val="22"/>
        </w:rPr>
      </w:pPr>
      <w:r>
        <w:rPr>
          <w:sz w:val="22"/>
          <w:szCs w:val="22"/>
        </w:rPr>
        <w:t>Doložka platnosti právního jednání</w:t>
      </w:r>
      <w:r w:rsidRPr="00FB2301">
        <w:rPr>
          <w:sz w:val="22"/>
          <w:szCs w:val="22"/>
        </w:rPr>
        <w:t xml:space="preserve"> dle § 41 zákona č. 128/2000 Sb., o obcích (obecní zřízení</w:t>
      </w:r>
      <w:r>
        <w:rPr>
          <w:sz w:val="22"/>
          <w:szCs w:val="22"/>
        </w:rPr>
        <w:t>), ve znění pozdějších předpisů</w:t>
      </w:r>
      <w:r w:rsidRPr="00FB2301">
        <w:rPr>
          <w:sz w:val="22"/>
          <w:szCs w:val="22"/>
        </w:rPr>
        <w:t>:</w:t>
      </w:r>
    </w:p>
    <w:p w14:paraId="7F478AF7" w14:textId="77777777" w:rsidR="0048417E" w:rsidRPr="00955E95" w:rsidRDefault="0048417E" w:rsidP="0048417E">
      <w:pPr>
        <w:pStyle w:val="Podnadpis"/>
        <w:numPr>
          <w:ilvl w:val="0"/>
          <w:numId w:val="37"/>
        </w:numPr>
        <w:jc w:val="both"/>
        <w:rPr>
          <w:i/>
          <w:color w:val="auto"/>
          <w:sz w:val="22"/>
          <w:szCs w:val="22"/>
        </w:rPr>
      </w:pPr>
      <w:r w:rsidRPr="00955E95">
        <w:rPr>
          <w:color w:val="auto"/>
          <w:sz w:val="22"/>
          <w:szCs w:val="22"/>
        </w:rPr>
        <w:t>O záměru obce pronajmout předmět nájmu podle této smlouvy rozhodla rada města dne 19.11.2024 usnesením č. 05843/RM2226/85.</w:t>
      </w:r>
    </w:p>
    <w:p w14:paraId="76AB11ED" w14:textId="77777777" w:rsidR="0048417E" w:rsidRPr="00955E95" w:rsidRDefault="0048417E" w:rsidP="00955E95">
      <w:pPr>
        <w:numPr>
          <w:ilvl w:val="0"/>
          <w:numId w:val="37"/>
        </w:numPr>
        <w:jc w:val="both"/>
        <w:rPr>
          <w:rFonts w:ascii="Times New Roman" w:hAnsi="Times New Roman"/>
          <w:i/>
          <w:sz w:val="22"/>
          <w:szCs w:val="22"/>
        </w:rPr>
      </w:pPr>
      <w:r w:rsidRPr="00955E95">
        <w:rPr>
          <w:rFonts w:ascii="Times New Roman" w:hAnsi="Times New Roman"/>
          <w:sz w:val="22"/>
          <w:szCs w:val="22"/>
        </w:rPr>
        <w:t xml:space="preserve">Záměr obce pronajmout předmět nájmu </w:t>
      </w:r>
      <w:r w:rsidR="00955E95" w:rsidRPr="00955E95">
        <w:rPr>
          <w:rFonts w:ascii="Times New Roman" w:hAnsi="Times New Roman"/>
          <w:sz w:val="22"/>
          <w:szCs w:val="22"/>
        </w:rPr>
        <w:t>byl zveřejněn na elektronické úřední desce na webových stránkách a na úřední desce Magistrátu města Ostravy od </w:t>
      </w:r>
      <w:r w:rsidR="00955E95">
        <w:rPr>
          <w:rFonts w:ascii="Times New Roman" w:hAnsi="Times New Roman"/>
          <w:sz w:val="22"/>
          <w:szCs w:val="22"/>
        </w:rPr>
        <w:t>19</w:t>
      </w:r>
      <w:r w:rsidR="00955E95" w:rsidRPr="00955E95">
        <w:rPr>
          <w:rFonts w:ascii="Times New Roman" w:hAnsi="Times New Roman"/>
          <w:sz w:val="22"/>
          <w:szCs w:val="22"/>
        </w:rPr>
        <w:t xml:space="preserve">.11.2024 do </w:t>
      </w:r>
      <w:r w:rsidR="00955E95">
        <w:rPr>
          <w:rFonts w:ascii="Times New Roman" w:hAnsi="Times New Roman"/>
          <w:sz w:val="22"/>
          <w:szCs w:val="22"/>
        </w:rPr>
        <w:t>05.12</w:t>
      </w:r>
      <w:r w:rsidR="00955E95" w:rsidRPr="00955E95">
        <w:rPr>
          <w:rFonts w:ascii="Times New Roman" w:hAnsi="Times New Roman"/>
          <w:sz w:val="22"/>
          <w:szCs w:val="22"/>
        </w:rPr>
        <w:t>.2024.</w:t>
      </w:r>
    </w:p>
    <w:p w14:paraId="1BDB9607" w14:textId="77777777" w:rsidR="0048417E" w:rsidRPr="00BD3DFF" w:rsidRDefault="0048417E" w:rsidP="0048417E">
      <w:pPr>
        <w:pStyle w:val="Podnadpis"/>
        <w:numPr>
          <w:ilvl w:val="0"/>
          <w:numId w:val="37"/>
        </w:numPr>
        <w:jc w:val="both"/>
        <w:rPr>
          <w:i/>
          <w:sz w:val="22"/>
          <w:szCs w:val="22"/>
        </w:rPr>
      </w:pPr>
      <w:r w:rsidRPr="00955E95">
        <w:rPr>
          <w:color w:val="auto"/>
          <w:sz w:val="22"/>
          <w:szCs w:val="22"/>
        </w:rPr>
        <w:t xml:space="preserve">O uzavření této smlouvy na straně pronajímatele rozhodla rada města dne </w:t>
      </w:r>
      <w:r w:rsidR="0046756C">
        <w:rPr>
          <w:color w:val="auto"/>
          <w:sz w:val="22"/>
          <w:szCs w:val="22"/>
        </w:rPr>
        <w:t>17.12.2024</w:t>
      </w:r>
      <w:r w:rsidRPr="00955E95">
        <w:rPr>
          <w:color w:val="auto"/>
          <w:sz w:val="22"/>
          <w:szCs w:val="22"/>
        </w:rPr>
        <w:t xml:space="preserve"> usnesením č. </w:t>
      </w:r>
      <w:r w:rsidR="001F63F9">
        <w:rPr>
          <w:color w:val="auto"/>
          <w:sz w:val="22"/>
          <w:szCs w:val="22"/>
        </w:rPr>
        <w:t>06135</w:t>
      </w:r>
      <w:r w:rsidRPr="00955E95">
        <w:rPr>
          <w:sz w:val="22"/>
          <w:szCs w:val="22"/>
        </w:rPr>
        <w:t>/RM2226/</w:t>
      </w:r>
      <w:r w:rsidR="0046756C">
        <w:rPr>
          <w:sz w:val="22"/>
          <w:szCs w:val="22"/>
        </w:rPr>
        <w:t>88.</w:t>
      </w:r>
    </w:p>
    <w:p w14:paraId="521757CB" w14:textId="77777777" w:rsidR="0048417E" w:rsidRDefault="0048417E" w:rsidP="0048417E">
      <w:pPr>
        <w:pStyle w:val="Podnadpis"/>
        <w:rPr>
          <w:b/>
          <w:sz w:val="22"/>
          <w:szCs w:val="22"/>
        </w:rPr>
      </w:pPr>
    </w:p>
    <w:p w14:paraId="648FEB00" w14:textId="77777777" w:rsidR="00FA4735" w:rsidRDefault="00FA4735" w:rsidP="0048417E">
      <w:pPr>
        <w:pStyle w:val="Podnadpis"/>
        <w:rPr>
          <w:b/>
          <w:sz w:val="22"/>
          <w:szCs w:val="22"/>
        </w:rPr>
      </w:pPr>
    </w:p>
    <w:p w14:paraId="00373A31" w14:textId="77777777" w:rsidR="0048417E" w:rsidRDefault="0048417E" w:rsidP="00B57295">
      <w:pPr>
        <w:pStyle w:val="Podnadpis"/>
        <w:tabs>
          <w:tab w:val="left" w:pos="4678"/>
        </w:tabs>
        <w:rPr>
          <w:sz w:val="22"/>
          <w:szCs w:val="22"/>
        </w:rPr>
      </w:pPr>
      <w:r w:rsidRPr="00BD3DFF">
        <w:rPr>
          <w:sz w:val="22"/>
          <w:szCs w:val="22"/>
        </w:rPr>
        <w:t>V Ostravě dne ……………………….</w:t>
      </w:r>
      <w:r w:rsidRPr="00FB2301">
        <w:rPr>
          <w:sz w:val="22"/>
          <w:szCs w:val="22"/>
        </w:rPr>
        <w:t xml:space="preserve">                     </w:t>
      </w:r>
      <w:r w:rsidR="00B57295">
        <w:rPr>
          <w:sz w:val="22"/>
          <w:szCs w:val="22"/>
        </w:rPr>
        <w:tab/>
      </w:r>
      <w:r>
        <w:rPr>
          <w:sz w:val="22"/>
          <w:szCs w:val="22"/>
        </w:rPr>
        <w:t>V Ostravě</w:t>
      </w:r>
      <w:r w:rsidRPr="00FB2301">
        <w:rPr>
          <w:sz w:val="22"/>
          <w:szCs w:val="22"/>
        </w:rPr>
        <w:t xml:space="preserve"> dne ………………………</w:t>
      </w:r>
      <w:r>
        <w:rPr>
          <w:sz w:val="22"/>
          <w:szCs w:val="22"/>
        </w:rPr>
        <w:t>……</w:t>
      </w:r>
    </w:p>
    <w:p w14:paraId="61C01F73" w14:textId="77777777" w:rsidR="0048417E" w:rsidRDefault="0048417E" w:rsidP="0048417E">
      <w:pPr>
        <w:pStyle w:val="Podnadpis"/>
        <w:rPr>
          <w:sz w:val="22"/>
          <w:szCs w:val="22"/>
        </w:rPr>
      </w:pPr>
    </w:p>
    <w:p w14:paraId="22835AB8" w14:textId="77777777" w:rsidR="00FA4735" w:rsidRDefault="00FA4735" w:rsidP="0048417E">
      <w:pPr>
        <w:pStyle w:val="Podnadpis"/>
        <w:rPr>
          <w:sz w:val="22"/>
          <w:szCs w:val="22"/>
        </w:rPr>
      </w:pPr>
    </w:p>
    <w:p w14:paraId="243C01D6" w14:textId="77777777" w:rsidR="00FA4735" w:rsidRDefault="00FA4735" w:rsidP="00FA4735">
      <w:pPr>
        <w:pStyle w:val="Podnadpis"/>
        <w:rPr>
          <w:sz w:val="22"/>
          <w:szCs w:val="22"/>
        </w:rPr>
      </w:pPr>
    </w:p>
    <w:p w14:paraId="2D1F430A" w14:textId="77777777" w:rsidR="00FA4735" w:rsidRDefault="00FA4735" w:rsidP="00FA4735">
      <w:pPr>
        <w:pStyle w:val="Podnadpis"/>
        <w:rPr>
          <w:sz w:val="22"/>
          <w:szCs w:val="22"/>
        </w:rPr>
      </w:pPr>
    </w:p>
    <w:tbl>
      <w:tblPr>
        <w:tblW w:w="9503" w:type="dxa"/>
        <w:tblInd w:w="70" w:type="dxa"/>
        <w:tblLayout w:type="fixed"/>
        <w:tblCellMar>
          <w:left w:w="70" w:type="dxa"/>
          <w:right w:w="70" w:type="dxa"/>
        </w:tblCellMar>
        <w:tblLook w:val="0000" w:firstRow="0" w:lastRow="0" w:firstColumn="0" w:lastColumn="0" w:noHBand="0" w:noVBand="0"/>
      </w:tblPr>
      <w:tblGrid>
        <w:gridCol w:w="4523"/>
        <w:gridCol w:w="160"/>
        <w:gridCol w:w="4820"/>
      </w:tblGrid>
      <w:tr w:rsidR="00FA4735" w14:paraId="1482E5FF" w14:textId="77777777" w:rsidTr="00BA1E95">
        <w:tc>
          <w:tcPr>
            <w:tcW w:w="4523" w:type="dxa"/>
            <w:shd w:val="clear" w:color="auto" w:fill="auto"/>
          </w:tcPr>
          <w:p w14:paraId="235B975F" w14:textId="77777777" w:rsidR="00FA4735" w:rsidRDefault="00FA4735" w:rsidP="00BA1E95">
            <w:pPr>
              <w:tabs>
                <w:tab w:val="left" w:pos="1418"/>
                <w:tab w:val="left" w:pos="2694"/>
                <w:tab w:val="left" w:pos="4111"/>
              </w:tabs>
              <w:snapToGrid w:val="0"/>
              <w:jc w:val="center"/>
              <w:rPr>
                <w:sz w:val="24"/>
              </w:rPr>
            </w:pPr>
          </w:p>
          <w:p w14:paraId="0BCAEEF5" w14:textId="77777777" w:rsidR="00FA4735" w:rsidRDefault="00FA4735" w:rsidP="00BA1E95">
            <w:pPr>
              <w:tabs>
                <w:tab w:val="left" w:pos="1418"/>
                <w:tab w:val="left" w:pos="2694"/>
                <w:tab w:val="left" w:pos="4111"/>
              </w:tabs>
              <w:jc w:val="center"/>
              <w:rPr>
                <w:sz w:val="24"/>
              </w:rPr>
            </w:pPr>
          </w:p>
          <w:p w14:paraId="033DDF82" w14:textId="77777777" w:rsidR="00FA4735" w:rsidRDefault="00FA4735" w:rsidP="00BA1E95">
            <w:pPr>
              <w:tabs>
                <w:tab w:val="left" w:pos="1418"/>
                <w:tab w:val="left" w:pos="2694"/>
                <w:tab w:val="left" w:pos="4111"/>
              </w:tabs>
              <w:jc w:val="center"/>
              <w:rPr>
                <w:sz w:val="24"/>
              </w:rPr>
            </w:pPr>
          </w:p>
          <w:p w14:paraId="77B44209" w14:textId="77777777" w:rsidR="00FA4735" w:rsidRDefault="00FA4735" w:rsidP="00BA1E95">
            <w:pPr>
              <w:tabs>
                <w:tab w:val="left" w:pos="1418"/>
                <w:tab w:val="left" w:pos="2694"/>
                <w:tab w:val="left" w:pos="4111"/>
              </w:tabs>
              <w:jc w:val="center"/>
              <w:rPr>
                <w:sz w:val="24"/>
              </w:rPr>
            </w:pPr>
          </w:p>
          <w:p w14:paraId="59563BDF" w14:textId="77777777" w:rsidR="00FA4735" w:rsidRDefault="00FA4735" w:rsidP="00BA1E95">
            <w:pPr>
              <w:tabs>
                <w:tab w:val="left" w:pos="1418"/>
                <w:tab w:val="left" w:pos="2694"/>
                <w:tab w:val="left" w:pos="4111"/>
              </w:tabs>
              <w:jc w:val="center"/>
              <w:rPr>
                <w:sz w:val="24"/>
              </w:rPr>
            </w:pPr>
          </w:p>
          <w:p w14:paraId="5C43BA71" w14:textId="77777777" w:rsidR="00FA4735" w:rsidRDefault="00FA4735" w:rsidP="00BA1E95">
            <w:pPr>
              <w:tabs>
                <w:tab w:val="left" w:pos="1418"/>
                <w:tab w:val="left" w:pos="2694"/>
                <w:tab w:val="left" w:pos="4111"/>
              </w:tabs>
              <w:jc w:val="center"/>
              <w:rPr>
                <w:sz w:val="24"/>
              </w:rPr>
            </w:pPr>
          </w:p>
          <w:p w14:paraId="2D54787D" w14:textId="77777777" w:rsidR="00FA4735" w:rsidRDefault="00FA4735" w:rsidP="00BA1E95">
            <w:pPr>
              <w:tabs>
                <w:tab w:val="left" w:pos="1418"/>
                <w:tab w:val="left" w:pos="2694"/>
                <w:tab w:val="left" w:pos="4111"/>
              </w:tabs>
              <w:jc w:val="center"/>
              <w:rPr>
                <w:sz w:val="24"/>
              </w:rPr>
            </w:pPr>
          </w:p>
        </w:tc>
        <w:tc>
          <w:tcPr>
            <w:tcW w:w="160" w:type="dxa"/>
            <w:shd w:val="clear" w:color="auto" w:fill="auto"/>
          </w:tcPr>
          <w:p w14:paraId="1C9F1B6B" w14:textId="77777777" w:rsidR="00FA4735" w:rsidRDefault="00FA4735" w:rsidP="00BA1E95">
            <w:pPr>
              <w:tabs>
                <w:tab w:val="left" w:pos="1418"/>
                <w:tab w:val="left" w:pos="2694"/>
                <w:tab w:val="left" w:pos="4111"/>
              </w:tabs>
              <w:snapToGrid w:val="0"/>
              <w:jc w:val="center"/>
              <w:rPr>
                <w:sz w:val="24"/>
              </w:rPr>
            </w:pPr>
          </w:p>
        </w:tc>
        <w:tc>
          <w:tcPr>
            <w:tcW w:w="4820" w:type="dxa"/>
            <w:shd w:val="clear" w:color="auto" w:fill="auto"/>
          </w:tcPr>
          <w:p w14:paraId="1EEBA0B4" w14:textId="77777777" w:rsidR="00FA4735" w:rsidRDefault="00FA4735" w:rsidP="00BA1E95">
            <w:pPr>
              <w:tabs>
                <w:tab w:val="left" w:pos="1418"/>
                <w:tab w:val="left" w:pos="2694"/>
                <w:tab w:val="left" w:pos="4111"/>
              </w:tabs>
              <w:snapToGrid w:val="0"/>
              <w:jc w:val="center"/>
              <w:rPr>
                <w:sz w:val="24"/>
              </w:rPr>
            </w:pPr>
          </w:p>
          <w:p w14:paraId="5080E225" w14:textId="77777777" w:rsidR="00FA4735" w:rsidRDefault="00FA4735" w:rsidP="00BA1E95">
            <w:pPr>
              <w:tabs>
                <w:tab w:val="left" w:pos="1418"/>
                <w:tab w:val="left" w:pos="2694"/>
                <w:tab w:val="left" w:pos="4111"/>
              </w:tabs>
              <w:jc w:val="center"/>
              <w:rPr>
                <w:sz w:val="24"/>
              </w:rPr>
            </w:pPr>
          </w:p>
          <w:p w14:paraId="7B708D97" w14:textId="77777777" w:rsidR="00FA4735" w:rsidRDefault="00FA4735" w:rsidP="00BA1E95">
            <w:pPr>
              <w:tabs>
                <w:tab w:val="left" w:pos="1418"/>
                <w:tab w:val="left" w:pos="2694"/>
                <w:tab w:val="left" w:pos="4111"/>
              </w:tabs>
              <w:jc w:val="center"/>
              <w:rPr>
                <w:sz w:val="24"/>
              </w:rPr>
            </w:pPr>
          </w:p>
          <w:p w14:paraId="27F4C621" w14:textId="77777777" w:rsidR="00FA4735" w:rsidRDefault="00FA4735" w:rsidP="00BA1E95">
            <w:pPr>
              <w:tabs>
                <w:tab w:val="left" w:pos="1418"/>
                <w:tab w:val="left" w:pos="2694"/>
                <w:tab w:val="left" w:pos="4111"/>
              </w:tabs>
              <w:jc w:val="center"/>
              <w:rPr>
                <w:sz w:val="24"/>
              </w:rPr>
            </w:pPr>
          </w:p>
          <w:p w14:paraId="7461A598" w14:textId="77777777" w:rsidR="00FA4735" w:rsidRDefault="00FA4735" w:rsidP="00BA1E95">
            <w:pPr>
              <w:tabs>
                <w:tab w:val="left" w:pos="1418"/>
                <w:tab w:val="left" w:pos="2694"/>
                <w:tab w:val="left" w:pos="4111"/>
              </w:tabs>
              <w:jc w:val="center"/>
              <w:rPr>
                <w:sz w:val="24"/>
              </w:rPr>
            </w:pPr>
          </w:p>
          <w:p w14:paraId="611AAE9B" w14:textId="77777777" w:rsidR="00FA4735" w:rsidRDefault="00FA4735" w:rsidP="00BA1E95">
            <w:pPr>
              <w:tabs>
                <w:tab w:val="left" w:pos="1418"/>
                <w:tab w:val="left" w:pos="2694"/>
                <w:tab w:val="left" w:pos="4111"/>
              </w:tabs>
              <w:jc w:val="center"/>
              <w:rPr>
                <w:sz w:val="24"/>
              </w:rPr>
            </w:pPr>
          </w:p>
          <w:p w14:paraId="57A949D9" w14:textId="77777777" w:rsidR="00FA4735" w:rsidRDefault="00FA4735" w:rsidP="00BA1E95">
            <w:pPr>
              <w:tabs>
                <w:tab w:val="left" w:pos="1418"/>
                <w:tab w:val="left" w:pos="2694"/>
                <w:tab w:val="left" w:pos="4111"/>
              </w:tabs>
              <w:jc w:val="center"/>
              <w:rPr>
                <w:sz w:val="24"/>
              </w:rPr>
            </w:pPr>
          </w:p>
        </w:tc>
      </w:tr>
      <w:tr w:rsidR="00FA4735" w14:paraId="65C6B792" w14:textId="77777777" w:rsidTr="00BA1E95">
        <w:tc>
          <w:tcPr>
            <w:tcW w:w="4523" w:type="dxa"/>
            <w:shd w:val="clear" w:color="auto" w:fill="auto"/>
          </w:tcPr>
          <w:p w14:paraId="7CBE2B25" w14:textId="77777777" w:rsidR="00FA4735" w:rsidRPr="00FA4735" w:rsidRDefault="00FA4735" w:rsidP="00BA1E95">
            <w:pPr>
              <w:tabs>
                <w:tab w:val="left" w:pos="1418"/>
                <w:tab w:val="left" w:pos="2694"/>
                <w:tab w:val="left" w:pos="4111"/>
              </w:tabs>
              <w:rPr>
                <w:rFonts w:ascii="Times New Roman" w:hAnsi="Times New Roman"/>
                <w:sz w:val="22"/>
                <w:szCs w:val="22"/>
              </w:rPr>
            </w:pPr>
            <w:r w:rsidRPr="00FA4735">
              <w:rPr>
                <w:rFonts w:ascii="Times New Roman" w:hAnsi="Times New Roman"/>
                <w:sz w:val="22"/>
                <w:szCs w:val="22"/>
              </w:rPr>
              <w:t>………………………………………</w:t>
            </w:r>
          </w:p>
          <w:p w14:paraId="268A1D88" w14:textId="77777777" w:rsidR="00FA4735" w:rsidRPr="00FA4735" w:rsidRDefault="00FA4735" w:rsidP="00BA1E95">
            <w:pPr>
              <w:tabs>
                <w:tab w:val="left" w:pos="1418"/>
                <w:tab w:val="left" w:pos="2694"/>
                <w:tab w:val="left" w:pos="4111"/>
              </w:tabs>
              <w:rPr>
                <w:rFonts w:ascii="Times New Roman" w:hAnsi="Times New Roman"/>
                <w:sz w:val="22"/>
                <w:szCs w:val="22"/>
              </w:rPr>
            </w:pPr>
            <w:r w:rsidRPr="00FA4735">
              <w:rPr>
                <w:rFonts w:ascii="Times New Roman" w:hAnsi="Times New Roman"/>
                <w:sz w:val="22"/>
                <w:szCs w:val="22"/>
              </w:rPr>
              <w:t xml:space="preserve">za statutární město Ostrava </w:t>
            </w:r>
          </w:p>
          <w:p w14:paraId="1B9BC43F" w14:textId="77777777" w:rsidR="00FA4735" w:rsidRPr="00FA4735" w:rsidRDefault="00FA4735" w:rsidP="00BA1E95">
            <w:pPr>
              <w:tabs>
                <w:tab w:val="left" w:pos="1418"/>
                <w:tab w:val="left" w:pos="2694"/>
                <w:tab w:val="left" w:pos="4111"/>
              </w:tabs>
              <w:rPr>
                <w:rFonts w:ascii="Times New Roman" w:hAnsi="Times New Roman"/>
                <w:sz w:val="22"/>
                <w:szCs w:val="22"/>
              </w:rPr>
            </w:pPr>
            <w:r w:rsidRPr="00FA4735">
              <w:rPr>
                <w:rFonts w:ascii="Times New Roman" w:hAnsi="Times New Roman"/>
                <w:sz w:val="22"/>
                <w:szCs w:val="22"/>
              </w:rPr>
              <w:t>Jiří Vávra</w:t>
            </w:r>
          </w:p>
          <w:p w14:paraId="41C4768F" w14:textId="77777777" w:rsidR="00FA4735" w:rsidRPr="00C25691" w:rsidRDefault="00FA4735" w:rsidP="00BA1E95">
            <w:r w:rsidRPr="00FA4735">
              <w:rPr>
                <w:rFonts w:ascii="Times New Roman" w:hAnsi="Times New Roman"/>
                <w:sz w:val="22"/>
                <w:szCs w:val="22"/>
              </w:rPr>
              <w:t>náměstek primátora</w:t>
            </w:r>
          </w:p>
        </w:tc>
        <w:tc>
          <w:tcPr>
            <w:tcW w:w="160" w:type="dxa"/>
            <w:shd w:val="clear" w:color="auto" w:fill="auto"/>
          </w:tcPr>
          <w:p w14:paraId="29052557" w14:textId="77777777" w:rsidR="00FA4735" w:rsidRDefault="00FA4735" w:rsidP="00BA1E95">
            <w:pPr>
              <w:tabs>
                <w:tab w:val="left" w:pos="1418"/>
                <w:tab w:val="left" w:pos="2694"/>
                <w:tab w:val="left" w:pos="4111"/>
              </w:tabs>
              <w:snapToGrid w:val="0"/>
              <w:jc w:val="center"/>
              <w:rPr>
                <w:sz w:val="24"/>
              </w:rPr>
            </w:pPr>
          </w:p>
        </w:tc>
        <w:tc>
          <w:tcPr>
            <w:tcW w:w="4820" w:type="dxa"/>
            <w:shd w:val="clear" w:color="auto" w:fill="auto"/>
          </w:tcPr>
          <w:p w14:paraId="457648D5" w14:textId="77777777" w:rsidR="00FA4735" w:rsidRDefault="00FA4735" w:rsidP="00BA1E95">
            <w:pPr>
              <w:tabs>
                <w:tab w:val="left" w:pos="1418"/>
                <w:tab w:val="left" w:pos="2694"/>
                <w:tab w:val="left" w:pos="4111"/>
              </w:tabs>
            </w:pPr>
            <w:r>
              <w:rPr>
                <w:sz w:val="24"/>
              </w:rPr>
              <w:t>………………………………………</w:t>
            </w:r>
          </w:p>
          <w:p w14:paraId="65D4DF21" w14:textId="77777777" w:rsidR="00FA4735" w:rsidRDefault="00FA4735" w:rsidP="00BA1E95">
            <w:pPr>
              <w:tabs>
                <w:tab w:val="left" w:pos="1418"/>
                <w:tab w:val="left" w:pos="2694"/>
                <w:tab w:val="left" w:pos="4111"/>
              </w:tabs>
              <w:rPr>
                <w:rFonts w:ascii="Times New Roman" w:hAnsi="Times New Roman"/>
                <w:sz w:val="22"/>
                <w:szCs w:val="22"/>
              </w:rPr>
            </w:pPr>
            <w:r>
              <w:rPr>
                <w:rFonts w:ascii="Times New Roman" w:hAnsi="Times New Roman"/>
                <w:sz w:val="22"/>
                <w:szCs w:val="22"/>
              </w:rPr>
              <w:t xml:space="preserve">za New Karolina </w:t>
            </w:r>
            <w:proofErr w:type="spellStart"/>
            <w:r>
              <w:rPr>
                <w:rFonts w:ascii="Times New Roman" w:hAnsi="Times New Roman"/>
                <w:sz w:val="22"/>
                <w:szCs w:val="22"/>
              </w:rPr>
              <w:t>Residential</w:t>
            </w:r>
            <w:proofErr w:type="spellEnd"/>
            <w:r>
              <w:rPr>
                <w:rFonts w:ascii="Times New Roman" w:hAnsi="Times New Roman"/>
                <w:sz w:val="22"/>
                <w:szCs w:val="22"/>
              </w:rPr>
              <w:t xml:space="preserve"> Development II s.r.o.</w:t>
            </w:r>
          </w:p>
          <w:p w14:paraId="3280E754" w14:textId="77777777" w:rsidR="00FA4735" w:rsidRDefault="00FA4735" w:rsidP="00BA1E95">
            <w:pPr>
              <w:tabs>
                <w:tab w:val="left" w:pos="1418"/>
                <w:tab w:val="left" w:pos="2694"/>
                <w:tab w:val="left" w:pos="4111"/>
              </w:tabs>
              <w:rPr>
                <w:rFonts w:ascii="Times New Roman" w:hAnsi="Times New Roman"/>
                <w:sz w:val="22"/>
                <w:szCs w:val="22"/>
              </w:rPr>
            </w:pPr>
            <w:r>
              <w:rPr>
                <w:rFonts w:ascii="Times New Roman" w:hAnsi="Times New Roman"/>
                <w:sz w:val="22"/>
                <w:szCs w:val="22"/>
              </w:rPr>
              <w:t xml:space="preserve">Ing. </w:t>
            </w:r>
            <w:r w:rsidR="00903DEC">
              <w:rPr>
                <w:rFonts w:ascii="Times New Roman" w:hAnsi="Times New Roman"/>
                <w:sz w:val="22"/>
                <w:szCs w:val="22"/>
              </w:rPr>
              <w:t xml:space="preserve">Libor </w:t>
            </w:r>
            <w:proofErr w:type="spellStart"/>
            <w:r w:rsidR="00903DEC">
              <w:rPr>
                <w:rFonts w:ascii="Times New Roman" w:hAnsi="Times New Roman"/>
                <w:sz w:val="22"/>
                <w:szCs w:val="22"/>
              </w:rPr>
              <w:t>Tandler</w:t>
            </w:r>
            <w:proofErr w:type="spellEnd"/>
          </w:p>
          <w:p w14:paraId="16376267" w14:textId="77777777" w:rsidR="00FA4735" w:rsidRPr="00FA4735" w:rsidRDefault="00FA4735" w:rsidP="00BA1E95">
            <w:pPr>
              <w:tabs>
                <w:tab w:val="left" w:pos="1418"/>
                <w:tab w:val="left" w:pos="2694"/>
                <w:tab w:val="left" w:pos="4111"/>
              </w:tabs>
              <w:rPr>
                <w:rFonts w:ascii="Times New Roman" w:hAnsi="Times New Roman"/>
                <w:sz w:val="22"/>
                <w:szCs w:val="22"/>
              </w:rPr>
            </w:pPr>
            <w:r>
              <w:rPr>
                <w:rFonts w:ascii="Times New Roman" w:hAnsi="Times New Roman"/>
                <w:sz w:val="22"/>
                <w:szCs w:val="22"/>
              </w:rPr>
              <w:t>jednatel</w:t>
            </w:r>
          </w:p>
        </w:tc>
      </w:tr>
    </w:tbl>
    <w:p w14:paraId="137D580C" w14:textId="77777777" w:rsidR="0091376B" w:rsidRDefault="0091376B" w:rsidP="00445E20">
      <w:pPr>
        <w:pStyle w:val="Podnadpis"/>
        <w:rPr>
          <w:sz w:val="22"/>
          <w:szCs w:val="22"/>
        </w:rPr>
      </w:pPr>
    </w:p>
    <w:p w14:paraId="4AA78F70" w14:textId="77777777" w:rsidR="00445E20" w:rsidRDefault="00445E20" w:rsidP="00445E20">
      <w:pPr>
        <w:pStyle w:val="Podnadpis"/>
        <w:rPr>
          <w:sz w:val="22"/>
          <w:szCs w:val="22"/>
        </w:rPr>
      </w:pPr>
    </w:p>
    <w:p w14:paraId="193695AE" w14:textId="77777777" w:rsidR="00445E20" w:rsidRDefault="00445E20" w:rsidP="00445E20">
      <w:pPr>
        <w:pStyle w:val="Podnadpis"/>
        <w:rPr>
          <w:sz w:val="22"/>
          <w:szCs w:val="22"/>
        </w:rPr>
      </w:pPr>
    </w:p>
    <w:p w14:paraId="5E18ED74" w14:textId="77777777" w:rsidR="00445E20" w:rsidRDefault="00445E20" w:rsidP="00445E20">
      <w:pPr>
        <w:pStyle w:val="Podnadpis"/>
        <w:rPr>
          <w:sz w:val="22"/>
          <w:szCs w:val="22"/>
        </w:rPr>
      </w:pPr>
    </w:p>
    <w:p w14:paraId="7D5A72A6" w14:textId="77777777" w:rsidR="00445E20" w:rsidRDefault="00445E20" w:rsidP="00445E20">
      <w:pPr>
        <w:pStyle w:val="Podnadpis"/>
        <w:rPr>
          <w:sz w:val="22"/>
          <w:szCs w:val="22"/>
        </w:rPr>
      </w:pPr>
    </w:p>
    <w:p w14:paraId="11ED3FA5" w14:textId="77777777" w:rsidR="00445E20" w:rsidRDefault="00445E20" w:rsidP="00445E20">
      <w:pPr>
        <w:pStyle w:val="Podnadpis"/>
        <w:rPr>
          <w:sz w:val="22"/>
          <w:szCs w:val="22"/>
        </w:rPr>
      </w:pPr>
    </w:p>
    <w:p w14:paraId="55AF61CD" w14:textId="77777777" w:rsidR="00445E20" w:rsidRDefault="00445E20" w:rsidP="00445E20">
      <w:pPr>
        <w:pStyle w:val="Podnadpis"/>
        <w:rPr>
          <w:sz w:val="22"/>
          <w:szCs w:val="22"/>
        </w:rPr>
      </w:pPr>
    </w:p>
    <w:p w14:paraId="4447CC8A" w14:textId="77777777" w:rsidR="00445E20" w:rsidRDefault="00445E20" w:rsidP="00445E20">
      <w:pPr>
        <w:pStyle w:val="Podnadpis"/>
        <w:rPr>
          <w:sz w:val="22"/>
          <w:szCs w:val="22"/>
        </w:rPr>
      </w:pPr>
    </w:p>
    <w:p w14:paraId="117EA686" w14:textId="77777777" w:rsidR="00445E20" w:rsidRDefault="00445E20" w:rsidP="00445E20">
      <w:pPr>
        <w:pStyle w:val="Podnadpis"/>
        <w:rPr>
          <w:sz w:val="22"/>
          <w:szCs w:val="22"/>
        </w:rPr>
      </w:pPr>
    </w:p>
    <w:p w14:paraId="42C714BB" w14:textId="77777777" w:rsidR="00445E20" w:rsidRDefault="00445E20" w:rsidP="00445E20">
      <w:pPr>
        <w:pStyle w:val="Podnadpis"/>
        <w:rPr>
          <w:sz w:val="22"/>
          <w:szCs w:val="22"/>
        </w:rPr>
      </w:pPr>
    </w:p>
    <w:p w14:paraId="6A7330A8" w14:textId="77777777" w:rsidR="00445E20" w:rsidRDefault="00445E20" w:rsidP="00445E20">
      <w:pPr>
        <w:pStyle w:val="Podnadpis"/>
        <w:rPr>
          <w:sz w:val="22"/>
          <w:szCs w:val="22"/>
        </w:rPr>
      </w:pPr>
    </w:p>
    <w:p w14:paraId="601E9E5B" w14:textId="77777777" w:rsidR="00445E20" w:rsidRDefault="00445E20" w:rsidP="00445E20">
      <w:pPr>
        <w:pStyle w:val="Podnadpis"/>
        <w:rPr>
          <w:sz w:val="22"/>
          <w:szCs w:val="22"/>
        </w:rPr>
      </w:pPr>
    </w:p>
    <w:p w14:paraId="11ADF688" w14:textId="77777777" w:rsidR="00445E20" w:rsidRDefault="00445E20" w:rsidP="00445E20">
      <w:pPr>
        <w:pStyle w:val="Podnadpis"/>
        <w:rPr>
          <w:sz w:val="22"/>
          <w:szCs w:val="22"/>
        </w:rPr>
      </w:pPr>
    </w:p>
    <w:p w14:paraId="59D78158" w14:textId="77777777" w:rsidR="00445E20" w:rsidRDefault="00445E20" w:rsidP="00445E20">
      <w:pPr>
        <w:pStyle w:val="Podnadpis"/>
        <w:rPr>
          <w:sz w:val="22"/>
          <w:szCs w:val="22"/>
        </w:rPr>
      </w:pPr>
    </w:p>
    <w:p w14:paraId="3B89E0D0" w14:textId="77777777" w:rsidR="00445E20" w:rsidRDefault="00445E20" w:rsidP="00445E20">
      <w:pPr>
        <w:pStyle w:val="Podnadpis"/>
        <w:rPr>
          <w:sz w:val="22"/>
          <w:szCs w:val="22"/>
        </w:rPr>
      </w:pPr>
    </w:p>
    <w:p w14:paraId="33826F38" w14:textId="77777777" w:rsidR="00445E20" w:rsidRDefault="00445E20" w:rsidP="00445E20">
      <w:pPr>
        <w:pStyle w:val="Podnadpis"/>
        <w:rPr>
          <w:sz w:val="22"/>
          <w:szCs w:val="22"/>
        </w:rPr>
      </w:pPr>
    </w:p>
    <w:p w14:paraId="2DF18126" w14:textId="77777777" w:rsidR="00445E20" w:rsidRDefault="00445E20" w:rsidP="00445E20">
      <w:pPr>
        <w:pStyle w:val="Podnadpis"/>
        <w:rPr>
          <w:sz w:val="22"/>
          <w:szCs w:val="22"/>
        </w:rPr>
      </w:pPr>
    </w:p>
    <w:p w14:paraId="24F4656C" w14:textId="77777777" w:rsidR="00445E20" w:rsidRDefault="00445E20" w:rsidP="00445E20">
      <w:pPr>
        <w:pStyle w:val="Podnadpis"/>
        <w:rPr>
          <w:sz w:val="22"/>
          <w:szCs w:val="22"/>
        </w:rPr>
      </w:pPr>
    </w:p>
    <w:p w14:paraId="4EE3B92C" w14:textId="77777777" w:rsidR="00445E20" w:rsidRDefault="00445E20" w:rsidP="00445E20">
      <w:pPr>
        <w:pStyle w:val="Podnadpis"/>
        <w:rPr>
          <w:sz w:val="22"/>
          <w:szCs w:val="22"/>
        </w:rPr>
      </w:pPr>
    </w:p>
    <w:p w14:paraId="1143BE21" w14:textId="77777777" w:rsidR="00445E20" w:rsidRDefault="00445E20" w:rsidP="00445E20">
      <w:pPr>
        <w:pStyle w:val="Podnadpis"/>
        <w:rPr>
          <w:sz w:val="22"/>
          <w:szCs w:val="22"/>
        </w:rPr>
      </w:pPr>
    </w:p>
    <w:p w14:paraId="6EE1B61A" w14:textId="77777777" w:rsidR="00445E20" w:rsidRDefault="00445E20" w:rsidP="00445E20">
      <w:pPr>
        <w:pStyle w:val="Podnadpis"/>
        <w:rPr>
          <w:sz w:val="22"/>
          <w:szCs w:val="22"/>
        </w:rPr>
      </w:pPr>
    </w:p>
    <w:p w14:paraId="6413F389" w14:textId="77777777" w:rsidR="00445E20" w:rsidRDefault="00445E20" w:rsidP="00445E20">
      <w:pPr>
        <w:pStyle w:val="Podnadpis"/>
        <w:rPr>
          <w:sz w:val="22"/>
          <w:szCs w:val="22"/>
        </w:rPr>
      </w:pPr>
    </w:p>
    <w:p w14:paraId="6C72C4C7" w14:textId="77777777" w:rsidR="00445E20" w:rsidRDefault="00445E20" w:rsidP="00445E20">
      <w:pPr>
        <w:pStyle w:val="Podnadpis"/>
        <w:rPr>
          <w:sz w:val="22"/>
          <w:szCs w:val="22"/>
        </w:rPr>
      </w:pPr>
    </w:p>
    <w:p w14:paraId="09F409B9" w14:textId="77777777" w:rsidR="00445E20" w:rsidRDefault="00445E20" w:rsidP="00445E20">
      <w:pPr>
        <w:pStyle w:val="Podnadpis"/>
        <w:rPr>
          <w:sz w:val="22"/>
          <w:szCs w:val="22"/>
        </w:rPr>
      </w:pPr>
    </w:p>
    <w:p w14:paraId="7225A265" w14:textId="77777777" w:rsidR="00445E20" w:rsidRDefault="00445E20" w:rsidP="00445E20">
      <w:pPr>
        <w:pStyle w:val="Podnadpis"/>
        <w:rPr>
          <w:sz w:val="22"/>
          <w:szCs w:val="22"/>
        </w:rPr>
        <w:sectPr w:rsidR="00445E20" w:rsidSect="00445E20">
          <w:headerReference w:type="default" r:id="rId8"/>
          <w:footerReference w:type="default" r:id="rId9"/>
          <w:pgSz w:w="11906" w:h="16838"/>
          <w:pgMar w:top="1418" w:right="1106" w:bottom="1134" w:left="1260" w:header="708" w:footer="663" w:gutter="0"/>
          <w:cols w:space="708"/>
          <w:docGrid w:linePitch="360"/>
        </w:sectPr>
      </w:pPr>
    </w:p>
    <w:p w14:paraId="28D3F2A1" w14:textId="7BFEA54F" w:rsidR="00445E20" w:rsidRPr="00E5286B" w:rsidRDefault="00D64106" w:rsidP="00445E20">
      <w:pPr>
        <w:pStyle w:val="Podnadpis"/>
        <w:rPr>
          <w:sz w:val="22"/>
          <w:szCs w:val="22"/>
        </w:rPr>
      </w:pPr>
      <w:r w:rsidRPr="00445E20">
        <w:rPr>
          <w:noProof/>
          <w:sz w:val="22"/>
          <w:szCs w:val="22"/>
        </w:rPr>
        <w:lastRenderedPageBreak/>
        <w:drawing>
          <wp:inline distT="0" distB="0" distL="0" distR="0" wp14:anchorId="4FF88964" wp14:editId="6A5FE5C5">
            <wp:extent cx="6050915" cy="853948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50915" cy="8539480"/>
                    </a:xfrm>
                    <a:prstGeom prst="rect">
                      <a:avLst/>
                    </a:prstGeom>
                    <a:noFill/>
                    <a:ln>
                      <a:noFill/>
                    </a:ln>
                  </pic:spPr>
                </pic:pic>
              </a:graphicData>
            </a:graphic>
          </wp:inline>
        </w:drawing>
      </w:r>
    </w:p>
    <w:sectPr w:rsidR="00445E20" w:rsidRPr="00E5286B" w:rsidSect="00445E20">
      <w:headerReference w:type="default" r:id="rId11"/>
      <w:footerReference w:type="default" r:id="rId12"/>
      <w:pgSz w:w="11906" w:h="16838"/>
      <w:pgMar w:top="1418" w:right="1106" w:bottom="1134" w:left="1260" w:header="708" w:footer="6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AB7B42" w14:textId="77777777" w:rsidR="007E4880" w:rsidRDefault="007E4880">
      <w:r>
        <w:separator/>
      </w:r>
    </w:p>
  </w:endnote>
  <w:endnote w:type="continuationSeparator" w:id="0">
    <w:p w14:paraId="2BC36810" w14:textId="77777777" w:rsidR="007E4880" w:rsidRDefault="007E4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A234F6" w14:textId="77777777" w:rsidR="00FA4735" w:rsidRDefault="00FA4735" w:rsidP="00FA4735">
    <w:pPr>
      <w:pStyle w:val="Zpat"/>
      <w:tabs>
        <w:tab w:val="clear" w:pos="4536"/>
        <w:tab w:val="clear" w:pos="9072"/>
        <w:tab w:val="center" w:pos="180"/>
        <w:tab w:val="left" w:pos="3060"/>
        <w:tab w:val="left" w:pos="8715"/>
      </w:tabs>
      <w:ind w:left="-28" w:hanging="539"/>
      <w:rPr>
        <w:rStyle w:val="slostrnky"/>
        <w:rFonts w:cs="Arial"/>
        <w:color w:val="003C69"/>
        <w:sz w:val="16"/>
      </w:rPr>
    </w:pPr>
    <w:r w:rsidRPr="00CA7728">
      <w:rPr>
        <w:rStyle w:val="slostrnky"/>
        <w:rFonts w:cs="Arial"/>
        <w:color w:val="003C69"/>
        <w:sz w:val="16"/>
      </w:rPr>
      <w:fldChar w:fldCharType="begin"/>
    </w:r>
    <w:r w:rsidRPr="00CA7728">
      <w:rPr>
        <w:rStyle w:val="slostrnky"/>
        <w:rFonts w:cs="Arial"/>
        <w:color w:val="003C69"/>
        <w:sz w:val="16"/>
      </w:rPr>
      <w:instrText xml:space="preserve"> PAGE </w:instrText>
    </w:r>
    <w:r w:rsidRPr="00CA7728">
      <w:rPr>
        <w:rStyle w:val="slostrnky"/>
        <w:rFonts w:cs="Arial"/>
        <w:color w:val="003C69"/>
        <w:sz w:val="16"/>
      </w:rPr>
      <w:fldChar w:fldCharType="separate"/>
    </w:r>
    <w:r>
      <w:rPr>
        <w:rStyle w:val="slostrnky"/>
        <w:rFonts w:cs="Arial"/>
        <w:color w:val="003C69"/>
        <w:sz w:val="16"/>
      </w:rPr>
      <w:t>1</w:t>
    </w:r>
    <w:r w:rsidRPr="00CA7728">
      <w:rPr>
        <w:rStyle w:val="slostrnky"/>
        <w:rFonts w:cs="Arial"/>
        <w:color w:val="003C69"/>
        <w:sz w:val="16"/>
      </w:rPr>
      <w:fldChar w:fldCharType="end"/>
    </w:r>
    <w:r w:rsidRPr="00CA7728">
      <w:rPr>
        <w:rStyle w:val="slostrnky"/>
        <w:rFonts w:cs="Arial"/>
        <w:color w:val="003C69"/>
        <w:sz w:val="16"/>
      </w:rPr>
      <w:t>/</w:t>
    </w:r>
    <w:r w:rsidR="00445E20">
      <w:rPr>
        <w:rStyle w:val="slostrnky"/>
        <w:rFonts w:cs="Arial"/>
        <w:color w:val="003C69"/>
        <w:sz w:val="16"/>
      </w:rPr>
      <w:t>5</w:t>
    </w:r>
    <w:r w:rsidRPr="004F3AEA">
      <w:rPr>
        <w:rStyle w:val="slostrnky"/>
        <w:rFonts w:cs="Arial"/>
        <w:color w:val="003C69"/>
        <w:sz w:val="16"/>
      </w:rPr>
      <w:t xml:space="preserve"> </w:t>
    </w:r>
    <w:r>
      <w:rPr>
        <w:rStyle w:val="slostrnky"/>
        <w:rFonts w:cs="Arial"/>
        <w:color w:val="003C69"/>
        <w:sz w:val="16"/>
      </w:rPr>
      <w:t xml:space="preserve">  </w:t>
    </w:r>
    <w:r>
      <w:rPr>
        <w:rStyle w:val="slostrnky"/>
        <w:rFonts w:cs="Arial"/>
        <w:color w:val="003C69"/>
        <w:sz w:val="16"/>
      </w:rPr>
      <w:tab/>
      <w:t xml:space="preserve">Nájemní smlouva                                              </w:t>
    </w:r>
  </w:p>
  <w:p w14:paraId="6BD6B44E" w14:textId="585A13E6" w:rsidR="0091376B" w:rsidRPr="0095773F" w:rsidRDefault="00FA4735" w:rsidP="00FA4735">
    <w:pPr>
      <w:pStyle w:val="Zpat"/>
      <w:tabs>
        <w:tab w:val="clear" w:pos="4536"/>
        <w:tab w:val="clear" w:pos="9072"/>
        <w:tab w:val="center" w:pos="180"/>
        <w:tab w:val="left" w:pos="3060"/>
      </w:tabs>
      <w:ind w:left="-28" w:hanging="539"/>
      <w:rPr>
        <w:rFonts w:cs="Arial"/>
        <w:color w:val="003C69"/>
        <w:sz w:val="16"/>
      </w:rPr>
    </w:pPr>
    <w:r>
      <w:rPr>
        <w:rStyle w:val="slostrnky"/>
        <w:rFonts w:cs="Arial"/>
        <w:color w:val="003C69"/>
        <w:sz w:val="16"/>
      </w:rPr>
      <w:t xml:space="preserve">                                                                              </w:t>
    </w:r>
    <w:r w:rsidR="00D64106" w:rsidRPr="00E40796">
      <w:rPr>
        <w:noProof/>
      </w:rPr>
      <w:drawing>
        <wp:inline distT="0" distB="0" distL="0" distR="0" wp14:anchorId="4D7D0368" wp14:editId="3FECDE5B">
          <wp:extent cx="2035810" cy="334010"/>
          <wp:effectExtent l="0" t="0" r="0" b="0"/>
          <wp:docPr id="1" name="Obrázek 3" descr="mail-podpis-iso14001-modr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mail-podpis-iso14001-modra-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5810" cy="334010"/>
                  </a:xfrm>
                  <a:prstGeom prst="rect">
                    <a:avLst/>
                  </a:prstGeom>
                  <a:noFill/>
                  <a:ln>
                    <a:noFill/>
                  </a:ln>
                </pic:spPr>
              </pic:pic>
            </a:graphicData>
          </a:graphic>
        </wp:inline>
      </w:drawing>
    </w:r>
    <w:r w:rsidR="00D64106">
      <w:rPr>
        <w:rFonts w:cs="Arial"/>
        <w:noProof/>
        <w:color w:val="003C69"/>
        <w:sz w:val="16"/>
      </w:rPr>
      <w:drawing>
        <wp:anchor distT="0" distB="0" distL="114300" distR="114300" simplePos="0" relativeHeight="251657216" behindDoc="1" locked="0" layoutInCell="1" allowOverlap="1" wp14:anchorId="7769C05D" wp14:editId="7EE95475">
          <wp:simplePos x="0" y="0"/>
          <wp:positionH relativeFrom="column">
            <wp:posOffset>4572000</wp:posOffset>
          </wp:positionH>
          <wp:positionV relativeFrom="paragraph">
            <wp:posOffset>-96520</wp:posOffset>
          </wp:positionV>
          <wp:extent cx="1801495" cy="220345"/>
          <wp:effectExtent l="0" t="0" r="0" b="0"/>
          <wp:wrapSquare wrapText="bothSides"/>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1495" cy="22034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348B8A" w14:textId="77777777" w:rsidR="00445E20" w:rsidRDefault="00445E20" w:rsidP="00FA4735">
    <w:pPr>
      <w:pStyle w:val="Zpat"/>
      <w:tabs>
        <w:tab w:val="clear" w:pos="4536"/>
        <w:tab w:val="clear" w:pos="9072"/>
        <w:tab w:val="center" w:pos="180"/>
        <w:tab w:val="left" w:pos="3060"/>
        <w:tab w:val="left" w:pos="8715"/>
      </w:tabs>
      <w:ind w:left="-28" w:hanging="539"/>
      <w:rPr>
        <w:rStyle w:val="slostrnky"/>
        <w:rFonts w:cs="Arial"/>
        <w:color w:val="003C69"/>
        <w:sz w:val="16"/>
      </w:rPr>
    </w:pPr>
  </w:p>
  <w:p w14:paraId="05D9CFE8" w14:textId="4B88E320" w:rsidR="00445E20" w:rsidRPr="0095773F" w:rsidRDefault="00D64106" w:rsidP="00445E20">
    <w:pPr>
      <w:pStyle w:val="Zpat"/>
      <w:tabs>
        <w:tab w:val="clear" w:pos="4536"/>
        <w:tab w:val="clear" w:pos="9072"/>
        <w:tab w:val="center" w:pos="180"/>
        <w:tab w:val="left" w:pos="3060"/>
      </w:tabs>
      <w:rPr>
        <w:rFonts w:cs="Arial"/>
        <w:color w:val="003C69"/>
        <w:sz w:val="16"/>
      </w:rPr>
    </w:pPr>
    <w:r>
      <w:rPr>
        <w:rFonts w:cs="Arial"/>
        <w:noProof/>
        <w:color w:val="003C69"/>
        <w:sz w:val="16"/>
      </w:rPr>
      <w:drawing>
        <wp:anchor distT="0" distB="0" distL="114300" distR="114300" simplePos="0" relativeHeight="251660288" behindDoc="1" locked="0" layoutInCell="1" allowOverlap="1" wp14:anchorId="7820D4BD" wp14:editId="2E6DF626">
          <wp:simplePos x="0" y="0"/>
          <wp:positionH relativeFrom="column">
            <wp:posOffset>4572000</wp:posOffset>
          </wp:positionH>
          <wp:positionV relativeFrom="paragraph">
            <wp:posOffset>-96520</wp:posOffset>
          </wp:positionV>
          <wp:extent cx="1801495" cy="220345"/>
          <wp:effectExtent l="0" t="0" r="0" b="0"/>
          <wp:wrapSquare wrapText="bothSides"/>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1495" cy="22034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2D4266" w14:textId="77777777" w:rsidR="007E4880" w:rsidRDefault="007E4880">
      <w:r>
        <w:separator/>
      </w:r>
    </w:p>
  </w:footnote>
  <w:footnote w:type="continuationSeparator" w:id="0">
    <w:p w14:paraId="41CB4782" w14:textId="77777777" w:rsidR="007E4880" w:rsidRDefault="007E48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1EC4C3" w14:textId="59377D23" w:rsidR="0091376B" w:rsidRDefault="00D64106" w:rsidP="00CA7728">
    <w:pPr>
      <w:pStyle w:val="Zhlav"/>
      <w:tabs>
        <w:tab w:val="clear" w:pos="4536"/>
        <w:tab w:val="clear" w:pos="9072"/>
        <w:tab w:val="left" w:pos="3015"/>
      </w:tabs>
      <w:rPr>
        <w:rFonts w:cs="Arial"/>
        <w:b/>
        <w:noProof/>
        <w:color w:val="003C69"/>
      </w:rPr>
    </w:pPr>
    <w:r>
      <w:rPr>
        <w:rFonts w:cs="Arial"/>
        <w:noProof/>
        <w:color w:val="003C69"/>
      </w:rPr>
      <mc:AlternateContent>
        <mc:Choice Requires="wps">
          <w:drawing>
            <wp:anchor distT="0" distB="0" distL="114300" distR="114300" simplePos="0" relativeHeight="251656192" behindDoc="0" locked="0" layoutInCell="1" allowOverlap="1" wp14:anchorId="5B3B1FA5" wp14:editId="34F2947E">
              <wp:simplePos x="0" y="0"/>
              <wp:positionH relativeFrom="column">
                <wp:posOffset>4064635</wp:posOffset>
              </wp:positionH>
              <wp:positionV relativeFrom="paragraph">
                <wp:posOffset>-26670</wp:posOffset>
              </wp:positionV>
              <wp:extent cx="1993265" cy="464185"/>
              <wp:effectExtent l="0" t="1905" r="0" b="635"/>
              <wp:wrapNone/>
              <wp:docPr id="31897278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265" cy="46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E4209" w14:textId="77777777" w:rsidR="0091376B" w:rsidRPr="00787F4C" w:rsidRDefault="0091376B" w:rsidP="0091376B">
                          <w:pPr>
                            <w:jc w:val="both"/>
                            <w:rPr>
                              <w:b/>
                              <w:color w:val="00ADD0"/>
                              <w:sz w:val="40"/>
                              <w:szCs w:val="40"/>
                            </w:rPr>
                          </w:pPr>
                          <w:r>
                            <w:rPr>
                              <w:b/>
                              <w:color w:val="00ADD0"/>
                              <w:sz w:val="40"/>
                              <w:szCs w:val="40"/>
                            </w:rPr>
                            <w:t xml:space="preserve">   </w:t>
                          </w:r>
                          <w:r w:rsidR="00FA4735">
                            <w:rPr>
                              <w:b/>
                              <w:color w:val="00ADD0"/>
                              <w:sz w:val="40"/>
                              <w:szCs w:val="40"/>
                            </w:rPr>
                            <w:t xml:space="preserve">      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3B1FA5" id="_x0000_t202" coordsize="21600,21600" o:spt="202" path="m,l,21600r21600,l21600,xe">
              <v:stroke joinstyle="miter"/>
              <v:path gradientshapeok="t" o:connecttype="rect"/>
            </v:shapetype>
            <v:shape id="Text Box 10" o:spid="_x0000_s1026" type="#_x0000_t202" style="position:absolute;margin-left:320.05pt;margin-top:-2.1pt;width:156.95pt;height:36.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" filled="f" stroked="f">
              <v:textbox>
                <w:txbxContent>
                  <w:p w14:paraId="1E8E4209" w14:textId="77777777" w:rsidR="0091376B" w:rsidRPr="00787F4C" w:rsidRDefault="0091376B" w:rsidP="0091376B">
                    <w:pPr>
                      <w:jc w:val="both"/>
                      <w:rPr>
                        <w:b/>
                        <w:color w:val="00ADD0"/>
                        <w:sz w:val="40"/>
                        <w:szCs w:val="40"/>
                      </w:rPr>
                    </w:pPr>
                    <w:r>
                      <w:rPr>
                        <w:b/>
                        <w:color w:val="00ADD0"/>
                        <w:sz w:val="40"/>
                        <w:szCs w:val="40"/>
                      </w:rPr>
                      <w:t xml:space="preserve">   </w:t>
                    </w:r>
                    <w:r w:rsidR="00FA4735">
                      <w:rPr>
                        <w:b/>
                        <w:color w:val="00ADD0"/>
                        <w:sz w:val="40"/>
                        <w:szCs w:val="40"/>
                      </w:rPr>
                      <w:t xml:space="preserve">      Smlouva</w:t>
                    </w:r>
                  </w:p>
                </w:txbxContent>
              </v:textbox>
            </v:shape>
          </w:pict>
        </mc:Fallback>
      </mc:AlternateContent>
    </w:r>
    <w:r>
      <w:rPr>
        <w:rFonts w:cs="Arial"/>
        <w:noProof/>
        <w:color w:val="003C69"/>
      </w:rPr>
      <mc:AlternateContent>
        <mc:Choice Requires="wps">
          <w:drawing>
            <wp:anchor distT="0" distB="0" distL="114300" distR="114300" simplePos="0" relativeHeight="251655168" behindDoc="0" locked="0" layoutInCell="1" allowOverlap="1" wp14:anchorId="0639EDF0" wp14:editId="65B29517">
              <wp:simplePos x="0" y="0"/>
              <wp:positionH relativeFrom="column">
                <wp:posOffset>4229100</wp:posOffset>
              </wp:positionH>
              <wp:positionV relativeFrom="paragraph">
                <wp:posOffset>-6985</wp:posOffset>
              </wp:positionV>
              <wp:extent cx="1828800" cy="328295"/>
              <wp:effectExtent l="0" t="2540" r="0" b="2540"/>
              <wp:wrapNone/>
              <wp:docPr id="156796644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26CBA9" w14:textId="77777777" w:rsidR="0091376B" w:rsidRPr="00CA7728" w:rsidRDefault="0091376B" w:rsidP="00CA7728">
                          <w:pPr>
                            <w:jc w:val="right"/>
                            <w:rPr>
                              <w:rFonts w:cs="Arial"/>
                              <w:b/>
                              <w:color w:val="00ADD0"/>
                              <w:sz w:val="40"/>
                              <w:szCs w:val="40"/>
                            </w:rPr>
                          </w:pPr>
                          <w:r>
                            <w:rPr>
                              <w:b/>
                              <w:color w:val="00ADD0"/>
                              <w:sz w:val="40"/>
                              <w:szCs w:val="40"/>
                            </w:rPr>
                            <w:t xml:space="preserve">         </w:t>
                          </w:r>
                          <w:r w:rsidRPr="00CA7728">
                            <w:rPr>
                              <w:rFonts w:cs="Arial"/>
                              <w:b/>
                              <w:color w:val="00ADD0"/>
                              <w:sz w:val="40"/>
                              <w:szCs w:val="40"/>
                            </w:rPr>
                            <w:t>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39EDF0" id="Text Box 9" o:spid="_x0000_s1027" type="#_x0000_t202" style="position:absolute;margin-left:333pt;margin-top:-.55pt;width:2in;height:25.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" filled="f" stroked="f">
              <v:textbox>
                <w:txbxContent>
                  <w:p w14:paraId="4926CBA9" w14:textId="77777777" w:rsidR="0091376B" w:rsidRPr="00CA7728" w:rsidRDefault="0091376B" w:rsidP="00CA7728">
                    <w:pPr>
                      <w:jc w:val="right"/>
                      <w:rPr>
                        <w:rFonts w:cs="Arial"/>
                        <w:b/>
                        <w:color w:val="00ADD0"/>
                        <w:sz w:val="40"/>
                        <w:szCs w:val="40"/>
                      </w:rPr>
                    </w:pPr>
                    <w:r>
                      <w:rPr>
                        <w:b/>
                        <w:color w:val="00ADD0"/>
                        <w:sz w:val="40"/>
                        <w:szCs w:val="40"/>
                      </w:rPr>
                      <w:t xml:space="preserve">         </w:t>
                    </w:r>
                    <w:r w:rsidRPr="00CA7728">
                      <w:rPr>
                        <w:rFonts w:cs="Arial"/>
                        <w:b/>
                        <w:color w:val="00ADD0"/>
                        <w:sz w:val="40"/>
                        <w:szCs w:val="40"/>
                      </w:rPr>
                      <w:t>Smlouva</w:t>
                    </w:r>
                  </w:p>
                </w:txbxContent>
              </v:textbox>
            </v:shape>
          </w:pict>
        </mc:Fallback>
      </mc:AlternateContent>
    </w:r>
    <w:r w:rsidR="0091376B" w:rsidRPr="00CA7728">
      <w:rPr>
        <w:rFonts w:cs="Arial"/>
        <w:b/>
        <w:noProof/>
        <w:color w:val="003C69"/>
      </w:rPr>
      <w:t>Statutární</w:t>
    </w:r>
    <w:r w:rsidR="0091376B" w:rsidRPr="00CA7728">
      <w:rPr>
        <w:rFonts w:cs="Arial"/>
        <w:b/>
      </w:rPr>
      <w:t xml:space="preserve"> </w:t>
    </w:r>
    <w:r w:rsidR="0091376B" w:rsidRPr="00CA7728">
      <w:rPr>
        <w:rFonts w:cs="Arial"/>
        <w:b/>
        <w:noProof/>
        <w:color w:val="003C69"/>
      </w:rPr>
      <w:t>město Ostrava</w:t>
    </w:r>
  </w:p>
  <w:p w14:paraId="166F4D34" w14:textId="77777777" w:rsidR="0091376B" w:rsidRDefault="0091376B" w:rsidP="00CA7728">
    <w:pPr>
      <w:pStyle w:val="Zhlav"/>
      <w:tabs>
        <w:tab w:val="clear" w:pos="4536"/>
        <w:tab w:val="clear" w:pos="9072"/>
        <w:tab w:val="left" w:pos="3015"/>
      </w:tabs>
      <w:rPr>
        <w:rFonts w:cs="Arial"/>
        <w:b/>
        <w:noProof/>
        <w:color w:val="003C69"/>
      </w:rPr>
    </w:pPr>
  </w:p>
  <w:p w14:paraId="46F17EB6" w14:textId="77777777" w:rsidR="0091376B" w:rsidRPr="00CA7728" w:rsidRDefault="0091376B" w:rsidP="003E5A95">
    <w:pPr>
      <w:pStyle w:val="Zhlav"/>
      <w:tabs>
        <w:tab w:val="clear" w:pos="4536"/>
        <w:tab w:val="clear" w:pos="9072"/>
        <w:tab w:val="left" w:pos="3015"/>
        <w:tab w:val="right" w:pos="9356"/>
      </w:tabs>
      <w:rPr>
        <w:rFonts w:cs="Arial"/>
        <w:b/>
        <w:noProof/>
        <w:color w:val="003C69"/>
      </w:rPr>
    </w:pPr>
    <w:r>
      <w:rPr>
        <w:rFonts w:cs="Arial"/>
        <w:b/>
        <w:noProof/>
        <w:color w:val="003C69"/>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9A1BF0" w14:textId="2EB01F63" w:rsidR="00445E20" w:rsidRDefault="00D64106" w:rsidP="00CA7728">
    <w:pPr>
      <w:pStyle w:val="Zhlav"/>
      <w:tabs>
        <w:tab w:val="clear" w:pos="4536"/>
        <w:tab w:val="clear" w:pos="9072"/>
        <w:tab w:val="left" w:pos="3015"/>
      </w:tabs>
      <w:rPr>
        <w:rFonts w:cs="Arial"/>
        <w:b/>
        <w:noProof/>
        <w:color w:val="003C69"/>
      </w:rPr>
    </w:pPr>
    <w:r>
      <w:rPr>
        <w:rFonts w:cs="Arial"/>
        <w:noProof/>
        <w:color w:val="003C69"/>
      </w:rPr>
      <mc:AlternateContent>
        <mc:Choice Requires="wps">
          <w:drawing>
            <wp:anchor distT="0" distB="0" distL="114300" distR="114300" simplePos="0" relativeHeight="251659264" behindDoc="0" locked="0" layoutInCell="1" allowOverlap="1" wp14:anchorId="2F05A81F" wp14:editId="0A63B8AB">
              <wp:simplePos x="0" y="0"/>
              <wp:positionH relativeFrom="column">
                <wp:posOffset>4064635</wp:posOffset>
              </wp:positionH>
              <wp:positionV relativeFrom="paragraph">
                <wp:posOffset>-26670</wp:posOffset>
              </wp:positionV>
              <wp:extent cx="1943100" cy="328295"/>
              <wp:effectExtent l="0" t="1905" r="2540" b="3175"/>
              <wp:wrapNone/>
              <wp:docPr id="91206904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3E93BF" w14:textId="77777777" w:rsidR="00445E20" w:rsidRPr="00787F4C" w:rsidRDefault="00445E20" w:rsidP="0091376B">
                          <w:pPr>
                            <w:jc w:val="both"/>
                            <w:rPr>
                              <w:b/>
                              <w:color w:val="00ADD0"/>
                              <w:sz w:val="40"/>
                              <w:szCs w:val="40"/>
                            </w:rPr>
                          </w:pPr>
                          <w:r>
                            <w:rPr>
                              <w:b/>
                              <w:color w:val="00ADD0"/>
                              <w:sz w:val="40"/>
                              <w:szCs w:val="40"/>
                            </w:rPr>
                            <w:t xml:space="preserve">    Příloha č.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05A81F" id="_x0000_t202" coordsize="21600,21600" o:spt="202" path="m,l,21600r21600,l21600,xe">
              <v:stroke joinstyle="miter"/>
              <v:path gradientshapeok="t" o:connecttype="rect"/>
            </v:shapetype>
            <v:shape id="Text Box 13" o:spid="_x0000_s1028" type="#_x0000_t202" style="position:absolute;margin-left:320.05pt;margin-top:-2.1pt;width:153pt;height:2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" filled="f" stroked="f">
              <v:textbox>
                <w:txbxContent>
                  <w:p w14:paraId="2A3E93BF" w14:textId="77777777" w:rsidR="00445E20" w:rsidRPr="00787F4C" w:rsidRDefault="00445E20" w:rsidP="0091376B">
                    <w:pPr>
                      <w:jc w:val="both"/>
                      <w:rPr>
                        <w:b/>
                        <w:color w:val="00ADD0"/>
                        <w:sz w:val="40"/>
                        <w:szCs w:val="40"/>
                      </w:rPr>
                    </w:pPr>
                    <w:r>
                      <w:rPr>
                        <w:b/>
                        <w:color w:val="00ADD0"/>
                        <w:sz w:val="40"/>
                        <w:szCs w:val="40"/>
                      </w:rPr>
                      <w:t xml:space="preserve">    Příloha č. 1</w:t>
                    </w:r>
                  </w:p>
                </w:txbxContent>
              </v:textbox>
            </v:shape>
          </w:pict>
        </mc:Fallback>
      </mc:AlternateContent>
    </w:r>
    <w:r>
      <w:rPr>
        <w:rFonts w:cs="Arial"/>
        <w:noProof/>
        <w:color w:val="003C69"/>
      </w:rPr>
      <mc:AlternateContent>
        <mc:Choice Requires="wps">
          <w:drawing>
            <wp:anchor distT="0" distB="0" distL="114300" distR="114300" simplePos="0" relativeHeight="251658240" behindDoc="0" locked="0" layoutInCell="1" allowOverlap="1" wp14:anchorId="070F7C51" wp14:editId="1F93404E">
              <wp:simplePos x="0" y="0"/>
              <wp:positionH relativeFrom="column">
                <wp:posOffset>4229100</wp:posOffset>
              </wp:positionH>
              <wp:positionV relativeFrom="paragraph">
                <wp:posOffset>-6985</wp:posOffset>
              </wp:positionV>
              <wp:extent cx="1828800" cy="328295"/>
              <wp:effectExtent l="0" t="2540" r="0" b="2540"/>
              <wp:wrapNone/>
              <wp:docPr id="135544063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016B8A" w14:textId="77777777" w:rsidR="00445E20" w:rsidRPr="00CA7728" w:rsidRDefault="00445E20" w:rsidP="00CA7728">
                          <w:pPr>
                            <w:jc w:val="right"/>
                            <w:rPr>
                              <w:rFonts w:cs="Arial"/>
                              <w:b/>
                              <w:color w:val="00ADD0"/>
                              <w:sz w:val="40"/>
                              <w:szCs w:val="40"/>
                            </w:rPr>
                          </w:pPr>
                          <w:r>
                            <w:rPr>
                              <w:b/>
                              <w:color w:val="00ADD0"/>
                              <w:sz w:val="40"/>
                              <w:szCs w:val="40"/>
                            </w:rPr>
                            <w:t xml:space="preserve">         </w:t>
                          </w:r>
                          <w:r w:rsidRPr="00CA7728">
                            <w:rPr>
                              <w:rFonts w:cs="Arial"/>
                              <w:b/>
                              <w:color w:val="00ADD0"/>
                              <w:sz w:val="40"/>
                              <w:szCs w:val="40"/>
                            </w:rPr>
                            <w:t>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0F7C51" id="Text Box 12" o:spid="_x0000_s1029" type="#_x0000_t202" style="position:absolute;margin-left:333pt;margin-top:-.55pt;width:2in;height:25.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" filled="f" stroked="f">
              <v:textbox>
                <w:txbxContent>
                  <w:p w14:paraId="2B016B8A" w14:textId="77777777" w:rsidR="00445E20" w:rsidRPr="00CA7728" w:rsidRDefault="00445E20" w:rsidP="00CA7728">
                    <w:pPr>
                      <w:jc w:val="right"/>
                      <w:rPr>
                        <w:rFonts w:cs="Arial"/>
                        <w:b/>
                        <w:color w:val="00ADD0"/>
                        <w:sz w:val="40"/>
                        <w:szCs w:val="40"/>
                      </w:rPr>
                    </w:pPr>
                    <w:r>
                      <w:rPr>
                        <w:b/>
                        <w:color w:val="00ADD0"/>
                        <w:sz w:val="40"/>
                        <w:szCs w:val="40"/>
                      </w:rPr>
                      <w:t xml:space="preserve">         </w:t>
                    </w:r>
                    <w:r w:rsidRPr="00CA7728">
                      <w:rPr>
                        <w:rFonts w:cs="Arial"/>
                        <w:b/>
                        <w:color w:val="00ADD0"/>
                        <w:sz w:val="40"/>
                        <w:szCs w:val="40"/>
                      </w:rPr>
                      <w:t>Smlouva</w:t>
                    </w:r>
                  </w:p>
                </w:txbxContent>
              </v:textbox>
            </v:shape>
          </w:pict>
        </mc:Fallback>
      </mc:AlternateContent>
    </w:r>
    <w:r w:rsidR="00445E20" w:rsidRPr="00CA7728">
      <w:rPr>
        <w:rFonts w:cs="Arial"/>
        <w:b/>
        <w:noProof/>
        <w:color w:val="003C69"/>
      </w:rPr>
      <w:t>Statutární</w:t>
    </w:r>
    <w:r w:rsidR="00445E20" w:rsidRPr="00CA7728">
      <w:rPr>
        <w:rFonts w:cs="Arial"/>
        <w:b/>
      </w:rPr>
      <w:t xml:space="preserve"> </w:t>
    </w:r>
    <w:r w:rsidR="00445E20" w:rsidRPr="00CA7728">
      <w:rPr>
        <w:rFonts w:cs="Arial"/>
        <w:b/>
        <w:noProof/>
        <w:color w:val="003C69"/>
      </w:rPr>
      <w:t>město Ostrava</w:t>
    </w:r>
  </w:p>
  <w:p w14:paraId="542E7F6F" w14:textId="77777777" w:rsidR="00445E20" w:rsidRDefault="00445E20" w:rsidP="00CA7728">
    <w:pPr>
      <w:pStyle w:val="Zhlav"/>
      <w:tabs>
        <w:tab w:val="clear" w:pos="4536"/>
        <w:tab w:val="clear" w:pos="9072"/>
        <w:tab w:val="left" w:pos="3015"/>
      </w:tabs>
      <w:rPr>
        <w:rFonts w:cs="Arial"/>
        <w:b/>
        <w:noProof/>
        <w:color w:val="003C69"/>
      </w:rPr>
    </w:pPr>
  </w:p>
  <w:p w14:paraId="16DB9679" w14:textId="77777777" w:rsidR="00445E20" w:rsidRPr="00CA7728" w:rsidRDefault="00445E20" w:rsidP="003E5A95">
    <w:pPr>
      <w:pStyle w:val="Zhlav"/>
      <w:tabs>
        <w:tab w:val="clear" w:pos="4536"/>
        <w:tab w:val="clear" w:pos="9072"/>
        <w:tab w:val="left" w:pos="3015"/>
        <w:tab w:val="right" w:pos="9356"/>
      </w:tabs>
      <w:rPr>
        <w:rFonts w:cs="Arial"/>
        <w:b/>
        <w:noProof/>
        <w:color w:val="003C69"/>
      </w:rPr>
    </w:pPr>
    <w:r>
      <w:rPr>
        <w:rFonts w:cs="Arial"/>
        <w:b/>
        <w:noProof/>
        <w:color w:val="003C69"/>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9"/>
    <w:multiLevelType w:val="singleLevel"/>
    <w:tmpl w:val="00000009"/>
    <w:name w:val="WW8Num31"/>
    <w:lvl w:ilvl="0">
      <w:start w:val="1"/>
      <w:numFmt w:val="decimal"/>
      <w:lvlText w:val="%1."/>
      <w:lvlJc w:val="left"/>
      <w:pPr>
        <w:tabs>
          <w:tab w:val="num" w:pos="644"/>
        </w:tabs>
        <w:ind w:left="644" w:hanging="360"/>
      </w:pPr>
      <w:rPr>
        <w:rFonts w:hint="default"/>
      </w:rPr>
    </w:lvl>
  </w:abstractNum>
  <w:abstractNum w:abstractNumId="1" w15:restartNumberingAfterBreak="0">
    <w:nsid w:val="0000000B"/>
    <w:multiLevelType w:val="multilevel"/>
    <w:tmpl w:val="0000000B"/>
    <w:name w:val="WW8Num13"/>
    <w:lvl w:ilvl="0">
      <w:start w:val="1"/>
      <w:numFmt w:val="decimal"/>
      <w:lvlText w:val="%1."/>
      <w:lvlJc w:val="left"/>
      <w:pPr>
        <w:tabs>
          <w:tab w:val="num" w:pos="2340"/>
        </w:tabs>
        <w:ind w:left="2340" w:hanging="360"/>
      </w:pPr>
      <w:rPr>
        <w:rFonts w:ascii="Times New Roman" w:hAnsi="Times New Roman" w:cs="Times New Roman"/>
        <w:b w:val="0"/>
        <w:bCs/>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8AB43D2"/>
    <w:multiLevelType w:val="hybridMultilevel"/>
    <w:tmpl w:val="1F984E6A"/>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8E02BE3"/>
    <w:multiLevelType w:val="hybridMultilevel"/>
    <w:tmpl w:val="A8C64DB0"/>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 w15:restartNumberingAfterBreak="0">
    <w:nsid w:val="0A2E29A1"/>
    <w:multiLevelType w:val="multilevel"/>
    <w:tmpl w:val="C4A8F54E"/>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B3F1F9E"/>
    <w:multiLevelType w:val="hybridMultilevel"/>
    <w:tmpl w:val="6286193C"/>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10024C94"/>
    <w:multiLevelType w:val="hybridMultilevel"/>
    <w:tmpl w:val="C534E58E"/>
    <w:lvl w:ilvl="0" w:tplc="4C4C8500">
      <w:start w:val="1"/>
      <w:numFmt w:val="decimal"/>
      <w:lvlText w:val="%1."/>
      <w:lvlJc w:val="left"/>
      <w:pPr>
        <w:tabs>
          <w:tab w:val="num" w:pos="284"/>
        </w:tabs>
        <w:ind w:left="284" w:hanging="284"/>
      </w:pPr>
      <w:rPr>
        <w:rFonts w:ascii="Times New Roman" w:hAnsi="Times New Roman" w:hint="default"/>
        <w:b w:val="0"/>
        <w:i w:val="0"/>
        <w:strike w:val="0"/>
        <w:dstrike w:val="0"/>
        <w:sz w:val="22"/>
        <w:vertAlign w:val="baseline"/>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15A1024F"/>
    <w:multiLevelType w:val="singleLevel"/>
    <w:tmpl w:val="320A1E08"/>
    <w:lvl w:ilvl="0">
      <w:start w:val="1"/>
      <w:numFmt w:val="decimal"/>
      <w:lvlText w:val="%1."/>
      <w:lvlJc w:val="left"/>
      <w:pPr>
        <w:tabs>
          <w:tab w:val="num" w:pos="360"/>
        </w:tabs>
        <w:ind w:left="360" w:hanging="360"/>
      </w:pPr>
      <w:rPr>
        <w:b w:val="0"/>
        <w:i w:val="0"/>
      </w:rPr>
    </w:lvl>
  </w:abstractNum>
  <w:abstractNum w:abstractNumId="8" w15:restartNumberingAfterBreak="0">
    <w:nsid w:val="1BA53C5C"/>
    <w:multiLevelType w:val="singleLevel"/>
    <w:tmpl w:val="429CEEB6"/>
    <w:lvl w:ilvl="0">
      <w:start w:val="1"/>
      <w:numFmt w:val="decimal"/>
      <w:lvlText w:val="%1."/>
      <w:lvlJc w:val="left"/>
      <w:pPr>
        <w:tabs>
          <w:tab w:val="num" w:pos="360"/>
        </w:tabs>
        <w:ind w:left="357" w:hanging="357"/>
      </w:pPr>
      <w:rPr>
        <w:rFonts w:ascii="Times New Roman" w:hAnsi="Times New Roman" w:hint="default"/>
        <w:b w:val="0"/>
        <w:i w:val="0"/>
        <w:strike w:val="0"/>
        <w:dstrike w:val="0"/>
        <w:color w:val="auto"/>
        <w:sz w:val="24"/>
        <w:vertAlign w:val="baseline"/>
      </w:rPr>
    </w:lvl>
  </w:abstractNum>
  <w:abstractNum w:abstractNumId="9" w15:restartNumberingAfterBreak="0">
    <w:nsid w:val="1FBA4E56"/>
    <w:multiLevelType w:val="hybridMultilevel"/>
    <w:tmpl w:val="6B423CEC"/>
    <w:lvl w:ilvl="0" w:tplc="10085CAE">
      <w:start w:val="1"/>
      <w:numFmt w:val="decimal"/>
      <w:lvlText w:val="%1."/>
      <w:lvlJc w:val="left"/>
      <w:pPr>
        <w:tabs>
          <w:tab w:val="num" w:pos="720"/>
        </w:tabs>
        <w:ind w:left="72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0855636"/>
    <w:multiLevelType w:val="singleLevel"/>
    <w:tmpl w:val="96F2519A"/>
    <w:lvl w:ilvl="0">
      <w:start w:val="1"/>
      <w:numFmt w:val="decimal"/>
      <w:lvlText w:val="%1."/>
      <w:lvlJc w:val="left"/>
      <w:pPr>
        <w:tabs>
          <w:tab w:val="num" w:pos="360"/>
        </w:tabs>
        <w:ind w:left="360" w:hanging="360"/>
      </w:pPr>
      <w:rPr>
        <w:rFonts w:ascii="Times New Roman" w:hAnsi="Times New Roman" w:hint="default"/>
        <w:b w:val="0"/>
        <w:i w:val="0"/>
        <w:sz w:val="22"/>
      </w:rPr>
    </w:lvl>
  </w:abstractNum>
  <w:abstractNum w:abstractNumId="11" w15:restartNumberingAfterBreak="0">
    <w:nsid w:val="22374CA7"/>
    <w:multiLevelType w:val="hybridMultilevel"/>
    <w:tmpl w:val="ABD81ACC"/>
    <w:lvl w:ilvl="0" w:tplc="D58ACB20">
      <w:start w:val="1"/>
      <w:numFmt w:val="decimal"/>
      <w:lvlText w:val="%1."/>
      <w:lvlJc w:val="left"/>
      <w:pPr>
        <w:tabs>
          <w:tab w:val="num" w:pos="360"/>
        </w:tabs>
        <w:ind w:left="357" w:hanging="357"/>
      </w:pPr>
      <w:rPr>
        <w:rFonts w:ascii="Times New Roman" w:hAnsi="Times New Roman" w:hint="default"/>
        <w:b w:val="0"/>
        <w:i w:val="0"/>
        <w:strike w:val="0"/>
        <w:dstrike w:val="0"/>
        <w:sz w:val="22"/>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2B41768"/>
    <w:multiLevelType w:val="singleLevel"/>
    <w:tmpl w:val="DD7A13BE"/>
    <w:lvl w:ilvl="0">
      <w:start w:val="1"/>
      <w:numFmt w:val="decimal"/>
      <w:lvlText w:val="%1."/>
      <w:lvlJc w:val="left"/>
      <w:pPr>
        <w:tabs>
          <w:tab w:val="num" w:pos="360"/>
        </w:tabs>
        <w:ind w:left="360" w:hanging="360"/>
      </w:pPr>
      <w:rPr>
        <w:rFonts w:hint="default"/>
        <w:b w:val="0"/>
        <w:i w:val="0"/>
      </w:rPr>
    </w:lvl>
  </w:abstractNum>
  <w:abstractNum w:abstractNumId="13" w15:restartNumberingAfterBreak="0">
    <w:nsid w:val="24435319"/>
    <w:multiLevelType w:val="singleLevel"/>
    <w:tmpl w:val="E5F8FA6A"/>
    <w:lvl w:ilvl="0">
      <w:start w:val="1"/>
      <w:numFmt w:val="decimal"/>
      <w:lvlText w:val="%1."/>
      <w:lvlJc w:val="left"/>
      <w:pPr>
        <w:tabs>
          <w:tab w:val="num" w:pos="630"/>
        </w:tabs>
        <w:ind w:left="630" w:hanging="630"/>
      </w:pPr>
      <w:rPr>
        <w:rFonts w:hint="default"/>
      </w:rPr>
    </w:lvl>
  </w:abstractNum>
  <w:abstractNum w:abstractNumId="14" w15:restartNumberingAfterBreak="0">
    <w:nsid w:val="28835C4D"/>
    <w:multiLevelType w:val="multilevel"/>
    <w:tmpl w:val="A2E6CF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F3E1DB2"/>
    <w:multiLevelType w:val="singleLevel"/>
    <w:tmpl w:val="F06E4A32"/>
    <w:lvl w:ilvl="0">
      <w:start w:val="1"/>
      <w:numFmt w:val="lowerLetter"/>
      <w:lvlText w:val="%1)"/>
      <w:lvlJc w:val="left"/>
      <w:pPr>
        <w:tabs>
          <w:tab w:val="num" w:pos="720"/>
        </w:tabs>
        <w:ind w:left="720" w:hanging="360"/>
      </w:pPr>
      <w:rPr>
        <w:b w:val="0"/>
        <w:i w:val="0"/>
      </w:rPr>
    </w:lvl>
  </w:abstractNum>
  <w:abstractNum w:abstractNumId="16" w15:restartNumberingAfterBreak="0">
    <w:nsid w:val="316A62B6"/>
    <w:multiLevelType w:val="hybridMultilevel"/>
    <w:tmpl w:val="69020434"/>
    <w:lvl w:ilvl="0" w:tplc="43FED784">
      <w:start w:val="1"/>
      <w:numFmt w:val="decimal"/>
      <w:lvlText w:val="%1."/>
      <w:lvlJc w:val="left"/>
      <w:pPr>
        <w:tabs>
          <w:tab w:val="num" w:pos="644"/>
        </w:tabs>
        <w:ind w:left="644"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17F193D"/>
    <w:multiLevelType w:val="hybridMultilevel"/>
    <w:tmpl w:val="3CF62A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5A537D8"/>
    <w:multiLevelType w:val="hybridMultilevel"/>
    <w:tmpl w:val="1FA69F22"/>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6BB67EC"/>
    <w:multiLevelType w:val="hybridMultilevel"/>
    <w:tmpl w:val="5BB810EA"/>
    <w:lvl w:ilvl="0" w:tplc="09323C96">
      <w:start w:val="1"/>
      <w:numFmt w:val="decimal"/>
      <w:lvlText w:val="%1."/>
      <w:lvlJc w:val="left"/>
      <w:pPr>
        <w:tabs>
          <w:tab w:val="num" w:pos="360"/>
        </w:tabs>
        <w:ind w:left="360" w:hanging="360"/>
      </w:pPr>
      <w:rPr>
        <w:rFonts w:ascii="Times New Roman" w:hAnsi="Times New Roman"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8C76F4C"/>
    <w:multiLevelType w:val="hybridMultilevel"/>
    <w:tmpl w:val="2F76126A"/>
    <w:lvl w:ilvl="0" w:tplc="2736B138">
      <w:numFmt w:val="bullet"/>
      <w:lvlText w:val="-"/>
      <w:lvlJc w:val="left"/>
      <w:pPr>
        <w:ind w:left="717" w:hanging="360"/>
      </w:pPr>
      <w:rPr>
        <w:rFonts w:ascii="Times New Roman" w:eastAsia="Times New Roman" w:hAnsi="Times New Roman" w:cs="Times New Roman"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21" w15:restartNumberingAfterBreak="0">
    <w:nsid w:val="3A9E019A"/>
    <w:multiLevelType w:val="hybridMultilevel"/>
    <w:tmpl w:val="4B789196"/>
    <w:lvl w:ilvl="0" w:tplc="94A05498">
      <w:start w:val="1"/>
      <w:numFmt w:val="decimal"/>
      <w:lvlText w:val="%1."/>
      <w:lvlJc w:val="left"/>
      <w:pPr>
        <w:tabs>
          <w:tab w:val="num" w:pos="2040"/>
        </w:tabs>
        <w:ind w:left="204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2340394"/>
    <w:multiLevelType w:val="singleLevel"/>
    <w:tmpl w:val="BD68F174"/>
    <w:lvl w:ilvl="0">
      <w:start w:val="1"/>
      <w:numFmt w:val="decimal"/>
      <w:lvlText w:val="%1."/>
      <w:lvlJc w:val="left"/>
      <w:pPr>
        <w:tabs>
          <w:tab w:val="num" w:pos="360"/>
        </w:tabs>
        <w:ind w:left="360" w:hanging="360"/>
      </w:pPr>
      <w:rPr>
        <w:b w:val="0"/>
        <w:i w:val="0"/>
      </w:rPr>
    </w:lvl>
  </w:abstractNum>
  <w:abstractNum w:abstractNumId="23" w15:restartNumberingAfterBreak="0">
    <w:nsid w:val="42903D71"/>
    <w:multiLevelType w:val="singleLevel"/>
    <w:tmpl w:val="DFFECF18"/>
    <w:lvl w:ilvl="0">
      <w:start w:val="2"/>
      <w:numFmt w:val="decimal"/>
      <w:lvlText w:val="%1."/>
      <w:lvlJc w:val="left"/>
      <w:pPr>
        <w:tabs>
          <w:tab w:val="num" w:pos="360"/>
        </w:tabs>
        <w:ind w:left="360" w:hanging="360"/>
      </w:pPr>
      <w:rPr>
        <w:b w:val="0"/>
        <w:i w:val="0"/>
      </w:rPr>
    </w:lvl>
  </w:abstractNum>
  <w:abstractNum w:abstractNumId="24" w15:restartNumberingAfterBreak="0">
    <w:nsid w:val="47F00EA1"/>
    <w:multiLevelType w:val="hybridMultilevel"/>
    <w:tmpl w:val="DAAC71E6"/>
    <w:lvl w:ilvl="0" w:tplc="52F6F952">
      <w:start w:val="1"/>
      <w:numFmt w:val="decimal"/>
      <w:lvlText w:val="%1."/>
      <w:lvlJc w:val="left"/>
      <w:pPr>
        <w:tabs>
          <w:tab w:val="num" w:pos="360"/>
        </w:tabs>
        <w:ind w:left="360" w:hanging="360"/>
      </w:pPr>
      <w:rPr>
        <w:rFonts w:hint="default"/>
        <w:vertAlign w:val="base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BE01234"/>
    <w:multiLevelType w:val="hybridMultilevel"/>
    <w:tmpl w:val="66AC6EE0"/>
    <w:lvl w:ilvl="0" w:tplc="07C8EB10">
      <w:numFmt w:val="bullet"/>
      <w:lvlText w:val="-"/>
      <w:lvlJc w:val="left"/>
      <w:pPr>
        <w:ind w:left="717" w:hanging="360"/>
      </w:pPr>
      <w:rPr>
        <w:rFonts w:ascii="Times New Roman" w:eastAsia="Times New Roman" w:hAnsi="Times New Roman" w:cs="Times New Roman" w:hint="default"/>
        <w:i w:val="0"/>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26" w15:restartNumberingAfterBreak="0">
    <w:nsid w:val="4F4F529E"/>
    <w:multiLevelType w:val="hybridMultilevel"/>
    <w:tmpl w:val="7B226A72"/>
    <w:lvl w:ilvl="0" w:tplc="2062AD0E">
      <w:start w:val="1"/>
      <w:numFmt w:val="decimal"/>
      <w:lvlText w:val="%1."/>
      <w:lvlJc w:val="left"/>
      <w:pPr>
        <w:tabs>
          <w:tab w:val="num" w:pos="360"/>
        </w:tabs>
        <w:ind w:left="360" w:hanging="360"/>
      </w:pPr>
      <w:rPr>
        <w:rFonts w:ascii="Times New Roman" w:hAnsi="Times New Roman" w:hint="default"/>
        <w:b w:val="0"/>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11A1EF4"/>
    <w:multiLevelType w:val="hybridMultilevel"/>
    <w:tmpl w:val="60F87BB4"/>
    <w:lvl w:ilvl="0" w:tplc="17B4ADDE">
      <w:start w:val="1"/>
      <w:numFmt w:val="decimal"/>
      <w:lvlText w:val="%1."/>
      <w:lvlJc w:val="left"/>
      <w:pPr>
        <w:tabs>
          <w:tab w:val="num" w:pos="2340"/>
        </w:tabs>
        <w:ind w:left="2340" w:hanging="360"/>
      </w:pPr>
      <w:rPr>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8" w15:restartNumberingAfterBreak="0">
    <w:nsid w:val="52D21B70"/>
    <w:multiLevelType w:val="singleLevel"/>
    <w:tmpl w:val="EEF8343E"/>
    <w:lvl w:ilvl="0">
      <w:start w:val="3"/>
      <w:numFmt w:val="decimal"/>
      <w:lvlText w:val="%1."/>
      <w:lvlJc w:val="left"/>
      <w:pPr>
        <w:tabs>
          <w:tab w:val="num" w:pos="360"/>
        </w:tabs>
        <w:ind w:left="360" w:hanging="360"/>
      </w:pPr>
      <w:rPr>
        <w:b w:val="0"/>
        <w:i w:val="0"/>
      </w:rPr>
    </w:lvl>
  </w:abstractNum>
  <w:abstractNum w:abstractNumId="29" w15:restartNumberingAfterBreak="0">
    <w:nsid w:val="56CA5DFE"/>
    <w:multiLevelType w:val="hybridMultilevel"/>
    <w:tmpl w:val="5380DB54"/>
    <w:lvl w:ilvl="0" w:tplc="4EE401CE">
      <w:start w:val="1"/>
      <w:numFmt w:val="decimal"/>
      <w:lvlText w:val="%1."/>
      <w:lvlJc w:val="left"/>
      <w:pPr>
        <w:tabs>
          <w:tab w:val="num" w:pos="360"/>
        </w:tabs>
        <w:ind w:left="357" w:hanging="357"/>
      </w:pPr>
      <w:rPr>
        <w:rFonts w:ascii="Times New Roman" w:hAnsi="Times New Roman" w:hint="default"/>
        <w:b w:val="0"/>
        <w:i w:val="0"/>
        <w:strike w:val="0"/>
        <w:dstrike w:val="0"/>
        <w:sz w:val="24"/>
        <w:vertAlign w:val="base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BA05B44"/>
    <w:multiLevelType w:val="hybridMultilevel"/>
    <w:tmpl w:val="789454E0"/>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CFE47F9"/>
    <w:multiLevelType w:val="hybridMultilevel"/>
    <w:tmpl w:val="CE8ED030"/>
    <w:lvl w:ilvl="0" w:tplc="A0A2EBB2">
      <w:numFmt w:val="bullet"/>
      <w:lvlText w:val="-"/>
      <w:lvlJc w:val="left"/>
      <w:pPr>
        <w:ind w:left="1571" w:hanging="360"/>
      </w:pPr>
      <w:rPr>
        <w:rFonts w:ascii="Times New Roman" w:eastAsia="Times New Roman" w:hAnsi="Times New Roman" w:cs="Times New Roman"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2" w15:restartNumberingAfterBreak="0">
    <w:nsid w:val="5E494EF5"/>
    <w:multiLevelType w:val="hybridMultilevel"/>
    <w:tmpl w:val="834A17AC"/>
    <w:lvl w:ilvl="0" w:tplc="A9ACD4F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0B7217A"/>
    <w:multiLevelType w:val="singleLevel"/>
    <w:tmpl w:val="AA26EA4C"/>
    <w:lvl w:ilvl="0">
      <w:start w:val="1"/>
      <w:numFmt w:val="decimal"/>
      <w:lvlText w:val="%1."/>
      <w:lvlJc w:val="left"/>
      <w:pPr>
        <w:tabs>
          <w:tab w:val="num" w:pos="360"/>
        </w:tabs>
        <w:ind w:left="360" w:hanging="360"/>
      </w:pPr>
      <w:rPr>
        <w:rFonts w:hint="default"/>
      </w:rPr>
    </w:lvl>
  </w:abstractNum>
  <w:abstractNum w:abstractNumId="34" w15:restartNumberingAfterBreak="0">
    <w:nsid w:val="64782A25"/>
    <w:multiLevelType w:val="singleLevel"/>
    <w:tmpl w:val="0405000F"/>
    <w:lvl w:ilvl="0">
      <w:start w:val="1"/>
      <w:numFmt w:val="decimal"/>
      <w:lvlText w:val="%1."/>
      <w:lvlJc w:val="left"/>
      <w:pPr>
        <w:tabs>
          <w:tab w:val="num" w:pos="360"/>
        </w:tabs>
        <w:ind w:left="360" w:hanging="360"/>
      </w:pPr>
      <w:rPr>
        <w:rFonts w:hint="default"/>
      </w:rPr>
    </w:lvl>
  </w:abstractNum>
  <w:abstractNum w:abstractNumId="35" w15:restartNumberingAfterBreak="0">
    <w:nsid w:val="67A61E19"/>
    <w:multiLevelType w:val="singleLevel"/>
    <w:tmpl w:val="B300B194"/>
    <w:lvl w:ilvl="0">
      <w:start w:val="1"/>
      <w:numFmt w:val="decimal"/>
      <w:lvlText w:val="%1."/>
      <w:lvlJc w:val="left"/>
      <w:pPr>
        <w:tabs>
          <w:tab w:val="num" w:pos="644"/>
        </w:tabs>
        <w:ind w:left="644" w:hanging="360"/>
      </w:pPr>
      <w:rPr>
        <w:rFonts w:hint="default"/>
      </w:rPr>
    </w:lvl>
  </w:abstractNum>
  <w:abstractNum w:abstractNumId="36" w15:restartNumberingAfterBreak="0">
    <w:nsid w:val="683E6E78"/>
    <w:multiLevelType w:val="hybridMultilevel"/>
    <w:tmpl w:val="8A183636"/>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9065D69"/>
    <w:multiLevelType w:val="multilevel"/>
    <w:tmpl w:val="8ECCCAD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6B404697"/>
    <w:multiLevelType w:val="hybridMultilevel"/>
    <w:tmpl w:val="A8C64DB0"/>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9" w15:restartNumberingAfterBreak="0">
    <w:nsid w:val="6CB227E1"/>
    <w:multiLevelType w:val="hybridMultilevel"/>
    <w:tmpl w:val="05304862"/>
    <w:lvl w:ilvl="0" w:tplc="BA84FA9E">
      <w:numFmt w:val="bullet"/>
      <w:lvlText w:val="-"/>
      <w:lvlJc w:val="left"/>
      <w:pPr>
        <w:tabs>
          <w:tab w:val="num" w:pos="720"/>
        </w:tabs>
        <w:ind w:left="720" w:hanging="360"/>
      </w:pPr>
      <w:rPr>
        <w:rFonts w:ascii="Times New Roman" w:eastAsia="Times New Roman" w:hAnsi="Times New Roman" w:cs="Times New Roman" w:hint="default"/>
      </w:rPr>
    </w:lvl>
    <w:lvl w:ilvl="1" w:tplc="3FE211D2">
      <w:start w:val="3"/>
      <w:numFmt w:val="decimal"/>
      <w:lvlText w:val="%2."/>
      <w:lvlJc w:val="left"/>
      <w:pPr>
        <w:tabs>
          <w:tab w:val="num" w:pos="1440"/>
        </w:tabs>
        <w:ind w:left="1437" w:hanging="357"/>
      </w:pPr>
      <w:rPr>
        <w:rFonts w:ascii="Times New Roman" w:hAnsi="Times New Roman" w:hint="default"/>
        <w:b w:val="0"/>
        <w:i w:val="0"/>
        <w:strike w:val="0"/>
        <w:dstrike w:val="0"/>
        <w:sz w:val="24"/>
        <w:vertAlign w:val="baseline"/>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D7F7350"/>
    <w:multiLevelType w:val="hybridMultilevel"/>
    <w:tmpl w:val="261ED206"/>
    <w:lvl w:ilvl="0" w:tplc="1F50AA42">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6DD96236"/>
    <w:multiLevelType w:val="hybridMultilevel"/>
    <w:tmpl w:val="7B226A72"/>
    <w:lvl w:ilvl="0" w:tplc="2062AD0E">
      <w:start w:val="1"/>
      <w:numFmt w:val="decimal"/>
      <w:lvlText w:val="%1."/>
      <w:lvlJc w:val="left"/>
      <w:pPr>
        <w:tabs>
          <w:tab w:val="num" w:pos="360"/>
        </w:tabs>
        <w:ind w:left="360" w:hanging="360"/>
      </w:pPr>
      <w:rPr>
        <w:rFonts w:ascii="Times New Roman" w:hAnsi="Times New Roman" w:hint="default"/>
        <w:b w:val="0"/>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2A61A1D"/>
    <w:multiLevelType w:val="singleLevel"/>
    <w:tmpl w:val="0405000F"/>
    <w:lvl w:ilvl="0">
      <w:start w:val="1"/>
      <w:numFmt w:val="decimal"/>
      <w:lvlText w:val="%1."/>
      <w:lvlJc w:val="left"/>
      <w:pPr>
        <w:tabs>
          <w:tab w:val="num" w:pos="360"/>
        </w:tabs>
        <w:ind w:left="360" w:hanging="360"/>
      </w:pPr>
    </w:lvl>
  </w:abstractNum>
  <w:abstractNum w:abstractNumId="43" w15:restartNumberingAfterBreak="0">
    <w:nsid w:val="72AC0C5E"/>
    <w:multiLevelType w:val="hybridMultilevel"/>
    <w:tmpl w:val="2918FAF4"/>
    <w:lvl w:ilvl="0" w:tplc="07B27CF8">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0F">
      <w:start w:val="1"/>
      <w:numFmt w:val="decimal"/>
      <w:lvlText w:val="%3."/>
      <w:lvlJc w:val="lef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4" w15:restartNumberingAfterBreak="0">
    <w:nsid w:val="787F64B9"/>
    <w:multiLevelType w:val="hybridMultilevel"/>
    <w:tmpl w:val="F8D6D6DA"/>
    <w:lvl w:ilvl="0" w:tplc="0A222042">
      <w:start w:val="20"/>
      <w:numFmt w:val="bullet"/>
      <w:lvlText w:val="-"/>
      <w:lvlJc w:val="left"/>
      <w:rPr>
        <w:rFonts w:ascii="Times New Roman" w:eastAsia="Times New Roman" w:hAnsi="Times New Roman" w:cs="Times New Roman" w:hint="default"/>
        <w:color w:val="auto"/>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45" w15:restartNumberingAfterBreak="0">
    <w:nsid w:val="7C0A5C64"/>
    <w:multiLevelType w:val="hybridMultilevel"/>
    <w:tmpl w:val="0F00E38E"/>
    <w:lvl w:ilvl="0" w:tplc="4160958E">
      <w:start w:val="1"/>
      <w:numFmt w:val="decimal"/>
      <w:lvlText w:val="%1."/>
      <w:lvlJc w:val="left"/>
      <w:pPr>
        <w:tabs>
          <w:tab w:val="num" w:pos="1797"/>
        </w:tabs>
        <w:ind w:left="1797" w:hanging="360"/>
      </w:pPr>
      <w:rPr>
        <w:rFonts w:hint="default"/>
      </w:rPr>
    </w:lvl>
    <w:lvl w:ilvl="1" w:tplc="8BCC8BE0">
      <w:start w:val="1"/>
      <w:numFmt w:val="bullet"/>
      <w:lvlText w:val="-"/>
      <w:lvlJc w:val="left"/>
      <w:pPr>
        <w:tabs>
          <w:tab w:val="num" w:pos="1440"/>
        </w:tabs>
        <w:ind w:left="1440" w:hanging="360"/>
      </w:pPr>
      <w:rPr>
        <w:rFonts w:ascii="Times New Roman" w:eastAsia="Times New Roman" w:hAnsi="Times New Roman" w:cs="Times New Roman" w:hint="default"/>
      </w:rPr>
    </w:lvl>
    <w:lvl w:ilvl="2" w:tplc="2D2C6C0C">
      <w:start w:val="2"/>
      <w:numFmt w:val="decimal"/>
      <w:lvlText w:val="%3."/>
      <w:lvlJc w:val="left"/>
      <w:pPr>
        <w:tabs>
          <w:tab w:val="num" w:pos="2340"/>
        </w:tabs>
        <w:ind w:left="2337" w:hanging="357"/>
      </w:pPr>
      <w:rPr>
        <w:rFonts w:ascii="Times New Roman" w:hAnsi="Times New Roman" w:hint="default"/>
        <w:b w:val="0"/>
        <w:i w:val="0"/>
        <w:strike w:val="0"/>
        <w:dstrike w:val="0"/>
        <w:sz w:val="24"/>
        <w:vertAlign w:val="baseline"/>
      </w:rPr>
    </w:lvl>
    <w:lvl w:ilvl="3" w:tplc="6C822E14">
      <w:start w:val="1"/>
      <w:numFmt w:val="bullet"/>
      <w:lvlText w:val="-"/>
      <w:lvlJc w:val="left"/>
      <w:pPr>
        <w:tabs>
          <w:tab w:val="num" w:pos="2880"/>
        </w:tabs>
        <w:ind w:left="2880" w:hanging="360"/>
      </w:pPr>
      <w:rPr>
        <w:rFonts w:ascii="Times New Roman" w:eastAsia="Times New Roman" w:hAnsi="Times New Roman" w:cs="Times New Roman"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EC40154"/>
    <w:multiLevelType w:val="hybridMultilevel"/>
    <w:tmpl w:val="78DAC0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EEB5827"/>
    <w:multiLevelType w:val="hybridMultilevel"/>
    <w:tmpl w:val="D0387F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F924D59"/>
    <w:multiLevelType w:val="singleLevel"/>
    <w:tmpl w:val="712E504C"/>
    <w:lvl w:ilvl="0">
      <w:start w:val="1"/>
      <w:numFmt w:val="decimal"/>
      <w:lvlText w:val="%1."/>
      <w:lvlJc w:val="left"/>
      <w:pPr>
        <w:tabs>
          <w:tab w:val="num" w:pos="360"/>
        </w:tabs>
        <w:ind w:left="360" w:hanging="360"/>
      </w:pPr>
    </w:lvl>
  </w:abstractNum>
  <w:num w:numId="1" w16cid:durableId="160119604">
    <w:abstractNumId w:val="5"/>
  </w:num>
  <w:num w:numId="2" w16cid:durableId="1736704027">
    <w:abstractNumId w:val="14"/>
  </w:num>
  <w:num w:numId="3" w16cid:durableId="652635853">
    <w:abstractNumId w:val="30"/>
  </w:num>
  <w:num w:numId="4" w16cid:durableId="2014839473">
    <w:abstractNumId w:val="18"/>
  </w:num>
  <w:num w:numId="5" w16cid:durableId="1581518350">
    <w:abstractNumId w:val="36"/>
  </w:num>
  <w:num w:numId="6" w16cid:durableId="1885436788">
    <w:abstractNumId w:val="2"/>
  </w:num>
  <w:num w:numId="7" w16cid:durableId="1373111998">
    <w:abstractNumId w:val="45"/>
  </w:num>
  <w:num w:numId="8" w16cid:durableId="1458983116">
    <w:abstractNumId w:val="9"/>
  </w:num>
  <w:num w:numId="9" w16cid:durableId="1607881358">
    <w:abstractNumId w:val="42"/>
  </w:num>
  <w:num w:numId="10" w16cid:durableId="1722753209">
    <w:abstractNumId w:val="7"/>
  </w:num>
  <w:num w:numId="11" w16cid:durableId="62726707">
    <w:abstractNumId w:val="35"/>
  </w:num>
  <w:num w:numId="12" w16cid:durableId="938634119">
    <w:abstractNumId w:val="12"/>
  </w:num>
  <w:num w:numId="13" w16cid:durableId="1733776339">
    <w:abstractNumId w:val="10"/>
  </w:num>
  <w:num w:numId="14" w16cid:durableId="243145426">
    <w:abstractNumId w:val="34"/>
  </w:num>
  <w:num w:numId="15" w16cid:durableId="579294219">
    <w:abstractNumId w:val="13"/>
  </w:num>
  <w:num w:numId="16" w16cid:durableId="1630359656">
    <w:abstractNumId w:val="33"/>
  </w:num>
  <w:num w:numId="17" w16cid:durableId="1882864980">
    <w:abstractNumId w:val="8"/>
  </w:num>
  <w:num w:numId="18" w16cid:durableId="49545907">
    <w:abstractNumId w:val="15"/>
  </w:num>
  <w:num w:numId="19" w16cid:durableId="1149981231">
    <w:abstractNumId w:val="39"/>
  </w:num>
  <w:num w:numId="20" w16cid:durableId="716048597">
    <w:abstractNumId w:val="37"/>
  </w:num>
  <w:num w:numId="21" w16cid:durableId="163789404">
    <w:abstractNumId w:val="4"/>
  </w:num>
  <w:num w:numId="22" w16cid:durableId="446892521">
    <w:abstractNumId w:val="23"/>
  </w:num>
  <w:num w:numId="23" w16cid:durableId="1909076039">
    <w:abstractNumId w:val="29"/>
  </w:num>
  <w:num w:numId="24" w16cid:durableId="1409690111">
    <w:abstractNumId w:val="40"/>
  </w:num>
  <w:num w:numId="25" w16cid:durableId="1358501834">
    <w:abstractNumId w:val="21"/>
  </w:num>
  <w:num w:numId="26" w16cid:durableId="1394741917">
    <w:abstractNumId w:val="22"/>
  </w:num>
  <w:num w:numId="27" w16cid:durableId="1203132706">
    <w:abstractNumId w:val="28"/>
  </w:num>
  <w:num w:numId="28" w16cid:durableId="1010331845">
    <w:abstractNumId w:val="24"/>
  </w:num>
  <w:num w:numId="29" w16cid:durableId="76053779">
    <w:abstractNumId w:val="16"/>
  </w:num>
  <w:num w:numId="30" w16cid:durableId="99110713">
    <w:abstractNumId w:val="11"/>
  </w:num>
  <w:num w:numId="31" w16cid:durableId="315763195">
    <w:abstractNumId w:val="6"/>
  </w:num>
  <w:num w:numId="32" w16cid:durableId="1117718988">
    <w:abstractNumId w:val="48"/>
  </w:num>
  <w:num w:numId="33" w16cid:durableId="9131929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64250497">
    <w:abstractNumId w:val="44"/>
  </w:num>
  <w:num w:numId="35" w16cid:durableId="1727531947">
    <w:abstractNumId w:val="8"/>
    <w:lvlOverride w:ilvl="0">
      <w:startOverride w:val="1"/>
    </w:lvlOverride>
  </w:num>
  <w:num w:numId="36" w16cid:durableId="1403674576">
    <w:abstractNumId w:val="26"/>
  </w:num>
  <w:num w:numId="37" w16cid:durableId="1812626110">
    <w:abstractNumId w:val="19"/>
  </w:num>
  <w:num w:numId="38" w16cid:durableId="397633897">
    <w:abstractNumId w:val="22"/>
    <w:lvlOverride w:ilvl="0">
      <w:startOverride w:val="1"/>
    </w:lvlOverride>
  </w:num>
  <w:num w:numId="39" w16cid:durableId="653029893">
    <w:abstractNumId w:val="20"/>
  </w:num>
  <w:num w:numId="40" w16cid:durableId="202251604">
    <w:abstractNumId w:val="31"/>
  </w:num>
  <w:num w:numId="41" w16cid:durableId="1211459241">
    <w:abstractNumId w:val="47"/>
  </w:num>
  <w:num w:numId="42" w16cid:durableId="1096487678">
    <w:abstractNumId w:val="17"/>
  </w:num>
  <w:num w:numId="43" w16cid:durableId="1017075069">
    <w:abstractNumId w:val="1"/>
  </w:num>
  <w:num w:numId="44" w16cid:durableId="1817455955">
    <w:abstractNumId w:val="46"/>
  </w:num>
  <w:num w:numId="45" w16cid:durableId="176383509">
    <w:abstractNumId w:val="41"/>
  </w:num>
  <w:num w:numId="46" w16cid:durableId="1926181915">
    <w:abstractNumId w:val="3"/>
  </w:num>
  <w:num w:numId="47" w16cid:durableId="985939414">
    <w:abstractNumId w:val="43"/>
  </w:num>
  <w:num w:numId="48" w16cid:durableId="1938370673">
    <w:abstractNumId w:val="38"/>
  </w:num>
  <w:num w:numId="49" w16cid:durableId="195242732">
    <w:abstractNumId w:val="32"/>
  </w:num>
  <w:num w:numId="50" w16cid:durableId="1318070859">
    <w:abstractNumId w:val="0"/>
  </w:num>
  <w:num w:numId="51" w16cid:durableId="754595735">
    <w:abstractNumId w:val="25"/>
  </w:num>
  <w:num w:numId="52" w16cid:durableId="158159467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728"/>
    <w:rsid w:val="000051F1"/>
    <w:rsid w:val="00005D3F"/>
    <w:rsid w:val="00006D6E"/>
    <w:rsid w:val="00007C40"/>
    <w:rsid w:val="00014D55"/>
    <w:rsid w:val="00021214"/>
    <w:rsid w:val="00021F5E"/>
    <w:rsid w:val="00035DA8"/>
    <w:rsid w:val="00045C3D"/>
    <w:rsid w:val="000578C5"/>
    <w:rsid w:val="00062225"/>
    <w:rsid w:val="00065E88"/>
    <w:rsid w:val="00070590"/>
    <w:rsid w:val="000713FE"/>
    <w:rsid w:val="00072BAD"/>
    <w:rsid w:val="00074483"/>
    <w:rsid w:val="00076698"/>
    <w:rsid w:val="000830C5"/>
    <w:rsid w:val="000A333A"/>
    <w:rsid w:val="000B15D6"/>
    <w:rsid w:val="000B23E6"/>
    <w:rsid w:val="000C49B2"/>
    <w:rsid w:val="000D2581"/>
    <w:rsid w:val="000E771C"/>
    <w:rsid w:val="000F4AEF"/>
    <w:rsid w:val="000F54D8"/>
    <w:rsid w:val="00100182"/>
    <w:rsid w:val="00105BA5"/>
    <w:rsid w:val="00106E6C"/>
    <w:rsid w:val="0011050B"/>
    <w:rsid w:val="00121428"/>
    <w:rsid w:val="00121E6C"/>
    <w:rsid w:val="001233E2"/>
    <w:rsid w:val="0014018A"/>
    <w:rsid w:val="00176F92"/>
    <w:rsid w:val="00177817"/>
    <w:rsid w:val="001778D5"/>
    <w:rsid w:val="00185DB6"/>
    <w:rsid w:val="0018695B"/>
    <w:rsid w:val="0018739E"/>
    <w:rsid w:val="001A2844"/>
    <w:rsid w:val="001A4690"/>
    <w:rsid w:val="001B09A6"/>
    <w:rsid w:val="001B2296"/>
    <w:rsid w:val="001B2969"/>
    <w:rsid w:val="001B7A30"/>
    <w:rsid w:val="001D0BDF"/>
    <w:rsid w:val="001D401E"/>
    <w:rsid w:val="001E6C20"/>
    <w:rsid w:val="001F63F9"/>
    <w:rsid w:val="001F724E"/>
    <w:rsid w:val="002034AE"/>
    <w:rsid w:val="0021120E"/>
    <w:rsid w:val="00216315"/>
    <w:rsid w:val="00222406"/>
    <w:rsid w:val="00223A34"/>
    <w:rsid w:val="002348E5"/>
    <w:rsid w:val="002352AC"/>
    <w:rsid w:val="00235D72"/>
    <w:rsid w:val="002366B3"/>
    <w:rsid w:val="002429E2"/>
    <w:rsid w:val="0024470E"/>
    <w:rsid w:val="002501DC"/>
    <w:rsid w:val="002515E7"/>
    <w:rsid w:val="00251DD3"/>
    <w:rsid w:val="00251EEC"/>
    <w:rsid w:val="0027472B"/>
    <w:rsid w:val="00276EE7"/>
    <w:rsid w:val="00291B75"/>
    <w:rsid w:val="002A0EC4"/>
    <w:rsid w:val="002A42F2"/>
    <w:rsid w:val="002A7CAC"/>
    <w:rsid w:val="002B076D"/>
    <w:rsid w:val="002B6918"/>
    <w:rsid w:val="002B7A5D"/>
    <w:rsid w:val="002C251E"/>
    <w:rsid w:val="002C2EEC"/>
    <w:rsid w:val="002C5584"/>
    <w:rsid w:val="002F207E"/>
    <w:rsid w:val="00302A6B"/>
    <w:rsid w:val="00302E02"/>
    <w:rsid w:val="00325D83"/>
    <w:rsid w:val="003377FE"/>
    <w:rsid w:val="003440A9"/>
    <w:rsid w:val="0036786C"/>
    <w:rsid w:val="00367A8A"/>
    <w:rsid w:val="0038600D"/>
    <w:rsid w:val="003928FE"/>
    <w:rsid w:val="003962A8"/>
    <w:rsid w:val="003977D6"/>
    <w:rsid w:val="003A01ED"/>
    <w:rsid w:val="003A3ADE"/>
    <w:rsid w:val="003A4BB0"/>
    <w:rsid w:val="003A50FC"/>
    <w:rsid w:val="003A7B09"/>
    <w:rsid w:val="003B1E35"/>
    <w:rsid w:val="003B2DC4"/>
    <w:rsid w:val="003C6A8C"/>
    <w:rsid w:val="003D4337"/>
    <w:rsid w:val="003D44D7"/>
    <w:rsid w:val="003D458C"/>
    <w:rsid w:val="003D7FBA"/>
    <w:rsid w:val="003E5A95"/>
    <w:rsid w:val="003F636E"/>
    <w:rsid w:val="003F7DF6"/>
    <w:rsid w:val="00401110"/>
    <w:rsid w:val="004034B0"/>
    <w:rsid w:val="00421FAB"/>
    <w:rsid w:val="004239D8"/>
    <w:rsid w:val="0042724C"/>
    <w:rsid w:val="0043135C"/>
    <w:rsid w:val="00440F4F"/>
    <w:rsid w:val="004440C3"/>
    <w:rsid w:val="00445E20"/>
    <w:rsid w:val="004464A2"/>
    <w:rsid w:val="004466EE"/>
    <w:rsid w:val="004611BA"/>
    <w:rsid w:val="004646D3"/>
    <w:rsid w:val="00465808"/>
    <w:rsid w:val="0046626E"/>
    <w:rsid w:val="0046756C"/>
    <w:rsid w:val="00470C8F"/>
    <w:rsid w:val="00477CEF"/>
    <w:rsid w:val="0048160D"/>
    <w:rsid w:val="00483E01"/>
    <w:rsid w:val="0048417E"/>
    <w:rsid w:val="00484346"/>
    <w:rsid w:val="004A1BB9"/>
    <w:rsid w:val="004A7D44"/>
    <w:rsid w:val="004B11F3"/>
    <w:rsid w:val="004B5DB4"/>
    <w:rsid w:val="004D1482"/>
    <w:rsid w:val="004D29F1"/>
    <w:rsid w:val="004D64F0"/>
    <w:rsid w:val="004E0D7C"/>
    <w:rsid w:val="004E56D7"/>
    <w:rsid w:val="004F0306"/>
    <w:rsid w:val="004F3A3A"/>
    <w:rsid w:val="004F3BF9"/>
    <w:rsid w:val="00500142"/>
    <w:rsid w:val="00503E17"/>
    <w:rsid w:val="00540C8A"/>
    <w:rsid w:val="005428AF"/>
    <w:rsid w:val="00550640"/>
    <w:rsid w:val="00553F5A"/>
    <w:rsid w:val="005559F1"/>
    <w:rsid w:val="0056057B"/>
    <w:rsid w:val="005712F1"/>
    <w:rsid w:val="00571F32"/>
    <w:rsid w:val="0057264A"/>
    <w:rsid w:val="00587FCC"/>
    <w:rsid w:val="005900FD"/>
    <w:rsid w:val="005A091A"/>
    <w:rsid w:val="005B3574"/>
    <w:rsid w:val="005B7098"/>
    <w:rsid w:val="005C5DA2"/>
    <w:rsid w:val="005D140A"/>
    <w:rsid w:val="005D19C0"/>
    <w:rsid w:val="005D235E"/>
    <w:rsid w:val="005D3B4A"/>
    <w:rsid w:val="005D5D14"/>
    <w:rsid w:val="005E0672"/>
    <w:rsid w:val="005E2873"/>
    <w:rsid w:val="005E2ABE"/>
    <w:rsid w:val="005E4788"/>
    <w:rsid w:val="005F4E27"/>
    <w:rsid w:val="006046AE"/>
    <w:rsid w:val="00606196"/>
    <w:rsid w:val="006109D3"/>
    <w:rsid w:val="00611BA3"/>
    <w:rsid w:val="00611CCE"/>
    <w:rsid w:val="006311A8"/>
    <w:rsid w:val="0065012A"/>
    <w:rsid w:val="00651572"/>
    <w:rsid w:val="006617CD"/>
    <w:rsid w:val="006630E1"/>
    <w:rsid w:val="0066633C"/>
    <w:rsid w:val="00674085"/>
    <w:rsid w:val="00680E31"/>
    <w:rsid w:val="00681690"/>
    <w:rsid w:val="00687303"/>
    <w:rsid w:val="00695464"/>
    <w:rsid w:val="00696CC3"/>
    <w:rsid w:val="00697E2B"/>
    <w:rsid w:val="006A0E3F"/>
    <w:rsid w:val="006B3589"/>
    <w:rsid w:val="006B439A"/>
    <w:rsid w:val="006B47A4"/>
    <w:rsid w:val="006C547E"/>
    <w:rsid w:val="006C5AC6"/>
    <w:rsid w:val="006D4D07"/>
    <w:rsid w:val="006E4D21"/>
    <w:rsid w:val="0070179E"/>
    <w:rsid w:val="00705E66"/>
    <w:rsid w:val="007071D3"/>
    <w:rsid w:val="00707DA2"/>
    <w:rsid w:val="00717D71"/>
    <w:rsid w:val="007201E4"/>
    <w:rsid w:val="007343FA"/>
    <w:rsid w:val="00746B26"/>
    <w:rsid w:val="0075061C"/>
    <w:rsid w:val="00756735"/>
    <w:rsid w:val="00761253"/>
    <w:rsid w:val="00791195"/>
    <w:rsid w:val="007A1697"/>
    <w:rsid w:val="007A1ED8"/>
    <w:rsid w:val="007B342C"/>
    <w:rsid w:val="007C3AB7"/>
    <w:rsid w:val="007C42BD"/>
    <w:rsid w:val="007C5D98"/>
    <w:rsid w:val="007D6075"/>
    <w:rsid w:val="007E4880"/>
    <w:rsid w:val="007F28D6"/>
    <w:rsid w:val="00800DB2"/>
    <w:rsid w:val="00805EDF"/>
    <w:rsid w:val="0081442C"/>
    <w:rsid w:val="00820D4B"/>
    <w:rsid w:val="00822A8A"/>
    <w:rsid w:val="008378A2"/>
    <w:rsid w:val="008450D5"/>
    <w:rsid w:val="008455AC"/>
    <w:rsid w:val="00845B51"/>
    <w:rsid w:val="00851C9E"/>
    <w:rsid w:val="00861960"/>
    <w:rsid w:val="0086257C"/>
    <w:rsid w:val="00877336"/>
    <w:rsid w:val="00890691"/>
    <w:rsid w:val="008964BA"/>
    <w:rsid w:val="00896DB2"/>
    <w:rsid w:val="008B6BB6"/>
    <w:rsid w:val="008C3ACE"/>
    <w:rsid w:val="008C60B2"/>
    <w:rsid w:val="008D2B6C"/>
    <w:rsid w:val="008D52C6"/>
    <w:rsid w:val="008D7D08"/>
    <w:rsid w:val="008E1784"/>
    <w:rsid w:val="008E1CD2"/>
    <w:rsid w:val="008E3A3E"/>
    <w:rsid w:val="008F5B7E"/>
    <w:rsid w:val="009012A0"/>
    <w:rsid w:val="00903DEC"/>
    <w:rsid w:val="0091376B"/>
    <w:rsid w:val="0091434C"/>
    <w:rsid w:val="009216B1"/>
    <w:rsid w:val="00921A9A"/>
    <w:rsid w:val="00925B7A"/>
    <w:rsid w:val="009272EA"/>
    <w:rsid w:val="00936FCF"/>
    <w:rsid w:val="009463FF"/>
    <w:rsid w:val="00951222"/>
    <w:rsid w:val="00951B39"/>
    <w:rsid w:val="00954FA8"/>
    <w:rsid w:val="00955E95"/>
    <w:rsid w:val="0095773F"/>
    <w:rsid w:val="00961993"/>
    <w:rsid w:val="009650A4"/>
    <w:rsid w:val="00971828"/>
    <w:rsid w:val="00972675"/>
    <w:rsid w:val="009A4E8A"/>
    <w:rsid w:val="009B18B0"/>
    <w:rsid w:val="009B542C"/>
    <w:rsid w:val="009B70FD"/>
    <w:rsid w:val="009E36C4"/>
    <w:rsid w:val="009F2789"/>
    <w:rsid w:val="00A03199"/>
    <w:rsid w:val="00A03496"/>
    <w:rsid w:val="00A0380F"/>
    <w:rsid w:val="00A06E72"/>
    <w:rsid w:val="00A11DE3"/>
    <w:rsid w:val="00A15819"/>
    <w:rsid w:val="00A25EB3"/>
    <w:rsid w:val="00A261EF"/>
    <w:rsid w:val="00A33A86"/>
    <w:rsid w:val="00A4274E"/>
    <w:rsid w:val="00A42C9C"/>
    <w:rsid w:val="00A46D28"/>
    <w:rsid w:val="00A927B6"/>
    <w:rsid w:val="00A92FB1"/>
    <w:rsid w:val="00A94A5D"/>
    <w:rsid w:val="00AA41C0"/>
    <w:rsid w:val="00AA5235"/>
    <w:rsid w:val="00AB57D4"/>
    <w:rsid w:val="00AB7974"/>
    <w:rsid w:val="00AD6B04"/>
    <w:rsid w:val="00AD7185"/>
    <w:rsid w:val="00AE0843"/>
    <w:rsid w:val="00AE0D85"/>
    <w:rsid w:val="00AE40A7"/>
    <w:rsid w:val="00AE7A17"/>
    <w:rsid w:val="00AF1776"/>
    <w:rsid w:val="00AF6505"/>
    <w:rsid w:val="00B038A2"/>
    <w:rsid w:val="00B1225B"/>
    <w:rsid w:val="00B15EB0"/>
    <w:rsid w:val="00B23B93"/>
    <w:rsid w:val="00B27B9B"/>
    <w:rsid w:val="00B31F16"/>
    <w:rsid w:val="00B35312"/>
    <w:rsid w:val="00B4142B"/>
    <w:rsid w:val="00B4677E"/>
    <w:rsid w:val="00B57295"/>
    <w:rsid w:val="00B60902"/>
    <w:rsid w:val="00B71A30"/>
    <w:rsid w:val="00B71BD8"/>
    <w:rsid w:val="00B805D6"/>
    <w:rsid w:val="00B82275"/>
    <w:rsid w:val="00B840ED"/>
    <w:rsid w:val="00B87751"/>
    <w:rsid w:val="00BA1E95"/>
    <w:rsid w:val="00BA4A99"/>
    <w:rsid w:val="00BA4D47"/>
    <w:rsid w:val="00BB18D8"/>
    <w:rsid w:val="00BC78AF"/>
    <w:rsid w:val="00BD315F"/>
    <w:rsid w:val="00BD3DFF"/>
    <w:rsid w:val="00BE1C96"/>
    <w:rsid w:val="00BF067F"/>
    <w:rsid w:val="00BF7C1D"/>
    <w:rsid w:val="00C22F82"/>
    <w:rsid w:val="00C32CC3"/>
    <w:rsid w:val="00C40B73"/>
    <w:rsid w:val="00C42BC6"/>
    <w:rsid w:val="00C43472"/>
    <w:rsid w:val="00C55AA5"/>
    <w:rsid w:val="00C80C6F"/>
    <w:rsid w:val="00C82EAC"/>
    <w:rsid w:val="00C83023"/>
    <w:rsid w:val="00C9234A"/>
    <w:rsid w:val="00CA65B8"/>
    <w:rsid w:val="00CA7728"/>
    <w:rsid w:val="00CB2262"/>
    <w:rsid w:val="00CB2F17"/>
    <w:rsid w:val="00CD3412"/>
    <w:rsid w:val="00CD4BC6"/>
    <w:rsid w:val="00CD63B2"/>
    <w:rsid w:val="00CE411B"/>
    <w:rsid w:val="00CE7C83"/>
    <w:rsid w:val="00CF199C"/>
    <w:rsid w:val="00CF2021"/>
    <w:rsid w:val="00D02190"/>
    <w:rsid w:val="00D05A5A"/>
    <w:rsid w:val="00D0623C"/>
    <w:rsid w:val="00D13518"/>
    <w:rsid w:val="00D17589"/>
    <w:rsid w:val="00D2634D"/>
    <w:rsid w:val="00D435BE"/>
    <w:rsid w:val="00D435DC"/>
    <w:rsid w:val="00D5142F"/>
    <w:rsid w:val="00D52A65"/>
    <w:rsid w:val="00D53E56"/>
    <w:rsid w:val="00D64106"/>
    <w:rsid w:val="00D65963"/>
    <w:rsid w:val="00D65A00"/>
    <w:rsid w:val="00D82EF5"/>
    <w:rsid w:val="00D96B80"/>
    <w:rsid w:val="00DA0999"/>
    <w:rsid w:val="00DA21EA"/>
    <w:rsid w:val="00DA3EE3"/>
    <w:rsid w:val="00DA7C5A"/>
    <w:rsid w:val="00DB16C8"/>
    <w:rsid w:val="00DB7069"/>
    <w:rsid w:val="00DC6D4A"/>
    <w:rsid w:val="00DD45BA"/>
    <w:rsid w:val="00DE2A36"/>
    <w:rsid w:val="00DE439A"/>
    <w:rsid w:val="00DF04F9"/>
    <w:rsid w:val="00DF0537"/>
    <w:rsid w:val="00DF626E"/>
    <w:rsid w:val="00DF6DF5"/>
    <w:rsid w:val="00E064A9"/>
    <w:rsid w:val="00E10725"/>
    <w:rsid w:val="00E16D88"/>
    <w:rsid w:val="00E20212"/>
    <w:rsid w:val="00E32CD4"/>
    <w:rsid w:val="00E339A8"/>
    <w:rsid w:val="00E33AE4"/>
    <w:rsid w:val="00E36C7E"/>
    <w:rsid w:val="00E4272E"/>
    <w:rsid w:val="00E43AAB"/>
    <w:rsid w:val="00E52553"/>
    <w:rsid w:val="00E5286B"/>
    <w:rsid w:val="00E55EBC"/>
    <w:rsid w:val="00E61952"/>
    <w:rsid w:val="00E72E06"/>
    <w:rsid w:val="00E73E32"/>
    <w:rsid w:val="00E75413"/>
    <w:rsid w:val="00E81AF2"/>
    <w:rsid w:val="00E83AAD"/>
    <w:rsid w:val="00E85E6E"/>
    <w:rsid w:val="00E95D83"/>
    <w:rsid w:val="00E97748"/>
    <w:rsid w:val="00EA058A"/>
    <w:rsid w:val="00EA130B"/>
    <w:rsid w:val="00EA2AF2"/>
    <w:rsid w:val="00EB5A35"/>
    <w:rsid w:val="00ED02DF"/>
    <w:rsid w:val="00ED399F"/>
    <w:rsid w:val="00EE1438"/>
    <w:rsid w:val="00EE1F64"/>
    <w:rsid w:val="00EE214B"/>
    <w:rsid w:val="00EF0482"/>
    <w:rsid w:val="00F07EB8"/>
    <w:rsid w:val="00F102F1"/>
    <w:rsid w:val="00F22DDC"/>
    <w:rsid w:val="00F250F1"/>
    <w:rsid w:val="00F33DBC"/>
    <w:rsid w:val="00F431D8"/>
    <w:rsid w:val="00F56D94"/>
    <w:rsid w:val="00F72828"/>
    <w:rsid w:val="00F73A5A"/>
    <w:rsid w:val="00F865B4"/>
    <w:rsid w:val="00FA1A8A"/>
    <w:rsid w:val="00FA4735"/>
    <w:rsid w:val="00FA792F"/>
    <w:rsid w:val="00FC3E11"/>
    <w:rsid w:val="00FD0FCA"/>
    <w:rsid w:val="00FD7B17"/>
    <w:rsid w:val="00FE0F1A"/>
    <w:rsid w:val="00FE3873"/>
    <w:rsid w:val="00FE6C67"/>
    <w:rsid w:val="00FF523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965D10"/>
  <w15:chartTrackingRefBased/>
  <w15:docId w15:val="{AA6CA69B-7362-4E3F-99F2-A110612DD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D1482"/>
    <w:rPr>
      <w:rFonts w:ascii="Arial" w:hAnsi="Arial"/>
    </w:rPr>
  </w:style>
  <w:style w:type="paragraph" w:styleId="Nadpis1">
    <w:name w:val="heading 1"/>
    <w:basedOn w:val="Normln"/>
    <w:next w:val="Normln"/>
    <w:qFormat/>
    <w:rsid w:val="004D1482"/>
    <w:pPr>
      <w:keepNext/>
      <w:outlineLvl w:val="0"/>
    </w:pPr>
    <w:rPr>
      <w:rFonts w:ascii="Times New Roman" w:hAnsi="Times New Roman"/>
      <w:b/>
      <w:bCs/>
      <w:sz w:val="24"/>
      <w:szCs w:val="24"/>
    </w:rPr>
  </w:style>
  <w:style w:type="paragraph" w:styleId="Nadpis2">
    <w:name w:val="heading 2"/>
    <w:basedOn w:val="Normln"/>
    <w:next w:val="Normln"/>
    <w:qFormat/>
    <w:rsid w:val="00FE0F1A"/>
    <w:pPr>
      <w:keepNext/>
      <w:spacing w:before="240" w:after="60"/>
      <w:outlineLvl w:val="1"/>
    </w:pPr>
    <w:rPr>
      <w:rFonts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rsid w:val="00FE3873"/>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sid w:val="00FE3873"/>
    <w:rPr>
      <w:b/>
      <w:sz w:val="40"/>
    </w:rPr>
  </w:style>
  <w:style w:type="paragraph" w:customStyle="1" w:styleId="JVS2">
    <w:name w:val="JVS_2"/>
    <w:basedOn w:val="JVS1"/>
    <w:rsid w:val="00FE0F1A"/>
    <w:rPr>
      <w:sz w:val="24"/>
    </w:rPr>
  </w:style>
  <w:style w:type="paragraph" w:customStyle="1" w:styleId="JVS3">
    <w:name w:val="JVS_3"/>
    <w:rsid w:val="00FE0F1A"/>
    <w:pPr>
      <w:spacing w:line="360" w:lineRule="auto"/>
    </w:pPr>
    <w:rPr>
      <w:rFonts w:ascii="Georgia" w:hAnsi="Georgia" w:cs="Arial"/>
      <w:bCs/>
      <w:kern w:val="32"/>
      <w:szCs w:val="32"/>
    </w:rPr>
  </w:style>
  <w:style w:type="paragraph" w:styleId="Zhlav">
    <w:name w:val="header"/>
    <w:basedOn w:val="Normln"/>
    <w:rsid w:val="00CA7728"/>
    <w:pPr>
      <w:tabs>
        <w:tab w:val="center" w:pos="4536"/>
        <w:tab w:val="right" w:pos="9072"/>
      </w:tabs>
    </w:pPr>
  </w:style>
  <w:style w:type="paragraph" w:styleId="Zpat">
    <w:name w:val="footer"/>
    <w:basedOn w:val="Normln"/>
    <w:link w:val="ZpatChar"/>
    <w:rsid w:val="00CA7728"/>
    <w:pPr>
      <w:tabs>
        <w:tab w:val="center" w:pos="4536"/>
        <w:tab w:val="right" w:pos="9072"/>
      </w:tabs>
    </w:pPr>
  </w:style>
  <w:style w:type="character" w:styleId="slostrnky">
    <w:name w:val="page number"/>
    <w:basedOn w:val="Standardnpsmoodstavce"/>
    <w:rsid w:val="00CA7728"/>
  </w:style>
  <w:style w:type="paragraph" w:styleId="Zkladntext">
    <w:name w:val="Body Text"/>
    <w:basedOn w:val="Normln"/>
    <w:rsid w:val="004D1482"/>
    <w:pPr>
      <w:spacing w:after="120"/>
    </w:pPr>
  </w:style>
  <w:style w:type="paragraph" w:styleId="Podnadpis">
    <w:name w:val="Subtitle"/>
    <w:aliases w:val="Podtitul"/>
    <w:basedOn w:val="Normln"/>
    <w:link w:val="PodnadpisChar"/>
    <w:qFormat/>
    <w:rsid w:val="004D1482"/>
    <w:rPr>
      <w:rFonts w:ascii="Times New Roman" w:hAnsi="Times New Roman"/>
      <w:color w:val="000000"/>
      <w:sz w:val="28"/>
    </w:rPr>
  </w:style>
  <w:style w:type="character" w:customStyle="1" w:styleId="platne">
    <w:name w:val="platne"/>
    <w:basedOn w:val="Standardnpsmoodstavce"/>
    <w:rsid w:val="004D1482"/>
  </w:style>
  <w:style w:type="paragraph" w:customStyle="1" w:styleId="Styl2">
    <w:name w:val="Styl2"/>
    <w:basedOn w:val="JVS1"/>
    <w:rsid w:val="00FE3873"/>
    <w:rPr>
      <w:sz w:val="32"/>
    </w:rPr>
  </w:style>
  <w:style w:type="paragraph" w:styleId="Rozloendokumentu">
    <w:name w:val="Document Map"/>
    <w:basedOn w:val="Normln"/>
    <w:semiHidden/>
    <w:rsid w:val="008D2B6C"/>
    <w:pPr>
      <w:shd w:val="clear" w:color="auto" w:fill="000080"/>
    </w:pPr>
    <w:rPr>
      <w:rFonts w:ascii="Tahoma" w:hAnsi="Tahoma" w:cs="Tahoma"/>
    </w:rPr>
  </w:style>
  <w:style w:type="paragraph" w:customStyle="1" w:styleId="Export0">
    <w:name w:val="Export 0"/>
    <w:rsid w:val="004F3BF9"/>
    <w:pPr>
      <w:ind w:left="150"/>
    </w:pPr>
    <w:rPr>
      <w:sz w:val="24"/>
      <w:lang w:val="en-US"/>
    </w:rPr>
  </w:style>
  <w:style w:type="paragraph" w:styleId="Nzev">
    <w:name w:val="Title"/>
    <w:basedOn w:val="Normln"/>
    <w:qFormat/>
    <w:rsid w:val="00D82EF5"/>
    <w:pPr>
      <w:jc w:val="center"/>
    </w:pPr>
    <w:rPr>
      <w:rFonts w:ascii="Times New Roman" w:hAnsi="Times New Roman"/>
      <w:b/>
      <w:sz w:val="48"/>
    </w:rPr>
  </w:style>
  <w:style w:type="character" w:customStyle="1" w:styleId="PodnadpisChar">
    <w:name w:val="Podnadpis Char"/>
    <w:aliases w:val="Podtitul Char"/>
    <w:link w:val="Podnadpis"/>
    <w:uiPriority w:val="11"/>
    <w:rsid w:val="00121E6C"/>
    <w:rPr>
      <w:color w:val="000000"/>
      <w:sz w:val="28"/>
    </w:rPr>
  </w:style>
  <w:style w:type="paragraph" w:styleId="Textbubliny">
    <w:name w:val="Balloon Text"/>
    <w:basedOn w:val="Normln"/>
    <w:link w:val="TextbublinyChar"/>
    <w:rsid w:val="007A1697"/>
    <w:rPr>
      <w:rFonts w:ascii="Tahoma" w:hAnsi="Tahoma" w:cs="Tahoma"/>
      <w:sz w:val="16"/>
      <w:szCs w:val="16"/>
    </w:rPr>
  </w:style>
  <w:style w:type="character" w:customStyle="1" w:styleId="TextbublinyChar">
    <w:name w:val="Text bubliny Char"/>
    <w:link w:val="Textbubliny"/>
    <w:rsid w:val="007A1697"/>
    <w:rPr>
      <w:rFonts w:ascii="Tahoma" w:hAnsi="Tahoma" w:cs="Tahoma"/>
      <w:sz w:val="16"/>
      <w:szCs w:val="16"/>
    </w:rPr>
  </w:style>
  <w:style w:type="paragraph" w:styleId="Odstavecseseznamem">
    <w:name w:val="List Paragraph"/>
    <w:basedOn w:val="Normln"/>
    <w:uiPriority w:val="34"/>
    <w:qFormat/>
    <w:rsid w:val="00A33A86"/>
    <w:pPr>
      <w:ind w:left="708"/>
    </w:pPr>
  </w:style>
  <w:style w:type="character" w:styleId="Hypertextovodkaz">
    <w:name w:val="Hyperlink"/>
    <w:uiPriority w:val="99"/>
    <w:unhideWhenUsed/>
    <w:rsid w:val="00A33A86"/>
    <w:rPr>
      <w:color w:val="0000FF"/>
      <w:u w:val="single"/>
    </w:rPr>
  </w:style>
  <w:style w:type="paragraph" w:styleId="Zkladntextodsazen">
    <w:name w:val="Body Text Indent"/>
    <w:basedOn w:val="Normln"/>
    <w:link w:val="ZkladntextodsazenChar"/>
    <w:rsid w:val="005D3B4A"/>
    <w:pPr>
      <w:spacing w:after="120"/>
      <w:ind w:left="283"/>
    </w:pPr>
  </w:style>
  <w:style w:type="character" w:customStyle="1" w:styleId="ZkladntextodsazenChar">
    <w:name w:val="Základní text odsazený Char"/>
    <w:link w:val="Zkladntextodsazen"/>
    <w:rsid w:val="005D3B4A"/>
    <w:rPr>
      <w:rFonts w:ascii="Arial" w:hAnsi="Arial"/>
    </w:rPr>
  </w:style>
  <w:style w:type="character" w:styleId="Odkaznakoment">
    <w:name w:val="annotation reference"/>
    <w:rsid w:val="00DB7069"/>
    <w:rPr>
      <w:sz w:val="16"/>
      <w:szCs w:val="16"/>
    </w:rPr>
  </w:style>
  <w:style w:type="paragraph" w:styleId="Textkomente">
    <w:name w:val="annotation text"/>
    <w:basedOn w:val="Normln"/>
    <w:link w:val="TextkomenteChar"/>
    <w:rsid w:val="00DB7069"/>
  </w:style>
  <w:style w:type="character" w:customStyle="1" w:styleId="TextkomenteChar">
    <w:name w:val="Text komentáře Char"/>
    <w:link w:val="Textkomente"/>
    <w:rsid w:val="00DB7069"/>
    <w:rPr>
      <w:rFonts w:ascii="Arial" w:hAnsi="Arial"/>
    </w:rPr>
  </w:style>
  <w:style w:type="paragraph" w:styleId="Pedmtkomente">
    <w:name w:val="annotation subject"/>
    <w:basedOn w:val="Textkomente"/>
    <w:next w:val="Textkomente"/>
    <w:link w:val="PedmtkomenteChar"/>
    <w:rsid w:val="00DB7069"/>
    <w:rPr>
      <w:b/>
      <w:bCs/>
    </w:rPr>
  </w:style>
  <w:style w:type="character" w:customStyle="1" w:styleId="PedmtkomenteChar">
    <w:name w:val="Předmět komentáře Char"/>
    <w:link w:val="Pedmtkomente"/>
    <w:rsid w:val="00DB7069"/>
    <w:rPr>
      <w:rFonts w:ascii="Arial" w:hAnsi="Arial"/>
      <w:b/>
      <w:bCs/>
    </w:rPr>
  </w:style>
  <w:style w:type="character" w:customStyle="1" w:styleId="PodnadpisChar1">
    <w:name w:val="Podnadpis Char1"/>
    <w:rsid w:val="00FF5235"/>
    <w:rPr>
      <w:color w:val="000000"/>
      <w:sz w:val="28"/>
    </w:rPr>
  </w:style>
  <w:style w:type="paragraph" w:customStyle="1" w:styleId="Zkladntext21">
    <w:name w:val="Základní text 21"/>
    <w:basedOn w:val="Normln"/>
    <w:rsid w:val="00FF5235"/>
    <w:pPr>
      <w:suppressAutoHyphens/>
      <w:spacing w:after="120" w:line="480" w:lineRule="auto"/>
    </w:pPr>
    <w:rPr>
      <w:rFonts w:cs="Arial"/>
      <w:lang w:eastAsia="zh-CN"/>
    </w:rPr>
  </w:style>
  <w:style w:type="character" w:customStyle="1" w:styleId="ZpatChar">
    <w:name w:val="Zápatí Char"/>
    <w:link w:val="Zpat"/>
    <w:rsid w:val="00FA4735"/>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0007">
      <w:bodyDiv w:val="1"/>
      <w:marLeft w:val="0"/>
      <w:marRight w:val="0"/>
      <w:marTop w:val="0"/>
      <w:marBottom w:val="0"/>
      <w:divBdr>
        <w:top w:val="none" w:sz="0" w:space="0" w:color="auto"/>
        <w:left w:val="none" w:sz="0" w:space="0" w:color="auto"/>
        <w:bottom w:val="none" w:sz="0" w:space="0" w:color="auto"/>
        <w:right w:val="none" w:sz="0" w:space="0" w:color="auto"/>
      </w:divBdr>
    </w:div>
    <w:div w:id="288971782">
      <w:bodyDiv w:val="1"/>
      <w:marLeft w:val="0"/>
      <w:marRight w:val="0"/>
      <w:marTop w:val="0"/>
      <w:marBottom w:val="0"/>
      <w:divBdr>
        <w:top w:val="none" w:sz="0" w:space="0" w:color="auto"/>
        <w:left w:val="none" w:sz="0" w:space="0" w:color="auto"/>
        <w:bottom w:val="none" w:sz="0" w:space="0" w:color="auto"/>
        <w:right w:val="none" w:sz="0" w:space="0" w:color="auto"/>
      </w:divBdr>
    </w:div>
    <w:div w:id="610403268">
      <w:bodyDiv w:val="1"/>
      <w:marLeft w:val="0"/>
      <w:marRight w:val="0"/>
      <w:marTop w:val="0"/>
      <w:marBottom w:val="0"/>
      <w:divBdr>
        <w:top w:val="none" w:sz="0" w:space="0" w:color="auto"/>
        <w:left w:val="none" w:sz="0" w:space="0" w:color="auto"/>
        <w:bottom w:val="none" w:sz="0" w:space="0" w:color="auto"/>
        <w:right w:val="none" w:sz="0" w:space="0" w:color="auto"/>
      </w:divBdr>
    </w:div>
    <w:div w:id="876160280">
      <w:bodyDiv w:val="1"/>
      <w:marLeft w:val="0"/>
      <w:marRight w:val="0"/>
      <w:marTop w:val="0"/>
      <w:marBottom w:val="0"/>
      <w:divBdr>
        <w:top w:val="none" w:sz="0" w:space="0" w:color="auto"/>
        <w:left w:val="none" w:sz="0" w:space="0" w:color="auto"/>
        <w:bottom w:val="none" w:sz="0" w:space="0" w:color="auto"/>
        <w:right w:val="none" w:sz="0" w:space="0" w:color="auto"/>
      </w:divBdr>
    </w:div>
    <w:div w:id="894003222">
      <w:bodyDiv w:val="1"/>
      <w:marLeft w:val="0"/>
      <w:marRight w:val="0"/>
      <w:marTop w:val="0"/>
      <w:marBottom w:val="0"/>
      <w:divBdr>
        <w:top w:val="none" w:sz="0" w:space="0" w:color="auto"/>
        <w:left w:val="none" w:sz="0" w:space="0" w:color="auto"/>
        <w:bottom w:val="none" w:sz="0" w:space="0" w:color="auto"/>
        <w:right w:val="none" w:sz="0" w:space="0" w:color="auto"/>
      </w:divBdr>
    </w:div>
    <w:div w:id="1993174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ADAEB8-5389-4057-9D2D-9DEBA73CE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1870</Words>
  <Characters>10549</Characters>
  <Application>Microsoft Office Word</Application>
  <DocSecurity>0</DocSecurity>
  <Lines>87</Lines>
  <Paragraphs>24</Paragraphs>
  <ScaleCrop>false</ScaleCrop>
  <HeadingPairs>
    <vt:vector size="4" baseType="variant">
      <vt:variant>
        <vt:lpstr>Název</vt:lpstr>
      </vt:variant>
      <vt:variant>
        <vt:i4>1</vt:i4>
      </vt:variant>
      <vt:variant>
        <vt:lpstr>Nadpisy</vt:lpstr>
      </vt:variant>
      <vt:variant>
        <vt:i4>1</vt:i4>
      </vt:variant>
    </vt:vector>
  </HeadingPairs>
  <TitlesOfParts>
    <vt:vector size="2" baseType="lpstr">
      <vt:lpstr>Název smlouvy</vt:lpstr>
      <vt:lpstr>Smluvní strany</vt:lpstr>
    </vt:vector>
  </TitlesOfParts>
  <Company>MMO</Company>
  <LinksUpToDate>false</LinksUpToDate>
  <CharactersWithSpaces>12395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Název smlouvy</dc:title>
  <dc:subject/>
  <dc:creator>volejnikovave</dc:creator>
  <cp:keywords/>
  <cp:lastModifiedBy>Hamáčková Jana</cp:lastModifiedBy>
  <cp:revision>4</cp:revision>
  <cp:lastPrinted>2024-12-11T11:26:00Z</cp:lastPrinted>
  <dcterms:created xsi:type="dcterms:W3CDTF">2024-12-19T08:57:00Z</dcterms:created>
  <dcterms:modified xsi:type="dcterms:W3CDTF">2024-12-19T09:15:00Z</dcterms:modified>
</cp:coreProperties>
</file>