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0834"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59BA7EDE" w14:textId="77777777" w:rsidR="0028618B" w:rsidRDefault="0028618B">
      <w:pPr>
        <w:jc w:val="center"/>
        <w:rPr>
          <w:rFonts w:ascii="Arial" w:hAnsi="Arial" w:cs="Arial"/>
          <w:b/>
          <w:sz w:val="32"/>
          <w:szCs w:val="32"/>
        </w:rPr>
      </w:pPr>
    </w:p>
    <w:p w14:paraId="62A1EB87" w14:textId="77777777" w:rsidR="0028618B" w:rsidRDefault="0028618B">
      <w:pPr>
        <w:jc w:val="center"/>
        <w:rPr>
          <w:rFonts w:ascii="Arial" w:hAnsi="Arial" w:cs="Arial"/>
        </w:rPr>
      </w:pPr>
      <w:r>
        <w:rPr>
          <w:rFonts w:ascii="Arial" w:hAnsi="Arial" w:cs="Arial"/>
          <w:b/>
          <w:sz w:val="32"/>
          <w:szCs w:val="32"/>
        </w:rPr>
        <w:t>SMLOUVA O DÍLO</w:t>
      </w:r>
      <w:r w:rsidR="009D28E0">
        <w:rPr>
          <w:rFonts w:ascii="Arial" w:hAnsi="Arial" w:cs="Arial"/>
          <w:b/>
          <w:sz w:val="32"/>
          <w:szCs w:val="32"/>
        </w:rPr>
        <w:t xml:space="preserve"> - DODATEK č. </w:t>
      </w:r>
      <w:r w:rsidR="00D41C2F">
        <w:rPr>
          <w:rFonts w:ascii="Arial" w:hAnsi="Arial" w:cs="Arial"/>
          <w:b/>
          <w:sz w:val="32"/>
          <w:szCs w:val="32"/>
        </w:rPr>
        <w:t>2</w:t>
      </w:r>
    </w:p>
    <w:p w14:paraId="78D594EC" w14:textId="77777777" w:rsidR="0028618B" w:rsidRDefault="0028618B">
      <w:pPr>
        <w:jc w:val="center"/>
        <w:rPr>
          <w:rFonts w:ascii="Arial" w:hAnsi="Arial" w:cs="Arial"/>
        </w:rPr>
      </w:pPr>
      <w:r>
        <w:rPr>
          <w:rFonts w:ascii="Arial" w:hAnsi="Arial" w:cs="Arial"/>
        </w:rPr>
        <w:t xml:space="preserve">na zhotovení </w:t>
      </w:r>
      <w:r w:rsidR="00E97732">
        <w:rPr>
          <w:rFonts w:ascii="Arial" w:hAnsi="Arial" w:cs="Arial"/>
        </w:rPr>
        <w:t>stavby</w:t>
      </w:r>
      <w:r>
        <w:rPr>
          <w:rFonts w:ascii="Arial" w:hAnsi="Arial" w:cs="Arial"/>
        </w:rPr>
        <w:t>, nebo jeho části</w:t>
      </w:r>
    </w:p>
    <w:p w14:paraId="34BF1DBE" w14:textId="77777777" w:rsidR="00ED62CE" w:rsidRPr="00EC0631" w:rsidRDefault="00ED62CE">
      <w:pPr>
        <w:jc w:val="center"/>
        <w:rPr>
          <w:rFonts w:ascii="Arial" w:hAnsi="Arial" w:cs="Arial"/>
          <w:b/>
          <w:sz w:val="28"/>
          <w:szCs w:val="28"/>
        </w:rPr>
      </w:pPr>
    </w:p>
    <w:p w14:paraId="22E4CD2E" w14:textId="77777777" w:rsidR="003E45B9" w:rsidRPr="003E45B9" w:rsidRDefault="0092205E" w:rsidP="003E45B9">
      <w:pPr>
        <w:jc w:val="center"/>
        <w:rPr>
          <w:rFonts w:ascii="Arial" w:hAnsi="Arial" w:cs="Arial"/>
          <w:b/>
          <w:sz w:val="32"/>
          <w:szCs w:val="32"/>
        </w:rPr>
      </w:pPr>
      <w:bookmarkStart w:id="0" w:name="_Hlk109293058"/>
      <w:r w:rsidRPr="003E45B9">
        <w:rPr>
          <w:rFonts w:ascii="Arial" w:hAnsi="Arial" w:cs="Arial"/>
          <w:b/>
          <w:sz w:val="32"/>
          <w:szCs w:val="32"/>
        </w:rPr>
        <w:t>„</w:t>
      </w:r>
      <w:r w:rsidR="003E45B9" w:rsidRPr="003E45B9">
        <w:rPr>
          <w:rFonts w:ascii="Arial" w:hAnsi="Arial" w:cs="Arial"/>
          <w:b/>
          <w:sz w:val="32"/>
          <w:szCs w:val="32"/>
        </w:rPr>
        <w:t xml:space="preserve">Jičín – Valdický přivaděč sanace kanalizace </w:t>
      </w:r>
    </w:p>
    <w:p w14:paraId="3EA0184E" w14:textId="77777777" w:rsidR="0092205E" w:rsidRPr="003E45B9" w:rsidRDefault="003E45B9" w:rsidP="004E6FDE">
      <w:pPr>
        <w:jc w:val="center"/>
        <w:rPr>
          <w:rFonts w:ascii="Arial" w:hAnsi="Arial" w:cs="Arial"/>
          <w:b/>
          <w:sz w:val="32"/>
          <w:szCs w:val="32"/>
        </w:rPr>
      </w:pPr>
      <w:r w:rsidRPr="003E45B9">
        <w:rPr>
          <w:rFonts w:ascii="Arial" w:hAnsi="Arial" w:cs="Arial"/>
          <w:b/>
          <w:sz w:val="32"/>
          <w:szCs w:val="32"/>
        </w:rPr>
        <w:t>DN 600 a 500 v délce cca 758 m“</w:t>
      </w:r>
    </w:p>
    <w:bookmarkEnd w:id="0"/>
    <w:p w14:paraId="1ED143D3" w14:textId="77777777" w:rsidR="00C94AE0" w:rsidRPr="00C94AE0" w:rsidRDefault="00C94AE0" w:rsidP="00C94AE0">
      <w:pPr>
        <w:jc w:val="center"/>
        <w:rPr>
          <w:rFonts w:ascii="Arial" w:hAnsi="Arial" w:cs="Arial"/>
          <w:b/>
          <w:sz w:val="28"/>
          <w:szCs w:val="28"/>
        </w:rPr>
      </w:pPr>
    </w:p>
    <w:p w14:paraId="5D23C72C" w14:textId="77777777"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E97732">
        <w:rPr>
          <w:rFonts w:ascii="Arial" w:hAnsi="Arial" w:cs="Arial"/>
        </w:rPr>
        <w:t>, v platném znění</w:t>
      </w:r>
      <w:r>
        <w:rPr>
          <w:rFonts w:ascii="Arial" w:hAnsi="Arial" w:cs="Arial"/>
        </w:rPr>
        <w:t>.</w:t>
      </w:r>
    </w:p>
    <w:p w14:paraId="409CD4CD" w14:textId="77777777" w:rsidR="0028618B" w:rsidRDefault="0028618B">
      <w:pPr>
        <w:rPr>
          <w:rFonts w:ascii="Arial" w:hAnsi="Arial" w:cs="Arial"/>
        </w:rPr>
      </w:pPr>
    </w:p>
    <w:p w14:paraId="20BDF28E" w14:textId="77777777" w:rsidR="0028618B" w:rsidRDefault="0028618B">
      <w:pPr>
        <w:rPr>
          <w:rFonts w:ascii="Arial" w:hAnsi="Arial" w:cs="Arial"/>
        </w:rPr>
      </w:pPr>
    </w:p>
    <w:p w14:paraId="320F049C" w14:textId="77777777" w:rsidR="0028618B" w:rsidRDefault="0028618B">
      <w:pPr>
        <w:rPr>
          <w:rFonts w:ascii="Arial" w:hAnsi="Arial" w:cs="Arial"/>
          <w:b/>
        </w:rPr>
      </w:pPr>
      <w:r>
        <w:rPr>
          <w:rFonts w:ascii="Arial" w:hAnsi="Arial" w:cs="Arial"/>
          <w:b/>
        </w:rPr>
        <w:t xml:space="preserve">Smluvní strany: </w:t>
      </w:r>
    </w:p>
    <w:p w14:paraId="0530920B" w14:textId="77777777" w:rsidR="0028618B" w:rsidRDefault="0028618B">
      <w:pPr>
        <w:rPr>
          <w:rFonts w:ascii="Arial" w:hAnsi="Arial" w:cs="Arial"/>
          <w:b/>
        </w:rPr>
      </w:pPr>
    </w:p>
    <w:p w14:paraId="335F5A68"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6C1C1A46" w14:textId="77777777"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14:paraId="0D28EF1C"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r w:rsidR="00330147">
        <w:rPr>
          <w:rFonts w:ascii="Arial" w:hAnsi="Arial" w:cs="Arial"/>
          <w:color w:val="000000"/>
        </w:rPr>
        <w:t>sp.zn.</w:t>
      </w:r>
      <w:r>
        <w:rPr>
          <w:rFonts w:ascii="Arial" w:hAnsi="Arial" w:cs="Arial"/>
          <w:color w:val="000000"/>
        </w:rPr>
        <w:t xml:space="preserve"> B 1045</w:t>
      </w:r>
    </w:p>
    <w:p w14:paraId="7669CC6D" w14:textId="2C9D0B08" w:rsidR="0028618B" w:rsidRDefault="0028618B">
      <w:pPr>
        <w:tabs>
          <w:tab w:val="left" w:pos="1701"/>
        </w:tabs>
        <w:ind w:left="1701"/>
        <w:rPr>
          <w:rFonts w:ascii="Arial" w:hAnsi="Arial" w:cs="Arial"/>
        </w:rPr>
      </w:pPr>
      <w:r>
        <w:rPr>
          <w:rFonts w:ascii="Arial" w:hAnsi="Arial" w:cs="Arial"/>
        </w:rPr>
        <w:t>IČ</w:t>
      </w:r>
      <w:r w:rsidR="00A849E0">
        <w:rPr>
          <w:rFonts w:ascii="Arial" w:hAnsi="Arial" w:cs="Arial"/>
        </w:rPr>
        <w:t>O</w:t>
      </w:r>
      <w:r>
        <w:rPr>
          <w:rFonts w:ascii="Arial" w:hAnsi="Arial" w:cs="Arial"/>
        </w:rPr>
        <w:t>: 60109149, DIČ: CZ60109149</w:t>
      </w:r>
    </w:p>
    <w:p w14:paraId="53D467D5" w14:textId="77777777" w:rsidR="0028618B" w:rsidRDefault="00330147">
      <w:pPr>
        <w:tabs>
          <w:tab w:val="left" w:pos="1701"/>
        </w:tabs>
        <w:spacing w:before="120"/>
        <w:ind w:left="1701"/>
        <w:rPr>
          <w:rFonts w:ascii="Arial" w:hAnsi="Arial" w:cs="Arial"/>
        </w:rPr>
      </w:pPr>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 Janem Malým – předsedou představenstva</w:t>
      </w:r>
    </w:p>
    <w:p w14:paraId="16A0487F" w14:textId="77777777" w:rsidR="0028618B" w:rsidRDefault="0028618B">
      <w:pPr>
        <w:tabs>
          <w:tab w:val="left" w:pos="1701"/>
        </w:tabs>
        <w:ind w:left="1701"/>
        <w:rPr>
          <w:rFonts w:ascii="Arial" w:hAnsi="Arial" w:cs="Arial"/>
        </w:rPr>
      </w:pPr>
    </w:p>
    <w:p w14:paraId="1E09FC1E"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14:paraId="0019C56C" w14:textId="77777777"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14:paraId="77B76E63" w14:textId="77777777" w:rsidR="00063226" w:rsidRPr="00ED5FD8" w:rsidRDefault="00063226" w:rsidP="00C94AE0">
      <w:pPr>
        <w:tabs>
          <w:tab w:val="left" w:pos="1985"/>
        </w:tabs>
        <w:ind w:left="1985"/>
        <w:rPr>
          <w:rFonts w:ascii="Arial" w:hAnsi="Arial" w:cs="Arial"/>
        </w:rPr>
      </w:pPr>
      <w:r>
        <w:rPr>
          <w:rFonts w:ascii="Arial" w:hAnsi="Arial" w:cs="Arial"/>
        </w:rPr>
        <w:t>Ing. Richa</w:t>
      </w:r>
      <w:r w:rsidR="00C94AE0">
        <w:rPr>
          <w:rFonts w:ascii="Arial" w:hAnsi="Arial" w:cs="Arial"/>
        </w:rPr>
        <w:t xml:space="preserve">rd Smutný, ředitel společnosti, </w:t>
      </w:r>
      <w:r w:rsidR="009954F8">
        <w:rPr>
          <w:rFonts w:ascii="Arial" w:hAnsi="Arial" w:cs="Arial"/>
        </w:rPr>
        <w:t xml:space="preserve">na základě plné moci </w:t>
      </w:r>
    </w:p>
    <w:p w14:paraId="5312C7F9" w14:textId="77777777" w:rsidR="0028618B" w:rsidRDefault="0028618B">
      <w:pPr>
        <w:tabs>
          <w:tab w:val="left" w:pos="1701"/>
        </w:tabs>
        <w:ind w:left="1701"/>
        <w:rPr>
          <w:rFonts w:ascii="Arial" w:hAnsi="Arial" w:cs="Arial"/>
        </w:rPr>
      </w:pPr>
    </w:p>
    <w:p w14:paraId="128E7440"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7E0E7817" w14:textId="55A84481" w:rsidR="0028618B" w:rsidRPr="00063226" w:rsidRDefault="0028618B" w:rsidP="00063226">
      <w:pPr>
        <w:tabs>
          <w:tab w:val="left" w:pos="1701"/>
        </w:tabs>
        <w:ind w:left="1985"/>
        <w:rPr>
          <w:rFonts w:ascii="Arial" w:hAnsi="Arial" w:cs="Arial"/>
        </w:rPr>
      </w:pPr>
      <w:r w:rsidRPr="004E6FDE">
        <w:rPr>
          <w:rFonts w:ascii="Arial" w:hAnsi="Arial" w:cs="Arial"/>
        </w:rPr>
        <w:t xml:space="preserve">pan </w:t>
      </w:r>
      <w:r w:rsidR="000C4557">
        <w:rPr>
          <w:rFonts w:ascii="Arial" w:hAnsi="Arial" w:cs="Arial"/>
        </w:rPr>
        <w:t>XXXXXXXX</w:t>
      </w:r>
      <w:r w:rsidR="00266362" w:rsidRPr="00266362">
        <w:rPr>
          <w:rFonts w:ascii="Arial" w:hAnsi="Arial" w:cs="Arial"/>
        </w:rPr>
        <w:t xml:space="preserve"> </w:t>
      </w:r>
      <w:r w:rsidR="00266362" w:rsidRPr="009405BA">
        <w:rPr>
          <w:rFonts w:ascii="Arial" w:hAnsi="Arial" w:cs="Arial"/>
        </w:rPr>
        <w:tab/>
        <w:t xml:space="preserve">tel.: </w:t>
      </w:r>
      <w:r w:rsidR="000C4557">
        <w:rPr>
          <w:rFonts w:ascii="Arial" w:hAnsi="Arial" w:cs="Arial"/>
        </w:rPr>
        <w:t>XXX XXX XXX</w:t>
      </w:r>
      <w:r w:rsidR="00266362" w:rsidRPr="009405BA">
        <w:rPr>
          <w:rFonts w:ascii="Arial" w:hAnsi="Arial" w:cs="Arial"/>
        </w:rPr>
        <w:tab/>
        <w:t xml:space="preserve">e-mail: </w:t>
      </w:r>
      <w:hyperlink r:id="rId8" w:history="1">
        <w:r w:rsidR="000C4557">
          <w:rPr>
            <w:rStyle w:val="Hypertextovodkaz"/>
            <w:rFonts w:ascii="Arial" w:hAnsi="Arial" w:cs="Arial"/>
            <w:color w:val="auto"/>
          </w:rPr>
          <w:t>XXXXXXXXXX</w:t>
        </w:r>
      </w:hyperlink>
    </w:p>
    <w:p w14:paraId="0C21F714" w14:textId="77777777" w:rsidR="0028618B" w:rsidRDefault="0028618B">
      <w:pPr>
        <w:tabs>
          <w:tab w:val="left" w:pos="1701"/>
        </w:tabs>
        <w:ind w:left="1985"/>
        <w:rPr>
          <w:rFonts w:ascii="Arial" w:hAnsi="Arial" w:cs="Arial"/>
        </w:rPr>
      </w:pPr>
    </w:p>
    <w:p w14:paraId="0E108353"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2A8ABE73"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EB55F8">
        <w:rPr>
          <w:rFonts w:ascii="Arial" w:hAnsi="Arial" w:cs="Arial"/>
        </w:rPr>
        <w:t>115-3016210217/0100</w:t>
      </w:r>
    </w:p>
    <w:p w14:paraId="27B91D91" w14:textId="77777777" w:rsidR="0028618B" w:rsidRDefault="0028618B">
      <w:pPr>
        <w:rPr>
          <w:rFonts w:ascii="Arial" w:hAnsi="Arial" w:cs="Arial"/>
        </w:rPr>
      </w:pPr>
    </w:p>
    <w:p w14:paraId="1397A317" w14:textId="77777777" w:rsidR="009D1B12" w:rsidRDefault="009D1B12" w:rsidP="009D1B12">
      <w:pPr>
        <w:tabs>
          <w:tab w:val="left" w:pos="1701"/>
        </w:tabs>
        <w:rPr>
          <w:rFonts w:ascii="Arial" w:hAnsi="Arial" w:cs="Arial"/>
          <w:b/>
        </w:rPr>
      </w:pPr>
    </w:p>
    <w:p w14:paraId="3B585AF5" w14:textId="77777777" w:rsidR="003E45B9" w:rsidRPr="00EF0A59" w:rsidRDefault="003E45B9" w:rsidP="003E45B9">
      <w:pPr>
        <w:tabs>
          <w:tab w:val="left" w:pos="1701"/>
        </w:tabs>
        <w:rPr>
          <w:rFonts w:ascii="Arial" w:hAnsi="Arial" w:cs="Arial"/>
        </w:rPr>
      </w:pPr>
      <w:r>
        <w:rPr>
          <w:rFonts w:ascii="Arial" w:hAnsi="Arial" w:cs="Arial"/>
          <w:b/>
        </w:rPr>
        <w:t xml:space="preserve">2. Zhotovitel: </w:t>
      </w:r>
      <w:r>
        <w:rPr>
          <w:rFonts w:ascii="Arial" w:hAnsi="Arial" w:cs="Arial"/>
          <w:b/>
        </w:rPr>
        <w:tab/>
      </w:r>
      <w:r w:rsidR="00196525">
        <w:rPr>
          <w:rFonts w:ascii="Arial" w:hAnsi="Arial" w:cs="Arial"/>
          <w:b/>
        </w:rPr>
        <w:t>TRASKO BVT, s.r.o.</w:t>
      </w:r>
    </w:p>
    <w:p w14:paraId="47A64C49" w14:textId="77777777" w:rsidR="003E45B9" w:rsidRPr="00EF0A59" w:rsidRDefault="00196525" w:rsidP="003E45B9">
      <w:pPr>
        <w:tabs>
          <w:tab w:val="left" w:pos="1701"/>
        </w:tabs>
        <w:ind w:left="1701"/>
        <w:rPr>
          <w:rFonts w:ascii="Arial" w:hAnsi="Arial" w:cs="Arial"/>
        </w:rPr>
      </w:pPr>
      <w:r>
        <w:rPr>
          <w:rFonts w:ascii="Arial" w:hAnsi="Arial" w:cs="Arial"/>
        </w:rPr>
        <w:t>Na Nouzce</w:t>
      </w:r>
      <w:r w:rsidR="00732A51">
        <w:rPr>
          <w:rFonts w:ascii="Arial" w:hAnsi="Arial" w:cs="Arial"/>
        </w:rPr>
        <w:t xml:space="preserve"> </w:t>
      </w:r>
      <w:r w:rsidR="00053B6E">
        <w:rPr>
          <w:rFonts w:ascii="Arial" w:hAnsi="Arial" w:cs="Arial"/>
        </w:rPr>
        <w:t>487/8</w:t>
      </w:r>
      <w:r w:rsidR="003E45B9" w:rsidRPr="00EF0A59">
        <w:rPr>
          <w:rFonts w:ascii="Arial" w:hAnsi="Arial" w:cs="Arial"/>
        </w:rPr>
        <w:t xml:space="preserve">, PSČ </w:t>
      </w:r>
      <w:r w:rsidR="00053B6E">
        <w:rPr>
          <w:rFonts w:ascii="Arial" w:hAnsi="Arial" w:cs="Arial"/>
        </w:rPr>
        <w:t>682 01 Výškov</w:t>
      </w:r>
    </w:p>
    <w:p w14:paraId="51C959D8" w14:textId="77777777" w:rsidR="003E45B9" w:rsidRPr="00EF0A59" w:rsidRDefault="003E45B9" w:rsidP="003E45B9">
      <w:pPr>
        <w:tabs>
          <w:tab w:val="left" w:pos="1701"/>
        </w:tabs>
        <w:ind w:left="1701"/>
        <w:rPr>
          <w:rFonts w:ascii="Arial" w:hAnsi="Arial" w:cs="Arial"/>
        </w:rPr>
      </w:pPr>
      <w:r w:rsidRPr="00EF0A59">
        <w:rPr>
          <w:rFonts w:ascii="Arial" w:hAnsi="Arial" w:cs="Arial"/>
        </w:rPr>
        <w:t xml:space="preserve">registrace v </w:t>
      </w:r>
      <w:r w:rsidRPr="00EF0A59">
        <w:rPr>
          <w:rFonts w:ascii="Arial" w:hAnsi="Arial" w:cs="Arial"/>
          <w:color w:val="000000"/>
        </w:rPr>
        <w:t xml:space="preserve">OR vedeném </w:t>
      </w:r>
      <w:r w:rsidR="00053B6E">
        <w:rPr>
          <w:rFonts w:ascii="Arial" w:hAnsi="Arial" w:cs="Arial"/>
          <w:color w:val="000000"/>
        </w:rPr>
        <w:t>KS v Brně</w:t>
      </w:r>
      <w:r w:rsidRPr="00EF0A59">
        <w:rPr>
          <w:rFonts w:ascii="Arial" w:hAnsi="Arial" w:cs="Arial"/>
          <w:color w:val="000000"/>
        </w:rPr>
        <w:t xml:space="preserve">, sp.zn. </w:t>
      </w:r>
      <w:r w:rsidR="00053B6E">
        <w:rPr>
          <w:rFonts w:ascii="Arial" w:hAnsi="Arial" w:cs="Arial"/>
          <w:color w:val="000000"/>
        </w:rPr>
        <w:t>C 99562</w:t>
      </w:r>
    </w:p>
    <w:p w14:paraId="34889EB1" w14:textId="77777777" w:rsidR="003E45B9" w:rsidRPr="00EF0A59" w:rsidRDefault="003E45B9" w:rsidP="003E45B9">
      <w:pPr>
        <w:tabs>
          <w:tab w:val="left" w:pos="1701"/>
        </w:tabs>
        <w:ind w:left="1701"/>
        <w:rPr>
          <w:rFonts w:ascii="Arial" w:hAnsi="Arial" w:cs="Arial"/>
        </w:rPr>
      </w:pPr>
      <w:r w:rsidRPr="00EF0A59">
        <w:rPr>
          <w:rFonts w:ascii="Arial" w:hAnsi="Arial" w:cs="Arial"/>
        </w:rPr>
        <w:t>IČ</w:t>
      </w:r>
      <w:r>
        <w:rPr>
          <w:rFonts w:ascii="Arial" w:hAnsi="Arial" w:cs="Arial"/>
        </w:rPr>
        <w:t>O</w:t>
      </w:r>
      <w:r w:rsidRPr="00EF0A59">
        <w:rPr>
          <w:rFonts w:ascii="Arial" w:hAnsi="Arial" w:cs="Arial"/>
        </w:rPr>
        <w:t xml:space="preserve">: </w:t>
      </w:r>
      <w:r w:rsidR="00053B6E">
        <w:rPr>
          <w:rFonts w:ascii="Arial" w:hAnsi="Arial" w:cs="Arial"/>
        </w:rPr>
        <w:t>06020666</w:t>
      </w:r>
      <w:r w:rsidRPr="00EF0A59">
        <w:rPr>
          <w:rFonts w:ascii="Arial" w:hAnsi="Arial" w:cs="Arial"/>
        </w:rPr>
        <w:t>, DIČ: CZ</w:t>
      </w:r>
      <w:r w:rsidR="00053B6E">
        <w:rPr>
          <w:rFonts w:ascii="Arial" w:hAnsi="Arial" w:cs="Arial"/>
        </w:rPr>
        <w:t>06020666</w:t>
      </w:r>
    </w:p>
    <w:p w14:paraId="783CC35D" w14:textId="77777777" w:rsidR="003E45B9" w:rsidRPr="00EF0A59" w:rsidRDefault="003E45B9" w:rsidP="003E45B9">
      <w:pPr>
        <w:tabs>
          <w:tab w:val="left" w:pos="1701"/>
        </w:tabs>
        <w:spacing w:before="120"/>
        <w:ind w:left="1701"/>
        <w:rPr>
          <w:rFonts w:ascii="Arial" w:hAnsi="Arial" w:cs="Arial"/>
        </w:rPr>
      </w:pPr>
      <w:r w:rsidRPr="00EF0A59">
        <w:rPr>
          <w:rFonts w:ascii="Arial" w:hAnsi="Arial" w:cs="Arial"/>
        </w:rPr>
        <w:t>zastoupený:</w:t>
      </w:r>
      <w:r w:rsidRPr="00EF0A59">
        <w:rPr>
          <w:rFonts w:ascii="Arial" w:hAnsi="Arial" w:cs="Arial"/>
        </w:rPr>
        <w:tab/>
        <w:t xml:space="preserve"> </w:t>
      </w:r>
      <w:r w:rsidR="00053B6E">
        <w:rPr>
          <w:rFonts w:ascii="Arial" w:hAnsi="Arial" w:cs="Arial"/>
        </w:rPr>
        <w:t>Ing. Štěpánem Leitnerem – jednatelem společnosti</w:t>
      </w:r>
    </w:p>
    <w:p w14:paraId="4E1FC989" w14:textId="77777777" w:rsidR="003E45B9" w:rsidRPr="00EF0A59" w:rsidRDefault="003E45B9" w:rsidP="003E45B9">
      <w:pPr>
        <w:tabs>
          <w:tab w:val="left" w:pos="1701"/>
        </w:tabs>
        <w:rPr>
          <w:rFonts w:ascii="Arial" w:hAnsi="Arial" w:cs="Arial"/>
        </w:rPr>
      </w:pPr>
    </w:p>
    <w:p w14:paraId="34836543" w14:textId="77777777" w:rsidR="003E45B9" w:rsidRPr="00EF0A59" w:rsidRDefault="003E45B9" w:rsidP="003E45B9">
      <w:pPr>
        <w:numPr>
          <w:ilvl w:val="0"/>
          <w:numId w:val="21"/>
        </w:numPr>
        <w:tabs>
          <w:tab w:val="left" w:pos="1701"/>
        </w:tabs>
        <w:ind w:left="1985" w:hanging="284"/>
        <w:rPr>
          <w:rFonts w:ascii="Arial" w:hAnsi="Arial" w:cs="Arial"/>
        </w:rPr>
      </w:pPr>
      <w:r w:rsidRPr="00EF0A59">
        <w:rPr>
          <w:rFonts w:ascii="Arial" w:hAnsi="Arial" w:cs="Arial"/>
        </w:rPr>
        <w:t>ve věcech smluvních zastupuje:</w:t>
      </w:r>
    </w:p>
    <w:p w14:paraId="2FD082AC" w14:textId="77777777" w:rsidR="003E45B9" w:rsidRPr="00EF0A59" w:rsidRDefault="00053B6E" w:rsidP="003E45B9">
      <w:pPr>
        <w:tabs>
          <w:tab w:val="left" w:pos="1985"/>
        </w:tabs>
        <w:ind w:left="1985"/>
        <w:rPr>
          <w:rFonts w:ascii="Arial" w:hAnsi="Arial" w:cs="Arial"/>
        </w:rPr>
      </w:pPr>
      <w:r>
        <w:rPr>
          <w:rFonts w:ascii="Arial" w:hAnsi="Arial" w:cs="Arial"/>
        </w:rPr>
        <w:t>Ing. Štěpán Leitner – jednatel společnosti</w:t>
      </w:r>
    </w:p>
    <w:p w14:paraId="6D31D753" w14:textId="77777777" w:rsidR="003E45B9" w:rsidRPr="00EF0A59" w:rsidRDefault="003E45B9" w:rsidP="003E45B9">
      <w:pPr>
        <w:numPr>
          <w:ilvl w:val="0"/>
          <w:numId w:val="21"/>
        </w:numPr>
        <w:tabs>
          <w:tab w:val="left" w:pos="1701"/>
        </w:tabs>
        <w:ind w:left="1985" w:hanging="284"/>
        <w:rPr>
          <w:rFonts w:ascii="Arial" w:hAnsi="Arial" w:cs="Arial"/>
        </w:rPr>
      </w:pPr>
      <w:r w:rsidRPr="00EF0A59">
        <w:rPr>
          <w:rFonts w:ascii="Arial" w:hAnsi="Arial" w:cs="Arial"/>
        </w:rPr>
        <w:t>ve věcech technických zastupuje:</w:t>
      </w:r>
    </w:p>
    <w:p w14:paraId="2C1E7900" w14:textId="77777777" w:rsidR="00732A51" w:rsidRDefault="00732A51" w:rsidP="003E45B9">
      <w:pPr>
        <w:tabs>
          <w:tab w:val="left" w:pos="1701"/>
        </w:tabs>
        <w:ind w:left="1985"/>
        <w:rPr>
          <w:rFonts w:ascii="Arial" w:hAnsi="Arial" w:cs="Arial"/>
        </w:rPr>
      </w:pPr>
    </w:p>
    <w:p w14:paraId="2814B391" w14:textId="47E2243A" w:rsidR="003E45B9" w:rsidRDefault="000C4557" w:rsidP="003E45B9">
      <w:pPr>
        <w:tabs>
          <w:tab w:val="left" w:pos="1701"/>
        </w:tabs>
        <w:ind w:left="1985"/>
        <w:rPr>
          <w:rFonts w:ascii="Arial" w:hAnsi="Arial" w:cs="Arial"/>
        </w:rPr>
      </w:pPr>
      <w:r>
        <w:rPr>
          <w:rFonts w:ascii="Arial" w:hAnsi="Arial" w:cs="Arial"/>
        </w:rPr>
        <w:t>XXXXXXXXXXXXXX</w:t>
      </w:r>
      <w:r w:rsidR="00053B6E">
        <w:rPr>
          <w:rFonts w:ascii="Arial" w:hAnsi="Arial" w:cs="Arial"/>
        </w:rPr>
        <w:t xml:space="preserve"> vedoucí divize sanací (</w:t>
      </w:r>
      <w:r>
        <w:rPr>
          <w:rFonts w:ascii="Arial" w:hAnsi="Arial" w:cs="Arial"/>
        </w:rPr>
        <w:t>XXX XXX XXX</w:t>
      </w:r>
      <w:r w:rsidR="00053B6E">
        <w:rPr>
          <w:rFonts w:ascii="Arial" w:hAnsi="Arial" w:cs="Arial"/>
        </w:rPr>
        <w:t>)</w:t>
      </w:r>
    </w:p>
    <w:p w14:paraId="3D398EDA" w14:textId="42B044D4" w:rsidR="00053B6E" w:rsidRDefault="000C4557" w:rsidP="003E45B9">
      <w:pPr>
        <w:tabs>
          <w:tab w:val="left" w:pos="1701"/>
        </w:tabs>
        <w:ind w:left="1985"/>
        <w:rPr>
          <w:rFonts w:ascii="Arial" w:hAnsi="Arial" w:cs="Arial"/>
        </w:rPr>
      </w:pPr>
      <w:r>
        <w:rPr>
          <w:rFonts w:ascii="Arial" w:hAnsi="Arial" w:cs="Arial"/>
        </w:rPr>
        <w:t>XXXXXXXXXX</w:t>
      </w:r>
      <w:r w:rsidR="00053B6E">
        <w:rPr>
          <w:rFonts w:ascii="Arial" w:hAnsi="Arial" w:cs="Arial"/>
        </w:rPr>
        <w:t xml:space="preserve">, </w:t>
      </w:r>
      <w:r w:rsidR="00053B6E" w:rsidRPr="00EF0A59">
        <w:rPr>
          <w:rFonts w:ascii="Arial" w:hAnsi="Arial" w:cs="Arial"/>
        </w:rPr>
        <w:t>stavbyvedoucí</w:t>
      </w:r>
      <w:r w:rsidR="00053B6E">
        <w:rPr>
          <w:rFonts w:ascii="Arial" w:hAnsi="Arial" w:cs="Arial"/>
        </w:rPr>
        <w:t xml:space="preserve"> (</w:t>
      </w:r>
      <w:r>
        <w:rPr>
          <w:rFonts w:ascii="Arial" w:hAnsi="Arial" w:cs="Arial"/>
        </w:rPr>
        <w:t>XXX XXX XXX</w:t>
      </w:r>
      <w:r w:rsidR="00053B6E">
        <w:rPr>
          <w:rFonts w:ascii="Arial" w:hAnsi="Arial" w:cs="Arial"/>
        </w:rPr>
        <w:t>)</w:t>
      </w:r>
    </w:p>
    <w:p w14:paraId="642A1E7B" w14:textId="77777777" w:rsidR="00053B6E" w:rsidRPr="00EF0A59" w:rsidRDefault="00053B6E" w:rsidP="003E45B9">
      <w:pPr>
        <w:tabs>
          <w:tab w:val="left" w:pos="1701"/>
        </w:tabs>
        <w:ind w:left="1985"/>
        <w:rPr>
          <w:rFonts w:ascii="Arial" w:hAnsi="Arial" w:cs="Arial"/>
        </w:rPr>
      </w:pPr>
    </w:p>
    <w:p w14:paraId="3EE033FE" w14:textId="77777777" w:rsidR="003E45B9" w:rsidRPr="00EF0A59" w:rsidRDefault="003E45B9" w:rsidP="003E45B9">
      <w:pPr>
        <w:tabs>
          <w:tab w:val="left" w:pos="1701"/>
        </w:tabs>
        <w:ind w:left="1985"/>
        <w:rPr>
          <w:rFonts w:ascii="Arial" w:hAnsi="Arial" w:cs="Arial"/>
          <w:b/>
        </w:rPr>
      </w:pPr>
      <w:r w:rsidRPr="00EF0A59">
        <w:rPr>
          <w:rFonts w:ascii="Arial" w:hAnsi="Arial" w:cs="Arial"/>
        </w:rPr>
        <w:t xml:space="preserve">Bankovní spojení: </w:t>
      </w:r>
      <w:r w:rsidR="00053B6E">
        <w:rPr>
          <w:rFonts w:ascii="Arial" w:hAnsi="Arial" w:cs="Arial"/>
        </w:rPr>
        <w:t>ČSOB, a.s.</w:t>
      </w:r>
      <w:r w:rsidRPr="00EF0A59">
        <w:rPr>
          <w:rFonts w:ascii="Arial" w:hAnsi="Arial" w:cs="Arial"/>
        </w:rPr>
        <w:t xml:space="preserve">, </w:t>
      </w:r>
    </w:p>
    <w:p w14:paraId="3A3772E9" w14:textId="77777777" w:rsidR="003E45B9" w:rsidRDefault="003E45B9" w:rsidP="003E45B9">
      <w:pPr>
        <w:tabs>
          <w:tab w:val="left" w:pos="1701"/>
        </w:tabs>
        <w:ind w:left="1985"/>
        <w:rPr>
          <w:rFonts w:ascii="Arial" w:hAnsi="Arial" w:cs="Arial"/>
        </w:rPr>
      </w:pPr>
      <w:r w:rsidRPr="00EF0A59">
        <w:rPr>
          <w:rFonts w:ascii="Arial" w:hAnsi="Arial" w:cs="Arial"/>
        </w:rPr>
        <w:t xml:space="preserve">Číslo účtu: </w:t>
      </w:r>
      <w:r w:rsidR="00053B6E">
        <w:rPr>
          <w:rFonts w:ascii="Arial" w:hAnsi="Arial" w:cs="Arial"/>
        </w:rPr>
        <w:t>279146532</w:t>
      </w:r>
      <w:r w:rsidRPr="00EF0A59">
        <w:rPr>
          <w:rFonts w:ascii="Arial" w:hAnsi="Arial" w:cs="Arial"/>
        </w:rPr>
        <w:t xml:space="preserve"> / </w:t>
      </w:r>
      <w:r w:rsidR="00053B6E">
        <w:rPr>
          <w:rFonts w:ascii="Arial" w:hAnsi="Arial" w:cs="Arial"/>
        </w:rPr>
        <w:t>0300</w:t>
      </w:r>
    </w:p>
    <w:p w14:paraId="7C40341A" w14:textId="77777777" w:rsidR="009D28E0" w:rsidRDefault="009D28E0" w:rsidP="003E45B9">
      <w:pPr>
        <w:tabs>
          <w:tab w:val="left" w:pos="1701"/>
        </w:tabs>
        <w:ind w:left="1985"/>
        <w:rPr>
          <w:rFonts w:ascii="Arial" w:hAnsi="Arial" w:cs="Arial"/>
        </w:rPr>
      </w:pPr>
    </w:p>
    <w:p w14:paraId="7F516319" w14:textId="77777777" w:rsidR="009D28E0" w:rsidRPr="00EF0A59" w:rsidRDefault="009D28E0" w:rsidP="003E45B9">
      <w:pPr>
        <w:tabs>
          <w:tab w:val="left" w:pos="1701"/>
        </w:tabs>
        <w:ind w:left="1985"/>
        <w:rPr>
          <w:rFonts w:ascii="Arial" w:hAnsi="Arial" w:cs="Arial"/>
        </w:rPr>
      </w:pPr>
    </w:p>
    <w:p w14:paraId="7DF15731" w14:textId="77777777" w:rsidR="00ED001E" w:rsidRDefault="00ED001E" w:rsidP="009D28E0">
      <w:pPr>
        <w:pStyle w:val="VZ"/>
        <w:ind w:left="0" w:firstLine="0"/>
        <w:rPr>
          <w:bCs/>
        </w:rPr>
      </w:pPr>
    </w:p>
    <w:p w14:paraId="6DF46DCC" w14:textId="77777777" w:rsidR="00ED001E" w:rsidRDefault="00ED001E" w:rsidP="009D28E0">
      <w:pPr>
        <w:pStyle w:val="VZ"/>
        <w:ind w:left="0" w:firstLine="0"/>
        <w:rPr>
          <w:bCs/>
        </w:rPr>
      </w:pPr>
    </w:p>
    <w:p w14:paraId="5473F810" w14:textId="78FAAF0D" w:rsidR="009D28E0" w:rsidRDefault="009D28E0" w:rsidP="009D28E0">
      <w:pPr>
        <w:pStyle w:val="VZ"/>
        <w:ind w:left="0" w:firstLine="0"/>
        <w:rPr>
          <w:bCs/>
        </w:rPr>
      </w:pPr>
      <w:r>
        <w:rPr>
          <w:bCs/>
        </w:rPr>
        <w:t>Na základě dohody obou smluvních stran dochází k úpravě předmětu plnění smlouvy o dílo ze dne 26.08.2024</w:t>
      </w:r>
      <w:r w:rsidR="00354CD8">
        <w:rPr>
          <w:bCs/>
        </w:rPr>
        <w:t xml:space="preserve"> </w:t>
      </w:r>
      <w:r w:rsidR="00FE67EE">
        <w:rPr>
          <w:bCs/>
        </w:rPr>
        <w:t>a Dodatku č.1 ze dne 22</w:t>
      </w:r>
      <w:r w:rsidR="00924B19">
        <w:rPr>
          <w:bCs/>
        </w:rPr>
        <w:t>.</w:t>
      </w:r>
      <w:r w:rsidR="00FE67EE">
        <w:rPr>
          <w:bCs/>
        </w:rPr>
        <w:t>10</w:t>
      </w:r>
      <w:r w:rsidR="00924B19">
        <w:rPr>
          <w:bCs/>
        </w:rPr>
        <w:t>.</w:t>
      </w:r>
      <w:r w:rsidR="00FE67EE">
        <w:rPr>
          <w:bCs/>
        </w:rPr>
        <w:t xml:space="preserve">2024 </w:t>
      </w:r>
      <w:r w:rsidR="00354CD8">
        <w:rPr>
          <w:bCs/>
        </w:rPr>
        <w:t>následovně:</w:t>
      </w:r>
    </w:p>
    <w:p w14:paraId="00005542" w14:textId="77777777" w:rsidR="009D28E0" w:rsidRDefault="009D28E0" w:rsidP="00C94AE0">
      <w:pPr>
        <w:tabs>
          <w:tab w:val="left" w:pos="1701"/>
        </w:tabs>
        <w:rPr>
          <w:rFonts w:ascii="Arial" w:hAnsi="Arial" w:cs="Arial"/>
        </w:rPr>
      </w:pPr>
    </w:p>
    <w:p w14:paraId="769B6D7E" w14:textId="77777777" w:rsidR="009D28E0" w:rsidRDefault="009D28E0" w:rsidP="009D28E0">
      <w:pPr>
        <w:rPr>
          <w:rFonts w:ascii="Arial" w:hAnsi="Arial" w:cs="Arial"/>
        </w:rPr>
      </w:pPr>
    </w:p>
    <w:p w14:paraId="43C47129" w14:textId="77777777" w:rsidR="009D28E0" w:rsidRDefault="009D28E0" w:rsidP="009D28E0">
      <w:pPr>
        <w:rPr>
          <w:rFonts w:ascii="Arial" w:hAnsi="Arial" w:cs="Arial"/>
        </w:rPr>
      </w:pPr>
    </w:p>
    <w:p w14:paraId="62360B6F" w14:textId="1A78E85D" w:rsidR="009D28E0" w:rsidRDefault="009D28E0" w:rsidP="009D28E0">
      <w:pPr>
        <w:rPr>
          <w:rFonts w:ascii="Arial" w:hAnsi="Arial" w:cs="Arial"/>
        </w:rPr>
      </w:pPr>
      <w:r w:rsidRPr="00931249">
        <w:rPr>
          <w:rFonts w:ascii="Arial" w:hAnsi="Arial" w:cs="Arial"/>
        </w:rPr>
        <w:t xml:space="preserve">Předmětem tohoto </w:t>
      </w:r>
      <w:r>
        <w:rPr>
          <w:rFonts w:ascii="Arial" w:hAnsi="Arial" w:cs="Arial"/>
        </w:rPr>
        <w:t>DODATKU</w:t>
      </w:r>
      <w:r w:rsidRPr="00931249">
        <w:rPr>
          <w:rFonts w:ascii="Arial" w:hAnsi="Arial" w:cs="Arial"/>
        </w:rPr>
        <w:t xml:space="preserve"> č. </w:t>
      </w:r>
      <w:r w:rsidR="00FE67EE">
        <w:rPr>
          <w:rFonts w:ascii="Arial" w:hAnsi="Arial" w:cs="Arial"/>
        </w:rPr>
        <w:t>2</w:t>
      </w:r>
      <w:r>
        <w:rPr>
          <w:rFonts w:ascii="Arial" w:hAnsi="Arial" w:cs="Arial"/>
        </w:rPr>
        <w:t xml:space="preserve"> </w:t>
      </w:r>
      <w:r w:rsidRPr="00931249">
        <w:rPr>
          <w:rFonts w:ascii="Arial" w:hAnsi="Arial" w:cs="Arial"/>
        </w:rPr>
        <w:t>je</w:t>
      </w:r>
      <w:r>
        <w:rPr>
          <w:rFonts w:ascii="Arial" w:hAnsi="Arial" w:cs="Arial"/>
        </w:rPr>
        <w:t xml:space="preserve"> </w:t>
      </w:r>
      <w:r w:rsidR="00FE67EE">
        <w:rPr>
          <w:rFonts w:ascii="Arial" w:hAnsi="Arial" w:cs="Arial"/>
        </w:rPr>
        <w:t xml:space="preserve">úprava termínu plnění ve vazbě na </w:t>
      </w:r>
      <w:r w:rsidR="00ED001E">
        <w:rPr>
          <w:rFonts w:ascii="Arial" w:hAnsi="Arial" w:cs="Arial"/>
        </w:rPr>
        <w:t>klimatické podmínky</w:t>
      </w:r>
      <w:r w:rsidR="00FE67EE">
        <w:rPr>
          <w:rFonts w:ascii="Arial" w:hAnsi="Arial" w:cs="Arial"/>
        </w:rPr>
        <w:t>, které nedovoluj</w:t>
      </w:r>
      <w:r w:rsidR="00ED001E">
        <w:rPr>
          <w:rFonts w:ascii="Arial" w:hAnsi="Arial" w:cs="Arial"/>
        </w:rPr>
        <w:t>í</w:t>
      </w:r>
      <w:r w:rsidR="00FE67EE">
        <w:rPr>
          <w:rFonts w:ascii="Arial" w:hAnsi="Arial" w:cs="Arial"/>
        </w:rPr>
        <w:t xml:space="preserve"> kompletní dokončení </w:t>
      </w:r>
      <w:r>
        <w:rPr>
          <w:rFonts w:ascii="Arial" w:hAnsi="Arial" w:cs="Arial"/>
        </w:rPr>
        <w:t>předmětu plnění.</w:t>
      </w:r>
    </w:p>
    <w:p w14:paraId="69291575" w14:textId="77777777" w:rsidR="00FE67EE" w:rsidRDefault="009D28E0" w:rsidP="009D28E0">
      <w:pPr>
        <w:rPr>
          <w:rFonts w:ascii="Arial" w:hAnsi="Arial" w:cs="Arial"/>
        </w:rPr>
      </w:pPr>
      <w:r w:rsidRPr="00931249">
        <w:rPr>
          <w:rFonts w:ascii="Arial" w:hAnsi="Arial" w:cs="Arial"/>
        </w:rPr>
        <w:lastRenderedPageBreak/>
        <w:t>Z uvedených důvodů dochází ke změně</w:t>
      </w:r>
      <w:r w:rsidR="00FE67EE">
        <w:rPr>
          <w:rFonts w:ascii="Arial" w:hAnsi="Arial" w:cs="Arial"/>
        </w:rPr>
        <w:t>:</w:t>
      </w:r>
    </w:p>
    <w:p w14:paraId="682929B4" w14:textId="77777777" w:rsidR="00017586" w:rsidRPr="00985DFD" w:rsidRDefault="0071393E" w:rsidP="0071393E">
      <w:pPr>
        <w:pStyle w:val="Nadpis1"/>
        <w:tabs>
          <w:tab w:val="left" w:pos="0"/>
        </w:tabs>
        <w:spacing w:before="240" w:after="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sidRPr="0071393E">
        <w:rPr>
          <w:rFonts w:ascii="Arial" w:hAnsi="Arial" w:cs="Arial"/>
          <w:bCs/>
          <w:sz w:val="22"/>
          <w:szCs w:val="22"/>
        </w:rPr>
        <w:t>Článku I</w:t>
      </w:r>
      <w:r>
        <w:rPr>
          <w:rFonts w:ascii="Arial" w:hAnsi="Arial" w:cs="Arial"/>
          <w:bCs/>
          <w:sz w:val="22"/>
          <w:szCs w:val="22"/>
        </w:rPr>
        <w:t>V</w:t>
      </w:r>
      <w:r w:rsidRPr="0071393E">
        <w:rPr>
          <w:rFonts w:ascii="Arial" w:hAnsi="Arial" w:cs="Arial"/>
          <w:bCs/>
          <w:sz w:val="22"/>
          <w:szCs w:val="22"/>
        </w:rPr>
        <w:t xml:space="preserve">. </w:t>
      </w:r>
      <w:r w:rsidR="00017586" w:rsidRPr="00985DFD">
        <w:rPr>
          <w:rFonts w:ascii="Arial" w:hAnsi="Arial" w:cs="Arial"/>
          <w:sz w:val="22"/>
          <w:szCs w:val="22"/>
        </w:rPr>
        <w:t>Termín plnění</w:t>
      </w:r>
    </w:p>
    <w:p w14:paraId="765F7F73" w14:textId="3E18A910" w:rsidR="007804F2" w:rsidRDefault="007804F2" w:rsidP="00A849E0">
      <w:pPr>
        <w:ind w:left="284"/>
        <w:rPr>
          <w:rFonts w:ascii="Arial" w:hAnsi="Arial" w:cs="Arial"/>
        </w:rPr>
      </w:pPr>
      <w:bookmarkStart w:id="1" w:name="_Hlk184187048"/>
      <w:r>
        <w:rPr>
          <w:rFonts w:ascii="Arial" w:hAnsi="Arial" w:cs="Arial"/>
        </w:rPr>
        <w:t>se mění odstavec 1.</w:t>
      </w:r>
    </w:p>
    <w:bookmarkEnd w:id="1"/>
    <w:p w14:paraId="0E31D66E" w14:textId="7F266B2F" w:rsidR="00017586" w:rsidRPr="007804F2" w:rsidRDefault="00017586" w:rsidP="00A849E0">
      <w:pPr>
        <w:pStyle w:val="Odstavecseseznamem"/>
        <w:numPr>
          <w:ilvl w:val="0"/>
          <w:numId w:val="35"/>
        </w:numPr>
        <w:ind w:left="284"/>
        <w:rPr>
          <w:rFonts w:ascii="Arial" w:hAnsi="Arial" w:cs="Arial"/>
        </w:rPr>
      </w:pPr>
      <w:r w:rsidRPr="007804F2">
        <w:rPr>
          <w:rFonts w:ascii="Arial" w:hAnsi="Arial" w:cs="Arial"/>
        </w:rPr>
        <w:t>Zhotovitel se zavazuje zrealizovat předmět plnění v těchto termínech:</w:t>
      </w:r>
    </w:p>
    <w:p w14:paraId="28FBECFD" w14:textId="77777777" w:rsidR="00017586" w:rsidRDefault="00017586" w:rsidP="00017586">
      <w:pPr>
        <w:rPr>
          <w:rFonts w:ascii="Arial" w:hAnsi="Arial" w:cs="Arial"/>
        </w:rPr>
      </w:pPr>
    </w:p>
    <w:p w14:paraId="63BF7422" w14:textId="77777777" w:rsidR="00017586" w:rsidRDefault="00017586" w:rsidP="00017586">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017586" w14:paraId="30C42AEC" w14:textId="77777777" w:rsidTr="003227BD">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42D72E78" w14:textId="77777777" w:rsidR="00017586" w:rsidRDefault="00017586" w:rsidP="003227BD">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7D92" w14:textId="77777777" w:rsidR="00017586" w:rsidRDefault="00017586" w:rsidP="003227BD">
            <w:pPr>
              <w:jc w:val="left"/>
              <w:rPr>
                <w:rFonts w:ascii="Arial" w:hAnsi="Arial" w:cs="Arial"/>
              </w:rPr>
            </w:pPr>
            <w:r>
              <w:rPr>
                <w:rFonts w:ascii="Arial" w:hAnsi="Arial" w:cs="Arial"/>
                <w:b/>
              </w:rPr>
              <w:t>termín plnění</w:t>
            </w:r>
          </w:p>
        </w:tc>
      </w:tr>
      <w:tr w:rsidR="00017586" w14:paraId="5A822A21" w14:textId="77777777" w:rsidTr="003227BD">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70AF7440" w14:textId="77777777" w:rsidR="00017586" w:rsidRDefault="00017586" w:rsidP="003227BD">
            <w:pPr>
              <w:jc w:val="left"/>
              <w:rPr>
                <w:rFonts w:ascii="Arial" w:hAnsi="Arial" w:cs="Arial"/>
              </w:rPr>
            </w:pPr>
            <w:r>
              <w:rPr>
                <w:rFonts w:ascii="Arial" w:hAnsi="Arial" w:cs="Arial"/>
              </w:rPr>
              <w:t xml:space="preserve">Realizace nejpozději </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B742" w14:textId="79BEF430" w:rsidR="00017586" w:rsidRDefault="00017586" w:rsidP="003227BD">
            <w:pPr>
              <w:jc w:val="left"/>
              <w:rPr>
                <w:rFonts w:ascii="Arial" w:hAnsi="Arial" w:cs="Arial"/>
              </w:rPr>
            </w:pPr>
            <w:r>
              <w:rPr>
                <w:rFonts w:ascii="Arial" w:hAnsi="Arial" w:cs="Arial"/>
              </w:rPr>
              <w:t xml:space="preserve">do </w:t>
            </w:r>
            <w:r w:rsidR="0071393E">
              <w:rPr>
                <w:rFonts w:ascii="Arial" w:hAnsi="Arial" w:cs="Arial"/>
              </w:rPr>
              <w:t>30</w:t>
            </w:r>
            <w:r>
              <w:rPr>
                <w:rFonts w:ascii="Arial" w:hAnsi="Arial" w:cs="Arial"/>
              </w:rPr>
              <w:t>.</w:t>
            </w:r>
            <w:r w:rsidR="0071393E">
              <w:rPr>
                <w:rFonts w:ascii="Arial" w:hAnsi="Arial" w:cs="Arial"/>
              </w:rPr>
              <w:t xml:space="preserve">04 </w:t>
            </w:r>
            <w:r>
              <w:rPr>
                <w:rFonts w:ascii="Arial" w:hAnsi="Arial" w:cs="Arial"/>
              </w:rPr>
              <w:t>202</w:t>
            </w:r>
            <w:r w:rsidR="006D3051">
              <w:rPr>
                <w:rFonts w:ascii="Arial" w:hAnsi="Arial" w:cs="Arial"/>
              </w:rPr>
              <w:t>5</w:t>
            </w:r>
          </w:p>
        </w:tc>
      </w:tr>
    </w:tbl>
    <w:p w14:paraId="4E9714F2" w14:textId="77777777" w:rsidR="00FE67EE" w:rsidRDefault="00FE67EE" w:rsidP="00FE67EE">
      <w:pPr>
        <w:ind w:left="2832" w:firstLine="708"/>
        <w:rPr>
          <w:rFonts w:ascii="Arial" w:hAnsi="Arial" w:cs="Arial"/>
        </w:rPr>
      </w:pPr>
    </w:p>
    <w:p w14:paraId="150B6368" w14:textId="77777777" w:rsidR="00FE67EE" w:rsidRDefault="00FE67EE" w:rsidP="00FE67EE">
      <w:pPr>
        <w:ind w:left="2832" w:firstLine="708"/>
        <w:rPr>
          <w:rFonts w:ascii="Arial" w:hAnsi="Arial" w:cs="Arial"/>
        </w:rPr>
      </w:pPr>
    </w:p>
    <w:p w14:paraId="70F137F0" w14:textId="54665E1B" w:rsidR="009D28E0" w:rsidRPr="00A849E0" w:rsidRDefault="0071393E" w:rsidP="00A849E0">
      <w:pPr>
        <w:ind w:left="2832" w:firstLine="708"/>
        <w:rPr>
          <w:rFonts w:ascii="Arial" w:hAnsi="Arial" w:cs="Arial"/>
          <w:b/>
          <w:bCs/>
          <w:sz w:val="22"/>
          <w:szCs w:val="22"/>
        </w:rPr>
      </w:pPr>
      <w:bookmarkStart w:id="2" w:name="_Hlk184132545"/>
      <w:r w:rsidRPr="00A849E0">
        <w:rPr>
          <w:rFonts w:ascii="Arial" w:hAnsi="Arial" w:cs="Arial"/>
          <w:b/>
          <w:bCs/>
          <w:sz w:val="22"/>
          <w:szCs w:val="22"/>
        </w:rPr>
        <w:t xml:space="preserve">v </w:t>
      </w:r>
      <w:r w:rsidR="009D28E0" w:rsidRPr="00A849E0">
        <w:rPr>
          <w:rFonts w:ascii="Arial" w:hAnsi="Arial" w:cs="Arial"/>
          <w:b/>
          <w:bCs/>
          <w:sz w:val="22"/>
          <w:szCs w:val="22"/>
        </w:rPr>
        <w:t xml:space="preserve">Článku VI. </w:t>
      </w:r>
      <w:bookmarkEnd w:id="2"/>
      <w:r w:rsidR="009D28E0" w:rsidRPr="00A849E0">
        <w:rPr>
          <w:rFonts w:ascii="Arial" w:hAnsi="Arial" w:cs="Arial"/>
          <w:b/>
          <w:bCs/>
          <w:sz w:val="22"/>
          <w:szCs w:val="22"/>
        </w:rPr>
        <w:t>Cena díla a platební podmínky</w:t>
      </w:r>
    </w:p>
    <w:p w14:paraId="70FBE400" w14:textId="77777777" w:rsidR="009D28E0" w:rsidRDefault="009D28E0" w:rsidP="009D28E0">
      <w:pPr>
        <w:pStyle w:val="Odstavecseseznamem"/>
        <w:ind w:left="0"/>
        <w:contextualSpacing/>
        <w:rPr>
          <w:rFonts w:ascii="Arial" w:hAnsi="Arial" w:cs="Arial"/>
        </w:rPr>
      </w:pPr>
    </w:p>
    <w:p w14:paraId="2E343E99" w14:textId="5F3AB362" w:rsidR="007804F2" w:rsidRDefault="007804F2" w:rsidP="00A849E0">
      <w:pPr>
        <w:ind w:left="284"/>
        <w:rPr>
          <w:rFonts w:ascii="Arial" w:hAnsi="Arial" w:cs="Arial"/>
        </w:rPr>
      </w:pPr>
      <w:r>
        <w:rPr>
          <w:rFonts w:ascii="Arial" w:hAnsi="Arial" w:cs="Arial"/>
        </w:rPr>
        <w:t>se mění odstavec 3.</w:t>
      </w:r>
    </w:p>
    <w:p w14:paraId="747457D6" w14:textId="3EE3BB15" w:rsidR="007804F2" w:rsidRDefault="0071393E" w:rsidP="00A849E0">
      <w:pPr>
        <w:spacing w:line="240" w:lineRule="atLeast"/>
        <w:ind w:left="284" w:hanging="284"/>
        <w:rPr>
          <w:rFonts w:ascii="Arial" w:hAnsi="Arial" w:cs="Arial"/>
        </w:rPr>
      </w:pPr>
      <w:r>
        <w:rPr>
          <w:rFonts w:ascii="Arial" w:hAnsi="Arial" w:cs="Arial"/>
        </w:rPr>
        <w:t xml:space="preserve">3. </w:t>
      </w:r>
      <w:r w:rsidR="007804F2" w:rsidRPr="0020047E">
        <w:rPr>
          <w:rFonts w:ascii="Arial" w:hAnsi="Arial" w:cs="Arial"/>
        </w:rPr>
        <w:t>Provedené práce budou fakturovány na základě měsíčních faktur (daňových dokladů) vystavených zhotovitelem.</w:t>
      </w:r>
      <w:r w:rsidR="007804F2">
        <w:rPr>
          <w:rFonts w:ascii="Arial" w:hAnsi="Arial" w:cs="Arial"/>
        </w:rPr>
        <w:t xml:space="preserve">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4DF03A62" w14:textId="2E5AACA5" w:rsidR="0071393E" w:rsidRDefault="0071393E" w:rsidP="007804F2">
      <w:pPr>
        <w:spacing w:line="240" w:lineRule="atLeast"/>
        <w:ind w:left="567"/>
        <w:rPr>
          <w:rFonts w:ascii="Arial" w:hAnsi="Arial" w:cs="Arial"/>
        </w:rPr>
      </w:pPr>
    </w:p>
    <w:p w14:paraId="1F663C2E" w14:textId="2B7705DD" w:rsidR="007804F2" w:rsidRDefault="007804F2" w:rsidP="00A849E0">
      <w:pPr>
        <w:ind w:left="284"/>
        <w:rPr>
          <w:rFonts w:ascii="Arial" w:hAnsi="Arial" w:cs="Arial"/>
        </w:rPr>
      </w:pPr>
      <w:r>
        <w:rPr>
          <w:rFonts w:ascii="Arial" w:hAnsi="Arial" w:cs="Arial"/>
        </w:rPr>
        <w:t>se doplňuje odstavec 6.</w:t>
      </w:r>
    </w:p>
    <w:p w14:paraId="13FCA196" w14:textId="77777777" w:rsidR="0071393E" w:rsidRDefault="000D776B" w:rsidP="00924B19">
      <w:pPr>
        <w:ind w:left="284" w:hanging="284"/>
        <w:rPr>
          <w:rFonts w:ascii="Arial" w:hAnsi="Arial" w:cs="Arial"/>
        </w:rPr>
      </w:pPr>
      <w:r>
        <w:rPr>
          <w:rFonts w:ascii="Arial" w:hAnsi="Arial" w:cs="Arial"/>
        </w:rPr>
        <w:t>6.  Na základě dohody smluvních stran došlo k rozklíčování položky č. 5 na materiál (5</w:t>
      </w:r>
      <w:r w:rsidR="00953E15">
        <w:rPr>
          <w:rFonts w:ascii="Arial" w:hAnsi="Arial" w:cs="Arial"/>
        </w:rPr>
        <w:t>A</w:t>
      </w:r>
      <w:r>
        <w:rPr>
          <w:rFonts w:ascii="Arial" w:hAnsi="Arial" w:cs="Arial"/>
        </w:rPr>
        <w:t>) a práci (5</w:t>
      </w:r>
      <w:r w:rsidR="00953E15">
        <w:rPr>
          <w:rFonts w:ascii="Arial" w:hAnsi="Arial" w:cs="Arial"/>
        </w:rPr>
        <w:t>B</w:t>
      </w:r>
      <w:r>
        <w:rPr>
          <w:rFonts w:ascii="Arial" w:hAnsi="Arial" w:cs="Arial"/>
        </w:rPr>
        <w:t>) viz. upraven</w:t>
      </w:r>
      <w:r w:rsidR="00953E15">
        <w:rPr>
          <w:rFonts w:ascii="Arial" w:hAnsi="Arial" w:cs="Arial"/>
        </w:rPr>
        <w:t>ý</w:t>
      </w:r>
      <w:r>
        <w:rPr>
          <w:rFonts w:ascii="Arial" w:hAnsi="Arial" w:cs="Arial"/>
        </w:rPr>
        <w:t xml:space="preserve"> </w:t>
      </w:r>
      <w:r w:rsidR="00953E15">
        <w:rPr>
          <w:rFonts w:ascii="Arial" w:hAnsi="Arial" w:cs="Arial"/>
        </w:rPr>
        <w:t>rozpočet</w:t>
      </w:r>
      <w:r>
        <w:rPr>
          <w:rFonts w:ascii="Arial" w:hAnsi="Arial" w:cs="Arial"/>
        </w:rPr>
        <w:t xml:space="preserve"> v příloze tohoto dodatku.</w:t>
      </w:r>
      <w:r w:rsidR="00D41C2F">
        <w:rPr>
          <w:rFonts w:ascii="Arial" w:hAnsi="Arial" w:cs="Arial"/>
        </w:rPr>
        <w:t xml:space="preserve"> Celková cena se nemění.</w:t>
      </w:r>
    </w:p>
    <w:p w14:paraId="06C9F0A2" w14:textId="77777777" w:rsidR="006E70B8" w:rsidRPr="00F61336" w:rsidRDefault="006E70B8" w:rsidP="00924B19">
      <w:pPr>
        <w:tabs>
          <w:tab w:val="right" w:pos="5670"/>
        </w:tabs>
        <w:rPr>
          <w:rFonts w:ascii="Arial" w:hAnsi="Arial" w:cs="Arial"/>
          <w:b/>
        </w:rPr>
      </w:pPr>
    </w:p>
    <w:p w14:paraId="0C213D70" w14:textId="77777777" w:rsidR="005958F1" w:rsidRDefault="005958F1" w:rsidP="005958F1">
      <w:pPr>
        <w:ind w:left="567"/>
        <w:rPr>
          <w:rFonts w:ascii="Arial" w:hAnsi="Arial" w:cs="Arial"/>
          <w:b/>
        </w:rPr>
      </w:pPr>
    </w:p>
    <w:p w14:paraId="68EE46F2" w14:textId="77777777" w:rsidR="006E70B8" w:rsidRPr="00D45557" w:rsidRDefault="006E70B8" w:rsidP="006E70B8">
      <w:pPr>
        <w:pStyle w:val="Zkladntext"/>
        <w:tabs>
          <w:tab w:val="left" w:pos="709"/>
        </w:tabs>
        <w:spacing w:line="264" w:lineRule="auto"/>
        <w:jc w:val="center"/>
        <w:rPr>
          <w:rFonts w:cs="Arial"/>
          <w:b/>
        </w:rPr>
      </w:pPr>
      <w:r w:rsidRPr="00924B19">
        <w:rPr>
          <w:rFonts w:ascii="Arial" w:hAnsi="Arial" w:cs="Arial"/>
          <w:b/>
          <w:bCs/>
          <w:color w:val="auto"/>
          <w:sz w:val="22"/>
          <w:szCs w:val="22"/>
        </w:rPr>
        <w:t>Závěrečná ustanovení</w:t>
      </w:r>
    </w:p>
    <w:p w14:paraId="182492F3" w14:textId="77777777" w:rsidR="005958F1" w:rsidRDefault="005958F1" w:rsidP="005958F1">
      <w:pPr>
        <w:ind w:left="567"/>
        <w:rPr>
          <w:rFonts w:ascii="Arial" w:hAnsi="Arial" w:cs="Arial"/>
          <w:b/>
        </w:rPr>
      </w:pPr>
    </w:p>
    <w:p w14:paraId="4E26305F" w14:textId="77777777" w:rsidR="009D28E0" w:rsidRPr="00931249" w:rsidRDefault="009D28E0" w:rsidP="009D28E0">
      <w:pPr>
        <w:pStyle w:val="Zkladntext"/>
        <w:tabs>
          <w:tab w:val="left" w:pos="709"/>
        </w:tabs>
        <w:spacing w:line="264" w:lineRule="auto"/>
        <w:jc w:val="center"/>
        <w:rPr>
          <w:rFonts w:ascii="Arial" w:hAnsi="Arial" w:cs="Arial"/>
          <w:color w:val="auto"/>
          <w:sz w:val="20"/>
        </w:rPr>
      </w:pPr>
    </w:p>
    <w:p w14:paraId="2A1A79EA" w14:textId="77777777" w:rsidR="009D28E0" w:rsidRPr="00DC4C10" w:rsidRDefault="009D28E0" w:rsidP="009D28E0">
      <w:pPr>
        <w:pStyle w:val="Bezmezer"/>
        <w:jc w:val="both"/>
        <w:rPr>
          <w:rFonts w:ascii="Arial" w:eastAsia="Times New Roman" w:hAnsi="Arial" w:cs="Arial"/>
          <w:color w:val="000000"/>
          <w:sz w:val="20"/>
          <w:szCs w:val="20"/>
          <w:lang w:eastAsia="cs-CZ"/>
        </w:rPr>
      </w:pPr>
      <w:r w:rsidRPr="00DC4C10">
        <w:rPr>
          <w:rFonts w:ascii="Arial" w:eastAsia="Times New Roman" w:hAnsi="Arial" w:cs="Arial"/>
          <w:color w:val="000000"/>
          <w:sz w:val="20"/>
          <w:szCs w:val="20"/>
          <w:lang w:eastAsia="cs-CZ"/>
        </w:rPr>
        <w:t xml:space="preserve">Ostatní ustanovení </w:t>
      </w:r>
      <w:r>
        <w:rPr>
          <w:rFonts w:ascii="Arial" w:eastAsia="Times New Roman" w:hAnsi="Arial" w:cs="Arial"/>
          <w:color w:val="000000"/>
          <w:sz w:val="20"/>
          <w:szCs w:val="20"/>
          <w:lang w:eastAsia="cs-CZ"/>
        </w:rPr>
        <w:t>nedotčené touto změnou, se nemění a zůstávají v platnosti</w:t>
      </w:r>
      <w:r w:rsidRPr="00DC4C10">
        <w:rPr>
          <w:rFonts w:ascii="Arial" w:eastAsia="Times New Roman" w:hAnsi="Arial" w:cs="Arial"/>
          <w:color w:val="000000"/>
          <w:sz w:val="20"/>
          <w:szCs w:val="20"/>
          <w:lang w:eastAsia="cs-CZ"/>
        </w:rPr>
        <w:t>.</w:t>
      </w:r>
    </w:p>
    <w:p w14:paraId="54C3D1D6" w14:textId="77777777" w:rsidR="009D28E0" w:rsidRPr="00DC4C10" w:rsidRDefault="009D28E0" w:rsidP="009D28E0">
      <w:pPr>
        <w:pStyle w:val="Bezmezer"/>
        <w:ind w:left="567" w:hanging="283"/>
        <w:rPr>
          <w:rFonts w:ascii="Arial" w:eastAsia="Times New Roman" w:hAnsi="Arial" w:cs="Arial"/>
          <w:color w:val="000000"/>
          <w:sz w:val="20"/>
          <w:szCs w:val="20"/>
          <w:lang w:eastAsia="cs-CZ"/>
        </w:rPr>
      </w:pPr>
    </w:p>
    <w:p w14:paraId="7755D1AF" w14:textId="77777777" w:rsidR="009D28E0" w:rsidRPr="00DC4C10" w:rsidRDefault="009D28E0" w:rsidP="009D28E0">
      <w:pPr>
        <w:pStyle w:val="Bezmezer"/>
        <w:jc w:val="both"/>
        <w:rPr>
          <w:rFonts w:ascii="Arial" w:eastAsia="Times New Roman" w:hAnsi="Arial" w:cs="Arial"/>
          <w:color w:val="000000"/>
          <w:sz w:val="20"/>
          <w:szCs w:val="20"/>
          <w:lang w:eastAsia="cs-CZ"/>
        </w:rPr>
      </w:pPr>
      <w:r w:rsidRPr="00DC4C10">
        <w:rPr>
          <w:rFonts w:ascii="Arial" w:eastAsia="Times New Roman" w:hAnsi="Arial" w:cs="Arial"/>
          <w:color w:val="000000"/>
          <w:sz w:val="20"/>
          <w:szCs w:val="20"/>
          <w:lang w:eastAsia="cs-CZ"/>
        </w:rPr>
        <w:t xml:space="preserve">Dodatek č. </w:t>
      </w:r>
      <w:r w:rsidR="0071393E">
        <w:rPr>
          <w:rFonts w:ascii="Arial" w:eastAsia="Times New Roman" w:hAnsi="Arial" w:cs="Arial"/>
          <w:color w:val="000000"/>
          <w:sz w:val="20"/>
          <w:szCs w:val="20"/>
          <w:lang w:eastAsia="cs-CZ"/>
        </w:rPr>
        <w:t>2</w:t>
      </w:r>
      <w:r w:rsidRPr="00DC4C10">
        <w:rPr>
          <w:rFonts w:ascii="Arial" w:eastAsia="Times New Roman" w:hAnsi="Arial" w:cs="Arial"/>
          <w:color w:val="000000"/>
          <w:sz w:val="20"/>
          <w:szCs w:val="20"/>
          <w:lang w:eastAsia="cs-CZ"/>
        </w:rPr>
        <w:t xml:space="preserve"> se vyhotovuje ve 2 vyhotoveních, přičemž každá ze smluvních stran obdrží 1 vyhotovení.</w:t>
      </w:r>
    </w:p>
    <w:p w14:paraId="325A29B3" w14:textId="77777777" w:rsidR="009D28E0" w:rsidRPr="00DC4C10" w:rsidRDefault="009D28E0" w:rsidP="009D28E0">
      <w:pPr>
        <w:pStyle w:val="Bezmezer"/>
        <w:ind w:hanging="283"/>
        <w:jc w:val="both"/>
        <w:rPr>
          <w:rFonts w:ascii="Arial" w:eastAsia="Times New Roman" w:hAnsi="Arial" w:cs="Arial"/>
          <w:color w:val="000000"/>
          <w:sz w:val="20"/>
          <w:szCs w:val="20"/>
          <w:lang w:eastAsia="cs-CZ"/>
        </w:rPr>
      </w:pPr>
    </w:p>
    <w:p w14:paraId="47FE8D12" w14:textId="77777777" w:rsidR="009D28E0" w:rsidRPr="00DC4C10" w:rsidRDefault="009D28E0" w:rsidP="009D28E0">
      <w:pPr>
        <w:pStyle w:val="Bezmezer"/>
        <w:jc w:val="both"/>
        <w:rPr>
          <w:rFonts w:ascii="Arial" w:eastAsia="Times New Roman" w:hAnsi="Arial" w:cs="Arial"/>
          <w:color w:val="000000"/>
          <w:sz w:val="20"/>
          <w:szCs w:val="20"/>
          <w:lang w:eastAsia="cs-CZ"/>
        </w:rPr>
      </w:pPr>
      <w:r w:rsidRPr="00DC4C10">
        <w:rPr>
          <w:rFonts w:ascii="Arial" w:eastAsia="Times New Roman" w:hAnsi="Arial" w:cs="Arial"/>
          <w:color w:val="000000"/>
          <w:sz w:val="20"/>
          <w:szCs w:val="20"/>
          <w:lang w:eastAsia="cs-CZ"/>
        </w:rPr>
        <w:t>Tento Dodatek nabýv</w:t>
      </w:r>
      <w:r>
        <w:rPr>
          <w:rFonts w:ascii="Arial" w:eastAsia="Times New Roman" w:hAnsi="Arial" w:cs="Arial"/>
          <w:color w:val="000000"/>
          <w:sz w:val="20"/>
          <w:szCs w:val="20"/>
          <w:lang w:eastAsia="cs-CZ"/>
        </w:rPr>
        <w:t>á platnosti podpisem obou smluvních stran.</w:t>
      </w:r>
    </w:p>
    <w:p w14:paraId="0B76CB9A" w14:textId="77777777" w:rsidR="009D28E0" w:rsidRPr="00DC4C10" w:rsidRDefault="009D28E0" w:rsidP="009D28E0">
      <w:pPr>
        <w:pStyle w:val="Bezmezer"/>
        <w:ind w:hanging="283"/>
        <w:jc w:val="both"/>
        <w:rPr>
          <w:rFonts w:ascii="Arial" w:eastAsia="Times New Roman" w:hAnsi="Arial" w:cs="Arial"/>
          <w:color w:val="000000"/>
          <w:sz w:val="20"/>
          <w:szCs w:val="20"/>
          <w:lang w:eastAsia="cs-CZ"/>
        </w:rPr>
      </w:pPr>
    </w:p>
    <w:p w14:paraId="676D812D" w14:textId="77777777" w:rsidR="009D28E0" w:rsidRDefault="009D28E0" w:rsidP="009D28E0">
      <w:pPr>
        <w:pStyle w:val="Bezmezer"/>
        <w:jc w:val="both"/>
        <w:rPr>
          <w:rFonts w:ascii="Arial" w:eastAsia="Times New Roman" w:hAnsi="Arial" w:cs="Arial"/>
          <w:color w:val="000000"/>
          <w:sz w:val="20"/>
          <w:szCs w:val="20"/>
          <w:lang w:eastAsia="cs-CZ"/>
        </w:rPr>
      </w:pPr>
      <w:r w:rsidRPr="00DC4C10">
        <w:rPr>
          <w:rFonts w:ascii="Arial" w:eastAsia="Times New Roman" w:hAnsi="Arial" w:cs="Arial"/>
          <w:color w:val="000000"/>
          <w:sz w:val="20"/>
          <w:szCs w:val="20"/>
          <w:lang w:eastAsia="cs-CZ"/>
        </w:rPr>
        <w:t>Smluvní strany prohlašují, že tento Dodatek</w:t>
      </w:r>
      <w:r>
        <w:rPr>
          <w:rFonts w:ascii="Arial" w:eastAsia="Times New Roman" w:hAnsi="Arial" w:cs="Arial"/>
          <w:color w:val="000000"/>
          <w:sz w:val="20"/>
          <w:szCs w:val="20"/>
          <w:lang w:eastAsia="cs-CZ"/>
        </w:rPr>
        <w:t xml:space="preserve"> č. </w:t>
      </w:r>
      <w:r w:rsidR="00D41C2F">
        <w:rPr>
          <w:rFonts w:ascii="Arial" w:eastAsia="Times New Roman" w:hAnsi="Arial" w:cs="Arial"/>
          <w:color w:val="000000"/>
          <w:sz w:val="20"/>
          <w:szCs w:val="20"/>
          <w:lang w:eastAsia="cs-CZ"/>
        </w:rPr>
        <w:t>2</w:t>
      </w:r>
      <w:r>
        <w:rPr>
          <w:rFonts w:ascii="Arial" w:eastAsia="Times New Roman" w:hAnsi="Arial" w:cs="Arial"/>
          <w:color w:val="000000"/>
          <w:sz w:val="20"/>
          <w:szCs w:val="20"/>
          <w:lang w:eastAsia="cs-CZ"/>
        </w:rPr>
        <w:t xml:space="preserve"> </w:t>
      </w:r>
      <w:r w:rsidRPr="00DC4C10">
        <w:rPr>
          <w:rFonts w:ascii="Arial" w:eastAsia="Times New Roman" w:hAnsi="Arial" w:cs="Arial"/>
          <w:color w:val="000000"/>
          <w:sz w:val="20"/>
          <w:szCs w:val="20"/>
          <w:lang w:eastAsia="cs-CZ"/>
        </w:rPr>
        <w:t>uzavírají</w:t>
      </w:r>
      <w:r>
        <w:rPr>
          <w:rFonts w:ascii="Arial" w:eastAsia="Times New Roman" w:hAnsi="Arial" w:cs="Arial"/>
          <w:color w:val="000000"/>
          <w:sz w:val="20"/>
          <w:szCs w:val="20"/>
          <w:lang w:eastAsia="cs-CZ"/>
        </w:rPr>
        <w:t xml:space="preserve"> </w:t>
      </w:r>
      <w:r w:rsidRPr="00DC4C10">
        <w:rPr>
          <w:rFonts w:ascii="Arial" w:eastAsia="Times New Roman" w:hAnsi="Arial" w:cs="Arial"/>
          <w:color w:val="000000"/>
          <w:sz w:val="20"/>
          <w:szCs w:val="20"/>
          <w:lang w:eastAsia="cs-CZ"/>
        </w:rPr>
        <w:t>dobrovolně, srozumitelně, vážně a určitě, prosty omylu a žádná z nich nebyla ani v tísni, ani pod vlivem jednostranně nevýhodných podmínek, na znamení čehož připojují níže podpisy oprávněných zástupců.</w:t>
      </w:r>
    </w:p>
    <w:p w14:paraId="6F0177F5" w14:textId="77777777" w:rsidR="009D28E0" w:rsidRDefault="009D28E0" w:rsidP="009D28E0">
      <w:pPr>
        <w:pStyle w:val="Bezmezer"/>
        <w:jc w:val="both"/>
        <w:rPr>
          <w:rFonts w:ascii="Arial" w:eastAsia="Times New Roman" w:hAnsi="Arial" w:cs="Arial"/>
          <w:color w:val="000000"/>
          <w:sz w:val="20"/>
          <w:szCs w:val="20"/>
          <w:lang w:eastAsia="cs-CZ"/>
        </w:rPr>
      </w:pPr>
    </w:p>
    <w:p w14:paraId="2663DF54" w14:textId="77777777" w:rsidR="009D28E0" w:rsidRPr="00DC4C10" w:rsidRDefault="009D28E0" w:rsidP="009D28E0">
      <w:pPr>
        <w:pStyle w:val="Bezmezer"/>
        <w:jc w:val="both"/>
        <w:rPr>
          <w:rFonts w:ascii="Arial" w:eastAsia="Times New Roman" w:hAnsi="Arial" w:cs="Arial"/>
          <w:color w:val="000000"/>
          <w:sz w:val="20"/>
          <w:szCs w:val="20"/>
          <w:lang w:eastAsia="cs-CZ"/>
        </w:rPr>
      </w:pPr>
    </w:p>
    <w:p w14:paraId="607B4D97" w14:textId="77777777" w:rsidR="0028618B" w:rsidRDefault="0028618B">
      <w:pPr>
        <w:rPr>
          <w:rFonts w:ascii="Arial" w:hAnsi="Arial" w:cs="Arial"/>
        </w:rPr>
      </w:pPr>
    </w:p>
    <w:p w14:paraId="755C7CE8" w14:textId="77777777" w:rsidR="009D1B12" w:rsidRDefault="009D1B12" w:rsidP="009D1B12">
      <w:pPr>
        <w:rPr>
          <w:rFonts w:ascii="Arial" w:hAnsi="Arial" w:cs="Arial"/>
        </w:rPr>
      </w:pPr>
      <w:r>
        <w:rPr>
          <w:rFonts w:ascii="Arial" w:hAnsi="Arial" w:cs="Arial"/>
        </w:rPr>
        <w:t>V</w:t>
      </w:r>
      <w:r w:rsidR="00732A51">
        <w:rPr>
          <w:rFonts w:ascii="Arial" w:hAnsi="Arial" w:cs="Arial"/>
        </w:rPr>
        <w:t>e Vyškově</w:t>
      </w:r>
      <w:r>
        <w:rPr>
          <w:rFonts w:ascii="Arial" w:hAnsi="Arial" w:cs="Arial"/>
        </w:rPr>
        <w:t xml:space="preserve">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Jičíně dne </w:t>
      </w:r>
    </w:p>
    <w:p w14:paraId="7830D56D" w14:textId="77777777" w:rsidR="009D1B12" w:rsidRDefault="009D1B12" w:rsidP="009D1B12">
      <w:pPr>
        <w:rPr>
          <w:rFonts w:ascii="Arial" w:hAnsi="Arial" w:cs="Arial"/>
        </w:rPr>
      </w:pPr>
    </w:p>
    <w:p w14:paraId="0478AE43" w14:textId="77777777" w:rsidR="009D1B12" w:rsidRDefault="009D1B12" w:rsidP="009D1B12">
      <w:pPr>
        <w:rPr>
          <w:rFonts w:ascii="Arial" w:hAnsi="Arial" w:cs="Arial"/>
        </w:rPr>
      </w:pPr>
    </w:p>
    <w:p w14:paraId="24C1F6F7" w14:textId="77777777" w:rsidR="009D1B12" w:rsidRDefault="009D1B12" w:rsidP="009D1B12">
      <w:pPr>
        <w:rPr>
          <w:rFonts w:ascii="Arial" w:hAnsi="Arial" w:cs="Arial"/>
        </w:rPr>
      </w:pPr>
    </w:p>
    <w:p w14:paraId="402C252B" w14:textId="77777777" w:rsidR="009D1B12" w:rsidRDefault="009D1B12" w:rsidP="009D1B12">
      <w:pPr>
        <w:rPr>
          <w:rFonts w:ascii="Arial" w:hAnsi="Arial" w:cs="Arial"/>
        </w:rPr>
      </w:pPr>
    </w:p>
    <w:p w14:paraId="789AA860" w14:textId="77777777" w:rsidR="00732A51" w:rsidRDefault="00732A51" w:rsidP="009D1B12">
      <w:pPr>
        <w:ind w:firstLine="708"/>
        <w:rPr>
          <w:rFonts w:ascii="Arial" w:hAnsi="Arial" w:cs="Arial"/>
        </w:rPr>
      </w:pPr>
    </w:p>
    <w:p w14:paraId="603A6F32" w14:textId="77777777" w:rsidR="009D1B12" w:rsidRDefault="00732A51" w:rsidP="009D1B12">
      <w:pPr>
        <w:ind w:firstLine="708"/>
        <w:rPr>
          <w:rFonts w:ascii="Arial" w:hAnsi="Arial" w:cs="Arial"/>
          <w:i/>
        </w:rPr>
      </w:pPr>
      <w:r>
        <w:rPr>
          <w:rFonts w:ascii="Arial" w:hAnsi="Arial" w:cs="Arial"/>
        </w:rPr>
        <w:t>Ing. Štěpán Leitner, jednatel</w:t>
      </w:r>
      <w:r w:rsidR="009D1B12">
        <w:rPr>
          <w:rFonts w:ascii="Arial" w:hAnsi="Arial" w:cs="Arial"/>
        </w:rPr>
        <w:tab/>
      </w:r>
      <w:r w:rsidR="009D1B12">
        <w:rPr>
          <w:rFonts w:ascii="Arial" w:hAnsi="Arial" w:cs="Arial"/>
        </w:rPr>
        <w:tab/>
      </w:r>
      <w:r w:rsidR="009D1B12">
        <w:rPr>
          <w:rFonts w:ascii="Arial" w:hAnsi="Arial" w:cs="Arial"/>
        </w:rPr>
        <w:tab/>
        <w:t>JUDr. Jan Malý, předseda představenstva</w:t>
      </w:r>
    </w:p>
    <w:p w14:paraId="3CC8C8FA" w14:textId="77777777" w:rsidR="0028618B" w:rsidRPr="004346DB" w:rsidRDefault="009D1B12" w:rsidP="009D1B12">
      <w:pPr>
        <w:rPr>
          <w:rFonts w:ascii="Arial" w:hAnsi="Arial" w:cs="Arial"/>
          <w:i/>
        </w:rPr>
      </w:pPr>
      <w:r>
        <w:rPr>
          <w:rFonts w:ascii="Arial" w:hAnsi="Arial" w:cs="Arial"/>
          <w:i/>
        </w:rPr>
        <w:tab/>
      </w:r>
      <w:r>
        <w:rPr>
          <w:rFonts w:ascii="Arial" w:hAnsi="Arial" w:cs="Arial"/>
          <w:i/>
        </w:rPr>
        <w:tab/>
        <w:t>zhotovitel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objednatel</w:t>
      </w:r>
      <w:r w:rsidR="0028618B">
        <w:rPr>
          <w:rFonts w:ascii="Arial" w:hAnsi="Arial" w:cs="Arial"/>
          <w:i/>
        </w:rPr>
        <w:tab/>
      </w:r>
    </w:p>
    <w:p w14:paraId="7DD2E34D" w14:textId="77777777" w:rsidR="0028618B" w:rsidRDefault="0028618B">
      <w:pPr>
        <w:ind w:left="567"/>
      </w:pPr>
      <w:r>
        <w:rPr>
          <w:rFonts w:ascii="Arial" w:hAnsi="Arial" w:cs="Arial"/>
        </w:rPr>
        <w:t xml:space="preserve"> </w:t>
      </w:r>
    </w:p>
    <w:sectPr w:rsidR="0028618B">
      <w:headerReference w:type="default" r:id="rId9"/>
      <w:footerReference w:type="even" r:id="rId10"/>
      <w:footerReference w:type="default" r:id="rId11"/>
      <w:headerReference w:type="first" r:id="rId12"/>
      <w:footerReference w:type="first" r:id="rId13"/>
      <w:pgSz w:w="11906" w:h="16838"/>
      <w:pgMar w:top="1082" w:right="85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8C19" w14:textId="77777777" w:rsidR="00A8629E" w:rsidRDefault="00A8629E">
      <w:r>
        <w:separator/>
      </w:r>
    </w:p>
  </w:endnote>
  <w:endnote w:type="continuationSeparator" w:id="0">
    <w:p w14:paraId="56F1AA7B" w14:textId="77777777" w:rsidR="00A8629E" w:rsidRDefault="00A8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8C09" w14:textId="77777777" w:rsidR="00D0030C" w:rsidRDefault="00D0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3475" w14:textId="77777777" w:rsidR="00D0030C" w:rsidRDefault="00D0030C">
    <w:pPr>
      <w:pBdr>
        <w:top w:val="single" w:sz="4" w:space="0" w:color="000000"/>
      </w:pBdr>
      <w:jc w:val="center"/>
    </w:pPr>
    <w:r>
      <w:rPr>
        <w:sz w:val="16"/>
      </w:rPr>
      <w:fldChar w:fldCharType="begin"/>
    </w:r>
    <w:r>
      <w:rPr>
        <w:sz w:val="16"/>
      </w:rPr>
      <w:instrText xml:space="preserve"> PAGE </w:instrText>
    </w:r>
    <w:r>
      <w:rPr>
        <w:sz w:val="16"/>
      </w:rPr>
      <w:fldChar w:fldCharType="separate"/>
    </w:r>
    <w:r w:rsidR="000672FF">
      <w:rPr>
        <w:noProof/>
        <w:sz w:val="16"/>
      </w:rPr>
      <w:t>9</w:t>
    </w:r>
    <w:r>
      <w:rPr>
        <w:sz w:val="16"/>
      </w:rPr>
      <w:fldChar w:fldCharType="end"/>
    </w:r>
  </w:p>
  <w:p w14:paraId="3C9E5CE6" w14:textId="77777777" w:rsidR="00D0030C" w:rsidRDefault="00D003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5E9C" w14:textId="77777777" w:rsidR="00D0030C" w:rsidRDefault="00D00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ABCC" w14:textId="77777777" w:rsidR="00A8629E" w:rsidRDefault="00A8629E">
      <w:r>
        <w:separator/>
      </w:r>
    </w:p>
  </w:footnote>
  <w:footnote w:type="continuationSeparator" w:id="0">
    <w:p w14:paraId="0A73F567" w14:textId="77777777" w:rsidR="00A8629E" w:rsidRDefault="00A8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8234" w14:textId="77777777" w:rsidR="00D0030C" w:rsidRDefault="00D003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410F" w14:textId="77777777" w:rsidR="00D0030C" w:rsidRDefault="00D00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58F28E90"/>
    <w:name w:val="WW8Num5"/>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multilevel"/>
    <w:tmpl w:val="4710AD4C"/>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1453EA3"/>
    <w:multiLevelType w:val="hybridMultilevel"/>
    <w:tmpl w:val="87902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365454A"/>
    <w:multiLevelType w:val="hybridMultilevel"/>
    <w:tmpl w:val="3D58E966"/>
    <w:lvl w:ilvl="0" w:tplc="4E2A2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4286E41"/>
    <w:multiLevelType w:val="hybridMultilevel"/>
    <w:tmpl w:val="285C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777E0D"/>
    <w:multiLevelType w:val="hybridMultilevel"/>
    <w:tmpl w:val="3EA6C784"/>
    <w:lvl w:ilvl="0" w:tplc="4E2A2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9636B66"/>
    <w:multiLevelType w:val="hybridMultilevel"/>
    <w:tmpl w:val="00B8E65E"/>
    <w:lvl w:ilvl="0" w:tplc="D186BEC4">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15:restartNumberingAfterBreak="0">
    <w:nsid w:val="423C3725"/>
    <w:multiLevelType w:val="hybridMultilevel"/>
    <w:tmpl w:val="9F6A2E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4106E1F"/>
    <w:multiLevelType w:val="hybridMultilevel"/>
    <w:tmpl w:val="CE16CD32"/>
    <w:lvl w:ilvl="0" w:tplc="948A12B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45CA230F"/>
    <w:multiLevelType w:val="hybridMultilevel"/>
    <w:tmpl w:val="EE0863F0"/>
    <w:lvl w:ilvl="0" w:tplc="92F06802">
      <w:start w:val="2"/>
      <w:numFmt w:val="upperRoman"/>
      <w:lvlText w:val="%1."/>
      <w:lvlJc w:val="right"/>
      <w:pPr>
        <w:ind w:left="1980" w:hanging="360"/>
      </w:pPr>
      <w:rPr>
        <w:rFonts w:hint="default"/>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30" w15:restartNumberingAfterBreak="0">
    <w:nsid w:val="527475E1"/>
    <w:multiLevelType w:val="multilevel"/>
    <w:tmpl w:val="CCB27668"/>
    <w:name w:val="WW8Num182"/>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253E2D"/>
    <w:multiLevelType w:val="hybridMultilevel"/>
    <w:tmpl w:val="E7403454"/>
    <w:lvl w:ilvl="0" w:tplc="F9225624">
      <w:start w:val="1"/>
      <w:numFmt w:val="bullet"/>
      <w:lvlText w:val=""/>
      <w:lvlJc w:val="left"/>
      <w:pPr>
        <w:ind w:left="1856" w:hanging="360"/>
      </w:pPr>
      <w:rPr>
        <w:rFonts w:ascii="Symbol" w:hAnsi="Symbol" w:hint="default"/>
        <w:color w:val="000000"/>
      </w:rPr>
    </w:lvl>
    <w:lvl w:ilvl="1" w:tplc="04050003" w:tentative="1">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32" w15:restartNumberingAfterBreak="0">
    <w:nsid w:val="7DE92DD9"/>
    <w:multiLevelType w:val="hybridMultilevel"/>
    <w:tmpl w:val="3EA6C784"/>
    <w:lvl w:ilvl="0" w:tplc="4E2A2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765B54"/>
    <w:multiLevelType w:val="hybridMultilevel"/>
    <w:tmpl w:val="3EA6C784"/>
    <w:lvl w:ilvl="0" w:tplc="4E2A2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460415">
    <w:abstractNumId w:val="0"/>
  </w:num>
  <w:num w:numId="2" w16cid:durableId="393286178">
    <w:abstractNumId w:val="1"/>
  </w:num>
  <w:num w:numId="3" w16cid:durableId="1396120608">
    <w:abstractNumId w:val="2"/>
  </w:num>
  <w:num w:numId="4" w16cid:durableId="886721162">
    <w:abstractNumId w:val="3"/>
  </w:num>
  <w:num w:numId="5" w16cid:durableId="1160081833">
    <w:abstractNumId w:val="4"/>
  </w:num>
  <w:num w:numId="6" w16cid:durableId="587036767">
    <w:abstractNumId w:val="5"/>
  </w:num>
  <w:num w:numId="7" w16cid:durableId="348024505">
    <w:abstractNumId w:val="6"/>
  </w:num>
  <w:num w:numId="8" w16cid:durableId="28535211">
    <w:abstractNumId w:val="7"/>
  </w:num>
  <w:num w:numId="9" w16cid:durableId="631208803">
    <w:abstractNumId w:val="8"/>
  </w:num>
  <w:num w:numId="10" w16cid:durableId="1255549941">
    <w:abstractNumId w:val="9"/>
  </w:num>
  <w:num w:numId="11" w16cid:durableId="354422705">
    <w:abstractNumId w:val="10"/>
  </w:num>
  <w:num w:numId="12" w16cid:durableId="686642425">
    <w:abstractNumId w:val="11"/>
  </w:num>
  <w:num w:numId="13" w16cid:durableId="758603648">
    <w:abstractNumId w:val="12"/>
  </w:num>
  <w:num w:numId="14" w16cid:durableId="194856229">
    <w:abstractNumId w:val="13"/>
  </w:num>
  <w:num w:numId="15" w16cid:durableId="1508323472">
    <w:abstractNumId w:val="14"/>
  </w:num>
  <w:num w:numId="16" w16cid:durableId="1098061546">
    <w:abstractNumId w:val="15"/>
  </w:num>
  <w:num w:numId="17" w16cid:durableId="1268122400">
    <w:abstractNumId w:val="16"/>
  </w:num>
  <w:num w:numId="18" w16cid:durableId="555816073">
    <w:abstractNumId w:val="17"/>
  </w:num>
  <w:num w:numId="19" w16cid:durableId="1970864851">
    <w:abstractNumId w:val="18"/>
  </w:num>
  <w:num w:numId="20" w16cid:durableId="1978677929">
    <w:abstractNumId w:val="19"/>
  </w:num>
  <w:num w:numId="21" w16cid:durableId="695934511">
    <w:abstractNumId w:val="20"/>
  </w:num>
  <w:num w:numId="22" w16cid:durableId="619923348">
    <w:abstractNumId w:val="21"/>
  </w:num>
  <w:num w:numId="23" w16cid:durableId="1189484987">
    <w:abstractNumId w:val="26"/>
  </w:num>
  <w:num w:numId="24" w16cid:durableId="1479496141">
    <w:abstractNumId w:val="31"/>
  </w:num>
  <w:num w:numId="25" w16cid:durableId="1854026175">
    <w:abstractNumId w:val="27"/>
  </w:num>
  <w:num w:numId="26" w16cid:durableId="935750366">
    <w:abstractNumId w:val="20"/>
  </w:num>
  <w:num w:numId="27" w16cid:durableId="654646754">
    <w:abstractNumId w:val="22"/>
  </w:num>
  <w:num w:numId="28" w16cid:durableId="209729507">
    <w:abstractNumId w:val="25"/>
  </w:num>
  <w:num w:numId="29" w16cid:durableId="1089228384">
    <w:abstractNumId w:val="23"/>
  </w:num>
  <w:num w:numId="30" w16cid:durableId="1910336098">
    <w:abstractNumId w:val="33"/>
  </w:num>
  <w:num w:numId="31" w16cid:durableId="1825201399">
    <w:abstractNumId w:val="32"/>
  </w:num>
  <w:num w:numId="32" w16cid:durableId="1111434403">
    <w:abstractNumId w:val="24"/>
  </w:num>
  <w:num w:numId="33" w16cid:durableId="1004554793">
    <w:abstractNumId w:val="30"/>
  </w:num>
  <w:num w:numId="34" w16cid:durableId="1538665679">
    <w:abstractNumId w:val="29"/>
  </w:num>
  <w:num w:numId="35" w16cid:durableId="2404144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17586"/>
    <w:rsid w:val="00026496"/>
    <w:rsid w:val="000268F0"/>
    <w:rsid w:val="00040A98"/>
    <w:rsid w:val="00053B6E"/>
    <w:rsid w:val="00063226"/>
    <w:rsid w:val="0006371B"/>
    <w:rsid w:val="000672FF"/>
    <w:rsid w:val="00080137"/>
    <w:rsid w:val="00093226"/>
    <w:rsid w:val="000A2E3A"/>
    <w:rsid w:val="000A6EA4"/>
    <w:rsid w:val="000B1784"/>
    <w:rsid w:val="000B7496"/>
    <w:rsid w:val="000C1638"/>
    <w:rsid w:val="000C4557"/>
    <w:rsid w:val="000D175B"/>
    <w:rsid w:val="000D776B"/>
    <w:rsid w:val="000E50AC"/>
    <w:rsid w:val="000E72B0"/>
    <w:rsid w:val="0010370C"/>
    <w:rsid w:val="001062CB"/>
    <w:rsid w:val="00111CB2"/>
    <w:rsid w:val="001128A4"/>
    <w:rsid w:val="001200A8"/>
    <w:rsid w:val="00135B93"/>
    <w:rsid w:val="00136B5A"/>
    <w:rsid w:val="00141786"/>
    <w:rsid w:val="00142B75"/>
    <w:rsid w:val="001452E7"/>
    <w:rsid w:val="0017748F"/>
    <w:rsid w:val="00181EBA"/>
    <w:rsid w:val="00196525"/>
    <w:rsid w:val="001972C5"/>
    <w:rsid w:val="001A0571"/>
    <w:rsid w:val="001A786F"/>
    <w:rsid w:val="001B07EF"/>
    <w:rsid w:val="001B4F5E"/>
    <w:rsid w:val="001C6F37"/>
    <w:rsid w:val="001D4541"/>
    <w:rsid w:val="001E4F61"/>
    <w:rsid w:val="001F111D"/>
    <w:rsid w:val="002072DF"/>
    <w:rsid w:val="00212FEE"/>
    <w:rsid w:val="0021543B"/>
    <w:rsid w:val="0021639A"/>
    <w:rsid w:val="00217499"/>
    <w:rsid w:val="002220D3"/>
    <w:rsid w:val="00225B78"/>
    <w:rsid w:val="0023253E"/>
    <w:rsid w:val="00243B13"/>
    <w:rsid w:val="00251BF3"/>
    <w:rsid w:val="00257AB2"/>
    <w:rsid w:val="00257FA5"/>
    <w:rsid w:val="0026405F"/>
    <w:rsid w:val="00266362"/>
    <w:rsid w:val="00266691"/>
    <w:rsid w:val="002729EE"/>
    <w:rsid w:val="002743C6"/>
    <w:rsid w:val="00277298"/>
    <w:rsid w:val="00283CDD"/>
    <w:rsid w:val="002856FB"/>
    <w:rsid w:val="0028618B"/>
    <w:rsid w:val="00292EAD"/>
    <w:rsid w:val="00295D82"/>
    <w:rsid w:val="00297763"/>
    <w:rsid w:val="002B07BE"/>
    <w:rsid w:val="002C2572"/>
    <w:rsid w:val="002C51C8"/>
    <w:rsid w:val="002C6489"/>
    <w:rsid w:val="002E60ED"/>
    <w:rsid w:val="002F327D"/>
    <w:rsid w:val="002F59A9"/>
    <w:rsid w:val="00312CBD"/>
    <w:rsid w:val="003227BD"/>
    <w:rsid w:val="00330147"/>
    <w:rsid w:val="00340AF4"/>
    <w:rsid w:val="00353AD6"/>
    <w:rsid w:val="00354CD8"/>
    <w:rsid w:val="003571E6"/>
    <w:rsid w:val="0036331F"/>
    <w:rsid w:val="00373C28"/>
    <w:rsid w:val="003756D9"/>
    <w:rsid w:val="0038619D"/>
    <w:rsid w:val="00392BC0"/>
    <w:rsid w:val="003A3109"/>
    <w:rsid w:val="003A35EB"/>
    <w:rsid w:val="003C259C"/>
    <w:rsid w:val="003C3248"/>
    <w:rsid w:val="003C65B5"/>
    <w:rsid w:val="003D2EB2"/>
    <w:rsid w:val="003D3C95"/>
    <w:rsid w:val="003E43C5"/>
    <w:rsid w:val="003E45B9"/>
    <w:rsid w:val="003F56C9"/>
    <w:rsid w:val="003F7183"/>
    <w:rsid w:val="003F7AD0"/>
    <w:rsid w:val="00410E76"/>
    <w:rsid w:val="004132C5"/>
    <w:rsid w:val="004148D0"/>
    <w:rsid w:val="0041706E"/>
    <w:rsid w:val="0042512A"/>
    <w:rsid w:val="004346DB"/>
    <w:rsid w:val="00442C66"/>
    <w:rsid w:val="00447627"/>
    <w:rsid w:val="00460EB0"/>
    <w:rsid w:val="00464852"/>
    <w:rsid w:val="0048432D"/>
    <w:rsid w:val="0048442D"/>
    <w:rsid w:val="00487442"/>
    <w:rsid w:val="00497433"/>
    <w:rsid w:val="004A00B4"/>
    <w:rsid w:val="004B09C2"/>
    <w:rsid w:val="004D2EA7"/>
    <w:rsid w:val="004D5B6A"/>
    <w:rsid w:val="004D7957"/>
    <w:rsid w:val="004E363A"/>
    <w:rsid w:val="004E6FDE"/>
    <w:rsid w:val="004F00BE"/>
    <w:rsid w:val="0050365E"/>
    <w:rsid w:val="00521E10"/>
    <w:rsid w:val="00530ED1"/>
    <w:rsid w:val="005371C5"/>
    <w:rsid w:val="005576C0"/>
    <w:rsid w:val="00564510"/>
    <w:rsid w:val="0057242D"/>
    <w:rsid w:val="00575071"/>
    <w:rsid w:val="005871A3"/>
    <w:rsid w:val="0059453E"/>
    <w:rsid w:val="005958F1"/>
    <w:rsid w:val="005B6AAA"/>
    <w:rsid w:val="005D3790"/>
    <w:rsid w:val="005D687D"/>
    <w:rsid w:val="005E5BDE"/>
    <w:rsid w:val="005F2DA5"/>
    <w:rsid w:val="005F6AAD"/>
    <w:rsid w:val="005F79E6"/>
    <w:rsid w:val="00601F20"/>
    <w:rsid w:val="00604CB1"/>
    <w:rsid w:val="00616120"/>
    <w:rsid w:val="00627568"/>
    <w:rsid w:val="006341D8"/>
    <w:rsid w:val="006465D4"/>
    <w:rsid w:val="00653E20"/>
    <w:rsid w:val="006668A0"/>
    <w:rsid w:val="00670A82"/>
    <w:rsid w:val="00672E33"/>
    <w:rsid w:val="0067425E"/>
    <w:rsid w:val="00692E9C"/>
    <w:rsid w:val="006963C5"/>
    <w:rsid w:val="006A59EE"/>
    <w:rsid w:val="006A5CF7"/>
    <w:rsid w:val="006A77E3"/>
    <w:rsid w:val="006B0548"/>
    <w:rsid w:val="006D06FC"/>
    <w:rsid w:val="006D2398"/>
    <w:rsid w:val="006D3051"/>
    <w:rsid w:val="006E4D98"/>
    <w:rsid w:val="006E5A79"/>
    <w:rsid w:val="006E634B"/>
    <w:rsid w:val="006E70B8"/>
    <w:rsid w:val="006F25AB"/>
    <w:rsid w:val="006F75A5"/>
    <w:rsid w:val="007008F2"/>
    <w:rsid w:val="00702DCA"/>
    <w:rsid w:val="007138CB"/>
    <w:rsid w:val="0071393E"/>
    <w:rsid w:val="007257D1"/>
    <w:rsid w:val="0072687F"/>
    <w:rsid w:val="0073284A"/>
    <w:rsid w:val="00732A51"/>
    <w:rsid w:val="007453F8"/>
    <w:rsid w:val="0075466F"/>
    <w:rsid w:val="007705F4"/>
    <w:rsid w:val="007804F2"/>
    <w:rsid w:val="00780695"/>
    <w:rsid w:val="00780E10"/>
    <w:rsid w:val="00784556"/>
    <w:rsid w:val="00784AF2"/>
    <w:rsid w:val="00790C12"/>
    <w:rsid w:val="00792E2A"/>
    <w:rsid w:val="007A5A32"/>
    <w:rsid w:val="007B3791"/>
    <w:rsid w:val="007B4DF2"/>
    <w:rsid w:val="007C2042"/>
    <w:rsid w:val="007D49C3"/>
    <w:rsid w:val="007D4A6F"/>
    <w:rsid w:val="007D7141"/>
    <w:rsid w:val="007E4166"/>
    <w:rsid w:val="007E5692"/>
    <w:rsid w:val="007F15AB"/>
    <w:rsid w:val="007F5CDD"/>
    <w:rsid w:val="007F6CE7"/>
    <w:rsid w:val="0082178D"/>
    <w:rsid w:val="008250FA"/>
    <w:rsid w:val="00836A7A"/>
    <w:rsid w:val="00844090"/>
    <w:rsid w:val="0085274C"/>
    <w:rsid w:val="00867699"/>
    <w:rsid w:val="0087676C"/>
    <w:rsid w:val="00883B29"/>
    <w:rsid w:val="00895A85"/>
    <w:rsid w:val="008A4ADF"/>
    <w:rsid w:val="008A7239"/>
    <w:rsid w:val="008D0A8A"/>
    <w:rsid w:val="008D2E3F"/>
    <w:rsid w:val="008D5342"/>
    <w:rsid w:val="008E1B25"/>
    <w:rsid w:val="008E4847"/>
    <w:rsid w:val="008E68C4"/>
    <w:rsid w:val="008F014F"/>
    <w:rsid w:val="00905878"/>
    <w:rsid w:val="00912146"/>
    <w:rsid w:val="00917206"/>
    <w:rsid w:val="00920792"/>
    <w:rsid w:val="00921A04"/>
    <w:rsid w:val="0092205E"/>
    <w:rsid w:val="00924B19"/>
    <w:rsid w:val="00933ADF"/>
    <w:rsid w:val="009373B3"/>
    <w:rsid w:val="009429C1"/>
    <w:rsid w:val="0094752C"/>
    <w:rsid w:val="00953E15"/>
    <w:rsid w:val="00963949"/>
    <w:rsid w:val="0097341F"/>
    <w:rsid w:val="009779A6"/>
    <w:rsid w:val="0098036F"/>
    <w:rsid w:val="00981238"/>
    <w:rsid w:val="00985DFD"/>
    <w:rsid w:val="009954F8"/>
    <w:rsid w:val="009A0B97"/>
    <w:rsid w:val="009A24B4"/>
    <w:rsid w:val="009B112E"/>
    <w:rsid w:val="009B20A3"/>
    <w:rsid w:val="009B2C4F"/>
    <w:rsid w:val="009C52B9"/>
    <w:rsid w:val="009D0597"/>
    <w:rsid w:val="009D1B12"/>
    <w:rsid w:val="009D28E0"/>
    <w:rsid w:val="009D339D"/>
    <w:rsid w:val="009E2789"/>
    <w:rsid w:val="009F099E"/>
    <w:rsid w:val="009F455B"/>
    <w:rsid w:val="009F6995"/>
    <w:rsid w:val="00A01F56"/>
    <w:rsid w:val="00A0455E"/>
    <w:rsid w:val="00A13D07"/>
    <w:rsid w:val="00A140FF"/>
    <w:rsid w:val="00A1454B"/>
    <w:rsid w:val="00A2295C"/>
    <w:rsid w:val="00A23DBA"/>
    <w:rsid w:val="00A2438E"/>
    <w:rsid w:val="00A35477"/>
    <w:rsid w:val="00A35F1F"/>
    <w:rsid w:val="00A361C0"/>
    <w:rsid w:val="00A370B7"/>
    <w:rsid w:val="00A5216A"/>
    <w:rsid w:val="00A7330E"/>
    <w:rsid w:val="00A849E0"/>
    <w:rsid w:val="00A8629E"/>
    <w:rsid w:val="00AA6B14"/>
    <w:rsid w:val="00AB09F9"/>
    <w:rsid w:val="00AC0ECF"/>
    <w:rsid w:val="00AC3EBA"/>
    <w:rsid w:val="00AD4576"/>
    <w:rsid w:val="00AF0F52"/>
    <w:rsid w:val="00AF341B"/>
    <w:rsid w:val="00AF3B75"/>
    <w:rsid w:val="00B35350"/>
    <w:rsid w:val="00B506AE"/>
    <w:rsid w:val="00B635E9"/>
    <w:rsid w:val="00B67413"/>
    <w:rsid w:val="00B80553"/>
    <w:rsid w:val="00B831B1"/>
    <w:rsid w:val="00B870AE"/>
    <w:rsid w:val="00B960F8"/>
    <w:rsid w:val="00BA0063"/>
    <w:rsid w:val="00BA6D16"/>
    <w:rsid w:val="00BB1C97"/>
    <w:rsid w:val="00BB4D3B"/>
    <w:rsid w:val="00BB6F5C"/>
    <w:rsid w:val="00BD0CAD"/>
    <w:rsid w:val="00BD12D8"/>
    <w:rsid w:val="00BD5031"/>
    <w:rsid w:val="00BE19A6"/>
    <w:rsid w:val="00BF4C51"/>
    <w:rsid w:val="00C0351B"/>
    <w:rsid w:val="00C0470C"/>
    <w:rsid w:val="00C33AD0"/>
    <w:rsid w:val="00C33C37"/>
    <w:rsid w:val="00C35C2C"/>
    <w:rsid w:val="00C405B0"/>
    <w:rsid w:val="00C42314"/>
    <w:rsid w:val="00C4419B"/>
    <w:rsid w:val="00C64AE7"/>
    <w:rsid w:val="00C65580"/>
    <w:rsid w:val="00C66B5C"/>
    <w:rsid w:val="00C7444F"/>
    <w:rsid w:val="00C80C5A"/>
    <w:rsid w:val="00C81FFA"/>
    <w:rsid w:val="00C821F3"/>
    <w:rsid w:val="00C84383"/>
    <w:rsid w:val="00C90E97"/>
    <w:rsid w:val="00C94AE0"/>
    <w:rsid w:val="00CA1FEE"/>
    <w:rsid w:val="00CA44A5"/>
    <w:rsid w:val="00CA5B2D"/>
    <w:rsid w:val="00CA75C7"/>
    <w:rsid w:val="00CB2605"/>
    <w:rsid w:val="00CB666C"/>
    <w:rsid w:val="00CC26B0"/>
    <w:rsid w:val="00CD04DB"/>
    <w:rsid w:val="00CD1B24"/>
    <w:rsid w:val="00CE0270"/>
    <w:rsid w:val="00CE0EE6"/>
    <w:rsid w:val="00CF5AC7"/>
    <w:rsid w:val="00D0030C"/>
    <w:rsid w:val="00D14CC4"/>
    <w:rsid w:val="00D20485"/>
    <w:rsid w:val="00D27E7D"/>
    <w:rsid w:val="00D41C2F"/>
    <w:rsid w:val="00D43893"/>
    <w:rsid w:val="00D452F0"/>
    <w:rsid w:val="00D53AC4"/>
    <w:rsid w:val="00D71DBE"/>
    <w:rsid w:val="00D750F7"/>
    <w:rsid w:val="00D77008"/>
    <w:rsid w:val="00D77426"/>
    <w:rsid w:val="00D8353A"/>
    <w:rsid w:val="00D84E6D"/>
    <w:rsid w:val="00DA5529"/>
    <w:rsid w:val="00DB1724"/>
    <w:rsid w:val="00DC3668"/>
    <w:rsid w:val="00DC4C49"/>
    <w:rsid w:val="00DE72BB"/>
    <w:rsid w:val="00DF2759"/>
    <w:rsid w:val="00E11781"/>
    <w:rsid w:val="00E20971"/>
    <w:rsid w:val="00E241A7"/>
    <w:rsid w:val="00E26E42"/>
    <w:rsid w:val="00E273A7"/>
    <w:rsid w:val="00E27F5E"/>
    <w:rsid w:val="00E311ED"/>
    <w:rsid w:val="00E44DE8"/>
    <w:rsid w:val="00E507CE"/>
    <w:rsid w:val="00E579EB"/>
    <w:rsid w:val="00E6718F"/>
    <w:rsid w:val="00E90495"/>
    <w:rsid w:val="00E97732"/>
    <w:rsid w:val="00EA3A4A"/>
    <w:rsid w:val="00EA79A0"/>
    <w:rsid w:val="00EB0775"/>
    <w:rsid w:val="00EB55F8"/>
    <w:rsid w:val="00EB7DD8"/>
    <w:rsid w:val="00EC0631"/>
    <w:rsid w:val="00EC49BF"/>
    <w:rsid w:val="00EC604C"/>
    <w:rsid w:val="00ED001E"/>
    <w:rsid w:val="00ED26BE"/>
    <w:rsid w:val="00ED62CE"/>
    <w:rsid w:val="00EE1657"/>
    <w:rsid w:val="00EE3638"/>
    <w:rsid w:val="00EE6C65"/>
    <w:rsid w:val="00EF0A59"/>
    <w:rsid w:val="00EF2810"/>
    <w:rsid w:val="00EF2FF7"/>
    <w:rsid w:val="00EF460E"/>
    <w:rsid w:val="00EF58DE"/>
    <w:rsid w:val="00F041C4"/>
    <w:rsid w:val="00F137BC"/>
    <w:rsid w:val="00F14266"/>
    <w:rsid w:val="00F155A2"/>
    <w:rsid w:val="00F27068"/>
    <w:rsid w:val="00F31EC7"/>
    <w:rsid w:val="00F33956"/>
    <w:rsid w:val="00F35174"/>
    <w:rsid w:val="00F451D7"/>
    <w:rsid w:val="00F478C8"/>
    <w:rsid w:val="00F528CF"/>
    <w:rsid w:val="00F55E3F"/>
    <w:rsid w:val="00F6539B"/>
    <w:rsid w:val="00F90C50"/>
    <w:rsid w:val="00F95FF6"/>
    <w:rsid w:val="00FB23FF"/>
    <w:rsid w:val="00FB2AEC"/>
    <w:rsid w:val="00FC51AF"/>
    <w:rsid w:val="00FC593E"/>
    <w:rsid w:val="00FC5C26"/>
    <w:rsid w:val="00FC5E69"/>
    <w:rsid w:val="00FD5324"/>
    <w:rsid w:val="00FD60A2"/>
    <w:rsid w:val="00FE67EE"/>
    <w:rsid w:val="00FE7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C732A8"/>
  <w15:chartTrackingRefBased/>
  <w15:docId w15:val="{F08315C9-722F-4495-AEB4-99977354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Zvraznn">
    <w:name w:val="Zvýraznění"/>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titul"/>
    <w:qFormat/>
    <w:pPr>
      <w:jc w:val="center"/>
    </w:pPr>
    <w:rPr>
      <w:b/>
      <w:sz w:val="24"/>
    </w:rPr>
  </w:style>
  <w:style w:type="paragraph" w:customStyle="1" w:styleId="Podtitul">
    <w:name w:val="Podtitul"/>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paragraph" w:styleId="Titulek">
    <w:name w:val="caption"/>
    <w:basedOn w:val="Normln"/>
    <w:next w:val="Normln"/>
    <w:uiPriority w:val="35"/>
    <w:unhideWhenUsed/>
    <w:qFormat/>
    <w:rsid w:val="00225B78"/>
    <w:rPr>
      <w:b/>
      <w:bCs/>
    </w:rPr>
  </w:style>
  <w:style w:type="paragraph" w:styleId="Bezmezer">
    <w:name w:val="No Spacing"/>
    <w:uiPriority w:val="1"/>
    <w:qFormat/>
    <w:rsid w:val="009D28E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23E4-237C-4C29-B7F3-69229BF0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564</Words>
  <Characters>3332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3889</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umo</dc:creator>
  <cp:keywords/>
  <cp:lastModifiedBy>Eva Janatová</cp:lastModifiedBy>
  <cp:revision>8</cp:revision>
  <cp:lastPrinted>2024-12-05T10:13:00Z</cp:lastPrinted>
  <dcterms:created xsi:type="dcterms:W3CDTF">2024-12-04T05:37:00Z</dcterms:created>
  <dcterms:modified xsi:type="dcterms:W3CDTF">2024-12-19T08:48:00Z</dcterms:modified>
</cp:coreProperties>
</file>