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B969" w14:textId="493BAEF6" w:rsidR="0081672D" w:rsidRPr="002723AD" w:rsidRDefault="0081672D" w:rsidP="0081672D">
      <w:pPr>
        <w:pStyle w:val="Nadpis4"/>
        <w:tabs>
          <w:tab w:val="clear" w:pos="851"/>
          <w:tab w:val="left" w:pos="0"/>
        </w:tabs>
        <w:ind w:left="0" w:firstLine="0"/>
        <w:jc w:val="center"/>
        <w:rPr>
          <w:rFonts w:ascii="Arial" w:hAnsi="Arial" w:cs="Arial"/>
          <w:i w:val="0"/>
          <w:sz w:val="24"/>
          <w:lang w:val="cs-CZ"/>
        </w:rPr>
      </w:pPr>
      <w:r w:rsidRPr="002723AD">
        <w:rPr>
          <w:rFonts w:ascii="Arial" w:hAnsi="Arial" w:cs="Arial"/>
          <w:i w:val="0"/>
          <w:sz w:val="24"/>
          <w:lang w:val="cs-CZ"/>
        </w:rPr>
        <w:t>DODATEK Č. 1</w:t>
      </w:r>
    </w:p>
    <w:p w14:paraId="596D793B" w14:textId="4ED3CFEC" w:rsidR="005F47A4" w:rsidRPr="002723AD" w:rsidRDefault="0081672D" w:rsidP="0081672D">
      <w:pPr>
        <w:pStyle w:val="Nadpis4"/>
        <w:tabs>
          <w:tab w:val="clear" w:pos="851"/>
          <w:tab w:val="left" w:pos="0"/>
        </w:tabs>
        <w:ind w:left="0" w:firstLine="0"/>
        <w:jc w:val="center"/>
        <w:rPr>
          <w:rFonts w:ascii="Arial" w:hAnsi="Arial" w:cs="Arial"/>
          <w:i w:val="0"/>
          <w:sz w:val="24"/>
          <w:lang w:val="cs-CZ"/>
        </w:rPr>
      </w:pPr>
      <w:r w:rsidRPr="002723AD">
        <w:rPr>
          <w:rFonts w:ascii="Arial" w:hAnsi="Arial" w:cs="Arial"/>
          <w:i w:val="0"/>
          <w:sz w:val="24"/>
          <w:lang w:val="cs-CZ"/>
        </w:rPr>
        <w:t>K RÁMCOVÉ DOHODĚ O POSKYTOVÁNÍ OPRÁVNĚNÍ K UŽITÍ POČÍTAČOVÝCH PROGRAMŮ SAP A POSKYTOVÁNÍ SLUŽEB MAINTENANCE</w:t>
      </w:r>
    </w:p>
    <w:p w14:paraId="4C546539" w14:textId="77777777" w:rsidR="005F47A4" w:rsidRPr="002723AD" w:rsidRDefault="005F47A4" w:rsidP="005F47A4">
      <w:pPr>
        <w:spacing w:line="276" w:lineRule="auto"/>
        <w:rPr>
          <w:rFonts w:cs="Arial"/>
          <w:szCs w:val="20"/>
        </w:rPr>
      </w:pPr>
    </w:p>
    <w:p w14:paraId="7FA27F44" w14:textId="77777777" w:rsidR="00656562" w:rsidRPr="002723AD" w:rsidRDefault="00656562" w:rsidP="00656562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2723AD">
        <w:rPr>
          <w:rFonts w:ascii="Arial" w:hAnsi="Arial" w:cs="Arial"/>
          <w:sz w:val="20"/>
          <w:szCs w:val="20"/>
        </w:rPr>
        <w:t>Smluvní strany:</w:t>
      </w:r>
    </w:p>
    <w:p w14:paraId="17F94991" w14:textId="77777777" w:rsidR="00656562" w:rsidRPr="002723AD" w:rsidRDefault="00656562" w:rsidP="00656562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51880EE0" w14:textId="77777777" w:rsidR="00656562" w:rsidRPr="002723AD" w:rsidRDefault="00656562" w:rsidP="00656562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2723AD">
        <w:rPr>
          <w:rFonts w:cs="Arial"/>
          <w:b/>
          <w:bCs/>
          <w:szCs w:val="20"/>
        </w:rPr>
        <w:t xml:space="preserve">Objednatel: </w:t>
      </w:r>
      <w:r w:rsidRPr="002723AD">
        <w:rPr>
          <w:rFonts w:cs="Arial"/>
          <w:b/>
          <w:bCs/>
          <w:szCs w:val="20"/>
        </w:rPr>
        <w:tab/>
      </w:r>
      <w:r w:rsidRPr="002723AD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6BAF80FD" w14:textId="77777777" w:rsidR="00656562" w:rsidRPr="002723AD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2723AD">
        <w:rPr>
          <w:rFonts w:ascii="Arial" w:hAnsi="Arial" w:cs="Arial"/>
          <w:bCs/>
          <w:sz w:val="20"/>
          <w:szCs w:val="20"/>
        </w:rPr>
        <w:t>se sídlem:</w:t>
      </w:r>
      <w:r w:rsidRPr="002723AD">
        <w:rPr>
          <w:rFonts w:ascii="Arial" w:hAnsi="Arial" w:cs="Arial"/>
          <w:bCs/>
          <w:sz w:val="20"/>
          <w:szCs w:val="20"/>
        </w:rPr>
        <w:tab/>
      </w:r>
      <w:r w:rsidRPr="002723AD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46F44D0A" w14:textId="14E8DB25" w:rsidR="00656562" w:rsidRPr="002723AD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2723AD">
        <w:rPr>
          <w:rFonts w:ascii="Arial" w:hAnsi="Arial" w:cs="Arial"/>
          <w:bCs/>
          <w:sz w:val="20"/>
          <w:szCs w:val="20"/>
        </w:rPr>
        <w:t>IČO:</w:t>
      </w:r>
      <w:r w:rsidRPr="002723AD">
        <w:rPr>
          <w:rFonts w:ascii="Arial" w:hAnsi="Arial" w:cs="Arial"/>
          <w:bCs/>
          <w:sz w:val="20"/>
          <w:szCs w:val="20"/>
        </w:rPr>
        <w:tab/>
      </w:r>
      <w:r w:rsidRPr="002723AD">
        <w:rPr>
          <w:rFonts w:ascii="Arial" w:hAnsi="Arial" w:cs="Arial"/>
          <w:bCs/>
          <w:sz w:val="20"/>
          <w:szCs w:val="20"/>
        </w:rPr>
        <w:tab/>
      </w:r>
      <w:r w:rsidRPr="002723AD">
        <w:rPr>
          <w:rFonts w:ascii="Arial" w:hAnsi="Arial" w:cs="Arial"/>
          <w:bCs/>
          <w:sz w:val="20"/>
          <w:szCs w:val="20"/>
        </w:rPr>
        <w:tab/>
        <w:t>00551023</w:t>
      </w:r>
    </w:p>
    <w:p w14:paraId="253C5E76" w14:textId="14FBCD15" w:rsidR="00656562" w:rsidRPr="002723AD" w:rsidRDefault="00656562" w:rsidP="00656562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2723AD">
        <w:rPr>
          <w:rFonts w:ascii="Arial" w:hAnsi="Arial" w:cs="Arial"/>
          <w:bCs/>
          <w:sz w:val="20"/>
          <w:szCs w:val="20"/>
        </w:rPr>
        <w:t>zastoupená:</w:t>
      </w:r>
      <w:r w:rsidRPr="002723AD">
        <w:rPr>
          <w:rFonts w:ascii="Arial" w:hAnsi="Arial" w:cs="Arial"/>
          <w:bCs/>
          <w:sz w:val="20"/>
          <w:szCs w:val="20"/>
        </w:rPr>
        <w:tab/>
      </w:r>
      <w:r w:rsidR="00077D70" w:rsidRPr="002723AD">
        <w:rPr>
          <w:rFonts w:ascii="Arial" w:hAnsi="Arial" w:cs="Arial"/>
          <w:sz w:val="20"/>
          <w:szCs w:val="20"/>
        </w:rPr>
        <w:t>Ing. Karlem Trpkošem, vrchním ředitelem sekce informačních technologií</w:t>
      </w:r>
    </w:p>
    <w:p w14:paraId="1800A8F1" w14:textId="77777777" w:rsidR="00656562" w:rsidRPr="002723AD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2723AD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2723AD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6C5DD162" w14:textId="77777777" w:rsidR="00656562" w:rsidRPr="002723AD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2723AD">
        <w:rPr>
          <w:rFonts w:ascii="Arial" w:hAnsi="Arial" w:cs="Arial"/>
          <w:bCs/>
          <w:sz w:val="20"/>
          <w:szCs w:val="20"/>
        </w:rPr>
        <w:t>č. účtu:</w:t>
      </w:r>
      <w:r w:rsidRPr="002723AD">
        <w:rPr>
          <w:rFonts w:ascii="Arial" w:hAnsi="Arial" w:cs="Arial"/>
          <w:bCs/>
          <w:sz w:val="20"/>
          <w:szCs w:val="20"/>
        </w:rPr>
        <w:tab/>
      </w:r>
      <w:r w:rsidRPr="002723AD">
        <w:rPr>
          <w:rFonts w:ascii="Arial" w:hAnsi="Arial" w:cs="Arial"/>
          <w:bCs/>
          <w:sz w:val="20"/>
          <w:szCs w:val="20"/>
        </w:rPr>
        <w:tab/>
      </w:r>
      <w:r w:rsidRPr="002723AD">
        <w:rPr>
          <w:rFonts w:ascii="Arial" w:hAnsi="Arial" w:cs="Arial"/>
          <w:bCs/>
          <w:sz w:val="20"/>
          <w:szCs w:val="20"/>
        </w:rPr>
        <w:tab/>
        <w:t>19-2229001/0710</w:t>
      </w:r>
    </w:p>
    <w:p w14:paraId="66368067" w14:textId="77777777" w:rsidR="00656562" w:rsidRPr="002723AD" w:rsidRDefault="00656562" w:rsidP="0065656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2723AD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2723AD">
        <w:rPr>
          <w:rFonts w:ascii="Arial" w:hAnsi="Arial" w:cs="Arial"/>
          <w:bCs/>
          <w:sz w:val="20"/>
          <w:szCs w:val="20"/>
        </w:rPr>
        <w:tab/>
        <w:t>sc9aavg</w:t>
      </w:r>
    </w:p>
    <w:p w14:paraId="53E8ED85" w14:textId="77777777" w:rsidR="00656562" w:rsidRPr="002723AD" w:rsidRDefault="00656562" w:rsidP="00656562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2723AD">
        <w:rPr>
          <w:rFonts w:ascii="Arial" w:hAnsi="Arial" w:cs="Arial"/>
          <w:bCs/>
          <w:sz w:val="20"/>
          <w:szCs w:val="20"/>
        </w:rPr>
        <w:t xml:space="preserve">(dále jen </w:t>
      </w:r>
      <w:r w:rsidRPr="002723AD">
        <w:rPr>
          <w:rFonts w:ascii="Arial" w:hAnsi="Arial" w:cs="Arial"/>
          <w:b/>
          <w:sz w:val="20"/>
          <w:szCs w:val="20"/>
        </w:rPr>
        <w:t>„Objednatel“</w:t>
      </w:r>
      <w:r w:rsidRPr="002723AD">
        <w:rPr>
          <w:rFonts w:ascii="Arial" w:hAnsi="Arial" w:cs="Arial"/>
          <w:bCs/>
          <w:sz w:val="20"/>
          <w:szCs w:val="20"/>
        </w:rPr>
        <w:t>)</w:t>
      </w:r>
    </w:p>
    <w:p w14:paraId="29ECFC0E" w14:textId="77777777" w:rsidR="00656562" w:rsidRPr="002723AD" w:rsidRDefault="00656562" w:rsidP="00656562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38E7EC7" w14:textId="77777777" w:rsidR="00656562" w:rsidRPr="002723AD" w:rsidRDefault="00656562" w:rsidP="00656562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2723AD">
        <w:rPr>
          <w:rFonts w:ascii="Arial" w:hAnsi="Arial" w:cs="Arial"/>
          <w:sz w:val="20"/>
          <w:szCs w:val="20"/>
        </w:rPr>
        <w:t>a</w:t>
      </w:r>
    </w:p>
    <w:p w14:paraId="0CA25C08" w14:textId="77777777" w:rsidR="00656562" w:rsidRPr="00E82FA7" w:rsidRDefault="00656562" w:rsidP="00656562">
      <w:pPr>
        <w:spacing w:after="0" w:line="280" w:lineRule="atLeast"/>
        <w:rPr>
          <w:rFonts w:cs="Arial"/>
          <w:b/>
          <w:bCs/>
          <w:szCs w:val="20"/>
        </w:rPr>
      </w:pPr>
    </w:p>
    <w:p w14:paraId="4BB15A2D" w14:textId="27609957" w:rsidR="00656562" w:rsidRPr="00E82FA7" w:rsidRDefault="00656562" w:rsidP="00656562">
      <w:pPr>
        <w:spacing w:after="0" w:line="280" w:lineRule="atLeast"/>
        <w:rPr>
          <w:rFonts w:cs="Arial"/>
          <w:bCs/>
          <w:szCs w:val="20"/>
        </w:rPr>
      </w:pPr>
      <w:r w:rsidRPr="00E82FA7">
        <w:rPr>
          <w:rFonts w:cs="Arial"/>
          <w:b/>
          <w:bCs/>
          <w:szCs w:val="20"/>
        </w:rPr>
        <w:t xml:space="preserve">Poskytovatel: </w:t>
      </w:r>
      <w:r w:rsidRPr="00E82FA7">
        <w:rPr>
          <w:rFonts w:cs="Arial"/>
          <w:b/>
          <w:bCs/>
          <w:szCs w:val="20"/>
        </w:rPr>
        <w:tab/>
      </w:r>
      <w:r w:rsidRPr="00E82FA7">
        <w:rPr>
          <w:rFonts w:cs="Arial"/>
          <w:b/>
          <w:bCs/>
          <w:szCs w:val="20"/>
        </w:rPr>
        <w:tab/>
      </w:r>
      <w:r w:rsidRPr="00E82FA7">
        <w:rPr>
          <w:rFonts w:cs="Arial"/>
          <w:b/>
          <w:bCs/>
          <w:szCs w:val="22"/>
        </w:rPr>
        <w:t>SAP ČR, spol. s r.o.</w:t>
      </w:r>
    </w:p>
    <w:p w14:paraId="6DDD3DD2" w14:textId="3FE75A79" w:rsidR="00656562" w:rsidRPr="00E82FA7" w:rsidRDefault="00656562" w:rsidP="00656562">
      <w:pPr>
        <w:spacing w:after="0" w:line="280" w:lineRule="atLeast"/>
        <w:rPr>
          <w:rStyle w:val="platne1"/>
          <w:rFonts w:cs="Arial"/>
          <w:szCs w:val="20"/>
        </w:rPr>
      </w:pPr>
      <w:r w:rsidRPr="00E82FA7">
        <w:rPr>
          <w:rStyle w:val="platne1"/>
          <w:rFonts w:cs="Arial"/>
          <w:szCs w:val="20"/>
        </w:rPr>
        <w:t>se sídlem:</w:t>
      </w:r>
      <w:r w:rsidRPr="00E82FA7">
        <w:rPr>
          <w:rStyle w:val="platne1"/>
          <w:rFonts w:cs="Arial"/>
          <w:szCs w:val="20"/>
        </w:rPr>
        <w:tab/>
      </w:r>
      <w:r w:rsidRPr="00E82FA7">
        <w:rPr>
          <w:rStyle w:val="platne1"/>
          <w:rFonts w:cs="Arial"/>
          <w:szCs w:val="20"/>
        </w:rPr>
        <w:tab/>
      </w:r>
      <w:r w:rsidRPr="00E82FA7">
        <w:rPr>
          <w:rFonts w:cs="Arial"/>
          <w:szCs w:val="22"/>
        </w:rPr>
        <w:t>Bucharova 2817/11, Stodůlky, 158 00 Praha 5</w:t>
      </w:r>
      <w:r w:rsidRPr="00E82FA7">
        <w:rPr>
          <w:rStyle w:val="platne1"/>
          <w:rFonts w:cs="Arial"/>
          <w:szCs w:val="20"/>
        </w:rPr>
        <w:tab/>
      </w:r>
      <w:r w:rsidRPr="00E82FA7">
        <w:rPr>
          <w:rStyle w:val="platne1"/>
          <w:rFonts w:cs="Arial"/>
          <w:szCs w:val="20"/>
        </w:rPr>
        <w:tab/>
      </w:r>
      <w:r w:rsidRPr="00E82FA7">
        <w:rPr>
          <w:rStyle w:val="platne1"/>
          <w:rFonts w:cs="Arial"/>
          <w:szCs w:val="20"/>
        </w:rPr>
        <w:tab/>
      </w:r>
    </w:p>
    <w:p w14:paraId="5B999A72" w14:textId="2986B2D1" w:rsidR="00656562" w:rsidRPr="00E82FA7" w:rsidRDefault="00656562" w:rsidP="00656562">
      <w:pPr>
        <w:spacing w:after="0" w:line="280" w:lineRule="atLeast"/>
        <w:rPr>
          <w:rFonts w:cs="Arial"/>
          <w:szCs w:val="20"/>
        </w:rPr>
      </w:pPr>
      <w:r w:rsidRPr="00E82FA7">
        <w:rPr>
          <w:rFonts w:cs="Arial"/>
          <w:szCs w:val="20"/>
        </w:rPr>
        <w:t>IČO:</w:t>
      </w:r>
      <w:r w:rsidRPr="00E82FA7">
        <w:rPr>
          <w:rFonts w:cs="Arial"/>
          <w:szCs w:val="20"/>
        </w:rPr>
        <w:tab/>
      </w:r>
      <w:r w:rsidRPr="00E82FA7">
        <w:rPr>
          <w:rFonts w:cs="Arial"/>
          <w:szCs w:val="20"/>
        </w:rPr>
        <w:tab/>
      </w:r>
      <w:r w:rsidRPr="00E82FA7">
        <w:rPr>
          <w:rFonts w:cs="Arial"/>
          <w:szCs w:val="20"/>
        </w:rPr>
        <w:tab/>
      </w:r>
      <w:r w:rsidRPr="00E82FA7">
        <w:rPr>
          <w:rFonts w:cs="Arial"/>
          <w:szCs w:val="22"/>
        </w:rPr>
        <w:t>49713361</w:t>
      </w:r>
      <w:r w:rsidRPr="00E82FA7">
        <w:rPr>
          <w:rFonts w:cs="Arial"/>
          <w:szCs w:val="20"/>
        </w:rPr>
        <w:tab/>
      </w:r>
    </w:p>
    <w:p w14:paraId="2EC6FCAE" w14:textId="2F86D41E" w:rsidR="00656562" w:rsidRPr="00E82FA7" w:rsidRDefault="00656562" w:rsidP="00656562">
      <w:pPr>
        <w:spacing w:after="0" w:line="280" w:lineRule="atLeast"/>
        <w:rPr>
          <w:rFonts w:cs="Arial"/>
          <w:szCs w:val="20"/>
        </w:rPr>
      </w:pPr>
      <w:r w:rsidRPr="00E82FA7">
        <w:rPr>
          <w:rFonts w:cs="Arial"/>
          <w:bCs/>
          <w:color w:val="000000"/>
          <w:szCs w:val="20"/>
        </w:rPr>
        <w:t>DIČ:</w:t>
      </w:r>
      <w:r w:rsidRPr="00E82FA7">
        <w:rPr>
          <w:rFonts w:cs="Arial"/>
          <w:bCs/>
          <w:color w:val="000000"/>
          <w:szCs w:val="20"/>
        </w:rPr>
        <w:tab/>
      </w:r>
      <w:r w:rsidRPr="00E82FA7">
        <w:rPr>
          <w:rFonts w:cs="Arial"/>
          <w:bCs/>
          <w:color w:val="000000"/>
          <w:szCs w:val="20"/>
        </w:rPr>
        <w:tab/>
      </w:r>
      <w:r w:rsidRPr="00E82FA7">
        <w:rPr>
          <w:rFonts w:cs="Arial"/>
          <w:bCs/>
          <w:color w:val="000000"/>
          <w:szCs w:val="20"/>
        </w:rPr>
        <w:tab/>
      </w:r>
      <w:r w:rsidR="007A3F11" w:rsidRPr="00E82FA7">
        <w:rPr>
          <w:rFonts w:cs="Arial"/>
          <w:szCs w:val="22"/>
        </w:rPr>
        <w:t>CZ49713361</w:t>
      </w:r>
    </w:p>
    <w:p w14:paraId="52F839C9" w14:textId="4249D3AB" w:rsidR="007402ED" w:rsidRPr="00E82FA7" w:rsidRDefault="00656562" w:rsidP="00E82FA7">
      <w:pPr>
        <w:numPr>
          <w:ilvl w:val="12"/>
          <w:numId w:val="0"/>
        </w:numPr>
        <w:spacing w:after="0" w:line="280" w:lineRule="atLeast"/>
        <w:jc w:val="both"/>
        <w:rPr>
          <w:rFonts w:cs="Arial"/>
          <w:szCs w:val="20"/>
        </w:rPr>
      </w:pPr>
      <w:r w:rsidRPr="00E82FA7">
        <w:rPr>
          <w:rFonts w:cs="Arial"/>
          <w:szCs w:val="20"/>
        </w:rPr>
        <w:t xml:space="preserve">bankovní spojení: </w:t>
      </w:r>
      <w:r w:rsidRPr="00E82FA7">
        <w:rPr>
          <w:rFonts w:cs="Arial"/>
          <w:szCs w:val="20"/>
        </w:rPr>
        <w:tab/>
      </w:r>
      <w:r w:rsidR="00262CA4" w:rsidRPr="00262CA4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B624243" w14:textId="30D32100" w:rsidR="007402ED" w:rsidRPr="00E82FA7" w:rsidRDefault="007402ED" w:rsidP="00E82FA7">
      <w:pPr>
        <w:numPr>
          <w:ilvl w:val="12"/>
          <w:numId w:val="0"/>
        </w:numPr>
        <w:spacing w:after="0" w:line="280" w:lineRule="atLeast"/>
        <w:jc w:val="both"/>
        <w:rPr>
          <w:rFonts w:cs="Arial"/>
          <w:szCs w:val="20"/>
        </w:rPr>
      </w:pPr>
      <w:r w:rsidRPr="00E82FA7">
        <w:rPr>
          <w:rFonts w:cs="Arial"/>
          <w:szCs w:val="20"/>
        </w:rPr>
        <w:tab/>
      </w:r>
      <w:r w:rsidR="00E82FA7">
        <w:rPr>
          <w:rFonts w:cs="Arial"/>
          <w:szCs w:val="20"/>
        </w:rPr>
        <w:tab/>
      </w:r>
      <w:r w:rsidR="00E82FA7">
        <w:rPr>
          <w:rFonts w:cs="Arial"/>
          <w:szCs w:val="20"/>
        </w:rPr>
        <w:tab/>
      </w:r>
      <w:r w:rsidR="00262CA4" w:rsidRPr="00262CA4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  <w:r w:rsidRPr="00E82FA7">
        <w:rPr>
          <w:rFonts w:cs="Arial"/>
          <w:szCs w:val="20"/>
        </w:rPr>
        <w:t xml:space="preserve">, </w:t>
      </w:r>
    </w:p>
    <w:p w14:paraId="22D85CF4" w14:textId="279DB0E8" w:rsidR="00656562" w:rsidRPr="00E82FA7" w:rsidRDefault="007402ED" w:rsidP="00E82FA7">
      <w:pPr>
        <w:numPr>
          <w:ilvl w:val="12"/>
          <w:numId w:val="0"/>
        </w:numPr>
        <w:spacing w:after="0" w:line="280" w:lineRule="atLeast"/>
        <w:jc w:val="both"/>
        <w:rPr>
          <w:rFonts w:cs="Arial"/>
          <w:szCs w:val="20"/>
        </w:rPr>
      </w:pPr>
      <w:r w:rsidRPr="00E82FA7">
        <w:rPr>
          <w:rFonts w:cs="Arial"/>
          <w:szCs w:val="20"/>
        </w:rPr>
        <w:tab/>
      </w:r>
      <w:r w:rsidR="00E82FA7">
        <w:rPr>
          <w:rFonts w:cs="Arial"/>
          <w:szCs w:val="20"/>
        </w:rPr>
        <w:tab/>
      </w:r>
      <w:r w:rsidR="00E82FA7">
        <w:rPr>
          <w:rFonts w:cs="Arial"/>
          <w:szCs w:val="20"/>
        </w:rPr>
        <w:tab/>
      </w:r>
      <w:r w:rsidRPr="00E82FA7">
        <w:rPr>
          <w:rFonts w:cs="Arial"/>
          <w:szCs w:val="20"/>
        </w:rPr>
        <w:t xml:space="preserve">číslo účtu: </w:t>
      </w:r>
      <w:r w:rsidR="00262CA4" w:rsidRPr="00262CA4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7BACEA91" w14:textId="036982ED" w:rsidR="00E82FA7" w:rsidRPr="00E82FA7" w:rsidRDefault="00656562" w:rsidP="00183899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E82FA7">
        <w:rPr>
          <w:rFonts w:cs="Arial"/>
          <w:bCs/>
          <w:color w:val="000000"/>
          <w:szCs w:val="20"/>
        </w:rPr>
        <w:t>zastoupen:</w:t>
      </w:r>
      <w:r w:rsidR="00E82FA7">
        <w:rPr>
          <w:rFonts w:cs="Arial"/>
          <w:bCs/>
          <w:color w:val="000000"/>
          <w:szCs w:val="20"/>
        </w:rPr>
        <w:tab/>
      </w:r>
      <w:r w:rsidR="00E82FA7">
        <w:rPr>
          <w:rFonts w:cs="Arial"/>
          <w:bCs/>
          <w:color w:val="000000"/>
          <w:szCs w:val="20"/>
        </w:rPr>
        <w:tab/>
      </w:r>
      <w:r w:rsidR="007402ED" w:rsidRPr="00E82FA7">
        <w:rPr>
          <w:rFonts w:cs="Arial"/>
          <w:bCs/>
          <w:color w:val="000000"/>
          <w:szCs w:val="20"/>
        </w:rPr>
        <w:t>Han</w:t>
      </w:r>
      <w:r w:rsidR="00E82FA7" w:rsidRPr="00E82FA7">
        <w:rPr>
          <w:rFonts w:cs="Arial"/>
          <w:bCs/>
          <w:color w:val="000000"/>
          <w:szCs w:val="20"/>
        </w:rPr>
        <w:t>ou</w:t>
      </w:r>
      <w:r w:rsidR="007402ED" w:rsidRPr="00E82FA7">
        <w:rPr>
          <w:rFonts w:cs="Arial"/>
          <w:bCs/>
          <w:color w:val="000000"/>
          <w:szCs w:val="20"/>
        </w:rPr>
        <w:t xml:space="preserve"> Součkov</w:t>
      </w:r>
      <w:r w:rsidR="00E82FA7" w:rsidRPr="00E82FA7">
        <w:rPr>
          <w:rFonts w:cs="Arial"/>
          <w:bCs/>
          <w:color w:val="000000"/>
          <w:szCs w:val="20"/>
        </w:rPr>
        <w:t>ou</w:t>
      </w:r>
      <w:r w:rsidR="007402ED" w:rsidRPr="00E82FA7">
        <w:rPr>
          <w:rFonts w:cs="Arial"/>
          <w:bCs/>
          <w:color w:val="000000"/>
          <w:szCs w:val="20"/>
        </w:rPr>
        <w:t>, generální ředitelk</w:t>
      </w:r>
      <w:r w:rsidR="00E82FA7" w:rsidRPr="00E82FA7">
        <w:rPr>
          <w:rFonts w:cs="Arial"/>
          <w:bCs/>
          <w:color w:val="000000"/>
          <w:szCs w:val="20"/>
        </w:rPr>
        <w:t>ou</w:t>
      </w:r>
      <w:r w:rsidR="007402ED" w:rsidRPr="00E82FA7">
        <w:rPr>
          <w:rFonts w:cs="Arial"/>
          <w:bCs/>
          <w:color w:val="000000"/>
          <w:szCs w:val="20"/>
        </w:rPr>
        <w:t xml:space="preserve"> a jednatelk</w:t>
      </w:r>
      <w:r w:rsidR="00E82FA7" w:rsidRPr="00E82FA7">
        <w:rPr>
          <w:rFonts w:cs="Arial"/>
          <w:bCs/>
          <w:color w:val="000000"/>
          <w:szCs w:val="20"/>
        </w:rPr>
        <w:t>ou</w:t>
      </w:r>
    </w:p>
    <w:p w14:paraId="0BB81416" w14:textId="39C91E6C" w:rsidR="00656562" w:rsidRPr="002723AD" w:rsidRDefault="00656562" w:rsidP="00183899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E82FA7">
        <w:rPr>
          <w:rFonts w:cs="Arial"/>
          <w:bCs/>
          <w:color w:val="000000"/>
          <w:szCs w:val="20"/>
        </w:rPr>
        <w:t>zapsaný v obchodním rejstříku vedeném</w:t>
      </w:r>
      <w:r w:rsidR="00F43F08" w:rsidRPr="00E82FA7">
        <w:rPr>
          <w:rFonts w:cs="Arial"/>
          <w:bCs/>
          <w:color w:val="000000"/>
          <w:szCs w:val="20"/>
        </w:rPr>
        <w:t xml:space="preserve"> Městským</w:t>
      </w:r>
      <w:r w:rsidRPr="00E82FA7">
        <w:rPr>
          <w:rFonts w:cs="Arial"/>
          <w:bCs/>
          <w:szCs w:val="20"/>
        </w:rPr>
        <w:t xml:space="preserve"> </w:t>
      </w:r>
      <w:r w:rsidRPr="00E82FA7">
        <w:rPr>
          <w:rFonts w:cs="Arial"/>
          <w:bCs/>
          <w:color w:val="000000"/>
          <w:szCs w:val="20"/>
        </w:rPr>
        <w:t xml:space="preserve">soudem v </w:t>
      </w:r>
      <w:r w:rsidR="00F43F08" w:rsidRPr="00E82FA7">
        <w:rPr>
          <w:rFonts w:cs="Arial"/>
          <w:szCs w:val="22"/>
        </w:rPr>
        <w:t>Praze</w:t>
      </w:r>
      <w:r w:rsidRPr="00E82FA7">
        <w:rPr>
          <w:rFonts w:cs="Arial"/>
          <w:bCs/>
          <w:color w:val="000000"/>
          <w:szCs w:val="20"/>
        </w:rPr>
        <w:t xml:space="preserve">, </w:t>
      </w:r>
      <w:r w:rsidR="00F43F08" w:rsidRPr="00E82FA7">
        <w:rPr>
          <w:rFonts w:cs="Arial"/>
          <w:bCs/>
          <w:color w:val="000000"/>
          <w:szCs w:val="20"/>
        </w:rPr>
        <w:t>sp. zn. C</w:t>
      </w:r>
      <w:r w:rsidR="00F43F08" w:rsidRPr="002723AD">
        <w:rPr>
          <w:rFonts w:cs="Arial"/>
          <w:bCs/>
          <w:color w:val="000000"/>
          <w:szCs w:val="20"/>
        </w:rPr>
        <w:t xml:space="preserve"> 23228</w:t>
      </w:r>
    </w:p>
    <w:p w14:paraId="2FE744D1" w14:textId="77777777" w:rsidR="00656562" w:rsidRPr="002723AD" w:rsidRDefault="00656562" w:rsidP="00656562">
      <w:pPr>
        <w:spacing w:before="120" w:after="0" w:line="280" w:lineRule="atLeast"/>
        <w:rPr>
          <w:rFonts w:cs="Arial"/>
          <w:bCs/>
          <w:szCs w:val="20"/>
        </w:rPr>
      </w:pPr>
      <w:r w:rsidRPr="002723AD">
        <w:rPr>
          <w:rFonts w:cs="Arial"/>
          <w:iCs/>
          <w:szCs w:val="20"/>
        </w:rPr>
        <w:t>(</w:t>
      </w:r>
      <w:r w:rsidRPr="002723AD">
        <w:rPr>
          <w:rFonts w:cs="Arial"/>
          <w:szCs w:val="20"/>
        </w:rPr>
        <w:t xml:space="preserve">dále </w:t>
      </w:r>
      <w:r w:rsidRPr="002723AD">
        <w:rPr>
          <w:rFonts w:cs="Arial"/>
          <w:bCs/>
          <w:szCs w:val="20"/>
        </w:rPr>
        <w:t xml:space="preserve">jen </w:t>
      </w:r>
      <w:r w:rsidRPr="002723AD">
        <w:rPr>
          <w:rFonts w:cs="Arial"/>
          <w:b/>
          <w:szCs w:val="20"/>
        </w:rPr>
        <w:t>„Poskytovatel“</w:t>
      </w:r>
      <w:r w:rsidRPr="002723AD">
        <w:rPr>
          <w:rFonts w:cs="Arial"/>
          <w:bCs/>
          <w:szCs w:val="20"/>
        </w:rPr>
        <w:t>)</w:t>
      </w:r>
    </w:p>
    <w:p w14:paraId="5647E1F0" w14:textId="77777777" w:rsidR="00656562" w:rsidRPr="002723AD" w:rsidRDefault="00656562" w:rsidP="00656562">
      <w:pPr>
        <w:tabs>
          <w:tab w:val="left" w:pos="284"/>
        </w:tabs>
        <w:spacing w:after="0" w:line="280" w:lineRule="atLeast"/>
        <w:rPr>
          <w:rFonts w:cs="Arial"/>
          <w:szCs w:val="20"/>
        </w:rPr>
      </w:pPr>
    </w:p>
    <w:p w14:paraId="1EB39020" w14:textId="77777777" w:rsidR="00656562" w:rsidRPr="002723AD" w:rsidRDefault="00656562" w:rsidP="00656562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 xml:space="preserve">(Objednatel a Poskytovatel společně též </w:t>
      </w:r>
      <w:r w:rsidRPr="002723AD">
        <w:rPr>
          <w:rFonts w:cs="Arial"/>
          <w:bCs/>
          <w:szCs w:val="20"/>
        </w:rPr>
        <w:t>jako „</w:t>
      </w:r>
      <w:r w:rsidRPr="002723AD">
        <w:rPr>
          <w:rFonts w:cs="Arial"/>
          <w:b/>
          <w:szCs w:val="20"/>
        </w:rPr>
        <w:t>Smluvní strany</w:t>
      </w:r>
      <w:r w:rsidRPr="002723AD">
        <w:rPr>
          <w:rFonts w:cs="Arial"/>
          <w:bCs/>
          <w:szCs w:val="20"/>
        </w:rPr>
        <w:t>“ a/nebo jednotlivě jako „</w:t>
      </w:r>
      <w:r w:rsidRPr="002723AD">
        <w:rPr>
          <w:rFonts w:cs="Arial"/>
          <w:b/>
          <w:szCs w:val="20"/>
        </w:rPr>
        <w:t>Smluvní strana</w:t>
      </w:r>
      <w:r w:rsidRPr="002723AD">
        <w:rPr>
          <w:rFonts w:cs="Arial"/>
          <w:bCs/>
          <w:szCs w:val="20"/>
        </w:rPr>
        <w:t>“</w:t>
      </w:r>
      <w:r w:rsidRPr="002723AD">
        <w:rPr>
          <w:rFonts w:cs="Arial"/>
          <w:szCs w:val="20"/>
        </w:rPr>
        <w:t>)</w:t>
      </w:r>
    </w:p>
    <w:p w14:paraId="19573E25" w14:textId="2939EAFB" w:rsidR="005F47A4" w:rsidRPr="002723AD" w:rsidRDefault="005F47A4" w:rsidP="005F47A4">
      <w:pPr>
        <w:pStyle w:val="RLdajeosmluvnstran"/>
        <w:spacing w:after="0" w:line="276" w:lineRule="auto"/>
        <w:jc w:val="left"/>
        <w:rPr>
          <w:rFonts w:cs="Arial"/>
          <w:szCs w:val="20"/>
        </w:rPr>
      </w:pPr>
    </w:p>
    <w:p w14:paraId="429D3671" w14:textId="518FBCC0" w:rsidR="005F47A4" w:rsidRPr="002723AD" w:rsidRDefault="005F47A4" w:rsidP="005F47A4">
      <w:pPr>
        <w:pStyle w:val="Nadpis1"/>
        <w:numPr>
          <w:ilvl w:val="0"/>
          <w:numId w:val="2"/>
        </w:numPr>
        <w:spacing w:line="276" w:lineRule="auto"/>
        <w:ind w:left="567" w:hanging="567"/>
        <w:rPr>
          <w:rFonts w:cs="Arial"/>
          <w:b w:val="0"/>
          <w:szCs w:val="20"/>
        </w:rPr>
      </w:pPr>
      <w:bookmarkStart w:id="0" w:name="_Ref305657724"/>
      <w:bookmarkStart w:id="1" w:name="_Toc497130439"/>
      <w:bookmarkStart w:id="2" w:name="_Toc529967812"/>
      <w:r w:rsidRPr="002723AD">
        <w:rPr>
          <w:rFonts w:eastAsia="Times New Roman" w:cs="Arial"/>
          <w:color w:val="auto"/>
          <w:szCs w:val="20"/>
          <w:lang w:eastAsia="en-US"/>
        </w:rPr>
        <w:t>ÚVODNÍ USTANOVENÍ</w:t>
      </w:r>
      <w:bookmarkEnd w:id="0"/>
      <w:bookmarkEnd w:id="1"/>
      <w:bookmarkEnd w:id="2"/>
    </w:p>
    <w:p w14:paraId="243E6638" w14:textId="54E2643E" w:rsidR="005F47A4" w:rsidRPr="002723AD" w:rsidRDefault="005F47A4" w:rsidP="00CF46C1">
      <w:pPr>
        <w:numPr>
          <w:ilvl w:val="1"/>
          <w:numId w:val="1"/>
        </w:numPr>
        <w:spacing w:line="276" w:lineRule="auto"/>
        <w:ind w:left="567" w:hanging="567"/>
        <w:jc w:val="both"/>
        <w:rPr>
          <w:rFonts w:cs="Arial"/>
          <w:i/>
          <w:szCs w:val="20"/>
        </w:rPr>
      </w:pPr>
      <w:r w:rsidRPr="002723AD">
        <w:rPr>
          <w:rFonts w:cs="Arial"/>
          <w:szCs w:val="20"/>
        </w:rPr>
        <w:t xml:space="preserve">Smluvní strany uzavřely na základě výsledku zadávacího řízení na veřejnou zakázku s názvem </w:t>
      </w:r>
      <w:r w:rsidR="00CF46C1" w:rsidRPr="002723AD">
        <w:rPr>
          <w:rFonts w:cs="Arial"/>
          <w:iCs/>
          <w:szCs w:val="20"/>
        </w:rPr>
        <w:t>„</w:t>
      </w:r>
      <w:r w:rsidR="00D23C1F" w:rsidRPr="002723AD">
        <w:rPr>
          <w:rFonts w:cs="Arial"/>
          <w:iCs/>
          <w:szCs w:val="20"/>
        </w:rPr>
        <w:t>Dodávka licencí SAP a poskytování souvisejících služeb</w:t>
      </w:r>
      <w:r w:rsidR="00CF46C1" w:rsidRPr="002723AD">
        <w:rPr>
          <w:rFonts w:cs="Arial"/>
          <w:iCs/>
          <w:szCs w:val="20"/>
        </w:rPr>
        <w:t>“</w:t>
      </w:r>
      <w:r w:rsidR="00CF46C1" w:rsidRPr="002723AD">
        <w:rPr>
          <w:rFonts w:cs="Arial"/>
          <w:b/>
          <w:bCs/>
          <w:i/>
          <w:szCs w:val="20"/>
        </w:rPr>
        <w:t xml:space="preserve"> </w:t>
      </w:r>
      <w:r w:rsidR="008F7674" w:rsidRPr="002723AD">
        <w:rPr>
          <w:rFonts w:cs="Arial"/>
          <w:iCs/>
          <w:szCs w:val="20"/>
        </w:rPr>
        <w:t>(dále jen</w:t>
      </w:r>
      <w:r w:rsidR="008F7674" w:rsidRPr="002723AD">
        <w:rPr>
          <w:rFonts w:cs="Arial"/>
          <w:b/>
          <w:bCs/>
          <w:i/>
          <w:szCs w:val="20"/>
        </w:rPr>
        <w:t xml:space="preserve"> „Zadávací řízení“ </w:t>
      </w:r>
      <w:r w:rsidR="008F7674" w:rsidRPr="002723AD">
        <w:rPr>
          <w:rFonts w:cs="Arial"/>
          <w:iCs/>
          <w:szCs w:val="20"/>
        </w:rPr>
        <w:t>a</w:t>
      </w:r>
      <w:r w:rsidR="001A2A42" w:rsidRPr="002723AD">
        <w:rPr>
          <w:rFonts w:cs="Arial"/>
          <w:iCs/>
          <w:szCs w:val="20"/>
        </w:rPr>
        <w:t> </w:t>
      </w:r>
      <w:r w:rsidR="008F7674" w:rsidRPr="002723AD">
        <w:rPr>
          <w:rFonts w:cs="Arial"/>
          <w:b/>
          <w:bCs/>
          <w:i/>
          <w:szCs w:val="20"/>
        </w:rPr>
        <w:t>„Veřejná zakázka“</w:t>
      </w:r>
      <w:r w:rsidR="008F7674" w:rsidRPr="002723AD">
        <w:rPr>
          <w:rFonts w:cs="Arial"/>
          <w:iCs/>
          <w:szCs w:val="20"/>
        </w:rPr>
        <w:t>)</w:t>
      </w:r>
      <w:r w:rsidR="008F7674" w:rsidRPr="002723AD">
        <w:rPr>
          <w:rFonts w:cs="Arial"/>
          <w:b/>
          <w:bCs/>
          <w:i/>
          <w:szCs w:val="20"/>
        </w:rPr>
        <w:t xml:space="preserve"> </w:t>
      </w:r>
      <w:r w:rsidRPr="002723AD">
        <w:rPr>
          <w:rFonts w:cs="Arial"/>
          <w:szCs w:val="20"/>
        </w:rPr>
        <w:t xml:space="preserve">zadávanou Objednatelem jako zadavatelem ve smyslu </w:t>
      </w:r>
      <w:r w:rsidR="009C720F" w:rsidRPr="002723AD">
        <w:rPr>
          <w:rFonts w:cs="Arial"/>
          <w:szCs w:val="20"/>
        </w:rPr>
        <w:t>zákona č.</w:t>
      </w:r>
      <w:r w:rsidR="00B04C60" w:rsidRPr="002723AD">
        <w:rPr>
          <w:rFonts w:cs="Arial"/>
          <w:szCs w:val="20"/>
        </w:rPr>
        <w:t> </w:t>
      </w:r>
      <w:r w:rsidR="009C720F" w:rsidRPr="002723AD">
        <w:rPr>
          <w:rFonts w:cs="Arial"/>
          <w:szCs w:val="20"/>
        </w:rPr>
        <w:t>134/2016 Sb., o zadávání veřejných zakázek, ve znění pozdějších předpisů</w:t>
      </w:r>
      <w:r w:rsidR="00176F6A" w:rsidRPr="002723AD">
        <w:rPr>
          <w:rFonts w:cs="Arial"/>
          <w:szCs w:val="20"/>
        </w:rPr>
        <w:t xml:space="preserve"> (dále jen „</w:t>
      </w:r>
      <w:r w:rsidR="00176F6A" w:rsidRPr="002723AD">
        <w:rPr>
          <w:rFonts w:cs="Arial"/>
          <w:b/>
          <w:bCs/>
          <w:i/>
          <w:iCs/>
          <w:szCs w:val="20"/>
        </w:rPr>
        <w:t>ZZVZ</w:t>
      </w:r>
      <w:r w:rsidR="00176F6A" w:rsidRPr="002723AD">
        <w:rPr>
          <w:rFonts w:cs="Arial"/>
          <w:szCs w:val="20"/>
        </w:rPr>
        <w:t>“)</w:t>
      </w:r>
      <w:r w:rsidR="009C720F" w:rsidRPr="002723AD">
        <w:rPr>
          <w:rFonts w:cs="Arial"/>
          <w:szCs w:val="20"/>
        </w:rPr>
        <w:t>,</w:t>
      </w:r>
      <w:r w:rsidRPr="002723AD">
        <w:rPr>
          <w:rFonts w:cs="Arial"/>
          <w:szCs w:val="20"/>
        </w:rPr>
        <w:t xml:space="preserve"> dne </w:t>
      </w:r>
      <w:r w:rsidR="00D23C1F" w:rsidRPr="002723AD">
        <w:rPr>
          <w:rFonts w:cs="Arial"/>
          <w:szCs w:val="20"/>
        </w:rPr>
        <w:t>1. 3. 2021</w:t>
      </w:r>
      <w:r w:rsidRPr="002723AD">
        <w:rPr>
          <w:rFonts w:cs="Arial"/>
          <w:szCs w:val="20"/>
        </w:rPr>
        <w:t xml:space="preserve"> </w:t>
      </w:r>
      <w:r w:rsidR="00D23C1F" w:rsidRPr="002723AD">
        <w:rPr>
          <w:rFonts w:cs="Arial"/>
          <w:szCs w:val="20"/>
        </w:rPr>
        <w:t>Rámcovou dohodu o Poskytování oprávnění k užití počítačových programů SAP a poskytování služeb maintenanace</w:t>
      </w:r>
      <w:r w:rsidRPr="002723AD">
        <w:rPr>
          <w:rFonts w:cs="Arial"/>
          <w:szCs w:val="20"/>
        </w:rPr>
        <w:t xml:space="preserve"> </w:t>
      </w:r>
      <w:r w:rsidR="00B25957" w:rsidRPr="002723AD">
        <w:rPr>
          <w:rFonts w:cs="Arial"/>
          <w:szCs w:val="20"/>
        </w:rPr>
        <w:t>(</w:t>
      </w:r>
      <w:r w:rsidRPr="002723AD">
        <w:rPr>
          <w:rFonts w:cs="Arial"/>
          <w:szCs w:val="20"/>
        </w:rPr>
        <w:t>dále jen „</w:t>
      </w:r>
      <w:r w:rsidR="00C46451" w:rsidRPr="002723AD">
        <w:rPr>
          <w:rFonts w:cs="Arial"/>
          <w:b/>
          <w:i/>
          <w:szCs w:val="20"/>
        </w:rPr>
        <w:t>Dohoda</w:t>
      </w:r>
      <w:r w:rsidRPr="002723AD">
        <w:rPr>
          <w:rFonts w:cs="Arial"/>
          <w:szCs w:val="20"/>
        </w:rPr>
        <w:t>“).</w:t>
      </w:r>
    </w:p>
    <w:p w14:paraId="2708254B" w14:textId="6C6F1428" w:rsidR="00A86751" w:rsidRPr="002723AD" w:rsidRDefault="00A86751" w:rsidP="00CF46C1">
      <w:pPr>
        <w:numPr>
          <w:ilvl w:val="1"/>
          <w:numId w:val="1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>Smluvní strany uzavírají v souladu se zákonem č. 89/2012 Sb., občanský zákoník, ve znění pozdějších předpisů a ustanovením § 131 odst. 5 a</w:t>
      </w:r>
      <w:r w:rsidR="001A2A42" w:rsidRPr="002723AD">
        <w:rPr>
          <w:rFonts w:cs="Arial"/>
          <w:szCs w:val="20"/>
        </w:rPr>
        <w:t xml:space="preserve"> </w:t>
      </w:r>
      <w:r w:rsidRPr="002723AD">
        <w:rPr>
          <w:rFonts w:cs="Arial"/>
          <w:szCs w:val="20"/>
        </w:rPr>
        <w:t>§ 222 tento Dodatek č. 1 k Dohodě (dále jen „</w:t>
      </w:r>
      <w:r w:rsidRPr="002723AD">
        <w:rPr>
          <w:rFonts w:cs="Arial"/>
          <w:b/>
          <w:bCs/>
          <w:i/>
          <w:iCs/>
          <w:szCs w:val="20"/>
        </w:rPr>
        <w:t>Dodatek</w:t>
      </w:r>
      <w:r w:rsidRPr="002723AD">
        <w:rPr>
          <w:rFonts w:cs="Arial"/>
          <w:szCs w:val="20"/>
        </w:rPr>
        <w:t>“).</w:t>
      </w:r>
    </w:p>
    <w:p w14:paraId="195A2EC4" w14:textId="749FF767" w:rsidR="00A86751" w:rsidRPr="002723AD" w:rsidRDefault="00AD0180" w:rsidP="00CF46C1">
      <w:pPr>
        <w:numPr>
          <w:ilvl w:val="1"/>
          <w:numId w:val="1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>Poskytovatel se na základě Dohody zavázal zajistit Objednateli právo užití Programového vybavení specifikovaného v Příloze č. 1 Dohody, a to prostřednictvím poskytnutí licence nebo poskytnutím podlicence, a to v rozsahu a za podmínek stanovených v Příloze č. 1 a v Příloze č.</w:t>
      </w:r>
      <w:r w:rsidR="0018381C" w:rsidRPr="002723AD">
        <w:rPr>
          <w:rFonts w:cs="Arial"/>
          <w:szCs w:val="20"/>
        </w:rPr>
        <w:t> </w:t>
      </w:r>
      <w:r w:rsidRPr="002723AD">
        <w:rPr>
          <w:rFonts w:cs="Arial"/>
          <w:szCs w:val="20"/>
        </w:rPr>
        <w:t xml:space="preserve">2 Dohody a za podmínek stanovených příslušnou Objednávkou (jak je tento pojem definován </w:t>
      </w:r>
      <w:r w:rsidRPr="002723AD">
        <w:rPr>
          <w:rFonts w:cs="Arial"/>
          <w:szCs w:val="20"/>
        </w:rPr>
        <w:lastRenderedPageBreak/>
        <w:t>v</w:t>
      </w:r>
      <w:r w:rsidR="00314454" w:rsidRPr="002723AD">
        <w:rPr>
          <w:rFonts w:cs="Arial"/>
          <w:szCs w:val="20"/>
        </w:rPr>
        <w:t> </w:t>
      </w:r>
      <w:r w:rsidR="004E51C0" w:rsidRPr="002723AD">
        <w:rPr>
          <w:rFonts w:cs="Arial"/>
          <w:szCs w:val="20"/>
        </w:rPr>
        <w:t>čl</w:t>
      </w:r>
      <w:r w:rsidRPr="002723AD">
        <w:rPr>
          <w:rFonts w:cs="Arial"/>
          <w:szCs w:val="20"/>
        </w:rPr>
        <w:t>.</w:t>
      </w:r>
      <w:r w:rsidR="00314454" w:rsidRPr="002723AD">
        <w:rPr>
          <w:rFonts w:cs="Arial"/>
          <w:szCs w:val="20"/>
        </w:rPr>
        <w:t> </w:t>
      </w:r>
      <w:r w:rsidR="004A278A" w:rsidRPr="002723AD">
        <w:rPr>
          <w:rFonts w:cs="Arial"/>
          <w:szCs w:val="20"/>
        </w:rPr>
        <w:t>3.4 a</w:t>
      </w:r>
      <w:r w:rsidRPr="002723AD">
        <w:rPr>
          <w:rFonts w:cs="Arial"/>
          <w:szCs w:val="20"/>
        </w:rPr>
        <w:t xml:space="preserve"> 4.1 Dohody).</w:t>
      </w:r>
      <w:r w:rsidR="00B73D91" w:rsidRPr="002723AD">
        <w:rPr>
          <w:rFonts w:cs="Arial"/>
          <w:szCs w:val="20"/>
        </w:rPr>
        <w:t xml:space="preserve"> Objednatel na základě Dohody (či na základě dřívějších dohod s Poskytovatelem) pořídil licence, které </w:t>
      </w:r>
      <w:r w:rsidR="00A14618" w:rsidRPr="002723AD">
        <w:rPr>
          <w:rFonts w:cs="Arial"/>
          <w:szCs w:val="20"/>
        </w:rPr>
        <w:t>spadají do typu licencí SAP</w:t>
      </w:r>
      <w:r w:rsidR="003D23A0" w:rsidRPr="002723AD">
        <w:rPr>
          <w:rFonts w:cs="Arial"/>
          <w:szCs w:val="20"/>
        </w:rPr>
        <w:t xml:space="preserve"> ECC 6.0</w:t>
      </w:r>
      <w:r w:rsidR="00A14618" w:rsidRPr="002723AD">
        <w:rPr>
          <w:rFonts w:cs="Arial"/>
          <w:szCs w:val="20"/>
        </w:rPr>
        <w:t xml:space="preserve"> </w:t>
      </w:r>
      <w:r w:rsidR="003D23A0" w:rsidRPr="002723AD">
        <w:rPr>
          <w:rFonts w:cs="Arial"/>
          <w:szCs w:val="20"/>
        </w:rPr>
        <w:t xml:space="preserve">(dříve též </w:t>
      </w:r>
      <w:r w:rsidR="00A14618" w:rsidRPr="002723AD">
        <w:rPr>
          <w:rFonts w:cs="Arial"/>
          <w:szCs w:val="20"/>
        </w:rPr>
        <w:t>R/3</w:t>
      </w:r>
      <w:r w:rsidR="003D23A0" w:rsidRPr="002723AD">
        <w:rPr>
          <w:rFonts w:cs="Arial"/>
          <w:szCs w:val="20"/>
        </w:rPr>
        <w:t>, dále jen „</w:t>
      </w:r>
      <w:r w:rsidR="003D23A0" w:rsidRPr="002723AD">
        <w:rPr>
          <w:rFonts w:cs="Arial"/>
          <w:b/>
          <w:bCs/>
          <w:i/>
          <w:iCs/>
          <w:szCs w:val="20"/>
        </w:rPr>
        <w:t>SAP ECC 6.0</w:t>
      </w:r>
      <w:r w:rsidR="003D23A0" w:rsidRPr="002723AD">
        <w:rPr>
          <w:rFonts w:cs="Arial"/>
          <w:szCs w:val="20"/>
        </w:rPr>
        <w:t>“)</w:t>
      </w:r>
      <w:r w:rsidR="00A14618" w:rsidRPr="002723AD">
        <w:rPr>
          <w:rFonts w:cs="Arial"/>
          <w:szCs w:val="20"/>
        </w:rPr>
        <w:t xml:space="preserve">. </w:t>
      </w:r>
      <w:r w:rsidR="008F7674" w:rsidRPr="002723AD">
        <w:rPr>
          <w:rFonts w:cs="Arial"/>
          <w:szCs w:val="20"/>
        </w:rPr>
        <w:t xml:space="preserve">Objednatel připravuje zadávací řízení, jehož předmětem bude poskytování licencí SAP S/4HANA, nicméně pro řádné využití stávajících již pořízených licencí typu SAP </w:t>
      </w:r>
      <w:r w:rsidR="003D23A0" w:rsidRPr="002723AD">
        <w:rPr>
          <w:rFonts w:cs="Arial"/>
          <w:szCs w:val="20"/>
        </w:rPr>
        <w:t>ECC 6.0</w:t>
      </w:r>
      <w:r w:rsidR="008F7674" w:rsidRPr="002723AD">
        <w:rPr>
          <w:rFonts w:cs="Arial"/>
          <w:szCs w:val="20"/>
        </w:rPr>
        <w:t xml:space="preserve"> potřebuje své stávající licence povýšit</w:t>
      </w:r>
      <w:r w:rsidR="00F7391E" w:rsidRPr="002723AD">
        <w:rPr>
          <w:rFonts w:cs="Arial"/>
          <w:szCs w:val="20"/>
        </w:rPr>
        <w:t xml:space="preserve"> (převést na S/4HANA)</w:t>
      </w:r>
      <w:r w:rsidR="005406E4" w:rsidRPr="002723AD">
        <w:rPr>
          <w:rFonts w:cs="Arial"/>
          <w:szCs w:val="20"/>
        </w:rPr>
        <w:t>.</w:t>
      </w:r>
      <w:r w:rsidR="008F7674" w:rsidRPr="002723AD">
        <w:rPr>
          <w:rFonts w:cs="Arial"/>
          <w:szCs w:val="20"/>
        </w:rPr>
        <w:t xml:space="preserve"> </w:t>
      </w:r>
      <w:r w:rsidR="00856CB0" w:rsidRPr="002723AD">
        <w:rPr>
          <w:rFonts w:cs="Arial"/>
          <w:szCs w:val="20"/>
        </w:rPr>
        <w:t>Pro Objednatele je nezbytný technologický přechod vyvolaný</w:t>
      </w:r>
      <w:r w:rsidR="00686C68" w:rsidRPr="002723AD">
        <w:rPr>
          <w:rFonts w:cs="Arial"/>
          <w:szCs w:val="20"/>
        </w:rPr>
        <w:t xml:space="preserve"> plánovaným</w:t>
      </w:r>
      <w:r w:rsidR="00856CB0" w:rsidRPr="002723AD">
        <w:rPr>
          <w:rFonts w:cs="Arial"/>
          <w:szCs w:val="20"/>
        </w:rPr>
        <w:t xml:space="preserve"> ukončením standardní podpory stávající verze SAP ECC 6.0 ze strany jeho výrobce, na které je v současné době systém SAP ECC 6.0 provozován, a přechod na řešení SAP S</w:t>
      </w:r>
      <w:r w:rsidR="00390B76" w:rsidRPr="002723AD">
        <w:rPr>
          <w:rFonts w:cs="Arial"/>
          <w:szCs w:val="20"/>
        </w:rPr>
        <w:t>/</w:t>
      </w:r>
      <w:r w:rsidR="00856CB0" w:rsidRPr="002723AD">
        <w:rPr>
          <w:rFonts w:cs="Arial"/>
          <w:szCs w:val="20"/>
        </w:rPr>
        <w:t>4HANA.</w:t>
      </w:r>
      <w:r w:rsidR="000B7C0F" w:rsidRPr="002723AD">
        <w:rPr>
          <w:rFonts w:cs="Arial"/>
          <w:szCs w:val="20"/>
        </w:rPr>
        <w:t xml:space="preserve"> </w:t>
      </w:r>
      <w:r w:rsidR="00810E08" w:rsidRPr="002723AD">
        <w:rPr>
          <w:rFonts w:cs="Arial"/>
          <w:szCs w:val="20"/>
        </w:rPr>
        <w:t>V současné době je možný přechod na S</w:t>
      </w:r>
      <w:r w:rsidR="00390B76" w:rsidRPr="002723AD">
        <w:rPr>
          <w:rFonts w:cs="Arial"/>
          <w:szCs w:val="20"/>
        </w:rPr>
        <w:t>/</w:t>
      </w:r>
      <w:r w:rsidR="00810E08" w:rsidRPr="002723AD">
        <w:rPr>
          <w:rFonts w:cs="Arial"/>
          <w:szCs w:val="20"/>
        </w:rPr>
        <w:t xml:space="preserve">4HANA pouze formou kontraktační konverze, ostatní možnosti přechodu již nejsou podporovány ze strany SAP. </w:t>
      </w:r>
      <w:r w:rsidR="00A27AB1" w:rsidRPr="002723AD">
        <w:rPr>
          <w:rFonts w:cs="Arial"/>
          <w:szCs w:val="20"/>
        </w:rPr>
        <w:t xml:space="preserve">Tyto okolnosti nemohl Objednatel v době realizace Zadávacího řízení a uzavření Dohody předvídat, nejednalo se ani o běžně dostupné informace, </w:t>
      </w:r>
      <w:r w:rsidR="00E41FDA" w:rsidRPr="002723AD">
        <w:rPr>
          <w:rFonts w:cs="Arial"/>
          <w:szCs w:val="20"/>
        </w:rPr>
        <w:t xml:space="preserve">budoucí </w:t>
      </w:r>
      <w:r w:rsidR="00A27AB1" w:rsidRPr="002723AD">
        <w:rPr>
          <w:rFonts w:cs="Arial"/>
          <w:szCs w:val="20"/>
        </w:rPr>
        <w:t xml:space="preserve">obchodní politika </w:t>
      </w:r>
      <w:r w:rsidR="00011949" w:rsidRPr="002723AD">
        <w:rPr>
          <w:rFonts w:cs="Arial"/>
          <w:szCs w:val="20"/>
        </w:rPr>
        <w:t>výrobce produktů SAP</w:t>
      </w:r>
      <w:r w:rsidR="00A27AB1" w:rsidRPr="002723AD">
        <w:rPr>
          <w:rFonts w:cs="Arial"/>
          <w:szCs w:val="20"/>
        </w:rPr>
        <w:t xml:space="preserve"> nebyla obecně známa.</w:t>
      </w:r>
    </w:p>
    <w:p w14:paraId="7F5381B7" w14:textId="4E4595B1" w:rsidR="002447BA" w:rsidRPr="002723AD" w:rsidRDefault="00CE4BE9" w:rsidP="002447BA">
      <w:pPr>
        <w:numPr>
          <w:ilvl w:val="1"/>
          <w:numId w:val="1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>Vzhledem k</w:t>
      </w:r>
      <w:r w:rsidR="00686C68" w:rsidRPr="002723AD">
        <w:rPr>
          <w:rFonts w:cs="Arial"/>
          <w:szCs w:val="20"/>
        </w:rPr>
        <w:t xml:space="preserve"> některým výše uvedeným </w:t>
      </w:r>
      <w:r w:rsidRPr="002723AD">
        <w:rPr>
          <w:rFonts w:cs="Arial"/>
          <w:szCs w:val="20"/>
        </w:rPr>
        <w:t xml:space="preserve">okolnostem, které nemohl Objednatel předvídat, je nezbytné upravit plnění dle </w:t>
      </w:r>
      <w:r w:rsidR="00E41FDA" w:rsidRPr="002723AD">
        <w:rPr>
          <w:rFonts w:cs="Arial"/>
          <w:szCs w:val="20"/>
        </w:rPr>
        <w:t>Dohody</w:t>
      </w:r>
      <w:r w:rsidRPr="002723AD">
        <w:rPr>
          <w:rFonts w:cs="Arial"/>
          <w:szCs w:val="20"/>
        </w:rPr>
        <w:t xml:space="preserve"> provedení</w:t>
      </w:r>
      <w:r w:rsidR="00E41FDA" w:rsidRPr="002723AD">
        <w:rPr>
          <w:rFonts w:cs="Arial"/>
          <w:szCs w:val="20"/>
        </w:rPr>
        <w:t>m</w:t>
      </w:r>
      <w:r w:rsidRPr="002723AD">
        <w:rPr>
          <w:rFonts w:cs="Arial"/>
          <w:szCs w:val="20"/>
        </w:rPr>
        <w:t xml:space="preserve"> </w:t>
      </w:r>
      <w:r w:rsidR="008D352A" w:rsidRPr="002723AD">
        <w:rPr>
          <w:rFonts w:cs="Arial"/>
          <w:szCs w:val="20"/>
        </w:rPr>
        <w:t>p</w:t>
      </w:r>
      <w:r w:rsidR="00E41FDA" w:rsidRPr="002723AD">
        <w:rPr>
          <w:rFonts w:cs="Arial"/>
          <w:szCs w:val="20"/>
        </w:rPr>
        <w:t>ovýšení</w:t>
      </w:r>
      <w:r w:rsidR="008D352A" w:rsidRPr="002723AD">
        <w:rPr>
          <w:rFonts w:cs="Arial"/>
          <w:szCs w:val="20"/>
        </w:rPr>
        <w:t xml:space="preserve"> (přechodu na S</w:t>
      </w:r>
      <w:r w:rsidR="00181316" w:rsidRPr="002723AD">
        <w:rPr>
          <w:rFonts w:cs="Arial"/>
          <w:szCs w:val="20"/>
        </w:rPr>
        <w:t>/</w:t>
      </w:r>
      <w:r w:rsidR="008D352A" w:rsidRPr="002723AD">
        <w:rPr>
          <w:rFonts w:cs="Arial"/>
          <w:szCs w:val="20"/>
        </w:rPr>
        <w:t>4HANA)</w:t>
      </w:r>
      <w:r w:rsidRPr="002723AD">
        <w:rPr>
          <w:rFonts w:cs="Arial"/>
          <w:szCs w:val="20"/>
        </w:rPr>
        <w:t>, jak j</w:t>
      </w:r>
      <w:r w:rsidR="00E41FDA" w:rsidRPr="002723AD">
        <w:rPr>
          <w:rFonts w:cs="Arial"/>
          <w:szCs w:val="20"/>
        </w:rPr>
        <w:t>e</w:t>
      </w:r>
      <w:r w:rsidRPr="002723AD">
        <w:rPr>
          <w:rFonts w:cs="Arial"/>
          <w:szCs w:val="20"/>
        </w:rPr>
        <w:t xml:space="preserve"> definován</w:t>
      </w:r>
      <w:r w:rsidR="00E41FDA" w:rsidRPr="002723AD">
        <w:rPr>
          <w:rFonts w:cs="Arial"/>
          <w:szCs w:val="20"/>
        </w:rPr>
        <w:t>o</w:t>
      </w:r>
      <w:r w:rsidRPr="002723AD">
        <w:rPr>
          <w:rFonts w:cs="Arial"/>
          <w:szCs w:val="20"/>
        </w:rPr>
        <w:t xml:space="preserve"> v </w:t>
      </w:r>
      <w:r w:rsidR="004E51C0" w:rsidRPr="002723AD">
        <w:rPr>
          <w:rFonts w:cs="Arial"/>
          <w:szCs w:val="20"/>
        </w:rPr>
        <w:t>čl</w:t>
      </w:r>
      <w:r w:rsidRPr="002723AD">
        <w:rPr>
          <w:rFonts w:cs="Arial"/>
          <w:szCs w:val="20"/>
        </w:rPr>
        <w:t xml:space="preserve">. 2.2 tohoto Dodatku, </w:t>
      </w:r>
      <w:r w:rsidR="00E41FDA" w:rsidRPr="002723AD">
        <w:rPr>
          <w:rFonts w:cs="Arial"/>
          <w:szCs w:val="20"/>
        </w:rPr>
        <w:t>a to beze</w:t>
      </w:r>
      <w:r w:rsidRPr="002723AD">
        <w:rPr>
          <w:rFonts w:cs="Arial"/>
          <w:szCs w:val="20"/>
        </w:rPr>
        <w:t xml:space="preserve"> změny celkové </w:t>
      </w:r>
      <w:r w:rsidR="002447BA" w:rsidRPr="002723AD">
        <w:rPr>
          <w:rFonts w:cs="Arial"/>
          <w:szCs w:val="20"/>
        </w:rPr>
        <w:t xml:space="preserve">finanční částky ve výši </w:t>
      </w:r>
      <w:r w:rsidR="00143BFC">
        <w:rPr>
          <w:rFonts w:cs="Arial"/>
          <w:szCs w:val="20"/>
        </w:rPr>
        <w:br/>
      </w:r>
      <w:r w:rsidR="002447BA" w:rsidRPr="002723AD">
        <w:rPr>
          <w:rFonts w:cs="Arial"/>
          <w:szCs w:val="20"/>
        </w:rPr>
        <w:t>268</w:t>
      </w:r>
      <w:r w:rsidR="00143BFC">
        <w:rPr>
          <w:rFonts w:cs="Arial"/>
          <w:szCs w:val="20"/>
        </w:rPr>
        <w:t xml:space="preserve"> </w:t>
      </w:r>
      <w:r w:rsidR="002447BA" w:rsidRPr="002723AD">
        <w:rPr>
          <w:rFonts w:cs="Arial"/>
          <w:szCs w:val="20"/>
        </w:rPr>
        <w:t xml:space="preserve">545 000,- Kč bez DPH, kterou je možné vyčerpat na plnění Dohody dle </w:t>
      </w:r>
      <w:r w:rsidR="004E51C0" w:rsidRPr="002723AD">
        <w:rPr>
          <w:rFonts w:cs="Arial"/>
          <w:szCs w:val="20"/>
        </w:rPr>
        <w:t>čl</w:t>
      </w:r>
      <w:r w:rsidR="002447BA" w:rsidRPr="002723AD">
        <w:rPr>
          <w:rFonts w:cs="Arial"/>
          <w:szCs w:val="20"/>
        </w:rPr>
        <w:t>. 15.1 Dohody.</w:t>
      </w:r>
    </w:p>
    <w:p w14:paraId="127543D3" w14:textId="2C354B5C" w:rsidR="000C594D" w:rsidRPr="002723AD" w:rsidRDefault="000C594D" w:rsidP="002447BA">
      <w:pPr>
        <w:numPr>
          <w:ilvl w:val="1"/>
          <w:numId w:val="1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2723AD">
        <w:rPr>
          <w:szCs w:val="22"/>
        </w:rPr>
        <w:t xml:space="preserve">Objednatel </w:t>
      </w:r>
      <w:r w:rsidR="00857B15" w:rsidRPr="002723AD">
        <w:rPr>
          <w:szCs w:val="22"/>
        </w:rPr>
        <w:t xml:space="preserve">zároveň </w:t>
      </w:r>
      <w:r w:rsidRPr="002723AD">
        <w:rPr>
          <w:szCs w:val="22"/>
        </w:rPr>
        <w:t>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Nařízením Evropského parlamentu a Rady (EU) č. 2021/241 ze dne 12. února 2021, kterým se zřizuje Nástroj pro oživení a odolnost; Nařízením Evropského parlamentu a Rady (EU) 2023/435 ze dne 27. února 2023, kterým se mění nařízení (EU) 2021/241, pokud jde o kapitoly REPowerEU v plánech na podporu oživení a odolnosti, a mění nařízení (EU) č. 1303/2013, (EU) 2021/1060 a (EU) 2021/1755 a směrnice 2003/87/ES; platnými prováděcí rozhodnutími Rady o schválení posouzení plánu pro oživení a odolnost České republiky včetně příloh; Usnesením vlády ČR č. 467/2021 ze dne 17. května 2021; a Usnesením vlády ČR č. 437/2023 ze dne 14. června 2023. Za účelem naplnění výše uvedeného cíle je nutné přistoupit k úpravě Dohody tak, aby bylo umožněno využití finančních prostředků z Nástroje na podporu a oživení a odolnosti, resp. Národního plánu obnovy Českou republikou</w:t>
      </w:r>
      <w:r w:rsidR="00857B15" w:rsidRPr="002723AD">
        <w:rPr>
          <w:szCs w:val="22"/>
        </w:rPr>
        <w:t xml:space="preserve"> (dále též jen „</w:t>
      </w:r>
      <w:r w:rsidR="00857B15" w:rsidRPr="002723AD">
        <w:rPr>
          <w:b/>
          <w:bCs/>
          <w:i/>
          <w:iCs/>
          <w:szCs w:val="22"/>
        </w:rPr>
        <w:t>NPO</w:t>
      </w:r>
      <w:r w:rsidR="00857B15" w:rsidRPr="002723AD">
        <w:rPr>
          <w:szCs w:val="22"/>
        </w:rPr>
        <w:t>“)</w:t>
      </w:r>
      <w:r w:rsidRPr="002723AD">
        <w:rPr>
          <w:szCs w:val="22"/>
        </w:rPr>
        <w:t>.</w:t>
      </w:r>
      <w:r w:rsidR="00C57569" w:rsidRPr="002723AD">
        <w:rPr>
          <w:szCs w:val="22"/>
        </w:rPr>
        <w:t xml:space="preserve"> Využití těchto </w:t>
      </w:r>
      <w:r w:rsidR="007110E3" w:rsidRPr="002723AD">
        <w:rPr>
          <w:szCs w:val="22"/>
        </w:rPr>
        <w:t>finančních</w:t>
      </w:r>
      <w:r w:rsidR="00C57569" w:rsidRPr="002723AD">
        <w:rPr>
          <w:szCs w:val="22"/>
        </w:rPr>
        <w:t xml:space="preserve"> prostředků je podmíněno sjednáním povinností Poskytovatele</w:t>
      </w:r>
      <w:r w:rsidR="007110E3" w:rsidRPr="002723AD">
        <w:rPr>
          <w:szCs w:val="22"/>
        </w:rPr>
        <w:t xml:space="preserve"> níže uvedených.</w:t>
      </w:r>
    </w:p>
    <w:p w14:paraId="7B220C0E" w14:textId="58051BBB" w:rsidR="00024D1F" w:rsidRPr="002723AD" w:rsidRDefault="00D30460" w:rsidP="00CE4BE9">
      <w:pPr>
        <w:numPr>
          <w:ilvl w:val="1"/>
          <w:numId w:val="1"/>
        </w:numPr>
        <w:spacing w:line="276" w:lineRule="auto"/>
        <w:ind w:left="567" w:hanging="567"/>
        <w:jc w:val="both"/>
        <w:rPr>
          <w:rFonts w:cs="Arial"/>
          <w:i/>
          <w:szCs w:val="20"/>
        </w:rPr>
      </w:pPr>
      <w:bookmarkStart w:id="3" w:name="_Hlk185251927"/>
      <w:r w:rsidRPr="002723AD">
        <w:rPr>
          <w:rFonts w:cs="Arial"/>
          <w:szCs w:val="20"/>
        </w:rPr>
        <w:t>Za</w:t>
      </w:r>
      <w:r w:rsidR="00CE4BE9" w:rsidRPr="002723AD">
        <w:rPr>
          <w:rFonts w:cs="Arial"/>
          <w:szCs w:val="20"/>
        </w:rPr>
        <w:t xml:space="preserve"> účelem</w:t>
      </w:r>
      <w:r w:rsidRPr="002723AD">
        <w:rPr>
          <w:rFonts w:cs="Arial"/>
          <w:szCs w:val="20"/>
        </w:rPr>
        <w:t xml:space="preserve"> sjednání </w:t>
      </w:r>
      <w:r w:rsidR="00034FF2" w:rsidRPr="002723AD">
        <w:rPr>
          <w:rFonts w:cs="Arial"/>
          <w:szCs w:val="20"/>
        </w:rPr>
        <w:t>možnosti přechodu na SAP S/4HANA</w:t>
      </w:r>
      <w:r w:rsidR="00CE4BE9" w:rsidRPr="002723AD">
        <w:rPr>
          <w:rFonts w:cs="Arial"/>
          <w:szCs w:val="20"/>
        </w:rPr>
        <w:t xml:space="preserve"> </w:t>
      </w:r>
      <w:r w:rsidR="00BF246D" w:rsidRPr="002723AD">
        <w:rPr>
          <w:rFonts w:cs="Arial"/>
          <w:szCs w:val="20"/>
        </w:rPr>
        <w:t xml:space="preserve">a za účelem umožnění </w:t>
      </w:r>
      <w:r w:rsidR="00BF246D" w:rsidRPr="002723AD">
        <w:rPr>
          <w:szCs w:val="22"/>
        </w:rPr>
        <w:t>využití finančních prostředků z </w:t>
      </w:r>
      <w:r w:rsidR="008B5F5F" w:rsidRPr="002723AD">
        <w:rPr>
          <w:szCs w:val="22"/>
        </w:rPr>
        <w:t>NPO</w:t>
      </w:r>
      <w:r w:rsidR="00BF246D" w:rsidRPr="002723AD">
        <w:rPr>
          <w:szCs w:val="22"/>
        </w:rPr>
        <w:t xml:space="preserve"> Objednatelem</w:t>
      </w:r>
      <w:r w:rsidR="00BF246D" w:rsidRPr="002723AD">
        <w:rPr>
          <w:rFonts w:cs="Arial"/>
          <w:szCs w:val="20"/>
        </w:rPr>
        <w:t xml:space="preserve"> S</w:t>
      </w:r>
      <w:r w:rsidR="00CE4BE9" w:rsidRPr="002723AD">
        <w:rPr>
          <w:rFonts w:cs="Arial"/>
          <w:szCs w:val="20"/>
        </w:rPr>
        <w:t>mluvní strany uzavírají v souladu s </w:t>
      </w:r>
      <w:r w:rsidR="004E51C0" w:rsidRPr="002723AD">
        <w:rPr>
          <w:rFonts w:cs="Arial"/>
          <w:szCs w:val="20"/>
        </w:rPr>
        <w:t>čl</w:t>
      </w:r>
      <w:r w:rsidR="00CE4BE9" w:rsidRPr="002723AD">
        <w:rPr>
          <w:rFonts w:cs="Arial"/>
          <w:szCs w:val="20"/>
        </w:rPr>
        <w:t>. 17.</w:t>
      </w:r>
      <w:r w:rsidRPr="002723AD">
        <w:rPr>
          <w:rFonts w:cs="Arial"/>
          <w:szCs w:val="20"/>
        </w:rPr>
        <w:t>10 Dohody tento Dodatek</w:t>
      </w:r>
      <w:bookmarkEnd w:id="3"/>
      <w:r w:rsidRPr="002723AD">
        <w:rPr>
          <w:rFonts w:cs="Arial"/>
          <w:szCs w:val="20"/>
        </w:rPr>
        <w:t>.</w:t>
      </w:r>
    </w:p>
    <w:p w14:paraId="7CA8D7F4" w14:textId="77777777" w:rsidR="006879DE" w:rsidRPr="002723AD" w:rsidRDefault="006879DE" w:rsidP="006879DE">
      <w:pPr>
        <w:spacing w:line="276" w:lineRule="auto"/>
        <w:ind w:left="567"/>
        <w:jc w:val="both"/>
        <w:rPr>
          <w:rFonts w:cs="Arial"/>
          <w:i/>
          <w:szCs w:val="20"/>
        </w:rPr>
      </w:pPr>
    </w:p>
    <w:p w14:paraId="21FC2FCC" w14:textId="66E6B139" w:rsidR="00FB73BB" w:rsidRPr="002723AD" w:rsidRDefault="00FB73BB" w:rsidP="00FB73BB">
      <w:pPr>
        <w:pStyle w:val="Nadpis1"/>
        <w:numPr>
          <w:ilvl w:val="0"/>
          <w:numId w:val="2"/>
        </w:numPr>
        <w:spacing w:line="276" w:lineRule="auto"/>
        <w:ind w:left="567" w:hanging="567"/>
        <w:rPr>
          <w:rFonts w:eastAsia="Times New Roman" w:cs="Arial"/>
          <w:color w:val="auto"/>
          <w:szCs w:val="20"/>
          <w:lang w:eastAsia="en-US"/>
        </w:rPr>
      </w:pPr>
      <w:r w:rsidRPr="002723AD">
        <w:rPr>
          <w:rFonts w:eastAsia="Times New Roman" w:cs="Arial"/>
          <w:color w:val="auto"/>
          <w:szCs w:val="20"/>
          <w:lang w:eastAsia="en-US"/>
        </w:rPr>
        <w:t xml:space="preserve">ZMĚNA </w:t>
      </w:r>
      <w:r w:rsidR="003134DF" w:rsidRPr="002723AD">
        <w:rPr>
          <w:rFonts w:eastAsia="Times New Roman" w:cs="Arial"/>
          <w:color w:val="auto"/>
          <w:szCs w:val="20"/>
          <w:lang w:eastAsia="en-US"/>
        </w:rPr>
        <w:t>DOHODY</w:t>
      </w:r>
    </w:p>
    <w:p w14:paraId="23785C8F" w14:textId="09152D69" w:rsidR="00E37516" w:rsidRPr="002723AD" w:rsidRDefault="007A7A53" w:rsidP="00E37516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>Smluvní strany sjednávají</w:t>
      </w:r>
      <w:r w:rsidR="00751CF3" w:rsidRPr="002723AD">
        <w:rPr>
          <w:rFonts w:cs="Arial"/>
          <w:szCs w:val="20"/>
        </w:rPr>
        <w:t xml:space="preserve"> změnu </w:t>
      </w:r>
      <w:r w:rsidR="003134DF" w:rsidRPr="002723AD">
        <w:rPr>
          <w:rFonts w:cs="Arial"/>
          <w:szCs w:val="20"/>
        </w:rPr>
        <w:t>předmětu plnění Dohody</w:t>
      </w:r>
      <w:r w:rsidR="00C57569" w:rsidRPr="002723AD">
        <w:rPr>
          <w:rFonts w:cs="Arial"/>
          <w:szCs w:val="20"/>
        </w:rPr>
        <w:t xml:space="preserve"> a </w:t>
      </w:r>
      <w:r w:rsidR="007110E3" w:rsidRPr="002723AD">
        <w:rPr>
          <w:rFonts w:cs="Arial"/>
          <w:szCs w:val="20"/>
        </w:rPr>
        <w:t xml:space="preserve">změnu </w:t>
      </w:r>
      <w:r w:rsidR="00C57569" w:rsidRPr="002723AD">
        <w:rPr>
          <w:rFonts w:cs="Arial"/>
          <w:szCs w:val="20"/>
        </w:rPr>
        <w:t>povinnost</w:t>
      </w:r>
      <w:r w:rsidR="007110E3" w:rsidRPr="002723AD">
        <w:rPr>
          <w:rFonts w:cs="Arial"/>
          <w:szCs w:val="20"/>
        </w:rPr>
        <w:t>í</w:t>
      </w:r>
      <w:r w:rsidR="00C57569" w:rsidRPr="002723AD">
        <w:rPr>
          <w:rFonts w:cs="Arial"/>
          <w:szCs w:val="20"/>
        </w:rPr>
        <w:t xml:space="preserve"> Poskytovatele související s možností </w:t>
      </w:r>
      <w:r w:rsidR="00C57569" w:rsidRPr="002723AD">
        <w:rPr>
          <w:szCs w:val="22"/>
        </w:rPr>
        <w:t xml:space="preserve">využití finančních prostředků </w:t>
      </w:r>
      <w:r w:rsidR="008B5F5F" w:rsidRPr="002723AD">
        <w:rPr>
          <w:szCs w:val="22"/>
        </w:rPr>
        <w:t>z NPO</w:t>
      </w:r>
      <w:r w:rsidR="00C57569" w:rsidRPr="002723AD">
        <w:rPr>
          <w:szCs w:val="22"/>
        </w:rPr>
        <w:t xml:space="preserve"> Objednatelem.</w:t>
      </w:r>
    </w:p>
    <w:p w14:paraId="26D101B5" w14:textId="2D911661" w:rsidR="00E37516" w:rsidRPr="002723AD" w:rsidRDefault="003134DF" w:rsidP="00E37516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>Doplnění předmětu plnění Dohody</w:t>
      </w:r>
      <w:r w:rsidR="00E37516" w:rsidRPr="002723AD">
        <w:rPr>
          <w:rFonts w:cs="Arial"/>
          <w:szCs w:val="20"/>
        </w:rPr>
        <w:t xml:space="preserve"> </w:t>
      </w:r>
    </w:p>
    <w:p w14:paraId="48ECFA8E" w14:textId="114525A3" w:rsidR="00672DA3" w:rsidRPr="002723AD" w:rsidRDefault="00672DA3" w:rsidP="00A30731">
      <w:pPr>
        <w:pStyle w:val="Odstavecseseznamem"/>
        <w:numPr>
          <w:ilvl w:val="0"/>
          <w:numId w:val="9"/>
        </w:numPr>
        <w:spacing w:after="120" w:line="276" w:lineRule="auto"/>
        <w:ind w:left="1276" w:hanging="709"/>
        <w:contextualSpacing w:val="0"/>
        <w:jc w:val="both"/>
        <w:rPr>
          <w:rFonts w:ascii="Arial" w:hAnsi="Arial" w:cs="Arial"/>
        </w:rPr>
      </w:pPr>
      <w:r w:rsidRPr="002723AD">
        <w:rPr>
          <w:rFonts w:ascii="Arial" w:hAnsi="Arial" w:cs="Arial"/>
        </w:rPr>
        <w:t xml:space="preserve">Příloha č. 1 Dohody se rozšiřuje o předmět plnění – </w:t>
      </w:r>
      <w:r w:rsidR="00144BB4" w:rsidRPr="002723AD">
        <w:rPr>
          <w:rFonts w:ascii="Arial" w:hAnsi="Arial" w:cs="Arial"/>
        </w:rPr>
        <w:t>p</w:t>
      </w:r>
      <w:r w:rsidRPr="002723AD">
        <w:rPr>
          <w:rFonts w:ascii="Arial" w:hAnsi="Arial" w:cs="Arial"/>
        </w:rPr>
        <w:t>ovýšení (</w:t>
      </w:r>
      <w:r w:rsidR="00F7391E" w:rsidRPr="002723AD">
        <w:rPr>
          <w:rFonts w:ascii="Arial" w:hAnsi="Arial" w:cs="Arial"/>
        </w:rPr>
        <w:t xml:space="preserve">přechod </w:t>
      </w:r>
      <w:r w:rsidRPr="002723AD">
        <w:rPr>
          <w:rFonts w:ascii="Arial" w:hAnsi="Arial" w:cs="Arial"/>
        </w:rPr>
        <w:t xml:space="preserve"> stávajících licencí Objednatele SAP </w:t>
      </w:r>
      <w:r w:rsidR="00880AB9" w:rsidRPr="002723AD">
        <w:rPr>
          <w:rFonts w:ascii="Arial" w:hAnsi="Arial" w:cs="Arial"/>
        </w:rPr>
        <w:t>ECC 6.0</w:t>
      </w:r>
      <w:r w:rsidRPr="002723AD">
        <w:rPr>
          <w:rFonts w:ascii="Arial" w:hAnsi="Arial" w:cs="Arial"/>
        </w:rPr>
        <w:t xml:space="preserve"> na SAP S/4HANA).</w:t>
      </w:r>
    </w:p>
    <w:p w14:paraId="1620B926" w14:textId="24C1A087" w:rsidR="007321DF" w:rsidRPr="002723AD" w:rsidRDefault="003B689F" w:rsidP="003B689F">
      <w:pPr>
        <w:pStyle w:val="Odstavecseseznamem"/>
        <w:numPr>
          <w:ilvl w:val="0"/>
          <w:numId w:val="9"/>
        </w:numPr>
        <w:spacing w:after="120" w:line="276" w:lineRule="auto"/>
        <w:ind w:left="1276" w:hanging="709"/>
        <w:contextualSpacing w:val="0"/>
        <w:jc w:val="both"/>
        <w:rPr>
          <w:rFonts w:ascii="Arial" w:hAnsi="Arial" w:cs="Arial"/>
        </w:rPr>
      </w:pPr>
      <w:r w:rsidRPr="002723AD">
        <w:rPr>
          <w:rFonts w:ascii="Arial" w:hAnsi="Arial" w:cs="Arial"/>
        </w:rPr>
        <w:t>Konkrétní</w:t>
      </w:r>
      <w:r w:rsidR="00672DA3" w:rsidRPr="002723AD">
        <w:rPr>
          <w:rFonts w:ascii="Arial" w:hAnsi="Arial" w:cs="Arial"/>
        </w:rPr>
        <w:t> </w:t>
      </w:r>
      <w:r w:rsidR="003134DF" w:rsidRPr="002723AD">
        <w:rPr>
          <w:rFonts w:ascii="Arial" w:hAnsi="Arial" w:cs="Arial"/>
        </w:rPr>
        <w:t>rozsah</w:t>
      </w:r>
      <w:r w:rsidR="00672DA3" w:rsidRPr="002723AD">
        <w:rPr>
          <w:rFonts w:ascii="Arial" w:hAnsi="Arial" w:cs="Arial"/>
        </w:rPr>
        <w:t>, čas</w:t>
      </w:r>
      <w:r w:rsidR="003134DF" w:rsidRPr="002723AD">
        <w:rPr>
          <w:rFonts w:ascii="Arial" w:hAnsi="Arial" w:cs="Arial"/>
        </w:rPr>
        <w:t xml:space="preserve"> a cen</w:t>
      </w:r>
      <w:r w:rsidRPr="002723AD">
        <w:rPr>
          <w:rFonts w:ascii="Arial" w:hAnsi="Arial" w:cs="Arial"/>
        </w:rPr>
        <w:t>a</w:t>
      </w:r>
      <w:r w:rsidR="003134DF" w:rsidRPr="002723AD">
        <w:rPr>
          <w:rFonts w:ascii="Arial" w:hAnsi="Arial" w:cs="Arial"/>
        </w:rPr>
        <w:t xml:space="preserve"> </w:t>
      </w:r>
      <w:r w:rsidRPr="002723AD">
        <w:rPr>
          <w:rFonts w:ascii="Arial" w:hAnsi="Arial" w:cs="Arial"/>
        </w:rPr>
        <w:t xml:space="preserve">za </w:t>
      </w:r>
      <w:r w:rsidR="008D352A" w:rsidRPr="002723AD">
        <w:rPr>
          <w:rFonts w:ascii="Arial" w:hAnsi="Arial" w:cs="Arial"/>
        </w:rPr>
        <w:t>p</w:t>
      </w:r>
      <w:r w:rsidRPr="002723AD">
        <w:rPr>
          <w:rFonts w:ascii="Arial" w:hAnsi="Arial" w:cs="Arial"/>
        </w:rPr>
        <w:t xml:space="preserve">ovýšení budou sjednány </w:t>
      </w:r>
      <w:r w:rsidR="00940B20" w:rsidRPr="002723AD">
        <w:rPr>
          <w:rFonts w:ascii="Arial" w:hAnsi="Arial" w:cs="Arial"/>
        </w:rPr>
        <w:t>Objednávk</w:t>
      </w:r>
      <w:r w:rsidRPr="002723AD">
        <w:rPr>
          <w:rFonts w:ascii="Arial" w:hAnsi="Arial" w:cs="Arial"/>
        </w:rPr>
        <w:t>o</w:t>
      </w:r>
      <w:r w:rsidR="00940B20" w:rsidRPr="002723AD">
        <w:rPr>
          <w:rFonts w:ascii="Arial" w:hAnsi="Arial" w:cs="Arial"/>
        </w:rPr>
        <w:t>u</w:t>
      </w:r>
      <w:r w:rsidRPr="002723AD">
        <w:rPr>
          <w:rFonts w:ascii="Arial" w:hAnsi="Arial" w:cs="Arial"/>
        </w:rPr>
        <w:t xml:space="preserve"> (či Objednávkami)</w:t>
      </w:r>
      <w:r w:rsidR="00940B20" w:rsidRPr="002723AD">
        <w:rPr>
          <w:rFonts w:ascii="Arial" w:hAnsi="Arial" w:cs="Arial"/>
        </w:rPr>
        <w:t xml:space="preserve"> konkrétního dílčího plnění </w:t>
      </w:r>
      <w:r w:rsidRPr="002723AD">
        <w:rPr>
          <w:rFonts w:ascii="Arial" w:hAnsi="Arial" w:cs="Arial"/>
        </w:rPr>
        <w:t>dle</w:t>
      </w:r>
      <w:r w:rsidR="00940B20" w:rsidRPr="002723AD">
        <w:rPr>
          <w:rFonts w:ascii="Arial" w:hAnsi="Arial" w:cs="Arial"/>
        </w:rPr>
        <w:t xml:space="preserve"> </w:t>
      </w:r>
      <w:r w:rsidR="004E51C0" w:rsidRPr="002723AD">
        <w:rPr>
          <w:rFonts w:ascii="Arial" w:hAnsi="Arial" w:cs="Arial"/>
        </w:rPr>
        <w:t>čl</w:t>
      </w:r>
      <w:r w:rsidR="00BC7B56" w:rsidRPr="002723AD">
        <w:rPr>
          <w:rFonts w:ascii="Arial" w:hAnsi="Arial" w:cs="Arial"/>
        </w:rPr>
        <w:t>. 3.4</w:t>
      </w:r>
      <w:r w:rsidR="00672DA3" w:rsidRPr="002723AD">
        <w:rPr>
          <w:rFonts w:ascii="Arial" w:hAnsi="Arial" w:cs="Arial"/>
        </w:rPr>
        <w:t xml:space="preserve"> a 4.1</w:t>
      </w:r>
      <w:r w:rsidR="00BC7B56" w:rsidRPr="002723AD">
        <w:rPr>
          <w:rFonts w:ascii="Arial" w:hAnsi="Arial" w:cs="Arial"/>
        </w:rPr>
        <w:t xml:space="preserve"> </w:t>
      </w:r>
      <w:r w:rsidR="00940B20" w:rsidRPr="002723AD">
        <w:rPr>
          <w:rFonts w:ascii="Arial" w:hAnsi="Arial" w:cs="Arial"/>
        </w:rPr>
        <w:t xml:space="preserve">Dohody. </w:t>
      </w:r>
    </w:p>
    <w:p w14:paraId="6D5C9AF5" w14:textId="33382B5E" w:rsidR="00CE4BE9" w:rsidRPr="002723AD" w:rsidRDefault="00BC7B56" w:rsidP="00CE4BE9">
      <w:pPr>
        <w:pStyle w:val="Odstavecseseznamem"/>
        <w:numPr>
          <w:ilvl w:val="0"/>
          <w:numId w:val="9"/>
        </w:numPr>
        <w:spacing w:after="120" w:line="276" w:lineRule="auto"/>
        <w:ind w:left="1276" w:hanging="709"/>
        <w:contextualSpacing w:val="0"/>
        <w:jc w:val="both"/>
        <w:rPr>
          <w:rFonts w:ascii="Arial" w:hAnsi="Arial" w:cs="Arial"/>
        </w:rPr>
      </w:pPr>
      <w:r w:rsidRPr="002723AD">
        <w:rPr>
          <w:rFonts w:ascii="Arial" w:hAnsi="Arial" w:cs="Arial"/>
          <w:b/>
          <w:bCs/>
        </w:rPr>
        <w:t>C</w:t>
      </w:r>
      <w:r w:rsidR="00C863E1" w:rsidRPr="002723AD">
        <w:rPr>
          <w:rFonts w:ascii="Arial" w:hAnsi="Arial" w:cs="Arial"/>
          <w:b/>
          <w:bCs/>
        </w:rPr>
        <w:t>enový nárůst</w:t>
      </w:r>
      <w:r w:rsidR="00A36F25" w:rsidRPr="002723AD">
        <w:rPr>
          <w:rFonts w:ascii="Arial" w:hAnsi="Arial" w:cs="Arial"/>
        </w:rPr>
        <w:t xml:space="preserve"> </w:t>
      </w:r>
      <w:r w:rsidR="00A36F25" w:rsidRPr="002723AD">
        <w:rPr>
          <w:rFonts w:ascii="Arial" w:hAnsi="Arial" w:cs="Arial"/>
          <w:b/>
          <w:bCs/>
        </w:rPr>
        <w:t xml:space="preserve">činí </w:t>
      </w:r>
      <w:r w:rsidRPr="002723AD">
        <w:rPr>
          <w:rFonts w:ascii="Arial" w:hAnsi="Arial" w:cs="Arial"/>
          <w:b/>
          <w:bCs/>
        </w:rPr>
        <w:t>0</w:t>
      </w:r>
      <w:r w:rsidR="00A36F25" w:rsidRPr="002723AD">
        <w:rPr>
          <w:rFonts w:ascii="Arial" w:hAnsi="Arial" w:cs="Arial"/>
          <w:b/>
          <w:bCs/>
        </w:rPr>
        <w:t xml:space="preserve"> Kč bez DPH</w:t>
      </w:r>
      <w:r w:rsidRPr="002723AD">
        <w:rPr>
          <w:rFonts w:ascii="Arial" w:hAnsi="Arial" w:cs="Arial"/>
        </w:rPr>
        <w:t xml:space="preserve"> a tedy </w:t>
      </w:r>
      <w:r w:rsidRPr="002723AD">
        <w:rPr>
          <w:rFonts w:ascii="Arial" w:hAnsi="Arial" w:cs="Arial"/>
          <w:b/>
          <w:bCs/>
        </w:rPr>
        <w:t>0 % z původní hodnoty závazku</w:t>
      </w:r>
      <w:r w:rsidR="00CE4BE9" w:rsidRPr="002723AD">
        <w:rPr>
          <w:rFonts w:ascii="Arial" w:hAnsi="Arial" w:cs="Arial"/>
        </w:rPr>
        <w:t xml:space="preserve">. </w:t>
      </w:r>
      <w:r w:rsidRPr="002723AD">
        <w:rPr>
          <w:rFonts w:ascii="Arial" w:hAnsi="Arial" w:cs="Arial"/>
        </w:rPr>
        <w:t xml:space="preserve">Cena </w:t>
      </w:r>
      <w:r w:rsidR="00CB1F7A" w:rsidRPr="002723AD">
        <w:rPr>
          <w:rFonts w:ascii="Arial" w:hAnsi="Arial" w:cs="Arial"/>
        </w:rPr>
        <w:t>p</w:t>
      </w:r>
      <w:r w:rsidRPr="002723AD">
        <w:rPr>
          <w:rFonts w:ascii="Arial" w:hAnsi="Arial" w:cs="Arial"/>
        </w:rPr>
        <w:t xml:space="preserve">ovýšení bude čerpána v rámci celkové finanční částky ve výši 268 545 000,- Kč bez DPH, kterou je možné vyčerpat na plnění Dohody dle </w:t>
      </w:r>
      <w:r w:rsidR="004E51C0" w:rsidRPr="002723AD">
        <w:rPr>
          <w:rFonts w:ascii="Arial" w:hAnsi="Arial" w:cs="Arial"/>
        </w:rPr>
        <w:t>čl</w:t>
      </w:r>
      <w:r w:rsidRPr="002723AD">
        <w:rPr>
          <w:rFonts w:ascii="Arial" w:hAnsi="Arial" w:cs="Arial"/>
        </w:rPr>
        <w:t>. 15.1 Dohody.</w:t>
      </w:r>
      <w:r w:rsidR="001D7FEB" w:rsidRPr="002723AD">
        <w:rPr>
          <w:rFonts w:ascii="Arial" w:hAnsi="Arial" w:cs="Arial"/>
        </w:rPr>
        <w:t xml:space="preserve"> V </w:t>
      </w:r>
      <w:r w:rsidR="004272BB" w:rsidRPr="002723AD">
        <w:rPr>
          <w:rFonts w:ascii="Arial" w:hAnsi="Arial" w:cs="Arial"/>
        </w:rPr>
        <w:t>souvislosti</w:t>
      </w:r>
      <w:r w:rsidR="001D7FEB" w:rsidRPr="002723AD">
        <w:rPr>
          <w:rFonts w:ascii="Arial" w:hAnsi="Arial" w:cs="Arial"/>
        </w:rPr>
        <w:t xml:space="preserve"> s tímto Dodatkem se tedy nemění </w:t>
      </w:r>
      <w:r w:rsidR="00672DA3" w:rsidRPr="002723AD">
        <w:rPr>
          <w:rFonts w:ascii="Arial" w:hAnsi="Arial" w:cs="Arial"/>
        </w:rPr>
        <w:t>čl</w:t>
      </w:r>
      <w:r w:rsidR="001D7FEB" w:rsidRPr="002723AD">
        <w:rPr>
          <w:rFonts w:ascii="Arial" w:hAnsi="Arial" w:cs="Arial"/>
        </w:rPr>
        <w:t>. 15.1 Dohody.</w:t>
      </w:r>
    </w:p>
    <w:p w14:paraId="7010DEE4" w14:textId="304EDE24" w:rsidR="00176F6A" w:rsidRPr="002723AD" w:rsidRDefault="00176F6A" w:rsidP="0083661A">
      <w:pPr>
        <w:pStyle w:val="Odstavecseseznamem"/>
        <w:numPr>
          <w:ilvl w:val="0"/>
          <w:numId w:val="9"/>
        </w:numPr>
        <w:spacing w:after="120" w:line="276" w:lineRule="auto"/>
        <w:ind w:left="1276" w:hanging="709"/>
        <w:contextualSpacing w:val="0"/>
        <w:jc w:val="both"/>
        <w:rPr>
          <w:rFonts w:ascii="Arial" w:hAnsi="Arial" w:cs="Arial"/>
        </w:rPr>
      </w:pPr>
      <w:r w:rsidRPr="002723AD">
        <w:rPr>
          <w:rFonts w:ascii="Arial" w:hAnsi="Arial" w:cs="Arial"/>
        </w:rPr>
        <w:lastRenderedPageBreak/>
        <w:t>Změna Smlouvy dle tohoto čl. 2.2 představuje nepodstatnou změnu závazku ve</w:t>
      </w:r>
      <w:r w:rsidR="002F04B5" w:rsidRPr="002723AD">
        <w:rPr>
          <w:rFonts w:ascii="Arial" w:hAnsi="Arial" w:cs="Arial"/>
        </w:rPr>
        <w:t> </w:t>
      </w:r>
      <w:r w:rsidRPr="002723AD">
        <w:rPr>
          <w:rFonts w:ascii="Arial" w:hAnsi="Arial" w:cs="Arial"/>
        </w:rPr>
        <w:t xml:space="preserve">smyslu § 222 odst. </w:t>
      </w:r>
      <w:r w:rsidR="00E61F02" w:rsidRPr="002723AD">
        <w:rPr>
          <w:rFonts w:ascii="Arial" w:hAnsi="Arial" w:cs="Arial"/>
        </w:rPr>
        <w:t xml:space="preserve">6 </w:t>
      </w:r>
      <w:r w:rsidRPr="002723AD">
        <w:rPr>
          <w:rFonts w:ascii="Arial" w:hAnsi="Arial" w:cs="Arial"/>
        </w:rPr>
        <w:t xml:space="preserve">ZZVZ, když se jedná o </w:t>
      </w:r>
      <w:r w:rsidR="00E61F02" w:rsidRPr="002723AD">
        <w:rPr>
          <w:rFonts w:ascii="Arial" w:hAnsi="Arial" w:cs="Arial"/>
        </w:rPr>
        <w:t xml:space="preserve">změnu, jejíž potřeba vznikla v důsledku okolností, které Objednatel </w:t>
      </w:r>
      <w:r w:rsidR="00E82149" w:rsidRPr="002723AD">
        <w:rPr>
          <w:rFonts w:ascii="Arial" w:hAnsi="Arial" w:cs="Arial"/>
        </w:rPr>
        <w:t>(</w:t>
      </w:r>
      <w:r w:rsidR="00E61F02" w:rsidRPr="002723AD">
        <w:rPr>
          <w:rFonts w:ascii="Arial" w:hAnsi="Arial" w:cs="Arial"/>
        </w:rPr>
        <w:t>jakožto zadavatel</w:t>
      </w:r>
      <w:r w:rsidR="00E82149" w:rsidRPr="002723AD">
        <w:rPr>
          <w:rFonts w:ascii="Arial" w:hAnsi="Arial" w:cs="Arial"/>
        </w:rPr>
        <w:t>)</w:t>
      </w:r>
      <w:r w:rsidR="00E61F02" w:rsidRPr="002723AD">
        <w:rPr>
          <w:rFonts w:ascii="Arial" w:hAnsi="Arial" w:cs="Arial"/>
        </w:rPr>
        <w:t xml:space="preserve"> jednající s náležitou péčí nemohl předvídat, a která nemění celkovou povahu veřejné zakázky</w:t>
      </w:r>
      <w:r w:rsidRPr="002723AD">
        <w:rPr>
          <w:rFonts w:ascii="Arial" w:hAnsi="Arial" w:cs="Arial"/>
        </w:rPr>
        <w:t xml:space="preserve">, přičemž cenový nárůst související se změnami dle tohoto </w:t>
      </w:r>
      <w:r w:rsidR="00E34BE1" w:rsidRPr="002723AD">
        <w:rPr>
          <w:rFonts w:ascii="Arial" w:hAnsi="Arial" w:cs="Arial"/>
        </w:rPr>
        <w:t xml:space="preserve">článku </w:t>
      </w:r>
      <w:r w:rsidRPr="002723AD">
        <w:rPr>
          <w:rFonts w:ascii="Arial" w:hAnsi="Arial" w:cs="Arial"/>
        </w:rPr>
        <w:t>nepřesahuje 30 % původní hodnoty závazku</w:t>
      </w:r>
      <w:r w:rsidR="00B334EE" w:rsidRPr="002723AD">
        <w:rPr>
          <w:rFonts w:ascii="Arial" w:hAnsi="Arial" w:cs="Arial"/>
        </w:rPr>
        <w:t>.</w:t>
      </w:r>
      <w:r w:rsidR="00CE4BE9" w:rsidRPr="002723AD">
        <w:rPr>
          <w:rFonts w:ascii="Arial" w:hAnsi="Arial" w:cs="Arial"/>
        </w:rPr>
        <w:t xml:space="preserve"> </w:t>
      </w:r>
    </w:p>
    <w:p w14:paraId="5A51562F" w14:textId="76BB7CFF" w:rsidR="007E43A2" w:rsidRPr="002723AD" w:rsidRDefault="007E43A2" w:rsidP="0083661A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>Doplnění povinností Poskytovatele</w:t>
      </w:r>
    </w:p>
    <w:p w14:paraId="37D40328" w14:textId="5B7C69B9" w:rsidR="007110E3" w:rsidRPr="002723AD" w:rsidRDefault="007110E3" w:rsidP="0083661A">
      <w:pPr>
        <w:numPr>
          <w:ilvl w:val="2"/>
          <w:numId w:val="3"/>
        </w:numPr>
        <w:spacing w:line="276" w:lineRule="auto"/>
        <w:ind w:left="1276" w:hanging="709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 xml:space="preserve">Na konec čl. </w:t>
      </w:r>
      <w:r w:rsidR="001D1A7C" w:rsidRPr="002723AD">
        <w:rPr>
          <w:rFonts w:cs="Arial"/>
          <w:szCs w:val="20"/>
        </w:rPr>
        <w:t>7</w:t>
      </w:r>
      <w:r w:rsidRPr="002723AD">
        <w:rPr>
          <w:rFonts w:cs="Arial"/>
          <w:szCs w:val="20"/>
        </w:rPr>
        <w:t xml:space="preserve"> </w:t>
      </w:r>
      <w:r w:rsidR="007E43A2" w:rsidRPr="002723AD">
        <w:rPr>
          <w:rFonts w:cs="Arial"/>
          <w:szCs w:val="20"/>
        </w:rPr>
        <w:t>Dohody</w:t>
      </w:r>
      <w:r w:rsidRPr="002723AD">
        <w:rPr>
          <w:rFonts w:cs="Arial"/>
          <w:szCs w:val="20"/>
        </w:rPr>
        <w:t xml:space="preserve"> se vkládá odst. </w:t>
      </w:r>
      <w:r w:rsidR="001D1A7C" w:rsidRPr="002723AD">
        <w:rPr>
          <w:rFonts w:cs="Arial"/>
          <w:szCs w:val="20"/>
        </w:rPr>
        <w:t>7.8</w:t>
      </w:r>
      <w:r w:rsidRPr="002723AD">
        <w:rPr>
          <w:rFonts w:cs="Arial"/>
          <w:szCs w:val="20"/>
        </w:rPr>
        <w:t xml:space="preserve"> následujícího znění:</w:t>
      </w:r>
    </w:p>
    <w:p w14:paraId="5B89DC56" w14:textId="3CA0D1E5" w:rsidR="007110E3" w:rsidRPr="002723AD" w:rsidRDefault="007110E3" w:rsidP="0083661A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cs="Arial"/>
          <w:bCs/>
          <w:i/>
          <w:iCs/>
          <w:szCs w:val="22"/>
          <w:lang w:val="cs-CZ"/>
        </w:rPr>
      </w:pPr>
      <w:r w:rsidRPr="002723AD">
        <w:rPr>
          <w:rFonts w:cs="Arial"/>
          <w:bCs/>
          <w:szCs w:val="22"/>
          <w:lang w:val="cs-CZ"/>
        </w:rPr>
        <w:t>„</w:t>
      </w:r>
      <w:r w:rsidRPr="002723AD">
        <w:rPr>
          <w:rFonts w:cs="Arial"/>
          <w:bCs/>
          <w:i/>
          <w:iCs/>
          <w:szCs w:val="22"/>
          <w:lang w:val="cs-CZ"/>
        </w:rPr>
        <w:t xml:space="preserve">Poskytovatel se zavazuje, že v případech je-li </w:t>
      </w:r>
      <w:r w:rsidR="00926EDB" w:rsidRPr="002723AD">
        <w:rPr>
          <w:rFonts w:cs="Arial"/>
          <w:bCs/>
          <w:i/>
          <w:iCs/>
          <w:szCs w:val="22"/>
          <w:lang w:val="cs-CZ"/>
        </w:rPr>
        <w:t>cena plnění</w:t>
      </w:r>
      <w:r w:rsidRPr="002723AD">
        <w:rPr>
          <w:rFonts w:cs="Arial"/>
          <w:bCs/>
          <w:i/>
          <w:iCs/>
          <w:szCs w:val="22"/>
          <w:lang w:val="cs-CZ"/>
        </w:rPr>
        <w:t xml:space="preserve">, které Poskytovatel Objednateli poskytuje na základě této </w:t>
      </w:r>
      <w:r w:rsidR="00926EDB" w:rsidRPr="002723AD">
        <w:rPr>
          <w:rFonts w:cs="Arial"/>
          <w:bCs/>
          <w:i/>
          <w:iCs/>
          <w:szCs w:val="22"/>
          <w:lang w:val="cs-CZ"/>
        </w:rPr>
        <w:t>Dohody nebo Dílčích smluv (Objednávek)</w:t>
      </w:r>
      <w:r w:rsidRPr="002723AD">
        <w:rPr>
          <w:rFonts w:cs="Arial"/>
          <w:bCs/>
          <w:i/>
          <w:iCs/>
          <w:szCs w:val="22"/>
          <w:lang w:val="cs-CZ"/>
        </w:rPr>
        <w:t>, také spolufinancována a částečně hrazena z finančních prostředků pocházejících z Národního plánu obnovy (dále jen „</w:t>
      </w:r>
      <w:r w:rsidRPr="002723AD">
        <w:rPr>
          <w:rFonts w:cs="Arial"/>
          <w:b/>
          <w:i/>
          <w:iCs/>
          <w:szCs w:val="22"/>
          <w:lang w:val="cs-CZ"/>
        </w:rPr>
        <w:t>plnění částečně hrazeno prostředky NPO</w:t>
      </w:r>
      <w:r w:rsidRPr="002723AD">
        <w:rPr>
          <w:rFonts w:cs="Arial"/>
          <w:bCs/>
          <w:i/>
          <w:iCs/>
          <w:szCs w:val="22"/>
          <w:lang w:val="cs-CZ"/>
        </w:rPr>
        <w:t>“), k povinnosti uchovávat veškerou dokumentaci související s realizací projektu Národního plánu obnovy (dále jen „</w:t>
      </w:r>
      <w:r w:rsidRPr="002723AD">
        <w:rPr>
          <w:rFonts w:cs="Arial"/>
          <w:b/>
          <w:i/>
          <w:iCs/>
          <w:szCs w:val="22"/>
          <w:lang w:val="cs-CZ"/>
        </w:rPr>
        <w:t>projekt</w:t>
      </w:r>
      <w:r w:rsidRPr="002723AD">
        <w:rPr>
          <w:rFonts w:cs="Arial"/>
          <w:bCs/>
          <w:i/>
          <w:iCs/>
          <w:szCs w:val="22"/>
          <w:lang w:val="cs-CZ"/>
        </w:rPr>
        <w:t>“) včetně všech účetních dokladů, zejm. Faktur, po dobu 10 let od ukončení realizace projektu nebo delší, stanoví-li tak zvláštní právní předpis. Každá Faktura vystavená Poskytovatelem, jde-li o plnění hrazen</w:t>
      </w:r>
      <w:r w:rsidR="00066722" w:rsidRPr="002723AD">
        <w:rPr>
          <w:rFonts w:cs="Arial"/>
          <w:bCs/>
          <w:i/>
          <w:iCs/>
          <w:szCs w:val="22"/>
          <w:lang w:val="cs-CZ"/>
        </w:rPr>
        <w:t>é</w:t>
      </w:r>
      <w:r w:rsidRPr="002723AD">
        <w:rPr>
          <w:rFonts w:cs="Arial"/>
          <w:bCs/>
          <w:i/>
          <w:iCs/>
          <w:szCs w:val="22"/>
          <w:lang w:val="cs-CZ"/>
        </w:rPr>
        <w:t xml:space="preserve"> částečně prostředky</w:t>
      </w:r>
      <w:r w:rsidRPr="002723AD">
        <w:rPr>
          <w:rFonts w:cs="Arial"/>
          <w:b/>
          <w:i/>
          <w:iCs/>
          <w:szCs w:val="22"/>
          <w:lang w:val="cs-CZ"/>
        </w:rPr>
        <w:t xml:space="preserve"> </w:t>
      </w:r>
      <w:r w:rsidRPr="002723AD">
        <w:rPr>
          <w:rFonts w:cs="Arial"/>
          <w:bCs/>
          <w:i/>
          <w:iCs/>
          <w:szCs w:val="22"/>
          <w:lang w:val="cs-CZ"/>
        </w:rPr>
        <w:t>NPO, musí být jasně označena příslušnou komponentou z programu NPO, registračním číslem projektu, názvem projektu v rámci NPO, plnění musí být jednoznačně přiřazena k projektu, k hlavnímu produktu a podproduktu projektu</w:t>
      </w:r>
      <w:r w:rsidR="00F91EF3" w:rsidRPr="002723AD">
        <w:rPr>
          <w:rStyle w:val="Znakapoznpodarou"/>
          <w:bCs/>
          <w:i/>
          <w:iCs/>
          <w:szCs w:val="22"/>
          <w:lang w:val="cs-CZ"/>
        </w:rPr>
        <w:footnoteReference w:id="2"/>
      </w:r>
      <w:r w:rsidRPr="002723AD">
        <w:rPr>
          <w:rFonts w:cs="Arial"/>
          <w:bCs/>
          <w:i/>
          <w:iCs/>
          <w:szCs w:val="22"/>
          <w:lang w:val="cs-CZ"/>
        </w:rPr>
        <w:t>.</w:t>
      </w:r>
    </w:p>
    <w:p w14:paraId="52D6C208" w14:textId="77777777" w:rsidR="007110E3" w:rsidRPr="002723AD" w:rsidRDefault="007110E3" w:rsidP="0083661A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cs="Arial"/>
          <w:bCs/>
          <w:i/>
          <w:iCs/>
          <w:szCs w:val="22"/>
          <w:lang w:val="cs-CZ"/>
        </w:rPr>
      </w:pPr>
      <w:r w:rsidRPr="002723AD">
        <w:rPr>
          <w:rFonts w:cs="Arial"/>
          <w:bCs/>
          <w:i/>
          <w:iCs/>
          <w:szCs w:val="22"/>
          <w:lang w:val="cs-CZ"/>
        </w:rPr>
        <w:t xml:space="preserve">Poskytovatel je současně v případech, je-li plnění hrazeno z prostředků NPO, dále povinen po dobu 10 let od ukončení projektu poskytovat požadované informace a dokumentaci související s realizací projektu Národního plánu obnovy zaměstnancům nebo zmocněncům pověřených orgánů (např. Ministerstva pro místní rozvoj, Ministerstva průmyslu o obchodu, Ministerstva vnitra, Ministerstva financí, Evropské komise, Evropského účetního dvora, Nejvyššího kontrolního úřadu, příslušeného orgánu finanční správy a dalších oprávněných orgánů státní správy) a je povinen vytvořit výše uvedeným osobám podmínky k provedení kontroly vztahující se k realizaci projektu a poskytnout jim při provádění kontroly součinnost. </w:t>
      </w:r>
    </w:p>
    <w:p w14:paraId="13DE913D" w14:textId="3D291D2D" w:rsidR="007110E3" w:rsidRPr="002723AD" w:rsidRDefault="007110E3" w:rsidP="0083661A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cs="Arial"/>
          <w:bCs/>
          <w:szCs w:val="22"/>
          <w:lang w:val="cs-CZ"/>
        </w:rPr>
      </w:pPr>
      <w:r w:rsidRPr="002723AD">
        <w:rPr>
          <w:rFonts w:cs="Arial"/>
          <w:bCs/>
          <w:i/>
          <w:iCs/>
          <w:szCs w:val="22"/>
          <w:lang w:val="cs-CZ"/>
        </w:rPr>
        <w:t xml:space="preserve">Současně 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Poskytovatel bere na vědomí, že bude-li předmět </w:t>
      </w:r>
      <w:r w:rsidR="00146162" w:rsidRPr="002723AD">
        <w:rPr>
          <w:rFonts w:cs="Arial"/>
          <w:i/>
          <w:iCs/>
          <w:color w:val="000000"/>
          <w:szCs w:val="22"/>
          <w:lang w:val="cs-CZ"/>
        </w:rPr>
        <w:t>Dohody nebo Dílčích smluv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 spolufinancován z projektu, je Objednatel v důsledku této skutečnosti povinen dodržet mimo jiné i pravidla týkající se publicity. Poskytovatel se proto zavazuje poskytnout Objednateli v tomto ohledu součinnost. Součinnost Poskytovatele dle předchozí věty bude spočívat zejména v opatření vybraných výstupů vzniklých v souvislosti s plněním této </w:t>
      </w:r>
      <w:r w:rsidR="00146162" w:rsidRPr="002723AD">
        <w:rPr>
          <w:rFonts w:cs="Arial"/>
          <w:i/>
          <w:iCs/>
          <w:color w:val="000000"/>
          <w:szCs w:val="22"/>
          <w:lang w:val="cs-CZ"/>
        </w:rPr>
        <w:t xml:space="preserve">Dohody nebo Dílčích smluv 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(např. účetních dokladů, dokumentací, protokolů o převzetí, akceptačních protokolů apod.)   </w:t>
      </w:r>
      <w:r w:rsidR="00F7391E" w:rsidRPr="002723AD">
        <w:rPr>
          <w:rFonts w:cs="Arial"/>
          <w:i/>
          <w:iCs/>
          <w:color w:val="000000"/>
          <w:szCs w:val="22"/>
          <w:lang w:val="cs-CZ"/>
        </w:rPr>
        <w:t xml:space="preserve">specifickou 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informací (např. název projektu, číslo projektu, zdroj podpory apod.). Konkrétní výčet výstupů, kterých se bude povinnost publicity týkat, jakož i výčet a podobu požadovaných informací, kterými mají být tyto výstupy opatřeny, oznámí Objednatel Poskytovateli s dostatečným předstihem v průběhu plnění této </w:t>
      </w:r>
      <w:r w:rsidR="00146162" w:rsidRPr="002723AD">
        <w:rPr>
          <w:rFonts w:cs="Arial"/>
          <w:i/>
          <w:iCs/>
          <w:color w:val="000000"/>
          <w:szCs w:val="22"/>
          <w:lang w:val="cs-CZ"/>
        </w:rPr>
        <w:t>Dohody nebo Dílčích smluv</w:t>
      </w:r>
      <w:r w:rsidRPr="002723AD">
        <w:rPr>
          <w:rFonts w:cs="Arial"/>
          <w:bCs/>
          <w:i/>
          <w:iCs/>
          <w:szCs w:val="22"/>
          <w:lang w:val="cs-CZ"/>
        </w:rPr>
        <w:t>.“</w:t>
      </w:r>
      <w:r w:rsidRPr="002723AD">
        <w:rPr>
          <w:rFonts w:cs="Arial"/>
          <w:bCs/>
          <w:szCs w:val="22"/>
          <w:lang w:val="cs-CZ"/>
        </w:rPr>
        <w:t xml:space="preserve">  </w:t>
      </w:r>
    </w:p>
    <w:p w14:paraId="5C768CF4" w14:textId="1E969950" w:rsidR="007110E3" w:rsidRPr="002723AD" w:rsidRDefault="004E56F5" w:rsidP="0083661A">
      <w:pPr>
        <w:numPr>
          <w:ilvl w:val="2"/>
          <w:numId w:val="3"/>
        </w:numPr>
        <w:spacing w:line="276" w:lineRule="auto"/>
        <w:ind w:left="1276" w:hanging="709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>Za nově vložený odst. 7.8 Dohody se vkládá odst. 7.9 následujícího znění</w:t>
      </w:r>
      <w:r w:rsidR="007110E3" w:rsidRPr="002723AD">
        <w:rPr>
          <w:rFonts w:cs="Arial"/>
          <w:szCs w:val="20"/>
        </w:rPr>
        <w:t xml:space="preserve">: </w:t>
      </w:r>
    </w:p>
    <w:p w14:paraId="4B0A4488" w14:textId="77777777" w:rsidR="007110E3" w:rsidRPr="002723AD" w:rsidRDefault="007110E3" w:rsidP="0083661A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cs="Arial"/>
          <w:bCs/>
          <w:szCs w:val="22"/>
          <w:lang w:val="cs-CZ"/>
        </w:rPr>
      </w:pPr>
      <w:r w:rsidRPr="002723AD">
        <w:rPr>
          <w:rFonts w:cs="Arial"/>
          <w:i/>
          <w:iCs/>
          <w:color w:val="000000"/>
          <w:szCs w:val="22"/>
          <w:lang w:val="cs-CZ"/>
        </w:rPr>
        <w:t>“Poskytovatel</w:t>
      </w:r>
      <w:r w:rsidRPr="002723AD">
        <w:rPr>
          <w:rFonts w:cs="Arial"/>
          <w:bCs/>
          <w:szCs w:val="22"/>
          <w:lang w:val="cs-CZ"/>
        </w:rPr>
        <w:t xml:space="preserve"> </w:t>
      </w:r>
      <w:r w:rsidRPr="002723AD">
        <w:rPr>
          <w:rFonts w:cs="Arial"/>
          <w:bCs/>
          <w:i/>
          <w:iCs/>
          <w:szCs w:val="22"/>
          <w:lang w:val="cs-CZ"/>
        </w:rPr>
        <w:t>je povinen efektivně předcházet situacím, které by mohly vést k závažným nesrovnalostem, tj. podvodům, korupci, dvojímu financování, střetu zájmů, případně k jiným typům incidentu, které by byly v rozporu s právem EU a ČR.”</w:t>
      </w:r>
    </w:p>
    <w:p w14:paraId="63F3F1B7" w14:textId="2AF23482" w:rsidR="007110E3" w:rsidRPr="002723AD" w:rsidRDefault="007110E3" w:rsidP="00183899">
      <w:pPr>
        <w:keepNext/>
        <w:numPr>
          <w:ilvl w:val="2"/>
          <w:numId w:val="3"/>
        </w:numPr>
        <w:spacing w:line="276" w:lineRule="auto"/>
        <w:ind w:left="1276" w:hanging="709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 xml:space="preserve">Za nově vložený odst. </w:t>
      </w:r>
      <w:r w:rsidR="004E56F5" w:rsidRPr="002723AD">
        <w:rPr>
          <w:rFonts w:cs="Arial"/>
          <w:szCs w:val="20"/>
        </w:rPr>
        <w:t>7.9</w:t>
      </w:r>
      <w:r w:rsidRPr="002723AD">
        <w:rPr>
          <w:rFonts w:cs="Arial"/>
          <w:szCs w:val="20"/>
        </w:rPr>
        <w:t xml:space="preserve"> </w:t>
      </w:r>
      <w:r w:rsidR="00DF7118" w:rsidRPr="002723AD">
        <w:rPr>
          <w:rFonts w:cs="Arial"/>
          <w:szCs w:val="20"/>
        </w:rPr>
        <w:t>Dohody</w:t>
      </w:r>
      <w:r w:rsidRPr="002723AD">
        <w:rPr>
          <w:rFonts w:cs="Arial"/>
          <w:szCs w:val="20"/>
        </w:rPr>
        <w:t xml:space="preserve"> se vkládá odst. </w:t>
      </w:r>
      <w:r w:rsidR="004E56F5" w:rsidRPr="002723AD">
        <w:rPr>
          <w:rFonts w:cs="Arial"/>
          <w:szCs w:val="20"/>
        </w:rPr>
        <w:t>7.10</w:t>
      </w:r>
      <w:r w:rsidRPr="002723AD">
        <w:rPr>
          <w:rFonts w:cs="Arial"/>
          <w:szCs w:val="20"/>
        </w:rPr>
        <w:t xml:space="preserve"> následujícího znění: </w:t>
      </w:r>
    </w:p>
    <w:p w14:paraId="0256556D" w14:textId="18AF4710" w:rsidR="007110E3" w:rsidRPr="002723AD" w:rsidRDefault="007110E3" w:rsidP="00183899">
      <w:pPr>
        <w:pStyle w:val="RLTextlnkuslovan"/>
        <w:keepNext/>
        <w:numPr>
          <w:ilvl w:val="0"/>
          <w:numId w:val="0"/>
        </w:numPr>
        <w:spacing w:line="276" w:lineRule="auto"/>
        <w:ind w:left="567"/>
        <w:rPr>
          <w:rFonts w:cs="Arial"/>
          <w:i/>
          <w:iCs/>
          <w:color w:val="000000"/>
          <w:szCs w:val="22"/>
          <w:lang w:val="cs-CZ"/>
        </w:rPr>
      </w:pPr>
      <w:r w:rsidRPr="002723AD">
        <w:rPr>
          <w:rFonts w:cs="Arial"/>
          <w:i/>
          <w:iCs/>
          <w:color w:val="000000"/>
          <w:szCs w:val="22"/>
          <w:lang w:val="cs-CZ"/>
        </w:rPr>
        <w:t xml:space="preserve">“Poskytovatel se při plnění </w:t>
      </w:r>
      <w:r w:rsidR="00136A28" w:rsidRPr="002723AD">
        <w:rPr>
          <w:rFonts w:cs="Arial"/>
          <w:i/>
          <w:iCs/>
          <w:color w:val="000000"/>
          <w:szCs w:val="22"/>
          <w:lang w:val="cs-CZ"/>
        </w:rPr>
        <w:t>Dohody nebo Dílčích smluv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 zavazuje dodržovat zásadu významně nepoškozovat životní prostředí ve smyslu čl. 17 nařízení Evropského parlamentu a Rady (EU) 2020/852 ze dne 18. června 2020 o zřízení rámce pro usnadnění udržitelných investic a o změně nařízení (EU) 2019/2088, přičemž tento závazek se Poskytovatel zavazuje naplňovat i v případě, kdy je plnění </w:t>
      </w:r>
      <w:r w:rsidR="00136A28" w:rsidRPr="002723AD">
        <w:rPr>
          <w:rFonts w:cs="Arial"/>
          <w:i/>
          <w:iCs/>
          <w:color w:val="000000"/>
          <w:szCs w:val="22"/>
          <w:lang w:val="cs-CZ"/>
        </w:rPr>
        <w:t>Dohody nebo Dílčí smlouvy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 (či jej</w:t>
      </w:r>
      <w:r w:rsidR="00136A28" w:rsidRPr="002723AD">
        <w:rPr>
          <w:rFonts w:cs="Arial"/>
          <w:i/>
          <w:iCs/>
          <w:color w:val="000000"/>
          <w:szCs w:val="22"/>
          <w:lang w:val="cs-CZ"/>
        </w:rPr>
        <w:t>ich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 dílčí část) realizována prostřednictvím </w:t>
      </w:r>
      <w:r w:rsidR="00136A28" w:rsidRPr="002723AD">
        <w:rPr>
          <w:rFonts w:cs="Arial"/>
          <w:i/>
          <w:iCs/>
          <w:color w:val="000000"/>
          <w:szCs w:val="22"/>
          <w:lang w:val="cs-CZ"/>
        </w:rPr>
        <w:t>p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oddodavatelů. Při realizaci předmětu plnění této </w:t>
      </w:r>
      <w:r w:rsidR="0083661A" w:rsidRPr="002723AD">
        <w:rPr>
          <w:rFonts w:cs="Arial"/>
          <w:i/>
          <w:iCs/>
          <w:color w:val="000000"/>
          <w:szCs w:val="22"/>
          <w:lang w:val="cs-CZ"/>
        </w:rPr>
        <w:t>Dohody nebo Dílčí smlouvy</w:t>
      </w:r>
      <w:r w:rsidRPr="002723AD">
        <w:rPr>
          <w:rFonts w:cs="Arial"/>
          <w:i/>
          <w:iCs/>
          <w:color w:val="000000"/>
          <w:szCs w:val="22"/>
          <w:lang w:val="cs-CZ"/>
        </w:rPr>
        <w:t xml:space="preserve"> 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EU.”</w:t>
      </w:r>
    </w:p>
    <w:p w14:paraId="69665B93" w14:textId="159C9D8C" w:rsidR="00ED5BD7" w:rsidRPr="002723AD" w:rsidRDefault="00ED5BD7" w:rsidP="00ED5BD7">
      <w:pPr>
        <w:numPr>
          <w:ilvl w:val="2"/>
          <w:numId w:val="3"/>
        </w:numPr>
        <w:spacing w:line="276" w:lineRule="auto"/>
        <w:ind w:left="1276" w:hanging="709"/>
        <w:jc w:val="both"/>
        <w:rPr>
          <w:rFonts w:cs="Arial"/>
          <w:i/>
          <w:iCs/>
          <w:color w:val="000000"/>
          <w:szCs w:val="22"/>
        </w:rPr>
      </w:pPr>
      <w:r w:rsidRPr="002723AD">
        <w:rPr>
          <w:rFonts w:cs="Arial"/>
          <w:szCs w:val="20"/>
        </w:rPr>
        <w:t>Za nově vložený odst. 7.10 Dohody se vkládá odst. 7.11 následujícího znění:</w:t>
      </w:r>
    </w:p>
    <w:p w14:paraId="2AB0F870" w14:textId="5183ACAF" w:rsidR="00ED5BD7" w:rsidRPr="002723AD" w:rsidRDefault="00ED5BD7" w:rsidP="00F02B8C">
      <w:pPr>
        <w:spacing w:line="276" w:lineRule="auto"/>
        <w:ind w:left="567"/>
        <w:jc w:val="both"/>
        <w:rPr>
          <w:rFonts w:cs="Arial"/>
          <w:i/>
          <w:iCs/>
          <w:color w:val="000000"/>
          <w:szCs w:val="22"/>
        </w:rPr>
      </w:pPr>
      <w:r w:rsidRPr="002723AD">
        <w:rPr>
          <w:rFonts w:cs="Arial"/>
          <w:i/>
          <w:iCs/>
          <w:color w:val="000000"/>
          <w:szCs w:val="22"/>
          <w:lang w:eastAsia="x-none"/>
        </w:rPr>
        <w:t xml:space="preserve">“V případě porušení povinností dle čl. </w:t>
      </w:r>
      <w:r w:rsidR="00FC597C" w:rsidRPr="002723AD">
        <w:rPr>
          <w:rFonts w:cs="Arial"/>
          <w:i/>
          <w:iCs/>
          <w:color w:val="000000"/>
          <w:szCs w:val="22"/>
          <w:lang w:eastAsia="x-none"/>
        </w:rPr>
        <w:t>7.8</w:t>
      </w:r>
      <w:r w:rsidRPr="002723AD">
        <w:rPr>
          <w:rFonts w:cs="Arial"/>
          <w:i/>
          <w:iCs/>
          <w:color w:val="000000"/>
          <w:szCs w:val="22"/>
          <w:lang w:eastAsia="x-none"/>
        </w:rPr>
        <w:t xml:space="preserve"> ze strany Poskytovatele je odpovědnost </w:t>
      </w:r>
      <w:r w:rsidR="002E59E3" w:rsidRPr="002723AD">
        <w:rPr>
          <w:rFonts w:cs="Arial"/>
          <w:i/>
          <w:iCs/>
          <w:color w:val="000000"/>
          <w:szCs w:val="22"/>
          <w:lang w:eastAsia="x-none"/>
        </w:rPr>
        <w:t xml:space="preserve">za škodu tím způsobenou </w:t>
      </w:r>
      <w:r w:rsidRPr="002723AD">
        <w:rPr>
          <w:rFonts w:cs="Arial"/>
          <w:i/>
          <w:iCs/>
          <w:color w:val="000000"/>
          <w:szCs w:val="22"/>
          <w:lang w:eastAsia="x-none"/>
        </w:rPr>
        <w:t xml:space="preserve">omezena částkou 500 000 Kč za každé jednotlivé porušení a celkem na 1 500 000 Kč za všechny nároky vyplývající z porušení povinností ze strany Poskytovatele dle čl. </w:t>
      </w:r>
      <w:r w:rsidR="00FC597C" w:rsidRPr="002723AD">
        <w:rPr>
          <w:rFonts w:cs="Arial"/>
          <w:i/>
          <w:iCs/>
          <w:color w:val="000000"/>
          <w:szCs w:val="22"/>
          <w:lang w:eastAsia="x-none"/>
        </w:rPr>
        <w:t>7</w:t>
      </w:r>
      <w:r w:rsidRPr="002723AD">
        <w:rPr>
          <w:rFonts w:cs="Arial"/>
          <w:i/>
          <w:iCs/>
          <w:color w:val="000000"/>
          <w:szCs w:val="22"/>
          <w:lang w:eastAsia="x-none"/>
        </w:rPr>
        <w:t>.</w:t>
      </w:r>
      <w:r w:rsidR="00FC597C" w:rsidRPr="002723AD">
        <w:rPr>
          <w:rFonts w:cs="Arial"/>
          <w:i/>
          <w:iCs/>
          <w:color w:val="000000"/>
          <w:szCs w:val="22"/>
          <w:lang w:eastAsia="x-none"/>
        </w:rPr>
        <w:t>8</w:t>
      </w:r>
      <w:r w:rsidR="004C40CB" w:rsidRPr="002723AD">
        <w:rPr>
          <w:rFonts w:cs="Arial"/>
          <w:i/>
          <w:iCs/>
          <w:color w:val="000000"/>
          <w:szCs w:val="22"/>
          <w:lang w:eastAsia="x-none"/>
        </w:rPr>
        <w:t>.</w:t>
      </w:r>
      <w:r w:rsidRPr="002723AD">
        <w:rPr>
          <w:rFonts w:cs="Arial"/>
          <w:i/>
          <w:iCs/>
          <w:color w:val="000000"/>
          <w:szCs w:val="22"/>
          <w:lang w:eastAsia="x-none"/>
        </w:rPr>
        <w:t>”</w:t>
      </w:r>
    </w:p>
    <w:p w14:paraId="55500F02" w14:textId="181EB0CE" w:rsidR="001F5D94" w:rsidRPr="002723AD" w:rsidRDefault="00421549" w:rsidP="0083661A">
      <w:pPr>
        <w:numPr>
          <w:ilvl w:val="1"/>
          <w:numId w:val="3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2723AD">
        <w:rPr>
          <w:rFonts w:cs="Arial"/>
          <w:szCs w:val="20"/>
        </w:rPr>
        <w:t xml:space="preserve">Změny uvedené v tomto </w:t>
      </w:r>
      <w:r w:rsidR="00CE4BE9" w:rsidRPr="002723AD">
        <w:rPr>
          <w:rFonts w:cs="Arial"/>
          <w:szCs w:val="20"/>
        </w:rPr>
        <w:t>D</w:t>
      </w:r>
      <w:r w:rsidRPr="002723AD">
        <w:rPr>
          <w:rFonts w:cs="Arial"/>
          <w:szCs w:val="20"/>
        </w:rPr>
        <w:t xml:space="preserve">odatku představují nepodstatnou změnu závazku též ve smyslu  § 222 odst. 3 ZZVZ, když se nejedná o změny, které by umožnily účast jiných dodavatelů nebo by mohly ovlivnit výběr dodavatele v původním </w:t>
      </w:r>
      <w:r w:rsidR="00B9655E" w:rsidRPr="002723AD">
        <w:rPr>
          <w:rFonts w:cs="Arial"/>
          <w:szCs w:val="20"/>
        </w:rPr>
        <w:t>Z</w:t>
      </w:r>
      <w:r w:rsidRPr="002723AD">
        <w:rPr>
          <w:rFonts w:cs="Arial"/>
          <w:szCs w:val="20"/>
        </w:rPr>
        <w:t xml:space="preserve">adávacím řízení, pokud by zadávací podmínky původního </w:t>
      </w:r>
      <w:r w:rsidR="00B9655E" w:rsidRPr="002723AD">
        <w:rPr>
          <w:rFonts w:cs="Arial"/>
          <w:szCs w:val="20"/>
        </w:rPr>
        <w:t>Z</w:t>
      </w:r>
      <w:r w:rsidRPr="002723AD">
        <w:rPr>
          <w:rFonts w:cs="Arial"/>
          <w:szCs w:val="20"/>
        </w:rPr>
        <w:t xml:space="preserve">adávacího řízení odpovídaly této změně, ani se nejedná o změny, které by měnily ekonomickou rovnováhu závazku z </w:t>
      </w:r>
      <w:r w:rsidR="004272BB" w:rsidRPr="002723AD">
        <w:rPr>
          <w:rFonts w:cs="Arial"/>
          <w:szCs w:val="20"/>
        </w:rPr>
        <w:t>Dohody</w:t>
      </w:r>
      <w:r w:rsidRPr="002723AD">
        <w:rPr>
          <w:rFonts w:cs="Arial"/>
          <w:szCs w:val="20"/>
        </w:rPr>
        <w:t xml:space="preserve"> ve prospěch </w:t>
      </w:r>
      <w:r w:rsidR="004272BB" w:rsidRPr="002723AD">
        <w:rPr>
          <w:rFonts w:cs="Arial"/>
          <w:szCs w:val="20"/>
        </w:rPr>
        <w:t>Poskytovatele</w:t>
      </w:r>
      <w:r w:rsidRPr="002723AD">
        <w:rPr>
          <w:rFonts w:cs="Arial"/>
          <w:szCs w:val="20"/>
        </w:rPr>
        <w:t>, ani o změny, které by vedly k</w:t>
      </w:r>
      <w:r w:rsidR="00314454" w:rsidRPr="002723AD">
        <w:rPr>
          <w:rFonts w:cs="Arial"/>
          <w:szCs w:val="20"/>
        </w:rPr>
        <w:t> </w:t>
      </w:r>
      <w:r w:rsidRPr="002723AD">
        <w:rPr>
          <w:rFonts w:cs="Arial"/>
          <w:szCs w:val="20"/>
        </w:rPr>
        <w:t xml:space="preserve">významnému rozšíření rozsahu plnění </w:t>
      </w:r>
      <w:r w:rsidR="004272BB" w:rsidRPr="002723AD">
        <w:rPr>
          <w:rFonts w:cs="Arial"/>
          <w:szCs w:val="20"/>
        </w:rPr>
        <w:t>V</w:t>
      </w:r>
      <w:r w:rsidRPr="002723AD">
        <w:rPr>
          <w:rFonts w:cs="Arial"/>
          <w:szCs w:val="20"/>
        </w:rPr>
        <w:t>eřejné zakázky.</w:t>
      </w:r>
    </w:p>
    <w:p w14:paraId="499D9AD6" w14:textId="77777777" w:rsidR="006879DE" w:rsidRPr="002723AD" w:rsidRDefault="006879DE" w:rsidP="006879DE">
      <w:pPr>
        <w:spacing w:line="276" w:lineRule="auto"/>
        <w:ind w:left="567"/>
        <w:jc w:val="both"/>
        <w:rPr>
          <w:rFonts w:cs="Arial"/>
          <w:szCs w:val="20"/>
        </w:rPr>
      </w:pPr>
    </w:p>
    <w:p w14:paraId="78CA67B6" w14:textId="77777777" w:rsidR="001F5D94" w:rsidRPr="002723AD" w:rsidRDefault="001F5D94" w:rsidP="001F5D94">
      <w:pPr>
        <w:pStyle w:val="Nadpis1"/>
        <w:numPr>
          <w:ilvl w:val="0"/>
          <w:numId w:val="2"/>
        </w:numPr>
        <w:spacing w:line="276" w:lineRule="auto"/>
        <w:ind w:left="567" w:hanging="567"/>
        <w:rPr>
          <w:rFonts w:eastAsia="Times New Roman" w:cs="Arial"/>
          <w:color w:val="auto"/>
          <w:szCs w:val="20"/>
          <w:lang w:eastAsia="en-US"/>
        </w:rPr>
      </w:pPr>
      <w:r w:rsidRPr="002723AD">
        <w:rPr>
          <w:rFonts w:eastAsia="Times New Roman" w:cs="Arial"/>
          <w:color w:val="auto"/>
          <w:szCs w:val="20"/>
          <w:lang w:eastAsia="en-US"/>
        </w:rPr>
        <w:t>ZÁVĚREČNÁ UJEDNÁNÍ</w:t>
      </w:r>
    </w:p>
    <w:p w14:paraId="07F99BBE" w14:textId="6C718EBF" w:rsidR="001F5D94" w:rsidRPr="002723AD" w:rsidRDefault="001F5D94" w:rsidP="0083661A">
      <w:pPr>
        <w:pStyle w:val="Odstavecseseznamem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2723AD">
        <w:rPr>
          <w:rFonts w:ascii="Arial" w:hAnsi="Arial" w:cs="Arial"/>
        </w:rPr>
        <w:t xml:space="preserve">Ostatní ustanovení </w:t>
      </w:r>
      <w:r w:rsidR="004272BB" w:rsidRPr="002723AD">
        <w:rPr>
          <w:rFonts w:ascii="Arial" w:hAnsi="Arial" w:cs="Arial"/>
        </w:rPr>
        <w:t>Dohody</w:t>
      </w:r>
      <w:r w:rsidRPr="002723AD">
        <w:rPr>
          <w:rFonts w:ascii="Arial" w:hAnsi="Arial" w:cs="Arial"/>
        </w:rPr>
        <w:t xml:space="preserve"> tímto </w:t>
      </w:r>
      <w:r w:rsidR="00E97DEE" w:rsidRPr="002723AD">
        <w:rPr>
          <w:rFonts w:ascii="Arial" w:hAnsi="Arial" w:cs="Arial"/>
        </w:rPr>
        <w:t>D</w:t>
      </w:r>
      <w:r w:rsidRPr="002723AD">
        <w:rPr>
          <w:rFonts w:ascii="Arial" w:hAnsi="Arial" w:cs="Arial"/>
        </w:rPr>
        <w:t>odatkem výslovně nedotčená se nemění a zůstávají v</w:t>
      </w:r>
      <w:r w:rsidR="00314454" w:rsidRPr="002723AD">
        <w:rPr>
          <w:rFonts w:ascii="Arial" w:hAnsi="Arial" w:cs="Arial"/>
        </w:rPr>
        <w:t> </w:t>
      </w:r>
      <w:r w:rsidRPr="002723AD">
        <w:rPr>
          <w:rFonts w:ascii="Arial" w:hAnsi="Arial" w:cs="Arial"/>
        </w:rPr>
        <w:t>platnosti v plném rozsahu.</w:t>
      </w:r>
    </w:p>
    <w:p w14:paraId="47C40F9E" w14:textId="5B7E3344" w:rsidR="001F5D94" w:rsidRPr="002723AD" w:rsidRDefault="001F5D94" w:rsidP="001F5D94">
      <w:pPr>
        <w:pStyle w:val="Odstavecseseznamem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2723AD">
        <w:rPr>
          <w:rFonts w:ascii="Arial" w:hAnsi="Arial" w:cs="Arial"/>
        </w:rPr>
        <w:t xml:space="preserve">Dodatek </w:t>
      </w:r>
      <w:r w:rsidR="00AE5C0F" w:rsidRPr="002723AD">
        <w:rPr>
          <w:rFonts w:ascii="Arial" w:hAnsi="Arial" w:cs="Arial"/>
          <w:lang w:eastAsia="en-US"/>
        </w:rPr>
        <w:t xml:space="preserve">nabývá platnosti </w:t>
      </w:r>
      <w:r w:rsidR="00AE5C0F" w:rsidRPr="002723AD">
        <w:rPr>
          <w:rFonts w:ascii="Arial" w:hAnsi="Arial" w:cs="Arial"/>
        </w:rPr>
        <w:t>dnem připojení uznávaného elektronického podpisu dle zákona č.</w:t>
      </w:r>
      <w:r w:rsidR="00314454" w:rsidRPr="002723AD">
        <w:rPr>
          <w:rFonts w:ascii="Arial" w:hAnsi="Arial" w:cs="Arial"/>
        </w:rPr>
        <w:t> </w:t>
      </w:r>
      <w:r w:rsidR="00AE5C0F" w:rsidRPr="002723AD">
        <w:rPr>
          <w:rFonts w:ascii="Arial" w:hAnsi="Arial" w:cs="Arial"/>
        </w:rPr>
        <w:t>297/2016 sb., o službách vytvářejících důvěru pro elektronické transakce, ve</w:t>
      </w:r>
      <w:r w:rsidR="00297FE5" w:rsidRPr="002723AD">
        <w:rPr>
          <w:rFonts w:ascii="Arial" w:hAnsi="Arial" w:cs="Arial"/>
        </w:rPr>
        <w:t> </w:t>
      </w:r>
      <w:r w:rsidR="00AE5C0F" w:rsidRPr="002723AD">
        <w:rPr>
          <w:rFonts w:ascii="Arial" w:hAnsi="Arial" w:cs="Arial"/>
        </w:rPr>
        <w:t xml:space="preserve">znění pozdějších předpisů, oběma </w:t>
      </w:r>
      <w:r w:rsidR="00BF246D" w:rsidRPr="002723AD">
        <w:rPr>
          <w:rFonts w:ascii="Arial" w:hAnsi="Arial" w:cs="Arial"/>
        </w:rPr>
        <w:t>S</w:t>
      </w:r>
      <w:r w:rsidR="00AE5C0F" w:rsidRPr="002723AD">
        <w:rPr>
          <w:rFonts w:ascii="Arial" w:hAnsi="Arial" w:cs="Arial"/>
        </w:rPr>
        <w:t>mluvními stranami.</w:t>
      </w:r>
    </w:p>
    <w:p w14:paraId="4797F1B2" w14:textId="1381978A" w:rsidR="001F5D94" w:rsidRPr="002723AD" w:rsidRDefault="001F5D94" w:rsidP="001F5D94">
      <w:pPr>
        <w:pStyle w:val="Odstavecseseznamem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2723AD">
        <w:rPr>
          <w:rFonts w:ascii="Arial" w:hAnsi="Arial" w:cs="Arial"/>
        </w:rPr>
        <w:t>Dodatek nabývá účinnosti dnem uveřejnění v registru smluv dle zákona č. 340/2015 Sb., o</w:t>
      </w:r>
      <w:r w:rsidR="00314454" w:rsidRPr="002723AD">
        <w:rPr>
          <w:rFonts w:ascii="Arial" w:hAnsi="Arial" w:cs="Arial"/>
        </w:rPr>
        <w:t> </w:t>
      </w:r>
      <w:r w:rsidRPr="002723AD">
        <w:rPr>
          <w:rFonts w:ascii="Arial" w:hAnsi="Arial" w:cs="Arial"/>
        </w:rPr>
        <w:t xml:space="preserve">zvláštních podmínkách účinnosti některých smluv, uveřejňování těchto smluv a o registru smluv, ve znění pozdějších předpisů. Dodatek v registru smluv uveřejní Objednatel. </w:t>
      </w:r>
    </w:p>
    <w:p w14:paraId="5DAD0D20" w14:textId="6D9F48D2" w:rsidR="00E937F5" w:rsidRPr="002723AD" w:rsidRDefault="00171A5B" w:rsidP="00C943CC">
      <w:pPr>
        <w:pStyle w:val="Odstavecseseznamem"/>
        <w:keepNext/>
        <w:spacing w:after="360" w:line="276" w:lineRule="auto"/>
        <w:ind w:left="567"/>
        <w:contextualSpacing w:val="0"/>
        <w:jc w:val="both"/>
        <w:rPr>
          <w:rFonts w:ascii="Arial" w:hAnsi="Arial" w:cs="Arial"/>
        </w:rPr>
      </w:pPr>
      <w:bookmarkStart w:id="4" w:name="_Hlk103774938"/>
      <w:r w:rsidRPr="002723AD">
        <w:rPr>
          <w:rFonts w:ascii="Arial" w:hAnsi="Arial" w:cs="Arial"/>
        </w:rPr>
        <w:t xml:space="preserve">Smluvní strany prohlašují, že si tento </w:t>
      </w:r>
      <w:r w:rsidR="00F17C63" w:rsidRPr="002723AD">
        <w:rPr>
          <w:rFonts w:ascii="Arial" w:hAnsi="Arial" w:cs="Arial"/>
        </w:rPr>
        <w:t>D</w:t>
      </w:r>
      <w:r w:rsidRPr="002723AD">
        <w:rPr>
          <w:rFonts w:ascii="Arial" w:hAnsi="Arial" w:cs="Arial"/>
        </w:rPr>
        <w:t>odatek přečetly, že s jeho obsahem souhlasí a na důkaz toho k němu připojují svoje podpisy</w:t>
      </w:r>
      <w:bookmarkEnd w:id="4"/>
      <w:r w:rsidRPr="002723AD">
        <w:rPr>
          <w:rFonts w:ascii="Arial" w:hAnsi="Arial" w:cs="Arial"/>
        </w:rPr>
        <w:t>.</w:t>
      </w:r>
    </w:p>
    <w:p w14:paraId="64ABC5AE" w14:textId="72D3BB9C" w:rsidR="009D501E" w:rsidRPr="002723AD" w:rsidRDefault="009D501E" w:rsidP="00C943CC">
      <w:pPr>
        <w:keepNext/>
        <w:spacing w:after="360" w:line="276" w:lineRule="auto"/>
        <w:ind w:left="1080"/>
        <w:jc w:val="both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171A5B" w:rsidRPr="002723AD" w14:paraId="5907A9A7" w14:textId="77777777" w:rsidTr="004272BB">
        <w:trPr>
          <w:jc w:val="center"/>
        </w:trPr>
        <w:tc>
          <w:tcPr>
            <w:tcW w:w="4536" w:type="dxa"/>
            <w:vAlign w:val="center"/>
          </w:tcPr>
          <w:p w14:paraId="5554E8C9" w14:textId="77777777" w:rsidR="00171A5B" w:rsidRPr="002723AD" w:rsidRDefault="00171A5B" w:rsidP="00F91EF3">
            <w:pPr>
              <w:pStyle w:val="RLProhlensmluvnchstran"/>
              <w:keepNext/>
              <w:spacing w:line="240" w:lineRule="auto"/>
              <w:rPr>
                <w:rFonts w:cs="Arial"/>
                <w:szCs w:val="20"/>
                <w:lang w:val="cs-CZ" w:eastAsia="cs-CZ"/>
              </w:rPr>
            </w:pPr>
            <w:r w:rsidRPr="002723AD">
              <w:rPr>
                <w:rFonts w:cs="Arial"/>
                <w:szCs w:val="20"/>
                <w:lang w:val="cs-CZ" w:eastAsia="cs-CZ"/>
              </w:rPr>
              <w:t>Za Objednatele dne dle elektronického podpisu</w:t>
            </w:r>
          </w:p>
          <w:p w14:paraId="1AE6344B" w14:textId="77777777" w:rsidR="00527CF4" w:rsidRPr="002723AD" w:rsidRDefault="00077D70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723AD">
              <w:rPr>
                <w:rFonts w:cs="Arial"/>
                <w:szCs w:val="20"/>
              </w:rPr>
              <w:t>Ing. Karel Trpkoš</w:t>
            </w:r>
          </w:p>
          <w:p w14:paraId="0C70E343" w14:textId="53237A51" w:rsidR="00171A5B" w:rsidRPr="002723AD" w:rsidRDefault="00077D70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723AD">
              <w:rPr>
                <w:rFonts w:cs="Arial"/>
                <w:szCs w:val="20"/>
              </w:rPr>
              <w:t>vrchní ředitel sekce informačních technolog</w:t>
            </w:r>
            <w:r w:rsidR="007B035C" w:rsidRPr="002723AD">
              <w:rPr>
                <w:rFonts w:cs="Arial"/>
                <w:szCs w:val="20"/>
              </w:rPr>
              <w:t>ií</w:t>
            </w:r>
          </w:p>
          <w:p w14:paraId="0E65FF35" w14:textId="77777777" w:rsidR="00171A5B" w:rsidRPr="002723AD" w:rsidRDefault="00171A5B" w:rsidP="00F91EF3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2723AD">
              <w:rPr>
                <w:rFonts w:cs="Arial"/>
                <w:szCs w:val="20"/>
              </w:rPr>
              <w:t>(podepsáno elektronicky)</w:t>
            </w:r>
          </w:p>
        </w:tc>
        <w:tc>
          <w:tcPr>
            <w:tcW w:w="4536" w:type="dxa"/>
          </w:tcPr>
          <w:p w14:paraId="79FC445B" w14:textId="1260173C" w:rsidR="00171A5B" w:rsidRPr="002723AD" w:rsidRDefault="00171A5B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2723AD">
              <w:rPr>
                <w:rFonts w:cs="Arial"/>
                <w:b/>
                <w:bCs/>
                <w:szCs w:val="20"/>
              </w:rPr>
              <w:t xml:space="preserve">Za </w:t>
            </w:r>
            <w:r w:rsidR="004272BB" w:rsidRPr="002723AD">
              <w:rPr>
                <w:rFonts w:cs="Arial"/>
                <w:b/>
                <w:bCs/>
                <w:szCs w:val="20"/>
              </w:rPr>
              <w:t>Poskytovatele</w:t>
            </w:r>
            <w:r w:rsidR="00CE4BE9" w:rsidRPr="002723AD">
              <w:rPr>
                <w:rFonts w:cs="Arial"/>
                <w:b/>
                <w:bCs/>
                <w:szCs w:val="20"/>
                <w:lang w:eastAsia="cs-CZ"/>
              </w:rPr>
              <w:t xml:space="preserve"> </w:t>
            </w:r>
            <w:r w:rsidRPr="002723AD">
              <w:rPr>
                <w:rFonts w:cs="Arial"/>
                <w:b/>
                <w:bCs/>
                <w:szCs w:val="20"/>
                <w:lang w:eastAsia="cs-CZ"/>
              </w:rPr>
              <w:t>dne dle elektronického podpisu</w:t>
            </w:r>
          </w:p>
          <w:p w14:paraId="051AC92F" w14:textId="2D295807" w:rsidR="001A2A42" w:rsidRPr="00926488" w:rsidRDefault="00926488" w:rsidP="00F91EF3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926488">
              <w:rPr>
                <w:rFonts w:cs="Arial"/>
                <w:szCs w:val="20"/>
              </w:rPr>
              <w:t>Hana Součková</w:t>
            </w:r>
          </w:p>
          <w:p w14:paraId="6FA4B5C3" w14:textId="3F5AF615" w:rsidR="001A2A42" w:rsidRPr="002723AD" w:rsidRDefault="00FE78BD" w:rsidP="00F91EF3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926488">
              <w:rPr>
                <w:rFonts w:cs="Arial"/>
                <w:szCs w:val="20"/>
              </w:rPr>
              <w:t>enerální ředitelka</w:t>
            </w:r>
            <w:r w:rsidR="00E82FA7">
              <w:rPr>
                <w:rFonts w:cs="Arial"/>
                <w:szCs w:val="20"/>
              </w:rPr>
              <w:t xml:space="preserve"> a jednatelka</w:t>
            </w:r>
          </w:p>
          <w:p w14:paraId="1EDE8100" w14:textId="77777777" w:rsidR="00171A5B" w:rsidRPr="002723AD" w:rsidRDefault="00171A5B" w:rsidP="00F91EF3">
            <w:pPr>
              <w:pStyle w:val="RLdajeosmluvnstran0"/>
              <w:keepNext/>
              <w:spacing w:after="0" w:line="240" w:lineRule="auto"/>
              <w:rPr>
                <w:rFonts w:cs="Arial"/>
                <w:szCs w:val="20"/>
              </w:rPr>
            </w:pPr>
            <w:r w:rsidRPr="002723AD">
              <w:rPr>
                <w:rFonts w:cs="Arial"/>
                <w:szCs w:val="20"/>
              </w:rPr>
              <w:t>(podepsáno elektronicky)</w:t>
            </w:r>
          </w:p>
        </w:tc>
      </w:tr>
      <w:tr w:rsidR="004272BB" w:rsidRPr="002723AD" w14:paraId="07E54FD0" w14:textId="77777777" w:rsidTr="004272BB">
        <w:trPr>
          <w:jc w:val="center"/>
        </w:trPr>
        <w:tc>
          <w:tcPr>
            <w:tcW w:w="4536" w:type="dxa"/>
            <w:vAlign w:val="center"/>
          </w:tcPr>
          <w:p w14:paraId="53578181" w14:textId="77777777" w:rsidR="004272BB" w:rsidRPr="002723AD" w:rsidRDefault="004272BB" w:rsidP="00F91EF3">
            <w:pPr>
              <w:pStyle w:val="RLProhlensmluvnchstran"/>
              <w:keepNext/>
              <w:spacing w:line="240" w:lineRule="auto"/>
              <w:rPr>
                <w:rFonts w:cs="Arial"/>
                <w:szCs w:val="20"/>
                <w:lang w:val="cs-CZ" w:eastAsia="cs-CZ"/>
              </w:rPr>
            </w:pPr>
          </w:p>
        </w:tc>
        <w:tc>
          <w:tcPr>
            <w:tcW w:w="4536" w:type="dxa"/>
          </w:tcPr>
          <w:p w14:paraId="7AEE968B" w14:textId="77777777" w:rsidR="00D922F7" w:rsidRPr="002723AD" w:rsidRDefault="00D922F7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</w:p>
          <w:p w14:paraId="1096A7CB" w14:textId="77777777" w:rsidR="00D922F7" w:rsidRPr="002723AD" w:rsidRDefault="00D922F7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</w:p>
          <w:p w14:paraId="3B0D05F0" w14:textId="77777777" w:rsidR="00D922F7" w:rsidRPr="002723AD" w:rsidRDefault="00D922F7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</w:p>
          <w:p w14:paraId="6DEDCCE8" w14:textId="77777777" w:rsidR="00D922F7" w:rsidRPr="002723AD" w:rsidRDefault="00D922F7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</w:p>
          <w:p w14:paraId="03339903" w14:textId="7DA99609" w:rsidR="004272BB" w:rsidRPr="002723AD" w:rsidRDefault="004272BB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2723AD">
              <w:rPr>
                <w:rFonts w:cs="Arial"/>
                <w:b/>
                <w:bCs/>
                <w:szCs w:val="20"/>
              </w:rPr>
              <w:t>Za Poskytovatele</w:t>
            </w:r>
            <w:r w:rsidRPr="002723AD">
              <w:rPr>
                <w:rFonts w:cs="Arial"/>
                <w:b/>
                <w:bCs/>
                <w:szCs w:val="20"/>
                <w:lang w:eastAsia="cs-CZ"/>
              </w:rPr>
              <w:t xml:space="preserve"> dne dle elektronického podpisu</w:t>
            </w:r>
          </w:p>
          <w:p w14:paraId="1CDDE1B1" w14:textId="098F57B7" w:rsidR="001A2A42" w:rsidRPr="00926488" w:rsidRDefault="00926488" w:rsidP="00F91EF3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926488">
              <w:rPr>
                <w:rFonts w:cs="Arial"/>
                <w:szCs w:val="20"/>
              </w:rPr>
              <w:t>Martina Šmídová</w:t>
            </w:r>
          </w:p>
          <w:p w14:paraId="072813DA" w14:textId="1F9F62F1" w:rsidR="001A2A42" w:rsidRPr="002723AD" w:rsidRDefault="00FE78BD" w:rsidP="00F91EF3">
            <w:pPr>
              <w:keepNext/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926488">
              <w:rPr>
                <w:rFonts w:cs="Arial"/>
                <w:szCs w:val="20"/>
              </w:rPr>
              <w:t>inanční ředitelka</w:t>
            </w:r>
            <w:r>
              <w:rPr>
                <w:rFonts w:cs="Arial"/>
                <w:szCs w:val="20"/>
              </w:rPr>
              <w:t xml:space="preserve"> a prokuristka</w:t>
            </w:r>
          </w:p>
          <w:p w14:paraId="5F101AE9" w14:textId="393E1FBB" w:rsidR="004272BB" w:rsidRPr="002723AD" w:rsidRDefault="004272BB" w:rsidP="00F91EF3">
            <w:pPr>
              <w:pStyle w:val="RLdajeosmluvnstran0"/>
              <w:keepNext/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2723AD">
              <w:rPr>
                <w:rFonts w:cs="Arial"/>
                <w:szCs w:val="20"/>
              </w:rPr>
              <w:t>(podepsáno elektronicky)</w:t>
            </w:r>
          </w:p>
        </w:tc>
      </w:tr>
    </w:tbl>
    <w:p w14:paraId="7D6F67DF" w14:textId="49FB5C8A" w:rsidR="009D501E" w:rsidRPr="002723AD" w:rsidRDefault="009D501E" w:rsidP="004272BB">
      <w:pPr>
        <w:pStyle w:val="RLdajeosmluvnstran0"/>
        <w:keepNext/>
        <w:spacing w:line="240" w:lineRule="auto"/>
        <w:ind w:left="4248" w:firstLine="708"/>
        <w:rPr>
          <w:rFonts w:cs="Arial"/>
          <w:szCs w:val="20"/>
        </w:rPr>
      </w:pPr>
    </w:p>
    <w:p w14:paraId="7B501325" w14:textId="34BA8B61" w:rsidR="006476E5" w:rsidRPr="002723AD" w:rsidRDefault="006476E5" w:rsidP="009D501E">
      <w:pPr>
        <w:pStyle w:val="RLdajeosmluvnstran0"/>
        <w:keepNext/>
        <w:spacing w:before="240" w:after="240" w:line="240" w:lineRule="auto"/>
        <w:jc w:val="left"/>
        <w:rPr>
          <w:rFonts w:cs="Arial"/>
          <w:b/>
          <w:bCs/>
          <w:szCs w:val="20"/>
        </w:rPr>
      </w:pPr>
    </w:p>
    <w:sectPr w:rsidR="006476E5" w:rsidRPr="002723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E59A" w14:textId="77777777" w:rsidR="00954EC2" w:rsidRDefault="00954EC2" w:rsidP="00FF6F33">
      <w:pPr>
        <w:spacing w:after="0" w:line="240" w:lineRule="auto"/>
      </w:pPr>
      <w:r>
        <w:separator/>
      </w:r>
    </w:p>
  </w:endnote>
  <w:endnote w:type="continuationSeparator" w:id="0">
    <w:p w14:paraId="6A3D6296" w14:textId="77777777" w:rsidR="00954EC2" w:rsidRDefault="00954EC2" w:rsidP="00FF6F33">
      <w:pPr>
        <w:spacing w:after="0" w:line="240" w:lineRule="auto"/>
      </w:pPr>
      <w:r>
        <w:continuationSeparator/>
      </w:r>
    </w:p>
  </w:endnote>
  <w:endnote w:type="continuationNotice" w:id="1">
    <w:p w14:paraId="13F50AE0" w14:textId="77777777" w:rsidR="00954EC2" w:rsidRDefault="00954E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3347" w14:textId="77777777" w:rsidR="00954EC2" w:rsidRDefault="00954EC2" w:rsidP="00FF6F33">
      <w:pPr>
        <w:spacing w:after="0" w:line="240" w:lineRule="auto"/>
      </w:pPr>
      <w:r>
        <w:separator/>
      </w:r>
    </w:p>
  </w:footnote>
  <w:footnote w:type="continuationSeparator" w:id="0">
    <w:p w14:paraId="1B7E1026" w14:textId="77777777" w:rsidR="00954EC2" w:rsidRDefault="00954EC2" w:rsidP="00FF6F33">
      <w:pPr>
        <w:spacing w:after="0" w:line="240" w:lineRule="auto"/>
      </w:pPr>
      <w:r>
        <w:continuationSeparator/>
      </w:r>
    </w:p>
  </w:footnote>
  <w:footnote w:type="continuationNotice" w:id="1">
    <w:p w14:paraId="43891D16" w14:textId="77777777" w:rsidR="00954EC2" w:rsidRDefault="00954EC2">
      <w:pPr>
        <w:spacing w:after="0" w:line="240" w:lineRule="auto"/>
      </w:pPr>
    </w:p>
  </w:footnote>
  <w:footnote w:id="2">
    <w:p w14:paraId="549FE080" w14:textId="2E36A174" w:rsidR="00F91EF3" w:rsidRPr="00C943CC" w:rsidRDefault="00F91EF3" w:rsidP="007B035C">
      <w:pPr>
        <w:spacing w:after="0" w:line="240" w:lineRule="auto"/>
        <w:jc w:val="both"/>
        <w:rPr>
          <w:rFonts w:cs="Arial"/>
          <w:b/>
          <w:bCs/>
          <w:i/>
          <w:iCs/>
          <w:sz w:val="16"/>
          <w:szCs w:val="16"/>
          <w:lang w:eastAsia="en-US"/>
        </w:rPr>
      </w:pPr>
      <w:r>
        <w:rPr>
          <w:rStyle w:val="Znakapoznpodarou"/>
        </w:rPr>
        <w:footnoteRef/>
      </w:r>
      <w:r>
        <w:t xml:space="preserve"> </w:t>
      </w:r>
      <w:r w:rsidRPr="00C943CC">
        <w:rPr>
          <w:rFonts w:cs="Arial"/>
          <w:i/>
          <w:iCs/>
          <w:sz w:val="16"/>
          <w:szCs w:val="16"/>
        </w:rPr>
        <w:t>Název projektu „</w:t>
      </w:r>
      <w:r w:rsidRPr="00C943CC">
        <w:rPr>
          <w:rFonts w:cs="Arial"/>
          <w:b/>
          <w:bCs/>
          <w:i/>
          <w:iCs/>
          <w:sz w:val="16"/>
          <w:szCs w:val="16"/>
        </w:rPr>
        <w:t>Modernizace SW na MPSV</w:t>
      </w:r>
      <w:r w:rsidRPr="00C943CC">
        <w:rPr>
          <w:rFonts w:cs="Arial"/>
          <w:i/>
          <w:iCs/>
          <w:sz w:val="16"/>
          <w:szCs w:val="16"/>
        </w:rPr>
        <w:t xml:space="preserve">“, registrační číslo </w:t>
      </w:r>
      <w:r w:rsidRPr="00C943CC">
        <w:rPr>
          <w:rFonts w:cs="Arial"/>
          <w:b/>
          <w:bCs/>
          <w:i/>
          <w:iCs/>
          <w:sz w:val="16"/>
          <w:szCs w:val="16"/>
        </w:rPr>
        <w:t>CZ.31.2.0/0.0/0.0/23_090/0010572</w:t>
      </w:r>
      <w:r w:rsidRPr="00C943CC">
        <w:rPr>
          <w:rFonts w:cs="Arial"/>
          <w:i/>
          <w:iCs/>
          <w:sz w:val="16"/>
          <w:szCs w:val="16"/>
        </w:rPr>
        <w:t xml:space="preserve"> z Národního plánu obnovy v rámci komponenty 1.2. Digitální systémy veřejné správy, </w:t>
      </w:r>
      <w:r w:rsidRPr="00C943CC">
        <w:rPr>
          <w:rFonts w:cs="Arial"/>
          <w:b/>
          <w:bCs/>
          <w:i/>
          <w:iCs/>
          <w:sz w:val="16"/>
          <w:szCs w:val="16"/>
          <w:lang w:eastAsia="en-US"/>
        </w:rPr>
        <w:t>Hlavní produkt II. - Pořízení serverů pro přechod EKIS na SAP S/4 HANA a Nákup on-premise licencí SAP a buď</w:t>
      </w:r>
    </w:p>
    <w:p w14:paraId="14747634" w14:textId="0BDF7FCE" w:rsidR="00F91EF3" w:rsidRPr="00C943CC" w:rsidRDefault="00F91EF3" w:rsidP="00C943CC">
      <w:pPr>
        <w:pStyle w:val="Default"/>
        <w:spacing w:before="120"/>
        <w:jc w:val="both"/>
        <w:rPr>
          <w:b/>
          <w:bCs/>
          <w:i/>
          <w:iCs/>
          <w:color w:val="auto"/>
          <w:sz w:val="16"/>
          <w:szCs w:val="16"/>
          <w:lang w:eastAsia="en-US"/>
        </w:rPr>
      </w:pPr>
      <w:r>
        <w:rPr>
          <w:b/>
          <w:bCs/>
          <w:i/>
          <w:iCs/>
          <w:color w:val="auto"/>
          <w:sz w:val="16"/>
          <w:szCs w:val="16"/>
          <w:lang w:eastAsia="en-US"/>
        </w:rPr>
        <w:t>*</w:t>
      </w:r>
      <w:r w:rsidRPr="00C943CC">
        <w:rPr>
          <w:b/>
          <w:bCs/>
          <w:i/>
          <w:iCs/>
          <w:color w:val="auto"/>
          <w:sz w:val="16"/>
          <w:szCs w:val="16"/>
          <w:lang w:eastAsia="en-US"/>
        </w:rPr>
        <w:t xml:space="preserve">Podprodukt č. 2 hl. produktu II – LICENCE SAP NA CÍLOVÉM ON-PREM PROSTŘEDÍ PRO S/4 HANA </w:t>
      </w:r>
    </w:p>
    <w:p w14:paraId="51F421FD" w14:textId="77777777" w:rsidR="00F91EF3" w:rsidRPr="00C943CC" w:rsidRDefault="00F91EF3" w:rsidP="00C943CC">
      <w:pPr>
        <w:spacing w:after="0" w:line="240" w:lineRule="auto"/>
        <w:jc w:val="both"/>
        <w:rPr>
          <w:rFonts w:eastAsiaTheme="minorHAnsi" w:cs="Arial"/>
          <w:i/>
          <w:iCs/>
          <w:sz w:val="16"/>
          <w:szCs w:val="16"/>
        </w:rPr>
      </w:pPr>
      <w:r w:rsidRPr="00C943CC">
        <w:rPr>
          <w:rFonts w:cs="Arial"/>
          <w:i/>
          <w:iCs/>
          <w:sz w:val="16"/>
          <w:szCs w:val="16"/>
        </w:rPr>
        <w:t>anebo</w:t>
      </w:r>
    </w:p>
    <w:p w14:paraId="1DC8CB3E" w14:textId="0489141F" w:rsidR="00F91EF3" w:rsidRPr="00C943CC" w:rsidRDefault="00F91EF3" w:rsidP="00C943CC">
      <w:pPr>
        <w:pStyle w:val="Default"/>
        <w:spacing w:before="120"/>
        <w:jc w:val="both"/>
        <w:rPr>
          <w:b/>
          <w:bCs/>
          <w:i/>
          <w:iCs/>
          <w:color w:val="auto"/>
          <w:sz w:val="16"/>
          <w:szCs w:val="16"/>
          <w:lang w:eastAsia="en-US"/>
        </w:rPr>
      </w:pPr>
      <w:r>
        <w:rPr>
          <w:b/>
          <w:bCs/>
          <w:i/>
          <w:iCs/>
          <w:color w:val="auto"/>
          <w:sz w:val="16"/>
          <w:szCs w:val="16"/>
          <w:lang w:eastAsia="en-US"/>
        </w:rPr>
        <w:t>*</w:t>
      </w:r>
      <w:r w:rsidRPr="00C943CC">
        <w:rPr>
          <w:b/>
          <w:bCs/>
          <w:i/>
          <w:iCs/>
          <w:color w:val="auto"/>
          <w:sz w:val="16"/>
          <w:szCs w:val="16"/>
          <w:lang w:eastAsia="en-US"/>
        </w:rPr>
        <w:t xml:space="preserve">Podprodukt č. </w:t>
      </w:r>
      <w:r w:rsidRPr="00C943CC">
        <w:rPr>
          <w:b/>
          <w:bCs/>
          <w:i/>
          <w:iCs/>
          <w:sz w:val="16"/>
          <w:szCs w:val="16"/>
          <w:lang w:eastAsia="en-US"/>
        </w:rPr>
        <w:t>3</w:t>
      </w:r>
      <w:r w:rsidRPr="00C943CC">
        <w:rPr>
          <w:b/>
          <w:bCs/>
          <w:i/>
          <w:iCs/>
          <w:color w:val="auto"/>
          <w:sz w:val="16"/>
          <w:szCs w:val="16"/>
          <w:lang w:eastAsia="en-US"/>
        </w:rPr>
        <w:t xml:space="preserve"> hl. produktu II - MAINTENANCE K LICENCÍM S/4 HANA </w:t>
      </w:r>
    </w:p>
    <w:p w14:paraId="64FDC88C" w14:textId="2D147AAD" w:rsidR="00F91EF3" w:rsidRPr="00F02B8C" w:rsidRDefault="00A902F5" w:rsidP="00F02B8C">
      <w:pPr>
        <w:pStyle w:val="Textpoznpodarou"/>
        <w:spacing w:before="120"/>
        <w:rPr>
          <w:sz w:val="16"/>
          <w:szCs w:val="16"/>
          <w:lang w:val="cs-CZ"/>
        </w:rPr>
      </w:pPr>
      <w:r w:rsidRPr="007B035C">
        <w:rPr>
          <w:sz w:val="16"/>
          <w:szCs w:val="16"/>
          <w:lang w:val="cs-CZ"/>
        </w:rPr>
        <w:t>Přesn</w:t>
      </w:r>
      <w:r w:rsidR="00FA105A">
        <w:rPr>
          <w:sz w:val="16"/>
          <w:szCs w:val="16"/>
          <w:lang w:val="cs-CZ"/>
        </w:rPr>
        <w:t>é</w:t>
      </w:r>
      <w:r w:rsidRPr="007B035C">
        <w:rPr>
          <w:sz w:val="16"/>
          <w:szCs w:val="16"/>
          <w:lang w:val="cs-CZ"/>
        </w:rPr>
        <w:t xml:space="preserve"> znění požadovaného označení sdělí Objednatel Poskytovateli v příslušné Dílčí smlouvě (</w:t>
      </w:r>
      <w:r>
        <w:rPr>
          <w:sz w:val="16"/>
          <w:szCs w:val="16"/>
          <w:lang w:val="cs-CZ"/>
        </w:rPr>
        <w:t>O</w:t>
      </w:r>
      <w:r w:rsidRPr="00F02B8C">
        <w:rPr>
          <w:sz w:val="16"/>
          <w:szCs w:val="16"/>
          <w:lang w:val="cs-CZ"/>
        </w:rPr>
        <w:t>bjednávce).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1AC0" w14:textId="77777777" w:rsidR="00203431" w:rsidRPr="00A00AA5" w:rsidRDefault="00203431" w:rsidP="00203431">
    <w:pPr>
      <w:pStyle w:val="Zhlav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3532298" wp14:editId="4B08C419">
          <wp:simplePos x="0" y="0"/>
          <wp:positionH relativeFrom="column">
            <wp:posOffset>947420</wp:posOffset>
          </wp:positionH>
          <wp:positionV relativeFrom="paragraph">
            <wp:posOffset>-91440</wp:posOffset>
          </wp:positionV>
          <wp:extent cx="3857625" cy="485775"/>
          <wp:effectExtent l="0" t="0" r="9525" b="9525"/>
          <wp:wrapSquare wrapText="bothSides"/>
          <wp:docPr id="11" name="Obrázek 1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BC6"/>
    <w:multiLevelType w:val="hybridMultilevel"/>
    <w:tmpl w:val="D88ABE12"/>
    <w:lvl w:ilvl="0" w:tplc="AEEC39EE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156633"/>
    <w:multiLevelType w:val="multilevel"/>
    <w:tmpl w:val="01127EA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6107" w:hanging="720"/>
      </w:pPr>
      <w:rPr>
        <w:rFonts w:ascii="Segoe UI" w:hAnsi="Segoe UI" w:cs="Segoe U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12E22684"/>
    <w:multiLevelType w:val="hybridMultilevel"/>
    <w:tmpl w:val="891EA3FE"/>
    <w:lvl w:ilvl="0" w:tplc="2118EA00">
      <w:start w:val="1"/>
      <w:numFmt w:val="decimal"/>
      <w:lvlText w:val="2.2.%1."/>
      <w:lvlJc w:val="left"/>
      <w:pPr>
        <w:ind w:left="10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62C6FCD"/>
    <w:multiLevelType w:val="multilevel"/>
    <w:tmpl w:val="3C68B12C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293481"/>
    <w:multiLevelType w:val="hybridMultilevel"/>
    <w:tmpl w:val="C31A36B4"/>
    <w:lvl w:ilvl="0" w:tplc="6DB4FBE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983318"/>
    <w:multiLevelType w:val="hybridMultilevel"/>
    <w:tmpl w:val="8BD85F9A"/>
    <w:lvl w:ilvl="0" w:tplc="F58CBD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5750F"/>
    <w:multiLevelType w:val="multilevel"/>
    <w:tmpl w:val="8D36CC9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5747" w:hanging="36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" w15:restartNumberingAfterBreak="0">
    <w:nsid w:val="729E691B"/>
    <w:multiLevelType w:val="multilevel"/>
    <w:tmpl w:val="28349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866D20"/>
    <w:multiLevelType w:val="hybridMultilevel"/>
    <w:tmpl w:val="26AE40A6"/>
    <w:lvl w:ilvl="0" w:tplc="B72CC436">
      <w:start w:val="1"/>
      <w:numFmt w:val="decimal"/>
      <w:lvlText w:val="2.3.%1."/>
      <w:lvlJc w:val="left"/>
      <w:pPr>
        <w:ind w:left="2563" w:hanging="360"/>
      </w:pPr>
      <w:rPr>
        <w:rFonts w:hint="default"/>
      </w:rPr>
    </w:lvl>
    <w:lvl w:ilvl="1" w:tplc="AD7E2E7E">
      <w:start w:val="1"/>
      <w:numFmt w:val="decimal"/>
      <w:lvlText w:val="2.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86931">
    <w:abstractNumId w:val="1"/>
  </w:num>
  <w:num w:numId="2" w16cid:durableId="360017533">
    <w:abstractNumId w:val="5"/>
  </w:num>
  <w:num w:numId="3" w16cid:durableId="1110779731">
    <w:abstractNumId w:val="6"/>
  </w:num>
  <w:num w:numId="4" w16cid:durableId="2105612477">
    <w:abstractNumId w:val="3"/>
  </w:num>
  <w:num w:numId="5" w16cid:durableId="1073704241">
    <w:abstractNumId w:val="3"/>
  </w:num>
  <w:num w:numId="6" w16cid:durableId="1056781589">
    <w:abstractNumId w:val="3"/>
  </w:num>
  <w:num w:numId="7" w16cid:durableId="1533297895">
    <w:abstractNumId w:val="7"/>
  </w:num>
  <w:num w:numId="8" w16cid:durableId="888300342">
    <w:abstractNumId w:val="0"/>
  </w:num>
  <w:num w:numId="9" w16cid:durableId="1420642091">
    <w:abstractNumId w:val="2"/>
  </w:num>
  <w:num w:numId="10" w16cid:durableId="43648146">
    <w:abstractNumId w:val="8"/>
  </w:num>
  <w:num w:numId="11" w16cid:durableId="666640521">
    <w:abstractNumId w:val="4"/>
  </w:num>
  <w:num w:numId="12" w16cid:durableId="895168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A4"/>
    <w:rsid w:val="00001590"/>
    <w:rsid w:val="00011949"/>
    <w:rsid w:val="00024D1F"/>
    <w:rsid w:val="000313B9"/>
    <w:rsid w:val="00034FF2"/>
    <w:rsid w:val="000524F0"/>
    <w:rsid w:val="000534B5"/>
    <w:rsid w:val="00060A82"/>
    <w:rsid w:val="0006388C"/>
    <w:rsid w:val="00066722"/>
    <w:rsid w:val="00077D70"/>
    <w:rsid w:val="000A5C46"/>
    <w:rsid w:val="000B75F5"/>
    <w:rsid w:val="000B7C0F"/>
    <w:rsid w:val="000C42A9"/>
    <w:rsid w:val="000C594D"/>
    <w:rsid w:val="000D1459"/>
    <w:rsid w:val="000E1FE8"/>
    <w:rsid w:val="001231F6"/>
    <w:rsid w:val="00136A28"/>
    <w:rsid w:val="00143805"/>
    <w:rsid w:val="00143BFC"/>
    <w:rsid w:val="00144BB4"/>
    <w:rsid w:val="00146162"/>
    <w:rsid w:val="00155E9E"/>
    <w:rsid w:val="00171A5B"/>
    <w:rsid w:val="00175909"/>
    <w:rsid w:val="00176F6A"/>
    <w:rsid w:val="00181316"/>
    <w:rsid w:val="0018381C"/>
    <w:rsid w:val="00183899"/>
    <w:rsid w:val="001A2A42"/>
    <w:rsid w:val="001B4949"/>
    <w:rsid w:val="001D1A7C"/>
    <w:rsid w:val="001D7FEB"/>
    <w:rsid w:val="001F3226"/>
    <w:rsid w:val="001F5D94"/>
    <w:rsid w:val="00203431"/>
    <w:rsid w:val="0023037E"/>
    <w:rsid w:val="00231C2F"/>
    <w:rsid w:val="002447BA"/>
    <w:rsid w:val="00262CA4"/>
    <w:rsid w:val="00267B63"/>
    <w:rsid w:val="002723AD"/>
    <w:rsid w:val="00283759"/>
    <w:rsid w:val="00292D1F"/>
    <w:rsid w:val="00297FE5"/>
    <w:rsid w:val="002D01F0"/>
    <w:rsid w:val="002E0590"/>
    <w:rsid w:val="002E15B2"/>
    <w:rsid w:val="002E59E3"/>
    <w:rsid w:val="002F04B5"/>
    <w:rsid w:val="003134DF"/>
    <w:rsid w:val="00314454"/>
    <w:rsid w:val="003274E4"/>
    <w:rsid w:val="003556DC"/>
    <w:rsid w:val="00365AC4"/>
    <w:rsid w:val="00390B76"/>
    <w:rsid w:val="003A76DB"/>
    <w:rsid w:val="003B689F"/>
    <w:rsid w:val="003C5DDC"/>
    <w:rsid w:val="003D23A0"/>
    <w:rsid w:val="003F1228"/>
    <w:rsid w:val="00404D21"/>
    <w:rsid w:val="00406BEB"/>
    <w:rsid w:val="00410569"/>
    <w:rsid w:val="00421549"/>
    <w:rsid w:val="004272BB"/>
    <w:rsid w:val="004302A0"/>
    <w:rsid w:val="00447033"/>
    <w:rsid w:val="00456907"/>
    <w:rsid w:val="004A278A"/>
    <w:rsid w:val="004C40CB"/>
    <w:rsid w:val="004C54F8"/>
    <w:rsid w:val="004D796A"/>
    <w:rsid w:val="004E507B"/>
    <w:rsid w:val="004E51C0"/>
    <w:rsid w:val="004E56F5"/>
    <w:rsid w:val="00520596"/>
    <w:rsid w:val="005233EE"/>
    <w:rsid w:val="00527CF4"/>
    <w:rsid w:val="005357D3"/>
    <w:rsid w:val="00537B6C"/>
    <w:rsid w:val="0054045A"/>
    <w:rsid w:val="005406E4"/>
    <w:rsid w:val="005730FE"/>
    <w:rsid w:val="005D18AC"/>
    <w:rsid w:val="005D468C"/>
    <w:rsid w:val="005F47A4"/>
    <w:rsid w:val="006476E5"/>
    <w:rsid w:val="00651675"/>
    <w:rsid w:val="00656562"/>
    <w:rsid w:val="00663C56"/>
    <w:rsid w:val="00672DA3"/>
    <w:rsid w:val="00686C68"/>
    <w:rsid w:val="006879DE"/>
    <w:rsid w:val="006A72DE"/>
    <w:rsid w:val="007110E3"/>
    <w:rsid w:val="00724629"/>
    <w:rsid w:val="007321DF"/>
    <w:rsid w:val="007402ED"/>
    <w:rsid w:val="00742D32"/>
    <w:rsid w:val="00743979"/>
    <w:rsid w:val="00751CF3"/>
    <w:rsid w:val="007A12AF"/>
    <w:rsid w:val="007A3F11"/>
    <w:rsid w:val="007A7A53"/>
    <w:rsid w:val="007B035C"/>
    <w:rsid w:val="007E43A2"/>
    <w:rsid w:val="00810E08"/>
    <w:rsid w:val="00814685"/>
    <w:rsid w:val="0081672D"/>
    <w:rsid w:val="0082545C"/>
    <w:rsid w:val="0083661A"/>
    <w:rsid w:val="00856CB0"/>
    <w:rsid w:val="00857B15"/>
    <w:rsid w:val="00880AB9"/>
    <w:rsid w:val="008B5F5F"/>
    <w:rsid w:val="008C0157"/>
    <w:rsid w:val="008D352A"/>
    <w:rsid w:val="008F4E10"/>
    <w:rsid w:val="008F7674"/>
    <w:rsid w:val="00902F7F"/>
    <w:rsid w:val="00926488"/>
    <w:rsid w:val="00926EDB"/>
    <w:rsid w:val="00940B20"/>
    <w:rsid w:val="00954EC2"/>
    <w:rsid w:val="009B061A"/>
    <w:rsid w:val="009C720F"/>
    <w:rsid w:val="009D2811"/>
    <w:rsid w:val="009D501E"/>
    <w:rsid w:val="009E7FA4"/>
    <w:rsid w:val="009F0825"/>
    <w:rsid w:val="009F38F0"/>
    <w:rsid w:val="009F3B54"/>
    <w:rsid w:val="00A13342"/>
    <w:rsid w:val="00A14618"/>
    <w:rsid w:val="00A27AB1"/>
    <w:rsid w:val="00A30731"/>
    <w:rsid w:val="00A36F25"/>
    <w:rsid w:val="00A46F8B"/>
    <w:rsid w:val="00A6718B"/>
    <w:rsid w:val="00A76698"/>
    <w:rsid w:val="00A86751"/>
    <w:rsid w:val="00A902F5"/>
    <w:rsid w:val="00A95472"/>
    <w:rsid w:val="00AA48FC"/>
    <w:rsid w:val="00AB617E"/>
    <w:rsid w:val="00AD0180"/>
    <w:rsid w:val="00AD6525"/>
    <w:rsid w:val="00AE5C0F"/>
    <w:rsid w:val="00B04C60"/>
    <w:rsid w:val="00B25957"/>
    <w:rsid w:val="00B275A8"/>
    <w:rsid w:val="00B334EE"/>
    <w:rsid w:val="00B35E15"/>
    <w:rsid w:val="00B42E40"/>
    <w:rsid w:val="00B570B3"/>
    <w:rsid w:val="00B6559A"/>
    <w:rsid w:val="00B73D91"/>
    <w:rsid w:val="00B77F0B"/>
    <w:rsid w:val="00B876E0"/>
    <w:rsid w:val="00B9655E"/>
    <w:rsid w:val="00BA685A"/>
    <w:rsid w:val="00BC7B56"/>
    <w:rsid w:val="00BD05BF"/>
    <w:rsid w:val="00BF246D"/>
    <w:rsid w:val="00BF494B"/>
    <w:rsid w:val="00C0192C"/>
    <w:rsid w:val="00C02F6D"/>
    <w:rsid w:val="00C102CB"/>
    <w:rsid w:val="00C17182"/>
    <w:rsid w:val="00C46451"/>
    <w:rsid w:val="00C5155F"/>
    <w:rsid w:val="00C53BED"/>
    <w:rsid w:val="00C57569"/>
    <w:rsid w:val="00C72292"/>
    <w:rsid w:val="00C838E7"/>
    <w:rsid w:val="00C863E1"/>
    <w:rsid w:val="00C93D7F"/>
    <w:rsid w:val="00C94195"/>
    <w:rsid w:val="00C943CC"/>
    <w:rsid w:val="00CA0282"/>
    <w:rsid w:val="00CA05CD"/>
    <w:rsid w:val="00CB13A5"/>
    <w:rsid w:val="00CB1F7A"/>
    <w:rsid w:val="00CB3623"/>
    <w:rsid w:val="00CC4748"/>
    <w:rsid w:val="00CD5027"/>
    <w:rsid w:val="00CE4BE9"/>
    <w:rsid w:val="00CF46C1"/>
    <w:rsid w:val="00D23C1F"/>
    <w:rsid w:val="00D2403D"/>
    <w:rsid w:val="00D30460"/>
    <w:rsid w:val="00D32DA4"/>
    <w:rsid w:val="00D457DE"/>
    <w:rsid w:val="00D45FC3"/>
    <w:rsid w:val="00D75975"/>
    <w:rsid w:val="00D90D8A"/>
    <w:rsid w:val="00D922F7"/>
    <w:rsid w:val="00D94443"/>
    <w:rsid w:val="00DE2930"/>
    <w:rsid w:val="00DF7118"/>
    <w:rsid w:val="00E0220A"/>
    <w:rsid w:val="00E10614"/>
    <w:rsid w:val="00E15166"/>
    <w:rsid w:val="00E16C81"/>
    <w:rsid w:val="00E23E4A"/>
    <w:rsid w:val="00E34BE1"/>
    <w:rsid w:val="00E37516"/>
    <w:rsid w:val="00E41FDA"/>
    <w:rsid w:val="00E4276A"/>
    <w:rsid w:val="00E546C8"/>
    <w:rsid w:val="00E61F02"/>
    <w:rsid w:val="00E82149"/>
    <w:rsid w:val="00E82FA7"/>
    <w:rsid w:val="00E85C6F"/>
    <w:rsid w:val="00E937F5"/>
    <w:rsid w:val="00E96160"/>
    <w:rsid w:val="00E97DEE"/>
    <w:rsid w:val="00EA225D"/>
    <w:rsid w:val="00EB262C"/>
    <w:rsid w:val="00EC3E2A"/>
    <w:rsid w:val="00ED12CA"/>
    <w:rsid w:val="00ED5BD7"/>
    <w:rsid w:val="00EF1676"/>
    <w:rsid w:val="00F02B8C"/>
    <w:rsid w:val="00F10A1D"/>
    <w:rsid w:val="00F17C63"/>
    <w:rsid w:val="00F212EA"/>
    <w:rsid w:val="00F24FD6"/>
    <w:rsid w:val="00F43F08"/>
    <w:rsid w:val="00F50C4F"/>
    <w:rsid w:val="00F721E1"/>
    <w:rsid w:val="00F7391E"/>
    <w:rsid w:val="00F878FF"/>
    <w:rsid w:val="00F91EF3"/>
    <w:rsid w:val="00F92BC4"/>
    <w:rsid w:val="00FA105A"/>
    <w:rsid w:val="00FA5EE0"/>
    <w:rsid w:val="00FB73BB"/>
    <w:rsid w:val="00FC597C"/>
    <w:rsid w:val="00FE78BD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F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7A4"/>
    <w:pPr>
      <w:spacing w:line="280" w:lineRule="exact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04D21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403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403D"/>
    <w:pPr>
      <w:keepNext/>
      <w:keepLines/>
      <w:outlineLvl w:val="2"/>
    </w:pPr>
    <w:rPr>
      <w:rFonts w:eastAsiaTheme="majorEastAsia" w:cstheme="majorBidi"/>
      <w:b/>
      <w:i/>
      <w:color w:val="000000" w:themeColor="text1"/>
    </w:rPr>
  </w:style>
  <w:style w:type="paragraph" w:styleId="Nadpis4">
    <w:name w:val="heading 4"/>
    <w:basedOn w:val="Normln"/>
    <w:next w:val="Normln"/>
    <w:link w:val="Nadpis4Char"/>
    <w:qFormat/>
    <w:rsid w:val="005F47A4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link w:val="Styl1Char"/>
    <w:qFormat/>
    <w:rsid w:val="00D2403D"/>
    <w:rPr>
      <w:b w:val="0"/>
      <w:bCs/>
    </w:rPr>
  </w:style>
  <w:style w:type="character" w:customStyle="1" w:styleId="Styl1Char">
    <w:name w:val="Styl1 Char"/>
    <w:basedOn w:val="Nadpis1Char"/>
    <w:link w:val="Styl1"/>
    <w:rsid w:val="00D2403D"/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04D21"/>
    <w:rPr>
      <w:rFonts w:eastAsiaTheme="majorEastAsia" w:cstheme="majorBidi"/>
      <w:b/>
      <w:color w:val="000000" w:themeColor="text1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2403D"/>
    <w:rPr>
      <w:rFonts w:eastAsiaTheme="majorEastAsia" w:cstheme="majorBidi"/>
      <w:b/>
      <w:i/>
      <w:color w:val="000000" w:themeColor="text1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2403D"/>
    <w:rPr>
      <w:rFonts w:eastAsiaTheme="majorEastAsia" w:cstheme="majorBidi"/>
      <w:b/>
      <w:szCs w:val="26"/>
    </w:rPr>
  </w:style>
  <w:style w:type="character" w:customStyle="1" w:styleId="Nadpis4Char">
    <w:name w:val="Nadpis 4 Char"/>
    <w:basedOn w:val="Standardnpsmoodstavce"/>
    <w:link w:val="Nadpis4"/>
    <w:rsid w:val="005F47A4"/>
    <w:rPr>
      <w:rFonts w:ascii="Garamond" w:eastAsia="Times New Roman" w:hAnsi="Garamond" w:cs="Times New Roman"/>
      <w:b/>
      <w:i/>
      <w:spacing w:val="5"/>
      <w:kern w:val="20"/>
      <w:sz w:val="20"/>
      <w:szCs w:val="24"/>
      <w:lang w:val="x-none" w:eastAsia="x-none"/>
    </w:rPr>
  </w:style>
  <w:style w:type="paragraph" w:customStyle="1" w:styleId="RLdajeosmluvnstran">
    <w:name w:val="RL  údaje o smluvní straně"/>
    <w:basedOn w:val="Normln"/>
    <w:uiPriority w:val="99"/>
    <w:rsid w:val="005F47A4"/>
    <w:pPr>
      <w:jc w:val="center"/>
    </w:pPr>
    <w:rPr>
      <w:lang w:eastAsia="en-US"/>
    </w:rPr>
  </w:style>
  <w:style w:type="character" w:customStyle="1" w:styleId="platne1">
    <w:name w:val="platne1"/>
    <w:uiPriority w:val="99"/>
    <w:rsid w:val="005F47A4"/>
    <w:rPr>
      <w:rFonts w:cs="Times New Roman"/>
    </w:rPr>
  </w:style>
  <w:style w:type="paragraph" w:customStyle="1" w:styleId="RLTextlnkuslovan">
    <w:name w:val="RL Text článku číslovaný"/>
    <w:basedOn w:val="Normln"/>
    <w:link w:val="RLTextlnkuslovanChar"/>
    <w:qFormat/>
    <w:rsid w:val="00FF6F33"/>
    <w:pPr>
      <w:numPr>
        <w:ilvl w:val="1"/>
        <w:numId w:val="4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FF6F3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FF6F33"/>
    <w:pPr>
      <w:keepNext/>
      <w:numPr>
        <w:numId w:val="4"/>
      </w:numPr>
      <w:suppressAutoHyphens/>
      <w:spacing w:before="360"/>
      <w:jc w:val="both"/>
      <w:outlineLvl w:val="0"/>
    </w:pPr>
    <w:rPr>
      <w:b/>
      <w:lang w:val="x-none" w:eastAsia="en-US"/>
    </w:rPr>
  </w:style>
  <w:style w:type="paragraph" w:styleId="Textpoznpodarou">
    <w:name w:val="footnote text"/>
    <w:basedOn w:val="Normln"/>
    <w:link w:val="TextpoznpodarouChar"/>
    <w:rsid w:val="00FF6F33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FF6F3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Znakapoznpodarou">
    <w:name w:val="footnote reference"/>
    <w:rsid w:val="00FF6F33"/>
    <w:rPr>
      <w:rFonts w:cs="Times New Roman"/>
      <w:vertAlign w:val="superscript"/>
    </w:rPr>
  </w:style>
  <w:style w:type="paragraph" w:styleId="Odstavecseseznamem">
    <w:name w:val="List Paragraph"/>
    <w:aliases w:val="Odrážka vínová"/>
    <w:basedOn w:val="Normln"/>
    <w:link w:val="OdstavecseseznamemChar"/>
    <w:uiPriority w:val="34"/>
    <w:qFormat/>
    <w:rsid w:val="001F5D94"/>
    <w:pPr>
      <w:spacing w:after="0" w:line="240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aliases w:val="Odrážka vínová Char"/>
    <w:link w:val="Odstavecseseznamem"/>
    <w:uiPriority w:val="34"/>
    <w:locked/>
    <w:rsid w:val="001F5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dajeosmluvnstran0">
    <w:name w:val="RL Údaje o smluvní straně"/>
    <w:basedOn w:val="Normln"/>
    <w:rsid w:val="00AE5C0F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E5C0F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AE5C0F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4E4"/>
    <w:rPr>
      <w:rFonts w:eastAsia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838E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7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75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75A8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75A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56562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6562"/>
    <w:rPr>
      <w:rFonts w:ascii="Garamond" w:eastAsia="Times New Roman" w:hAnsi="Garamond" w:cs="Times New Roman"/>
      <w:sz w:val="24"/>
      <w:szCs w:val="24"/>
      <w:lang w:eastAsia="cs-CZ"/>
    </w:rPr>
  </w:style>
  <w:style w:type="paragraph" w:styleId="Zhlav">
    <w:name w:val="header"/>
    <w:aliases w:val="HH Header,En-tête 1.1,ContentsHeader,hd"/>
    <w:basedOn w:val="Normln"/>
    <w:link w:val="ZhlavChar"/>
    <w:unhideWhenUsed/>
    <w:rsid w:val="0020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,En-tête 1.1 Char,ContentsHeader Char,hd Char"/>
    <w:basedOn w:val="Standardnpsmoodstavce"/>
    <w:link w:val="Zhlav"/>
    <w:uiPriority w:val="99"/>
    <w:rsid w:val="0020343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431"/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12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12A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F91EF3"/>
    <w:pPr>
      <w:autoSpaceDE w:val="0"/>
      <w:autoSpaceDN w:val="0"/>
      <w:spacing w:after="0" w:line="240" w:lineRule="auto"/>
    </w:pPr>
    <w:rPr>
      <w:rFonts w:eastAsiaTheme="minorHAnsi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A786-AB67-40F1-8C6D-34969A5BB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7676c-f455-423c-82f6-dc2d99791af7}" enabled="0" method="" siteId="{42f7676c-f455-423c-82f6-dc2d99791a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10179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2024-12-18T14:33:00Z</dcterms:created>
  <dcterms:modified xsi:type="dcterms:W3CDTF">2024-12-18T14:35:00Z</dcterms:modified>
</cp:coreProperties>
</file>