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B2" w:rsidRDefault="002627B2">
      <w:pPr>
        <w:spacing w:line="1" w:lineRule="exact"/>
      </w:pPr>
    </w:p>
    <w:p w:rsidR="002627B2" w:rsidRDefault="00637244">
      <w:pPr>
        <w:pStyle w:val="Heading20"/>
        <w:framePr w:w="9163" w:h="302" w:hRule="exact" w:wrap="none" w:vAnchor="page" w:hAnchor="page" w:x="1369" w:y="1401"/>
        <w:shd w:val="clear" w:color="auto" w:fill="auto"/>
        <w:spacing w:after="0" w:line="240" w:lineRule="auto"/>
      </w:pPr>
      <w:bookmarkStart w:id="0" w:name="bookmark0"/>
      <w:bookmarkStart w:id="1" w:name="bookmark1"/>
      <w:r>
        <w:rPr>
          <w:u w:val="single"/>
        </w:rPr>
        <w:t>Smlouva o vypořádání závazků</w:t>
      </w:r>
      <w:bookmarkEnd w:id="0"/>
      <w:bookmarkEnd w:id="1"/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520" w:line="269" w:lineRule="auto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</w:pPr>
      <w:r>
        <w:rPr>
          <w:b/>
          <w:bCs/>
          <w:i/>
          <w:iCs/>
        </w:rPr>
        <w:t>Prodávajícím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Výzkumný ústav živočišné výroby, </w:t>
      </w:r>
      <w:proofErr w:type="spellStart"/>
      <w:r>
        <w:rPr>
          <w:b/>
          <w:bCs/>
          <w:sz w:val="24"/>
          <w:szCs w:val="24"/>
        </w:rPr>
        <w:t>v.v.i</w:t>
      </w:r>
      <w:proofErr w:type="spellEnd"/>
      <w:r>
        <w:rPr>
          <w:b/>
          <w:bCs/>
          <w:sz w:val="24"/>
          <w:szCs w:val="24"/>
        </w:rPr>
        <w:t>.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Přátelství 815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104 00 Praha Uhříněves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IČO: 00027014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DIČ: CZ00027014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Zastoupený: Dr. Ing. Pavlem Čermákem, ředitelem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line="240" w:lineRule="auto"/>
        <w:jc w:val="both"/>
      </w:pPr>
      <w:r>
        <w:t>a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jc w:val="both"/>
      </w:pPr>
      <w:r>
        <w:rPr>
          <w:b/>
          <w:bCs/>
          <w:i/>
          <w:iCs/>
        </w:rPr>
        <w:t>Kupujícím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Primagra</w:t>
      </w:r>
      <w:proofErr w:type="spellEnd"/>
      <w:r>
        <w:rPr>
          <w:b/>
          <w:bCs/>
          <w:sz w:val="24"/>
          <w:szCs w:val="24"/>
        </w:rPr>
        <w:t>, a.s.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Nádražní 310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262 31 Milín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IČO: 45148155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DIČ: CZ45148155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0220E6">
        <w:rPr>
          <w:sz w:val="24"/>
          <w:szCs w:val="24"/>
        </w:rPr>
        <w:t>XXXX</w:t>
      </w:r>
    </w:p>
    <w:p w:rsidR="000220E6" w:rsidRDefault="000220E6">
      <w:pPr>
        <w:pStyle w:val="Zkladntext"/>
        <w:framePr w:w="9163" w:h="11640" w:hRule="exact" w:wrap="none" w:vAnchor="page" w:hAnchor="page" w:x="1369" w:y="2231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XXXX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shd w:val="clear" w:color="auto" w:fill="auto"/>
        <w:jc w:val="center"/>
      </w:pPr>
      <w:r>
        <w:rPr>
          <w:b/>
          <w:bCs/>
        </w:rPr>
        <w:t>I.</w:t>
      </w:r>
    </w:p>
    <w:p w:rsidR="002627B2" w:rsidRDefault="00637244">
      <w:pPr>
        <w:pStyle w:val="Heading20"/>
        <w:framePr w:w="9163" w:h="11640" w:hRule="exact" w:wrap="none" w:vAnchor="page" w:hAnchor="page" w:x="1369" w:y="2231"/>
        <w:shd w:val="clear" w:color="auto" w:fill="auto"/>
      </w:pPr>
      <w:bookmarkStart w:id="2" w:name="bookmark2"/>
      <w:bookmarkStart w:id="3" w:name="bookmark3"/>
      <w:r>
        <w:t>Popis skutkového stavu</w:t>
      </w:r>
      <w:bookmarkEnd w:id="2"/>
      <w:bookmarkEnd w:id="3"/>
    </w:p>
    <w:p w:rsidR="002627B2" w:rsidRDefault="00637244">
      <w:pPr>
        <w:pStyle w:val="Zkladntext"/>
        <w:framePr w:w="9163" w:h="11640" w:hRule="exact" w:wrap="none" w:vAnchor="page" w:hAnchor="page" w:x="1369" w:y="2231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>Smluvní strana „Kupující“ podepsala dne 19. 8. 2024 Smlouvu č. RV NŽ/S/2024/0292 o dodávkách a skladování zemědělských produktů ze sklizně roku 2024. Tato smlouva nebyla, opomenutím pracovnice „Prodávajícího“, předložena k podpisu statutárnímu zástupci „Prodávajícího“.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 xml:space="preserve">Strana „Prodávající“ je povinným subjektem pro zveřejňování v registru smluv dle smlouvy </w:t>
      </w:r>
      <w:r w:rsidR="00195A89">
        <w:t xml:space="preserve">    </w:t>
      </w:r>
      <w:r>
        <w:t>uvedené v ustanovení odst. 1. tohoto článku a má povinnost uzavřenou smlouvu zveřejnit postupem podle zákona č. 340/2015 Sb., zákon o registru smluv, ve znění pozdějších předpisů.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 xml:space="preserve">Obě smluvní strany shodně konstatují, že nedošlo k řádnému podpisu obou stran na smlouvě uvedené v čl. I. odst. 1 a smlouva tak nebyla ani vložena do Registru smluv, čímž dosud nenabyla platnosti a </w:t>
      </w:r>
      <w:proofErr w:type="spellStart"/>
      <w:r>
        <w:t>niúčinnosti</w:t>
      </w:r>
      <w:proofErr w:type="spellEnd"/>
      <w:r>
        <w:t>.</w:t>
      </w:r>
    </w:p>
    <w:p w:rsidR="002627B2" w:rsidRDefault="00637244">
      <w:pPr>
        <w:pStyle w:val="Zkladntext"/>
        <w:framePr w:w="9163" w:h="11640" w:hRule="exact" w:wrap="none" w:vAnchor="page" w:hAnchor="page" w:x="1369" w:y="2231"/>
        <w:numPr>
          <w:ilvl w:val="0"/>
          <w:numId w:val="1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 xml:space="preserve">V zájmu úpravy vzájemných práv a povinností vyplývajících z původně připravené smlouvy, s ohledem na skutečnost, že obě strany jednaly s vědomím závaznosti smlouvy a v souladu s jejím obsahem plnily, co si vzájemně ujednaly, a ve snaze napravit stav vzniklý v důsledku pochybení </w:t>
      </w:r>
      <w:r w:rsidR="00195A89">
        <w:t xml:space="preserve">            </w:t>
      </w:r>
      <w:r>
        <w:t>při podpisu a neuveřejnění smlouvy v registru smluv, sjednávají smluvní strany tuto smlouvu ve znění, jak je dále uvedeno.</w:t>
      </w:r>
    </w:p>
    <w:p w:rsidR="002627B2" w:rsidRDefault="00637244">
      <w:pPr>
        <w:pStyle w:val="Heading20"/>
        <w:framePr w:w="9163" w:h="715" w:hRule="exact" w:wrap="none" w:vAnchor="page" w:hAnchor="page" w:x="1369" w:y="14356"/>
        <w:shd w:val="clear" w:color="auto" w:fill="auto"/>
        <w:spacing w:line="240" w:lineRule="auto"/>
      </w:pPr>
      <w:bookmarkStart w:id="4" w:name="bookmark4"/>
      <w:bookmarkStart w:id="5" w:name="bookmark5"/>
      <w:r>
        <w:t>II.</w:t>
      </w:r>
      <w:bookmarkEnd w:id="4"/>
      <w:bookmarkEnd w:id="5"/>
    </w:p>
    <w:p w:rsidR="002627B2" w:rsidRDefault="00637244">
      <w:pPr>
        <w:pStyle w:val="Zkladntext"/>
        <w:framePr w:w="9163" w:h="715" w:hRule="exact" w:wrap="none" w:vAnchor="page" w:hAnchor="page" w:x="1369" w:y="14356"/>
        <w:shd w:val="clear" w:color="auto" w:fill="auto"/>
        <w:spacing w:after="0" w:line="240" w:lineRule="auto"/>
        <w:jc w:val="center"/>
      </w:pPr>
      <w:r>
        <w:rPr>
          <w:b/>
          <w:bCs/>
        </w:rPr>
        <w:t>Práva a závazky smluvních stran</w:t>
      </w:r>
    </w:p>
    <w:p w:rsidR="002627B2" w:rsidRDefault="002627B2">
      <w:pPr>
        <w:spacing w:line="1" w:lineRule="exact"/>
        <w:sectPr w:rsidR="002627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27B2" w:rsidRDefault="0063724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9490710</wp:posOffset>
                </wp:positionV>
                <wp:extent cx="183134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134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599999999999994pt;margin-top:747.29999999999995pt;width:144.19999999999999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 w:rsidR="002627B2" w:rsidRDefault="00637244">
      <w:pPr>
        <w:pStyle w:val="Zkladntext"/>
        <w:framePr w:w="9154" w:h="7939" w:hRule="exact" w:wrap="none" w:vAnchor="page" w:hAnchor="page" w:x="1374" w:y="1401"/>
        <w:numPr>
          <w:ilvl w:val="0"/>
          <w:numId w:val="2"/>
        </w:numPr>
        <w:shd w:val="clear" w:color="auto" w:fill="auto"/>
        <w:tabs>
          <w:tab w:val="left" w:pos="427"/>
        </w:tabs>
        <w:spacing w:after="100"/>
        <w:ind w:left="440" w:hanging="440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proofErr w:type="spellStart"/>
      <w:r>
        <w:t>sjedjednané</w:t>
      </w:r>
      <w:proofErr w:type="spellEnd"/>
      <w:r>
        <w:t xml:space="preserve"> smlouvy</w:t>
      </w:r>
      <w:r>
        <w:rPr>
          <w:vertAlign w:val="superscript"/>
        </w:rPr>
        <w:t>1</w:t>
      </w:r>
      <w:r>
        <w:t>, která tvoří pro tyto účely přílohu této smlouvy. Lhůty se rovněž řídí původně sjednanou smlouvou.</w:t>
      </w:r>
    </w:p>
    <w:p w:rsidR="002627B2" w:rsidRDefault="00637244">
      <w:pPr>
        <w:pStyle w:val="Zkladntext"/>
        <w:framePr w:w="9154" w:h="7939" w:hRule="exact" w:wrap="none" w:vAnchor="page" w:hAnchor="page" w:x="1374" w:y="1401"/>
        <w:numPr>
          <w:ilvl w:val="0"/>
          <w:numId w:val="2"/>
        </w:numPr>
        <w:shd w:val="clear" w:color="auto" w:fill="auto"/>
        <w:tabs>
          <w:tab w:val="left" w:pos="427"/>
        </w:tabs>
        <w:spacing w:after="100"/>
        <w:ind w:left="440" w:hanging="44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2627B2" w:rsidRDefault="00637244">
      <w:pPr>
        <w:pStyle w:val="Zkladntext"/>
        <w:framePr w:w="9154" w:h="7939" w:hRule="exact" w:wrap="none" w:vAnchor="page" w:hAnchor="page" w:x="1374" w:y="1401"/>
        <w:numPr>
          <w:ilvl w:val="0"/>
          <w:numId w:val="2"/>
        </w:numPr>
        <w:shd w:val="clear" w:color="auto" w:fill="auto"/>
        <w:tabs>
          <w:tab w:val="left" w:pos="427"/>
        </w:tabs>
        <w:spacing w:after="100"/>
        <w:ind w:left="440" w:hanging="440"/>
        <w:jc w:val="both"/>
      </w:pPr>
      <w: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budou splněna podle sjednaných podmínek.</w:t>
      </w:r>
    </w:p>
    <w:p w:rsidR="002627B2" w:rsidRDefault="00637244">
      <w:pPr>
        <w:pStyle w:val="Zkladntext"/>
        <w:framePr w:w="9154" w:h="7939" w:hRule="exact" w:wrap="none" w:vAnchor="page" w:hAnchor="page" w:x="1374" w:y="1401"/>
        <w:numPr>
          <w:ilvl w:val="0"/>
          <w:numId w:val="2"/>
        </w:numPr>
        <w:shd w:val="clear" w:color="auto" w:fill="auto"/>
        <w:tabs>
          <w:tab w:val="left" w:pos="427"/>
        </w:tabs>
        <w:spacing w:after="520"/>
        <w:ind w:left="440" w:hanging="440"/>
        <w:jc w:val="both"/>
      </w:pPr>
      <w:r>
        <w:t>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:rsidR="002627B2" w:rsidRDefault="00637244">
      <w:pPr>
        <w:pStyle w:val="Heading20"/>
        <w:framePr w:w="9154" w:h="7939" w:hRule="exact" w:wrap="none" w:vAnchor="page" w:hAnchor="page" w:x="1374" w:y="1401"/>
        <w:shd w:val="clear" w:color="auto" w:fill="auto"/>
        <w:spacing w:after="100"/>
      </w:pPr>
      <w:bookmarkStart w:id="6" w:name="bookmark6"/>
      <w:bookmarkStart w:id="7" w:name="bookmark7"/>
      <w:r>
        <w:t>III.</w:t>
      </w:r>
      <w:bookmarkEnd w:id="6"/>
      <w:bookmarkEnd w:id="7"/>
    </w:p>
    <w:p w:rsidR="002627B2" w:rsidRDefault="00637244">
      <w:pPr>
        <w:pStyle w:val="Heading20"/>
        <w:framePr w:w="9154" w:h="7939" w:hRule="exact" w:wrap="none" w:vAnchor="page" w:hAnchor="page" w:x="1374" w:y="1401"/>
        <w:shd w:val="clear" w:color="auto" w:fill="auto"/>
        <w:spacing w:after="100"/>
      </w:pPr>
      <w:bookmarkStart w:id="8" w:name="bookmark8"/>
      <w:bookmarkStart w:id="9" w:name="bookmark9"/>
      <w:r>
        <w:t>Závěrečná ustanovení</w:t>
      </w:r>
      <w:bookmarkEnd w:id="8"/>
      <w:bookmarkEnd w:id="9"/>
    </w:p>
    <w:p w:rsidR="002627B2" w:rsidRDefault="00637244">
      <w:pPr>
        <w:pStyle w:val="Zkladntext"/>
        <w:framePr w:w="9154" w:h="7939" w:hRule="exact" w:wrap="none" w:vAnchor="page" w:hAnchor="page" w:x="1374" w:y="1401"/>
        <w:shd w:val="clear" w:color="auto" w:fill="auto"/>
        <w:spacing w:after="100"/>
      </w:pPr>
      <w:r>
        <w:t>1. Tato smlouva o vypořádání závazků nabývá účinnosti dnem uveřejnění v registru smluv.</w:t>
      </w:r>
    </w:p>
    <w:p w:rsidR="002627B2" w:rsidRDefault="00637244">
      <w:pPr>
        <w:pStyle w:val="Zkladntext"/>
        <w:framePr w:w="9154" w:h="7939" w:hRule="exact" w:wrap="none" w:vAnchor="page" w:hAnchor="page" w:x="1374" w:y="1401"/>
        <w:shd w:val="clear" w:color="auto" w:fill="auto"/>
        <w:spacing w:after="520"/>
        <w:ind w:left="440" w:hanging="440"/>
        <w:jc w:val="both"/>
      </w:pPr>
      <w:r>
        <w:t xml:space="preserve">2. Tato smlouva o vypořádání závazků je vyhotovena ve dvou stejnopisech, každý s hodnotou </w:t>
      </w:r>
      <w:r w:rsidR="00AC4810">
        <w:t xml:space="preserve">                  </w:t>
      </w:r>
      <w:r>
        <w:t>originálu, přičemž každá ze smluvních stran obdrží jeden stejnopis.</w:t>
      </w:r>
    </w:p>
    <w:p w:rsidR="002627B2" w:rsidRDefault="00637244">
      <w:pPr>
        <w:pStyle w:val="Zkladntext"/>
        <w:framePr w:w="9154" w:h="7939" w:hRule="exact" w:wrap="none" w:vAnchor="page" w:hAnchor="page" w:x="1374" w:y="1401"/>
        <w:shd w:val="clear" w:color="auto" w:fill="auto"/>
        <w:spacing w:after="0" w:line="283" w:lineRule="auto"/>
        <w:jc w:val="both"/>
      </w:pPr>
      <w:r>
        <w:t>Příloha č. 1 - Smlouva č. RV NŽ/S/2024/0292 o dodávkách a skladování zemědělských produktů ze sklizně roku 2024, podepsaná kupujícím dne 19. 8. 2024.</w:t>
      </w:r>
    </w:p>
    <w:p w:rsidR="002627B2" w:rsidRDefault="00637244">
      <w:pPr>
        <w:pStyle w:val="Zkladntext"/>
        <w:framePr w:wrap="none" w:vAnchor="page" w:hAnchor="page" w:x="1374" w:y="10233"/>
        <w:shd w:val="clear" w:color="auto" w:fill="auto"/>
        <w:spacing w:after="0" w:line="240" w:lineRule="auto"/>
        <w:jc w:val="both"/>
      </w:pPr>
      <w:r>
        <w:t>V Praze dne</w:t>
      </w:r>
      <w:r w:rsidR="00AC4810">
        <w:t>:</w:t>
      </w:r>
      <w:r>
        <w:t xml:space="preserve"> </w:t>
      </w:r>
    </w:p>
    <w:p w:rsidR="002627B2" w:rsidRDefault="002627B2">
      <w:pPr>
        <w:pStyle w:val="Bodytext20"/>
        <w:framePr w:w="1805" w:h="917" w:hRule="exact" w:wrap="none" w:vAnchor="page" w:hAnchor="page" w:x="3299" w:y="10540"/>
        <w:shd w:val="clear" w:color="auto" w:fill="auto"/>
      </w:pPr>
    </w:p>
    <w:p w:rsidR="002627B2" w:rsidRDefault="0049126B">
      <w:pPr>
        <w:pStyle w:val="Zkladntext"/>
        <w:framePr w:w="2299" w:h="600" w:hRule="exact" w:wrap="none" w:vAnchor="page" w:hAnchor="page" w:x="1374" w:y="11462"/>
        <w:shd w:val="clear" w:color="auto" w:fill="auto"/>
        <w:spacing w:after="0" w:line="240" w:lineRule="auto"/>
        <w:ind w:left="9" w:right="24"/>
        <w:rPr>
          <w:sz w:val="24"/>
          <w:szCs w:val="24"/>
        </w:rPr>
      </w:pPr>
      <w:r>
        <w:rPr>
          <w:sz w:val="24"/>
          <w:szCs w:val="24"/>
        </w:rPr>
        <w:t>XXXX</w:t>
      </w:r>
      <w:r w:rsidR="00637244">
        <w:rPr>
          <w:sz w:val="24"/>
          <w:szCs w:val="24"/>
        </w:rPr>
        <w:t>,</w:t>
      </w:r>
      <w:r w:rsidR="00637244">
        <w:rPr>
          <w:sz w:val="24"/>
          <w:szCs w:val="24"/>
        </w:rPr>
        <w:br/>
        <w:t xml:space="preserve">ředitel VÚŽV, </w:t>
      </w:r>
      <w:proofErr w:type="spellStart"/>
      <w:r w:rsidR="00637244">
        <w:rPr>
          <w:sz w:val="24"/>
          <w:szCs w:val="24"/>
        </w:rPr>
        <w:t>v.v.i</w:t>
      </w:r>
      <w:proofErr w:type="spellEnd"/>
      <w:r w:rsidR="00637244">
        <w:rPr>
          <w:sz w:val="24"/>
          <w:szCs w:val="24"/>
        </w:rPr>
        <w:t>.</w:t>
      </w:r>
    </w:p>
    <w:p w:rsidR="002627B2" w:rsidRDefault="0049126B">
      <w:pPr>
        <w:pStyle w:val="Zkladntext"/>
        <w:framePr w:w="9154" w:h="600" w:hRule="exact" w:wrap="none" w:vAnchor="page" w:hAnchor="page" w:x="1374" w:y="11467"/>
        <w:shd w:val="clear" w:color="auto" w:fill="auto"/>
        <w:spacing w:after="0" w:line="240" w:lineRule="auto"/>
        <w:ind w:left="4262" w:right="600"/>
        <w:rPr>
          <w:sz w:val="24"/>
          <w:szCs w:val="24"/>
        </w:rPr>
      </w:pPr>
      <w:r>
        <w:rPr>
          <w:sz w:val="24"/>
          <w:szCs w:val="24"/>
        </w:rPr>
        <w:t>XXXX</w:t>
      </w:r>
      <w:r w:rsidR="00637244">
        <w:rPr>
          <w:sz w:val="24"/>
          <w:szCs w:val="24"/>
        </w:rPr>
        <w:t>, předseda představenstva,</w:t>
      </w:r>
    </w:p>
    <w:p w:rsidR="002627B2" w:rsidRDefault="0049126B">
      <w:pPr>
        <w:pStyle w:val="Zkladntext"/>
        <w:framePr w:w="9154" w:h="600" w:hRule="exact" w:wrap="none" w:vAnchor="page" w:hAnchor="page" w:x="1374" w:y="11467"/>
        <w:shd w:val="clear" w:color="auto" w:fill="auto"/>
        <w:spacing w:after="0" w:line="240" w:lineRule="auto"/>
        <w:ind w:left="4262" w:right="600"/>
        <w:rPr>
          <w:sz w:val="24"/>
          <w:szCs w:val="24"/>
        </w:rPr>
      </w:pPr>
      <w:r>
        <w:rPr>
          <w:sz w:val="24"/>
          <w:szCs w:val="24"/>
        </w:rPr>
        <w:t>XXXX</w:t>
      </w:r>
      <w:r w:rsidR="00637244">
        <w:rPr>
          <w:sz w:val="24"/>
          <w:szCs w:val="24"/>
        </w:rPr>
        <w:t>, členka představenstva</w:t>
      </w:r>
    </w:p>
    <w:p w:rsidR="002627B2" w:rsidRDefault="00637244">
      <w:pPr>
        <w:pStyle w:val="Footnote0"/>
        <w:framePr w:w="9139" w:h="413" w:hRule="exact" w:wrap="none" w:vAnchor="page" w:hAnchor="page" w:x="1379" w:y="15038"/>
        <w:shd w:val="clear" w:color="auto" w:fill="auto"/>
      </w:pPr>
      <w:r>
        <w:rPr>
          <w:vertAlign w:val="superscript"/>
        </w:rPr>
        <w:t>1</w:t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  <w:p w:rsidR="002627B2" w:rsidRDefault="002627B2">
      <w:pPr>
        <w:spacing w:line="1" w:lineRule="exact"/>
      </w:pPr>
      <w:bookmarkStart w:id="10" w:name="_GoBack"/>
      <w:bookmarkEnd w:id="10"/>
    </w:p>
    <w:sectPr w:rsidR="002627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62" w:rsidRDefault="00AE2162">
      <w:r>
        <w:separator/>
      </w:r>
    </w:p>
  </w:endnote>
  <w:endnote w:type="continuationSeparator" w:id="0">
    <w:p w:rsidR="00AE2162" w:rsidRDefault="00AE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62" w:rsidRDefault="00AE2162">
      <w:r>
        <w:separator/>
      </w:r>
    </w:p>
  </w:footnote>
  <w:footnote w:type="continuationSeparator" w:id="0">
    <w:p w:rsidR="00AE2162" w:rsidRDefault="00AE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04E5"/>
    <w:multiLevelType w:val="multilevel"/>
    <w:tmpl w:val="C8329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2424EE"/>
    <w:multiLevelType w:val="multilevel"/>
    <w:tmpl w:val="EC2AB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B2"/>
    <w:rsid w:val="000220E6"/>
    <w:rsid w:val="00195A89"/>
    <w:rsid w:val="002627B2"/>
    <w:rsid w:val="002A75DC"/>
    <w:rsid w:val="0047391D"/>
    <w:rsid w:val="0049126B"/>
    <w:rsid w:val="00540B07"/>
    <w:rsid w:val="00637244"/>
    <w:rsid w:val="00640A41"/>
    <w:rsid w:val="00652FDD"/>
    <w:rsid w:val="00A64754"/>
    <w:rsid w:val="00AC45C4"/>
    <w:rsid w:val="00AC4810"/>
    <w:rsid w:val="00AE2162"/>
    <w:rsid w:val="00B57FE6"/>
    <w:rsid w:val="00C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8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6" w:lineRule="auto"/>
    </w:pPr>
    <w:rPr>
      <w:rFonts w:ascii="Arial" w:eastAsia="Arial" w:hAnsi="Arial" w:cs="Arial"/>
      <w:sz w:val="17"/>
      <w:szCs w:val="17"/>
    </w:rPr>
  </w:style>
  <w:style w:type="paragraph" w:customStyle="1" w:styleId="Footnote0">
    <w:name w:val="Footnote"/>
    <w:basedOn w:val="Normln"/>
    <w:link w:val="Footnote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0A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A4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40A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A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2024-12-18T06:45:00Z</dcterms:created>
  <dcterms:modified xsi:type="dcterms:W3CDTF">2024-12-19T06:16:00Z</dcterms:modified>
</cp:coreProperties>
</file>