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AB39" w14:textId="77777777" w:rsidR="00D208F8" w:rsidRDefault="00D208F8" w:rsidP="00D208F8">
      <w:pPr>
        <w:pStyle w:val="Bezmezer"/>
        <w:rPr>
          <w:rFonts w:ascii="Arial" w:hAnsi="Arial" w:cs="Arial"/>
          <w:sz w:val="18"/>
        </w:rPr>
      </w:pPr>
      <w:r w:rsidRPr="004E254C">
        <w:rPr>
          <w:rFonts w:ascii="Arial" w:hAnsi="Arial" w:cs="Arial"/>
          <w:noProof/>
        </w:rPr>
        <w:drawing>
          <wp:inline distT="0" distB="0" distL="0" distR="0" wp14:anchorId="2A4477B5" wp14:editId="1FB11DBE">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5CB92561" w14:textId="77777777" w:rsidR="008C04C4" w:rsidRPr="001C11A8" w:rsidRDefault="00D208F8" w:rsidP="008C04C4">
      <w:pPr>
        <w:pStyle w:val="Bezmezer"/>
        <w:rPr>
          <w:rFonts w:ascii="Arial" w:hAnsi="Arial" w:cs="Arial"/>
          <w:sz w:val="18"/>
          <w:szCs w:val="18"/>
        </w:rPr>
      </w:pPr>
      <w:r w:rsidRPr="001C11A8">
        <w:rPr>
          <w:rFonts w:ascii="Arial" w:hAnsi="Arial" w:cs="Arial"/>
          <w:sz w:val="18"/>
          <w:szCs w:val="18"/>
        </w:rPr>
        <w:t>Ev.</w:t>
      </w:r>
      <w:r w:rsidR="004E254C" w:rsidRPr="001C11A8">
        <w:rPr>
          <w:rFonts w:ascii="Arial" w:hAnsi="Arial" w:cs="Arial"/>
          <w:sz w:val="18"/>
          <w:szCs w:val="18"/>
        </w:rPr>
        <w:t xml:space="preserve"> </w:t>
      </w:r>
      <w:r w:rsidRPr="001C11A8">
        <w:rPr>
          <w:rFonts w:ascii="Arial" w:hAnsi="Arial" w:cs="Arial"/>
          <w:sz w:val="18"/>
          <w:szCs w:val="18"/>
        </w:rPr>
        <w:t xml:space="preserve">č.: </w:t>
      </w:r>
      <w:r w:rsidRPr="001C11A8">
        <w:rPr>
          <w:rFonts w:ascii="Arial" w:hAnsi="Arial" w:cs="Arial"/>
          <w:sz w:val="18"/>
          <w:szCs w:val="18"/>
        </w:rPr>
        <w:fldChar w:fldCharType="begin"/>
      </w:r>
      <w:r w:rsidRPr="001C11A8">
        <w:rPr>
          <w:rFonts w:ascii="Arial" w:hAnsi="Arial" w:cs="Arial"/>
          <w:sz w:val="18"/>
          <w:szCs w:val="18"/>
        </w:rPr>
        <w:instrText xml:space="preserve"> DOCVARIABLE  KOD.KOD_EVC   </w:instrText>
      </w:r>
      <w:r w:rsidRPr="001C11A8">
        <w:rPr>
          <w:rFonts w:ascii="Arial" w:hAnsi="Arial" w:cs="Arial"/>
          <w:sz w:val="18"/>
          <w:szCs w:val="18"/>
        </w:rPr>
        <w:fldChar w:fldCharType="separate"/>
      </w:r>
      <w:r w:rsidRPr="001C11A8">
        <w:rPr>
          <w:rFonts w:ascii="Arial" w:hAnsi="Arial" w:cs="Arial"/>
          <w:sz w:val="18"/>
          <w:szCs w:val="18"/>
        </w:rPr>
        <w:t>UZSVM/H/170372/2024</w:t>
      </w:r>
      <w:r w:rsidRPr="001C11A8">
        <w:rPr>
          <w:rFonts w:ascii="Arial" w:hAnsi="Arial" w:cs="Arial"/>
          <w:sz w:val="18"/>
          <w:szCs w:val="18"/>
        </w:rPr>
        <w:fldChar w:fldCharType="end"/>
      </w:r>
      <w:r w:rsidRPr="001C11A8">
        <w:rPr>
          <w:rFonts w:ascii="Arial" w:hAnsi="Arial" w:cs="Arial"/>
          <w:sz w:val="18"/>
          <w:szCs w:val="18"/>
        </w:rPr>
        <w:t xml:space="preserve"> </w:t>
      </w:r>
    </w:p>
    <w:p w14:paraId="5B2E9D44" w14:textId="0AA7A6DD" w:rsidR="00982A71" w:rsidRPr="001C11A8" w:rsidRDefault="00D208F8" w:rsidP="008C04C4">
      <w:pPr>
        <w:pStyle w:val="Bezmezer"/>
        <w:rPr>
          <w:rFonts w:ascii="Arial" w:hAnsi="Arial" w:cs="Arial"/>
          <w:sz w:val="18"/>
          <w:szCs w:val="18"/>
        </w:rPr>
      </w:pPr>
      <w:r w:rsidRPr="001C11A8">
        <w:rPr>
          <w:rFonts w:ascii="Arial" w:hAnsi="Arial" w:cs="Arial"/>
          <w:sz w:val="18"/>
          <w:szCs w:val="18"/>
        </w:rPr>
        <w:t>Č</w:t>
      </w:r>
      <w:r w:rsidR="004E254C" w:rsidRPr="001C11A8">
        <w:rPr>
          <w:rFonts w:ascii="Arial" w:hAnsi="Arial" w:cs="Arial"/>
          <w:sz w:val="18"/>
          <w:szCs w:val="18"/>
        </w:rPr>
        <w:t>.</w:t>
      </w:r>
      <w:r w:rsidRPr="001C11A8">
        <w:rPr>
          <w:rFonts w:ascii="Arial" w:hAnsi="Arial" w:cs="Arial"/>
          <w:sz w:val="18"/>
          <w:szCs w:val="18"/>
        </w:rPr>
        <w:t xml:space="preserve">j.: </w:t>
      </w:r>
      <w:r w:rsidRPr="001C11A8">
        <w:rPr>
          <w:rFonts w:ascii="Arial" w:hAnsi="Arial" w:cs="Arial"/>
          <w:sz w:val="18"/>
          <w:szCs w:val="18"/>
        </w:rPr>
        <w:fldChar w:fldCharType="begin"/>
      </w:r>
      <w:r w:rsidRPr="001C11A8">
        <w:rPr>
          <w:rFonts w:ascii="Arial" w:hAnsi="Arial" w:cs="Arial"/>
          <w:sz w:val="18"/>
          <w:szCs w:val="18"/>
        </w:rPr>
        <w:instrText xml:space="preserve"> DOCVARIABLE  KOD.KOD_CJ   </w:instrText>
      </w:r>
      <w:r w:rsidRPr="001C11A8">
        <w:rPr>
          <w:rFonts w:ascii="Arial" w:hAnsi="Arial" w:cs="Arial"/>
          <w:sz w:val="18"/>
          <w:szCs w:val="18"/>
        </w:rPr>
        <w:fldChar w:fldCharType="separate"/>
      </w:r>
      <w:r w:rsidRPr="001C11A8">
        <w:rPr>
          <w:rFonts w:ascii="Arial" w:hAnsi="Arial" w:cs="Arial"/>
          <w:sz w:val="18"/>
          <w:szCs w:val="18"/>
        </w:rPr>
        <w:t>UZSVM/H/139877/2024-HPUH</w:t>
      </w:r>
      <w:r w:rsidRPr="001C11A8">
        <w:rPr>
          <w:rFonts w:ascii="Arial" w:hAnsi="Arial" w:cs="Arial"/>
          <w:sz w:val="18"/>
          <w:szCs w:val="18"/>
        </w:rPr>
        <w:fldChar w:fldCharType="end"/>
      </w:r>
    </w:p>
    <w:p w14:paraId="7863EE44" w14:textId="77777777" w:rsidR="00D0729F" w:rsidRDefault="00D0729F" w:rsidP="004A5291">
      <w:pPr>
        <w:spacing w:after="60"/>
        <w:jc w:val="center"/>
        <w:rPr>
          <w:rFonts w:ascii="Arial" w:hAnsi="Arial" w:cs="Arial"/>
          <w:b/>
          <w:sz w:val="28"/>
          <w:szCs w:val="28"/>
        </w:rPr>
      </w:pPr>
    </w:p>
    <w:p w14:paraId="41440E73" w14:textId="7102181C" w:rsidR="004A5291" w:rsidRPr="00DA1D7A" w:rsidRDefault="004A5291" w:rsidP="004A5291">
      <w:pPr>
        <w:spacing w:after="60"/>
        <w:jc w:val="center"/>
        <w:rPr>
          <w:rFonts w:ascii="Arial" w:hAnsi="Arial" w:cs="Arial"/>
          <w:b/>
          <w:sz w:val="28"/>
          <w:szCs w:val="28"/>
        </w:rPr>
      </w:pPr>
      <w:r w:rsidRPr="00DA1D7A">
        <w:rPr>
          <w:rFonts w:ascii="Arial" w:hAnsi="Arial" w:cs="Arial"/>
          <w:b/>
          <w:sz w:val="28"/>
          <w:szCs w:val="28"/>
        </w:rPr>
        <w:t>Smlouva o dílo</w:t>
      </w:r>
    </w:p>
    <w:p w14:paraId="41440E74" w14:textId="59C36DE6" w:rsidR="004A5291" w:rsidRPr="00DA1D7A" w:rsidRDefault="004A5291" w:rsidP="004A5291">
      <w:pPr>
        <w:jc w:val="center"/>
        <w:rPr>
          <w:rFonts w:ascii="Arial" w:hAnsi="Arial" w:cs="Arial"/>
          <w:b/>
        </w:rPr>
      </w:pPr>
      <w:r w:rsidRPr="008249D5">
        <w:rPr>
          <w:rFonts w:ascii="Arial" w:hAnsi="Arial" w:cs="Arial"/>
          <w:b/>
        </w:rPr>
        <w:t xml:space="preserve">ÚZSVM č. </w:t>
      </w:r>
      <w:r w:rsidR="008249D5" w:rsidRPr="008249D5">
        <w:rPr>
          <w:rFonts w:ascii="Arial" w:hAnsi="Arial" w:cs="Arial"/>
          <w:b/>
        </w:rPr>
        <w:t>261</w:t>
      </w:r>
      <w:r w:rsidRPr="008249D5">
        <w:rPr>
          <w:rFonts w:ascii="Arial" w:hAnsi="Arial" w:cs="Arial"/>
          <w:b/>
        </w:rPr>
        <w:t xml:space="preserve"> / 2024</w:t>
      </w:r>
    </w:p>
    <w:p w14:paraId="41440E76" w14:textId="45DBE3D0" w:rsidR="004A5291" w:rsidRPr="008C04C4" w:rsidRDefault="004A5291" w:rsidP="008C04C4">
      <w:pPr>
        <w:spacing w:before="120" w:after="120"/>
        <w:jc w:val="both"/>
        <w:rPr>
          <w:rFonts w:ascii="Arial" w:hAnsi="Arial" w:cs="Arial"/>
          <w:b/>
          <w:sz w:val="22"/>
          <w:szCs w:val="22"/>
        </w:rPr>
      </w:pPr>
      <w:r w:rsidRPr="00DA1D7A">
        <w:rPr>
          <w:rFonts w:ascii="Arial" w:hAnsi="Arial" w:cs="Arial"/>
          <w:b/>
          <w:sz w:val="22"/>
          <w:szCs w:val="22"/>
        </w:rPr>
        <w:t>Smluvní strany:</w:t>
      </w:r>
    </w:p>
    <w:p w14:paraId="41440E77" w14:textId="77777777" w:rsidR="004A5291" w:rsidRPr="00DA1D7A" w:rsidRDefault="004A5291" w:rsidP="004A5291">
      <w:pPr>
        <w:ind w:left="2124" w:hanging="2124"/>
        <w:jc w:val="both"/>
        <w:rPr>
          <w:rFonts w:ascii="Arial" w:hAnsi="Arial" w:cs="Arial"/>
          <w:b/>
          <w:sz w:val="22"/>
          <w:szCs w:val="22"/>
        </w:rPr>
      </w:pPr>
      <w:r w:rsidRPr="00DA1D7A">
        <w:rPr>
          <w:rFonts w:ascii="Arial" w:hAnsi="Arial" w:cs="Arial"/>
          <w:b/>
          <w:sz w:val="22"/>
          <w:szCs w:val="22"/>
        </w:rPr>
        <w:t>Objednatel:</w:t>
      </w:r>
      <w:r w:rsidRPr="00DA1D7A">
        <w:rPr>
          <w:rFonts w:ascii="Arial" w:hAnsi="Arial" w:cs="Arial"/>
          <w:b/>
          <w:sz w:val="22"/>
          <w:szCs w:val="22"/>
        </w:rPr>
        <w:tab/>
        <w:t xml:space="preserve">Česká republika – Úřad pro zastupování státu ve věcech majetkových </w:t>
      </w:r>
      <w:r w:rsidRPr="00DA1D7A">
        <w:rPr>
          <w:rFonts w:ascii="Arial" w:hAnsi="Arial" w:cs="Arial"/>
          <w:sz w:val="22"/>
          <w:szCs w:val="22"/>
        </w:rPr>
        <w:t>organizační složka státu zřízená zákonem č.</w:t>
      </w:r>
      <w:r w:rsidR="00C335A6" w:rsidRPr="00DA1D7A">
        <w:rPr>
          <w:rFonts w:ascii="Arial" w:hAnsi="Arial" w:cs="Arial"/>
          <w:sz w:val="22"/>
          <w:szCs w:val="22"/>
        </w:rPr>
        <w:t> </w:t>
      </w:r>
      <w:r w:rsidRPr="00DA1D7A">
        <w:rPr>
          <w:rFonts w:ascii="Arial" w:hAnsi="Arial" w:cs="Arial"/>
          <w:sz w:val="22"/>
          <w:szCs w:val="22"/>
        </w:rPr>
        <w:t>201/2002 Sb., o Úřadu pro</w:t>
      </w:r>
      <w:r w:rsidR="00C335A6" w:rsidRPr="00DA1D7A">
        <w:rPr>
          <w:rFonts w:ascii="Arial" w:hAnsi="Arial" w:cs="Arial"/>
          <w:sz w:val="22"/>
          <w:szCs w:val="22"/>
        </w:rPr>
        <w:t> </w:t>
      </w:r>
      <w:r w:rsidRPr="00DA1D7A">
        <w:rPr>
          <w:rFonts w:ascii="Arial" w:hAnsi="Arial" w:cs="Arial"/>
          <w:sz w:val="22"/>
          <w:szCs w:val="22"/>
        </w:rPr>
        <w:t>zastupování státu ve věcech majetkových, ve znění pozdějších předpisů</w:t>
      </w:r>
    </w:p>
    <w:p w14:paraId="41440E78" w14:textId="77777777" w:rsidR="004A5291" w:rsidRPr="00DA1D7A" w:rsidRDefault="004A5291" w:rsidP="004A5291">
      <w:pPr>
        <w:jc w:val="both"/>
        <w:rPr>
          <w:rFonts w:ascii="Arial" w:hAnsi="Arial" w:cs="Arial"/>
          <w:sz w:val="22"/>
          <w:szCs w:val="22"/>
        </w:rPr>
      </w:pPr>
      <w:r w:rsidRPr="00DA1D7A">
        <w:rPr>
          <w:rFonts w:ascii="Arial" w:hAnsi="Arial" w:cs="Arial"/>
          <w:sz w:val="22"/>
          <w:szCs w:val="22"/>
        </w:rPr>
        <w:t>se sídlem:</w:t>
      </w:r>
      <w:r w:rsidRPr="00DA1D7A">
        <w:rPr>
          <w:rFonts w:ascii="Arial" w:hAnsi="Arial" w:cs="Arial"/>
          <w:sz w:val="22"/>
          <w:szCs w:val="22"/>
        </w:rPr>
        <w:tab/>
      </w:r>
      <w:r w:rsidRPr="00DA1D7A">
        <w:rPr>
          <w:rFonts w:ascii="Arial" w:hAnsi="Arial" w:cs="Arial"/>
          <w:sz w:val="22"/>
          <w:szCs w:val="22"/>
        </w:rPr>
        <w:tab/>
        <w:t xml:space="preserve">Rašínovo nábřeží 390/42, 128 00 Praha 2 – Nové Město      </w:t>
      </w:r>
      <w:r w:rsidRPr="00DA1D7A">
        <w:rPr>
          <w:rFonts w:ascii="Arial" w:hAnsi="Arial" w:cs="Arial"/>
          <w:sz w:val="22"/>
          <w:szCs w:val="22"/>
        </w:rPr>
        <w:tab/>
      </w:r>
    </w:p>
    <w:p w14:paraId="41440E79" w14:textId="7508C726" w:rsidR="004A5291" w:rsidRPr="00DA1D7A" w:rsidRDefault="004A5291" w:rsidP="004A5291">
      <w:pPr>
        <w:jc w:val="both"/>
        <w:rPr>
          <w:rFonts w:ascii="Arial" w:hAnsi="Arial" w:cs="Arial"/>
          <w:bCs/>
          <w:sz w:val="22"/>
          <w:szCs w:val="22"/>
        </w:rPr>
      </w:pPr>
      <w:r w:rsidRPr="00DA1D7A">
        <w:rPr>
          <w:rFonts w:ascii="Arial" w:hAnsi="Arial" w:cs="Arial"/>
          <w:sz w:val="22"/>
          <w:szCs w:val="22"/>
        </w:rPr>
        <w:t xml:space="preserve">za kterou právně jedná </w:t>
      </w:r>
      <w:r w:rsidRPr="00DA1D7A">
        <w:rPr>
          <w:rFonts w:ascii="Arial" w:hAnsi="Arial" w:cs="Arial"/>
          <w:bCs/>
          <w:sz w:val="22"/>
          <w:szCs w:val="22"/>
        </w:rPr>
        <w:t xml:space="preserve">JUDr. Michal </w:t>
      </w:r>
      <w:proofErr w:type="spellStart"/>
      <w:r w:rsidRPr="00DA1D7A">
        <w:rPr>
          <w:rFonts w:ascii="Arial" w:hAnsi="Arial" w:cs="Arial"/>
          <w:bCs/>
          <w:sz w:val="22"/>
          <w:szCs w:val="22"/>
        </w:rPr>
        <w:t>Votřel</w:t>
      </w:r>
      <w:proofErr w:type="spellEnd"/>
      <w:r w:rsidRPr="00DA1D7A">
        <w:rPr>
          <w:rFonts w:ascii="Arial" w:hAnsi="Arial" w:cs="Arial"/>
          <w:bCs/>
          <w:sz w:val="22"/>
          <w:szCs w:val="22"/>
        </w:rPr>
        <w:t xml:space="preserve">, MPA, </w:t>
      </w:r>
      <w:proofErr w:type="spellStart"/>
      <w:r w:rsidR="0098634B">
        <w:rPr>
          <w:rFonts w:ascii="Arial" w:hAnsi="Arial" w:cs="Arial"/>
          <w:sz w:val="22"/>
        </w:rPr>
        <w:t>xxxxxx</w:t>
      </w:r>
      <w:proofErr w:type="spellEnd"/>
      <w:r w:rsidRPr="00DA1D7A">
        <w:rPr>
          <w:rFonts w:ascii="Arial" w:hAnsi="Arial" w:cs="Arial"/>
          <w:bCs/>
          <w:sz w:val="22"/>
          <w:szCs w:val="22"/>
        </w:rPr>
        <w:t xml:space="preserve"> Územního pracoviště Hradec Králové,</w:t>
      </w:r>
    </w:p>
    <w:p w14:paraId="41440E7A" w14:textId="77777777" w:rsidR="004A5291" w:rsidRPr="00DA1D7A" w:rsidRDefault="004A5291" w:rsidP="004A5291">
      <w:pPr>
        <w:ind w:left="1416" w:firstLine="708"/>
        <w:jc w:val="both"/>
        <w:rPr>
          <w:rFonts w:ascii="Arial" w:hAnsi="Arial" w:cs="Arial"/>
          <w:bCs/>
          <w:sz w:val="22"/>
          <w:szCs w:val="22"/>
        </w:rPr>
      </w:pPr>
      <w:r w:rsidRPr="00DA1D7A">
        <w:rPr>
          <w:rFonts w:ascii="Arial" w:hAnsi="Arial" w:cs="Arial"/>
          <w:bCs/>
          <w:sz w:val="22"/>
          <w:szCs w:val="22"/>
        </w:rPr>
        <w:t>na základě Příkazu generálního ředitele č</w:t>
      </w:r>
      <w:r w:rsidR="00C335A6" w:rsidRPr="00DA1D7A">
        <w:rPr>
          <w:rFonts w:ascii="Arial" w:hAnsi="Arial" w:cs="Arial"/>
          <w:bCs/>
          <w:sz w:val="22"/>
          <w:szCs w:val="22"/>
        </w:rPr>
        <w:t> </w:t>
      </w:r>
      <w:r w:rsidRPr="00DA1D7A">
        <w:rPr>
          <w:rFonts w:ascii="Arial" w:hAnsi="Arial" w:cs="Arial"/>
          <w:bCs/>
          <w:sz w:val="22"/>
          <w:szCs w:val="22"/>
        </w:rPr>
        <w:t>6/2019, v účinném znění</w:t>
      </w:r>
    </w:p>
    <w:p w14:paraId="41440E7B" w14:textId="77777777" w:rsidR="004A5291" w:rsidRPr="00DA1D7A" w:rsidRDefault="004A5291" w:rsidP="004A5291">
      <w:pPr>
        <w:jc w:val="both"/>
        <w:rPr>
          <w:rFonts w:ascii="Arial" w:hAnsi="Arial" w:cs="Arial"/>
          <w:sz w:val="22"/>
          <w:szCs w:val="22"/>
        </w:rPr>
      </w:pPr>
      <w:r w:rsidRPr="00DA1D7A">
        <w:rPr>
          <w:rFonts w:ascii="Arial" w:hAnsi="Arial" w:cs="Arial"/>
          <w:sz w:val="22"/>
          <w:szCs w:val="22"/>
        </w:rPr>
        <w:t>IČO:</w:t>
      </w:r>
      <w:r w:rsidRPr="00DA1D7A">
        <w:rPr>
          <w:rFonts w:ascii="Arial" w:hAnsi="Arial" w:cs="Arial"/>
          <w:sz w:val="22"/>
          <w:szCs w:val="22"/>
        </w:rPr>
        <w:tab/>
      </w:r>
      <w:r w:rsidRPr="00DA1D7A">
        <w:rPr>
          <w:rFonts w:ascii="Arial" w:hAnsi="Arial" w:cs="Arial"/>
          <w:sz w:val="22"/>
          <w:szCs w:val="22"/>
        </w:rPr>
        <w:tab/>
      </w:r>
      <w:r w:rsidRPr="00DA1D7A">
        <w:rPr>
          <w:rFonts w:ascii="Arial" w:hAnsi="Arial" w:cs="Arial"/>
          <w:sz w:val="22"/>
          <w:szCs w:val="22"/>
        </w:rPr>
        <w:tab/>
        <w:t>69797111</w:t>
      </w:r>
    </w:p>
    <w:p w14:paraId="41440E7C" w14:textId="0FE1FE2A" w:rsidR="004A5291" w:rsidRPr="00DA1D7A" w:rsidRDefault="004A5291" w:rsidP="004A5291">
      <w:pPr>
        <w:jc w:val="both"/>
        <w:rPr>
          <w:rFonts w:ascii="Arial" w:hAnsi="Arial" w:cs="Arial"/>
          <w:sz w:val="22"/>
          <w:szCs w:val="22"/>
        </w:rPr>
      </w:pPr>
      <w:r w:rsidRPr="00DA1D7A">
        <w:rPr>
          <w:rFonts w:ascii="Arial" w:hAnsi="Arial" w:cs="Arial"/>
          <w:sz w:val="22"/>
          <w:szCs w:val="22"/>
        </w:rPr>
        <w:t>DIČ:</w:t>
      </w:r>
      <w:r w:rsidRPr="00DA1D7A">
        <w:rPr>
          <w:rFonts w:ascii="Arial" w:hAnsi="Arial" w:cs="Arial"/>
          <w:sz w:val="22"/>
          <w:szCs w:val="22"/>
        </w:rPr>
        <w:tab/>
      </w:r>
      <w:r w:rsidRPr="00DA1D7A">
        <w:rPr>
          <w:rFonts w:ascii="Arial" w:hAnsi="Arial" w:cs="Arial"/>
          <w:sz w:val="22"/>
          <w:szCs w:val="22"/>
        </w:rPr>
        <w:tab/>
      </w:r>
      <w:r w:rsidRPr="00DA1D7A">
        <w:rPr>
          <w:rFonts w:ascii="Arial" w:hAnsi="Arial" w:cs="Arial"/>
          <w:sz w:val="22"/>
          <w:szCs w:val="22"/>
        </w:rPr>
        <w:tab/>
        <w:t>není plátce DPH</w:t>
      </w:r>
      <w:r w:rsidRPr="00DA1D7A">
        <w:rPr>
          <w:rFonts w:ascii="Arial" w:hAnsi="Arial" w:cs="Arial"/>
          <w:sz w:val="22"/>
          <w:szCs w:val="22"/>
        </w:rPr>
        <w:tab/>
      </w:r>
      <w:r w:rsidRPr="00DA1D7A">
        <w:rPr>
          <w:rFonts w:ascii="Arial" w:hAnsi="Arial" w:cs="Arial"/>
          <w:sz w:val="22"/>
          <w:szCs w:val="22"/>
        </w:rPr>
        <w:br/>
        <w:t>bankovní spojení:</w:t>
      </w:r>
      <w:r w:rsidRPr="00DA1D7A">
        <w:rPr>
          <w:rFonts w:ascii="Arial" w:hAnsi="Arial" w:cs="Arial"/>
          <w:sz w:val="22"/>
          <w:szCs w:val="22"/>
        </w:rPr>
        <w:tab/>
      </w:r>
      <w:proofErr w:type="spellStart"/>
      <w:r w:rsidR="0098634B">
        <w:rPr>
          <w:rFonts w:ascii="Arial" w:hAnsi="Arial" w:cs="Arial"/>
          <w:sz w:val="22"/>
        </w:rPr>
        <w:t>xxxxxx</w:t>
      </w:r>
      <w:proofErr w:type="spellEnd"/>
    </w:p>
    <w:p w14:paraId="41440E7D" w14:textId="60A3405D" w:rsidR="004A5291" w:rsidRPr="00DA1D7A" w:rsidRDefault="004A5291" w:rsidP="004A5291">
      <w:pPr>
        <w:jc w:val="both"/>
        <w:rPr>
          <w:rFonts w:ascii="Arial" w:hAnsi="Arial" w:cs="Arial"/>
          <w:sz w:val="22"/>
          <w:szCs w:val="22"/>
        </w:rPr>
      </w:pPr>
      <w:r w:rsidRPr="00DA1D7A">
        <w:rPr>
          <w:rFonts w:ascii="Arial" w:hAnsi="Arial" w:cs="Arial"/>
          <w:sz w:val="22"/>
          <w:szCs w:val="22"/>
        </w:rPr>
        <w:t>ID datové schránky:</w:t>
      </w:r>
      <w:r w:rsidRPr="00DA1D7A">
        <w:rPr>
          <w:rFonts w:ascii="Arial" w:hAnsi="Arial" w:cs="Arial"/>
          <w:sz w:val="22"/>
          <w:szCs w:val="22"/>
        </w:rPr>
        <w:tab/>
      </w:r>
      <w:proofErr w:type="spellStart"/>
      <w:r w:rsidR="0098634B">
        <w:rPr>
          <w:rFonts w:ascii="Arial" w:hAnsi="Arial" w:cs="Arial"/>
          <w:sz w:val="22"/>
        </w:rPr>
        <w:t>xxxxxx</w:t>
      </w:r>
      <w:proofErr w:type="spellEnd"/>
    </w:p>
    <w:p w14:paraId="41440E7E" w14:textId="77777777" w:rsidR="004A5291" w:rsidRPr="00DA1D7A" w:rsidRDefault="004A5291" w:rsidP="004A5291">
      <w:pPr>
        <w:ind w:left="2126" w:hanging="2126"/>
        <w:jc w:val="both"/>
        <w:rPr>
          <w:rFonts w:ascii="Arial" w:hAnsi="Arial" w:cs="Arial"/>
          <w:sz w:val="22"/>
          <w:szCs w:val="22"/>
        </w:rPr>
      </w:pPr>
      <w:r w:rsidRPr="00DA1D7A">
        <w:rPr>
          <w:rFonts w:ascii="Arial" w:hAnsi="Arial" w:cs="Arial"/>
          <w:sz w:val="22"/>
          <w:szCs w:val="22"/>
        </w:rPr>
        <w:t xml:space="preserve">fakturační adresa: </w:t>
      </w:r>
      <w:r w:rsidRPr="00DA1D7A">
        <w:rPr>
          <w:rFonts w:ascii="Arial" w:hAnsi="Arial" w:cs="Arial"/>
          <w:sz w:val="22"/>
          <w:szCs w:val="22"/>
        </w:rPr>
        <w:tab/>
        <w:t>Úřad pro zastupování státu ve věcech majetkových – Územní pracoviště Hradec Králové, Horova 180/10, 502 06 Hradec Králové</w:t>
      </w:r>
    </w:p>
    <w:p w14:paraId="41440E7F" w14:textId="77777777" w:rsidR="004A5291" w:rsidRPr="00DA1D7A" w:rsidRDefault="004A5291" w:rsidP="004A5291">
      <w:pPr>
        <w:jc w:val="both"/>
        <w:rPr>
          <w:rFonts w:ascii="Arial" w:hAnsi="Arial" w:cs="Arial"/>
          <w:sz w:val="22"/>
          <w:szCs w:val="22"/>
        </w:rPr>
      </w:pPr>
    </w:p>
    <w:p w14:paraId="41440E80" w14:textId="77777777" w:rsidR="004A5291" w:rsidRPr="00DA1D7A" w:rsidRDefault="004A5291" w:rsidP="004A5291">
      <w:pPr>
        <w:autoSpaceDE w:val="0"/>
        <w:autoSpaceDN w:val="0"/>
        <w:adjustRightInd w:val="0"/>
        <w:jc w:val="both"/>
        <w:rPr>
          <w:rFonts w:ascii="Arial" w:eastAsia="Calibri" w:hAnsi="Arial" w:cs="Arial"/>
          <w:iCs/>
          <w:sz w:val="22"/>
          <w:szCs w:val="22"/>
        </w:rPr>
      </w:pPr>
      <w:r w:rsidRPr="00DA1D7A">
        <w:rPr>
          <w:rFonts w:ascii="Arial" w:eastAsia="Calibri" w:hAnsi="Arial" w:cs="Arial"/>
          <w:iCs/>
          <w:sz w:val="22"/>
          <w:szCs w:val="22"/>
        </w:rPr>
        <w:t xml:space="preserve">kontaktní osoby oprávněné jednat ve věci plnění Smlouvy: </w:t>
      </w:r>
      <w:r w:rsidRPr="00DA1D7A">
        <w:rPr>
          <w:rFonts w:ascii="Arial" w:eastAsia="Calibri" w:hAnsi="Arial" w:cs="Arial"/>
          <w:iCs/>
          <w:sz w:val="22"/>
          <w:szCs w:val="22"/>
        </w:rPr>
        <w:tab/>
      </w:r>
    </w:p>
    <w:p w14:paraId="41440E82" w14:textId="1622B9C8" w:rsidR="004A5291" w:rsidRPr="00DA1D7A" w:rsidRDefault="00E62345" w:rsidP="008249D5">
      <w:pPr>
        <w:autoSpaceDE w:val="0"/>
        <w:autoSpaceDN w:val="0"/>
        <w:adjustRightInd w:val="0"/>
        <w:jc w:val="both"/>
        <w:rPr>
          <w:rFonts w:ascii="Arial" w:eastAsia="Calibri" w:hAnsi="Arial" w:cs="Arial"/>
          <w:iCs/>
          <w:sz w:val="22"/>
          <w:szCs w:val="22"/>
        </w:rPr>
      </w:pPr>
      <w:r w:rsidRPr="00DA1D7A">
        <w:rPr>
          <w:rFonts w:ascii="Arial" w:eastAsia="Calibri" w:hAnsi="Arial" w:cs="Arial"/>
          <w:iCs/>
          <w:sz w:val="22"/>
          <w:szCs w:val="22"/>
        </w:rPr>
        <w:t>Ing. Martina Loukotová</w:t>
      </w:r>
      <w:r w:rsidR="004A5291" w:rsidRPr="00DA1D7A">
        <w:rPr>
          <w:rFonts w:ascii="Arial" w:eastAsia="Calibri" w:hAnsi="Arial" w:cs="Arial"/>
          <w:iCs/>
          <w:sz w:val="22"/>
          <w:szCs w:val="22"/>
        </w:rPr>
        <w:t xml:space="preserve">, </w:t>
      </w:r>
      <w:proofErr w:type="spellStart"/>
      <w:r w:rsidR="0098634B">
        <w:rPr>
          <w:rFonts w:ascii="Arial" w:hAnsi="Arial" w:cs="Arial"/>
          <w:sz w:val="22"/>
        </w:rPr>
        <w:t>xxxxxx</w:t>
      </w:r>
      <w:proofErr w:type="spellEnd"/>
      <w:r w:rsidR="004A5291" w:rsidRPr="00DA1D7A">
        <w:rPr>
          <w:rFonts w:ascii="Arial" w:eastAsia="Calibri" w:hAnsi="Arial" w:cs="Arial"/>
          <w:iCs/>
          <w:sz w:val="22"/>
          <w:szCs w:val="22"/>
        </w:rPr>
        <w:t xml:space="preserve"> odboru </w:t>
      </w:r>
      <w:r w:rsidRPr="00DA1D7A">
        <w:rPr>
          <w:rFonts w:ascii="Arial" w:eastAsia="Calibri" w:hAnsi="Arial" w:cs="Arial"/>
          <w:iCs/>
          <w:sz w:val="22"/>
          <w:szCs w:val="22"/>
        </w:rPr>
        <w:t>Odloučené pracoviště Pardubice</w:t>
      </w:r>
    </w:p>
    <w:p w14:paraId="41440E83" w14:textId="7705E379" w:rsidR="004A5291" w:rsidRPr="00DA1D7A" w:rsidRDefault="004A5291" w:rsidP="004A5291">
      <w:pPr>
        <w:autoSpaceDE w:val="0"/>
        <w:autoSpaceDN w:val="0"/>
        <w:adjustRightInd w:val="0"/>
        <w:jc w:val="both"/>
        <w:rPr>
          <w:rFonts w:ascii="Arial" w:eastAsia="Calibri" w:hAnsi="Arial" w:cs="Arial"/>
          <w:iCs/>
          <w:sz w:val="22"/>
          <w:szCs w:val="22"/>
        </w:rPr>
      </w:pPr>
      <w:r w:rsidRPr="00DA1D7A">
        <w:rPr>
          <w:rFonts w:ascii="Arial" w:eastAsia="Calibri" w:hAnsi="Arial" w:cs="Arial"/>
          <w:iCs/>
          <w:sz w:val="22"/>
          <w:szCs w:val="22"/>
        </w:rPr>
        <w:t xml:space="preserve">e-mail: </w:t>
      </w:r>
      <w:proofErr w:type="spellStart"/>
      <w:r w:rsidR="0098634B">
        <w:rPr>
          <w:rFonts w:ascii="Arial" w:hAnsi="Arial" w:cs="Arial"/>
          <w:sz w:val="22"/>
        </w:rPr>
        <w:t>xxxxxx</w:t>
      </w:r>
      <w:proofErr w:type="spellEnd"/>
    </w:p>
    <w:p w14:paraId="41440E84" w14:textId="592F2FD1" w:rsidR="004A5291" w:rsidRPr="00DA1D7A" w:rsidRDefault="004A5291" w:rsidP="004A5291">
      <w:pPr>
        <w:autoSpaceDE w:val="0"/>
        <w:autoSpaceDN w:val="0"/>
        <w:adjustRightInd w:val="0"/>
        <w:jc w:val="both"/>
        <w:rPr>
          <w:rFonts w:ascii="Arial" w:eastAsia="Calibri" w:hAnsi="Arial" w:cs="Arial"/>
          <w:iCs/>
          <w:sz w:val="22"/>
          <w:szCs w:val="22"/>
        </w:rPr>
      </w:pPr>
      <w:r w:rsidRPr="00DA1D7A">
        <w:rPr>
          <w:rFonts w:ascii="Arial" w:eastAsia="Calibri" w:hAnsi="Arial" w:cs="Arial"/>
          <w:iCs/>
          <w:sz w:val="22"/>
          <w:szCs w:val="22"/>
        </w:rPr>
        <w:t xml:space="preserve">tel.: </w:t>
      </w:r>
      <w:proofErr w:type="spellStart"/>
      <w:r w:rsidR="0098634B">
        <w:rPr>
          <w:rFonts w:ascii="Arial" w:hAnsi="Arial" w:cs="Arial"/>
          <w:sz w:val="22"/>
        </w:rPr>
        <w:t>xxxxxx</w:t>
      </w:r>
      <w:proofErr w:type="spellEnd"/>
    </w:p>
    <w:p w14:paraId="41440E85" w14:textId="77777777" w:rsidR="004A5291" w:rsidRPr="00DA1D7A" w:rsidRDefault="004A5291" w:rsidP="004A5291">
      <w:pPr>
        <w:jc w:val="both"/>
        <w:rPr>
          <w:rFonts w:ascii="Arial" w:eastAsia="Calibri" w:hAnsi="Arial" w:cs="Arial"/>
          <w:iCs/>
          <w:sz w:val="22"/>
          <w:szCs w:val="22"/>
        </w:rPr>
      </w:pPr>
    </w:p>
    <w:p w14:paraId="41440E86" w14:textId="3CECAAD9" w:rsidR="004A5291" w:rsidRPr="00DA1D7A" w:rsidRDefault="004A5291" w:rsidP="004A5291">
      <w:pPr>
        <w:autoSpaceDE w:val="0"/>
        <w:autoSpaceDN w:val="0"/>
        <w:adjustRightInd w:val="0"/>
        <w:jc w:val="both"/>
        <w:rPr>
          <w:rFonts w:ascii="Arial" w:eastAsia="Calibri" w:hAnsi="Arial" w:cs="Arial"/>
          <w:iCs/>
          <w:sz w:val="22"/>
          <w:szCs w:val="22"/>
        </w:rPr>
      </w:pPr>
      <w:r w:rsidRPr="00DA1D7A">
        <w:rPr>
          <w:rFonts w:ascii="Arial" w:eastAsia="Calibri" w:hAnsi="Arial" w:cs="Arial"/>
          <w:iCs/>
          <w:sz w:val="22"/>
          <w:szCs w:val="22"/>
        </w:rPr>
        <w:t xml:space="preserve">Ing. </w:t>
      </w:r>
      <w:r w:rsidR="00E62345" w:rsidRPr="00DA1D7A">
        <w:rPr>
          <w:rFonts w:ascii="Arial" w:eastAsia="Calibri" w:hAnsi="Arial" w:cs="Arial"/>
          <w:iCs/>
          <w:sz w:val="22"/>
          <w:szCs w:val="22"/>
        </w:rPr>
        <w:t>Adéla Karešová</w:t>
      </w:r>
      <w:r w:rsidRPr="00DA1D7A">
        <w:rPr>
          <w:rFonts w:ascii="Arial" w:eastAsia="Calibri" w:hAnsi="Arial" w:cs="Arial"/>
          <w:iCs/>
          <w:sz w:val="22"/>
          <w:szCs w:val="22"/>
        </w:rPr>
        <w:t xml:space="preserve">, </w:t>
      </w:r>
      <w:proofErr w:type="spellStart"/>
      <w:r w:rsidR="0098634B">
        <w:rPr>
          <w:rFonts w:ascii="Arial" w:hAnsi="Arial" w:cs="Arial"/>
          <w:sz w:val="22"/>
        </w:rPr>
        <w:t>xxxxxx</w:t>
      </w:r>
      <w:proofErr w:type="spellEnd"/>
      <w:r w:rsidRPr="00DA1D7A">
        <w:rPr>
          <w:rFonts w:ascii="Arial" w:eastAsia="Calibri" w:hAnsi="Arial" w:cs="Arial"/>
          <w:iCs/>
          <w:sz w:val="22"/>
          <w:szCs w:val="22"/>
        </w:rPr>
        <w:t xml:space="preserve"> oddělení Hospodářské správy</w:t>
      </w:r>
      <w:r w:rsidR="00C335A6" w:rsidRPr="00DA1D7A">
        <w:rPr>
          <w:rFonts w:ascii="Arial" w:eastAsia="Calibri" w:hAnsi="Arial" w:cs="Arial"/>
          <w:iCs/>
          <w:sz w:val="22"/>
          <w:szCs w:val="22"/>
        </w:rPr>
        <w:t xml:space="preserve">, odbor </w:t>
      </w:r>
      <w:r w:rsidR="00E62345" w:rsidRPr="00DA1D7A">
        <w:rPr>
          <w:rFonts w:ascii="Arial" w:eastAsia="Calibri" w:hAnsi="Arial" w:cs="Arial"/>
          <w:iCs/>
          <w:sz w:val="22"/>
          <w:szCs w:val="22"/>
        </w:rPr>
        <w:t>Odloučené pracoviště Pardubice</w:t>
      </w:r>
    </w:p>
    <w:p w14:paraId="41440E87" w14:textId="2777683C" w:rsidR="004A5291" w:rsidRPr="00DA1D7A" w:rsidRDefault="004A5291" w:rsidP="004A5291">
      <w:pPr>
        <w:jc w:val="both"/>
        <w:rPr>
          <w:rFonts w:ascii="Arial" w:eastAsia="Calibri" w:hAnsi="Arial" w:cs="Arial"/>
          <w:iCs/>
          <w:sz w:val="22"/>
          <w:szCs w:val="22"/>
        </w:rPr>
      </w:pPr>
      <w:r w:rsidRPr="00DA1D7A">
        <w:rPr>
          <w:rFonts w:ascii="Arial" w:eastAsia="Calibri" w:hAnsi="Arial" w:cs="Arial"/>
          <w:iCs/>
          <w:sz w:val="22"/>
          <w:szCs w:val="22"/>
        </w:rPr>
        <w:t xml:space="preserve">e-mail: </w:t>
      </w:r>
      <w:proofErr w:type="spellStart"/>
      <w:r w:rsidR="0098634B">
        <w:rPr>
          <w:rFonts w:ascii="Arial" w:hAnsi="Arial" w:cs="Arial"/>
          <w:sz w:val="22"/>
        </w:rPr>
        <w:t>xxxxxx</w:t>
      </w:r>
      <w:proofErr w:type="spellEnd"/>
    </w:p>
    <w:p w14:paraId="41440E88" w14:textId="19C430DC" w:rsidR="004A5291" w:rsidRPr="00DA1D7A" w:rsidRDefault="004A5291" w:rsidP="00E62345">
      <w:pPr>
        <w:jc w:val="both"/>
        <w:rPr>
          <w:rFonts w:ascii="Arial" w:eastAsia="Calibri" w:hAnsi="Arial" w:cs="Arial"/>
          <w:iCs/>
          <w:sz w:val="22"/>
          <w:szCs w:val="22"/>
        </w:rPr>
      </w:pPr>
      <w:r w:rsidRPr="00DA1D7A">
        <w:rPr>
          <w:rFonts w:ascii="Arial" w:eastAsia="Calibri" w:hAnsi="Arial" w:cs="Arial"/>
          <w:iCs/>
          <w:sz w:val="22"/>
          <w:szCs w:val="22"/>
        </w:rPr>
        <w:t xml:space="preserve">tel.: </w:t>
      </w:r>
      <w:proofErr w:type="spellStart"/>
      <w:r w:rsidR="0098634B">
        <w:rPr>
          <w:rFonts w:ascii="Arial" w:hAnsi="Arial" w:cs="Arial"/>
          <w:sz w:val="22"/>
        </w:rPr>
        <w:t>xxxxxx</w:t>
      </w:r>
      <w:proofErr w:type="spellEnd"/>
    </w:p>
    <w:p w14:paraId="2F1DE149" w14:textId="77777777" w:rsidR="00E62345" w:rsidRPr="00DA1D7A" w:rsidRDefault="00E62345" w:rsidP="00E62345">
      <w:pPr>
        <w:jc w:val="both"/>
        <w:rPr>
          <w:rFonts w:ascii="Arial" w:eastAsia="Calibri" w:hAnsi="Arial" w:cs="Arial"/>
          <w:iCs/>
          <w:sz w:val="22"/>
          <w:szCs w:val="22"/>
        </w:rPr>
      </w:pPr>
    </w:p>
    <w:p w14:paraId="41440E89" w14:textId="1603D668" w:rsidR="004A5291" w:rsidRPr="00DA1D7A" w:rsidRDefault="004A5291" w:rsidP="004A5291">
      <w:pPr>
        <w:jc w:val="both"/>
        <w:rPr>
          <w:rFonts w:ascii="Arial" w:hAnsi="Arial" w:cs="Arial"/>
          <w:sz w:val="22"/>
          <w:szCs w:val="22"/>
        </w:rPr>
      </w:pPr>
      <w:r w:rsidRPr="00DA1D7A">
        <w:rPr>
          <w:rFonts w:ascii="Arial" w:hAnsi="Arial" w:cs="Arial"/>
          <w:sz w:val="22"/>
          <w:szCs w:val="22"/>
        </w:rPr>
        <w:t>(dále jen „</w:t>
      </w:r>
      <w:r w:rsidRPr="00DA1D7A">
        <w:rPr>
          <w:rFonts w:ascii="Arial" w:hAnsi="Arial" w:cs="Arial"/>
          <w:b/>
          <w:sz w:val="22"/>
          <w:szCs w:val="22"/>
        </w:rPr>
        <w:t>Objednatel</w:t>
      </w:r>
      <w:r w:rsidRPr="00DA1D7A">
        <w:rPr>
          <w:rFonts w:ascii="Arial" w:hAnsi="Arial" w:cs="Arial"/>
          <w:sz w:val="22"/>
          <w:szCs w:val="22"/>
        </w:rPr>
        <w:t>“)</w:t>
      </w:r>
    </w:p>
    <w:p w14:paraId="41440E8A" w14:textId="77777777" w:rsidR="004A5291" w:rsidRPr="00DA1D7A" w:rsidRDefault="004A5291" w:rsidP="004A5291">
      <w:pPr>
        <w:jc w:val="both"/>
        <w:rPr>
          <w:rFonts w:ascii="Arial" w:hAnsi="Arial" w:cs="Arial"/>
          <w:sz w:val="22"/>
          <w:szCs w:val="22"/>
        </w:rPr>
      </w:pPr>
    </w:p>
    <w:p w14:paraId="41440E8B" w14:textId="77777777" w:rsidR="004A5291" w:rsidRPr="00DA1D7A" w:rsidRDefault="004A5291" w:rsidP="004A5291">
      <w:pPr>
        <w:jc w:val="both"/>
        <w:rPr>
          <w:rFonts w:ascii="Arial" w:hAnsi="Arial" w:cs="Arial"/>
          <w:sz w:val="22"/>
          <w:szCs w:val="22"/>
        </w:rPr>
      </w:pPr>
      <w:r w:rsidRPr="00DA1D7A">
        <w:rPr>
          <w:rFonts w:ascii="Arial" w:hAnsi="Arial" w:cs="Arial"/>
          <w:sz w:val="22"/>
          <w:szCs w:val="22"/>
        </w:rPr>
        <w:t>a</w:t>
      </w:r>
    </w:p>
    <w:p w14:paraId="41440E8C" w14:textId="77777777" w:rsidR="004A5291" w:rsidRPr="00DA1D7A" w:rsidRDefault="004A5291" w:rsidP="004A5291">
      <w:pPr>
        <w:jc w:val="both"/>
        <w:rPr>
          <w:rFonts w:ascii="Arial" w:hAnsi="Arial" w:cs="Arial"/>
          <w:sz w:val="22"/>
          <w:szCs w:val="22"/>
        </w:rPr>
      </w:pPr>
    </w:p>
    <w:p w14:paraId="34D8D663" w14:textId="77777777" w:rsidR="003F61A7" w:rsidRPr="00EE61FD" w:rsidRDefault="003F61A7" w:rsidP="003F61A7">
      <w:pPr>
        <w:jc w:val="both"/>
        <w:rPr>
          <w:rFonts w:ascii="Arial" w:hAnsi="Arial" w:cs="Arial"/>
          <w:sz w:val="22"/>
          <w:szCs w:val="22"/>
        </w:rPr>
      </w:pPr>
      <w:r w:rsidRPr="00EE61FD">
        <w:rPr>
          <w:rFonts w:ascii="Arial" w:hAnsi="Arial" w:cs="Arial"/>
          <w:b/>
          <w:sz w:val="22"/>
          <w:szCs w:val="22"/>
        </w:rPr>
        <w:t>Zhotovitel</w:t>
      </w:r>
      <w:r w:rsidRPr="00EE61FD">
        <w:rPr>
          <w:rFonts w:ascii="Arial" w:hAnsi="Arial" w:cs="Arial"/>
          <w:sz w:val="22"/>
          <w:szCs w:val="22"/>
        </w:rPr>
        <w:t>:</w:t>
      </w:r>
      <w:r w:rsidRPr="00EE61FD">
        <w:rPr>
          <w:rFonts w:ascii="Arial" w:hAnsi="Arial" w:cs="Arial"/>
          <w:sz w:val="22"/>
          <w:szCs w:val="22"/>
        </w:rPr>
        <w:tab/>
      </w:r>
      <w:r w:rsidRPr="00EE61FD">
        <w:rPr>
          <w:rFonts w:ascii="Arial" w:hAnsi="Arial" w:cs="Arial"/>
          <w:sz w:val="22"/>
          <w:szCs w:val="22"/>
        </w:rPr>
        <w:tab/>
      </w:r>
      <w:r>
        <w:rPr>
          <w:rFonts w:ascii="Arial" w:hAnsi="Arial" w:cs="Arial"/>
          <w:sz w:val="22"/>
          <w:szCs w:val="22"/>
        </w:rPr>
        <w:t>Schindler CZ, a.s.</w:t>
      </w:r>
    </w:p>
    <w:p w14:paraId="7DA56A34" w14:textId="225A3FFF" w:rsidR="003F61A7" w:rsidRPr="00EE61FD" w:rsidRDefault="003F61A7" w:rsidP="003F61A7">
      <w:pPr>
        <w:jc w:val="both"/>
        <w:rPr>
          <w:rFonts w:ascii="Arial" w:hAnsi="Arial" w:cs="Arial"/>
          <w:sz w:val="22"/>
          <w:szCs w:val="22"/>
        </w:rPr>
      </w:pPr>
      <w:r w:rsidRPr="00EE61FD">
        <w:rPr>
          <w:rFonts w:ascii="Arial" w:hAnsi="Arial" w:cs="Arial"/>
          <w:sz w:val="22"/>
          <w:szCs w:val="22"/>
        </w:rPr>
        <w:t>se sídlem:</w:t>
      </w:r>
      <w:r w:rsidRPr="00EE61FD">
        <w:rPr>
          <w:rFonts w:ascii="Arial" w:hAnsi="Arial" w:cs="Arial"/>
          <w:sz w:val="22"/>
          <w:szCs w:val="22"/>
        </w:rPr>
        <w:tab/>
      </w:r>
      <w:r w:rsidR="008249D5" w:rsidRPr="00EE61FD">
        <w:rPr>
          <w:rFonts w:ascii="Arial" w:hAnsi="Arial" w:cs="Arial"/>
          <w:sz w:val="22"/>
          <w:szCs w:val="22"/>
        </w:rPr>
        <w:tab/>
      </w:r>
      <w:r>
        <w:rPr>
          <w:rFonts w:ascii="Arial" w:hAnsi="Arial" w:cs="Arial"/>
          <w:sz w:val="22"/>
          <w:szCs w:val="22"/>
        </w:rPr>
        <w:t xml:space="preserve">Walterovo náměstí 329/3, </w:t>
      </w:r>
      <w:r w:rsidR="008249D5">
        <w:rPr>
          <w:rFonts w:ascii="Arial" w:hAnsi="Arial" w:cs="Arial"/>
          <w:sz w:val="22"/>
          <w:szCs w:val="22"/>
        </w:rPr>
        <w:t xml:space="preserve">Jinonice, </w:t>
      </w:r>
      <w:r>
        <w:rPr>
          <w:rFonts w:ascii="Arial" w:hAnsi="Arial" w:cs="Arial"/>
          <w:sz w:val="22"/>
          <w:szCs w:val="22"/>
        </w:rPr>
        <w:t>158 00 Praha 5</w:t>
      </w:r>
    </w:p>
    <w:p w14:paraId="12903070" w14:textId="5058F667" w:rsidR="008249D5" w:rsidRPr="0023612D" w:rsidRDefault="008249D5" w:rsidP="008249D5">
      <w:pPr>
        <w:ind w:left="2126" w:hanging="2126"/>
        <w:jc w:val="both"/>
        <w:rPr>
          <w:rFonts w:ascii="Arial" w:hAnsi="Arial" w:cs="Arial"/>
          <w:sz w:val="22"/>
          <w:szCs w:val="22"/>
        </w:rPr>
      </w:pPr>
      <w:r w:rsidRPr="0023612D">
        <w:rPr>
          <w:rFonts w:ascii="Arial" w:hAnsi="Arial" w:cs="Arial"/>
          <w:sz w:val="22"/>
          <w:szCs w:val="22"/>
        </w:rPr>
        <w:t xml:space="preserve">zastoupený: </w:t>
      </w:r>
      <w:r w:rsidRPr="0023612D">
        <w:rPr>
          <w:rFonts w:ascii="Arial" w:hAnsi="Arial" w:cs="Arial"/>
          <w:sz w:val="22"/>
          <w:szCs w:val="22"/>
        </w:rPr>
        <w:tab/>
        <w:t xml:space="preserve">Tomášem Stočesem, </w:t>
      </w:r>
      <w:proofErr w:type="spellStart"/>
      <w:r w:rsidR="0098634B">
        <w:rPr>
          <w:rFonts w:ascii="Arial" w:hAnsi="Arial" w:cs="Arial"/>
          <w:sz w:val="22"/>
        </w:rPr>
        <w:t>xxxxxx</w:t>
      </w:r>
      <w:proofErr w:type="spellEnd"/>
      <w:r w:rsidR="0098634B" w:rsidRPr="0098634B">
        <w:rPr>
          <w:rFonts w:ascii="Arial" w:hAnsi="Arial" w:cs="Arial"/>
          <w:sz w:val="22"/>
        </w:rPr>
        <w:t xml:space="preserve"> </w:t>
      </w:r>
      <w:proofErr w:type="spellStart"/>
      <w:r w:rsidR="0098634B">
        <w:rPr>
          <w:rFonts w:ascii="Arial" w:hAnsi="Arial" w:cs="Arial"/>
          <w:sz w:val="22"/>
        </w:rPr>
        <w:t>xxxxxx</w:t>
      </w:r>
      <w:proofErr w:type="spellEnd"/>
      <w:r w:rsidR="0098634B" w:rsidRPr="0023612D">
        <w:rPr>
          <w:rFonts w:ascii="Arial" w:hAnsi="Arial" w:cs="Arial"/>
          <w:sz w:val="22"/>
          <w:szCs w:val="22"/>
        </w:rPr>
        <w:t xml:space="preserve"> </w:t>
      </w:r>
      <w:r w:rsidRPr="0023612D">
        <w:rPr>
          <w:rFonts w:ascii="Arial" w:hAnsi="Arial" w:cs="Arial"/>
          <w:sz w:val="22"/>
          <w:szCs w:val="22"/>
        </w:rPr>
        <w:t xml:space="preserve">a Michaelou </w:t>
      </w:r>
      <w:proofErr w:type="spellStart"/>
      <w:r w:rsidRPr="0023612D">
        <w:rPr>
          <w:rFonts w:ascii="Arial" w:hAnsi="Arial" w:cs="Arial"/>
          <w:sz w:val="22"/>
          <w:szCs w:val="22"/>
        </w:rPr>
        <w:t>Klesnarovou</w:t>
      </w:r>
      <w:proofErr w:type="spellEnd"/>
      <w:r w:rsidRPr="0023612D">
        <w:rPr>
          <w:rFonts w:ascii="Arial" w:hAnsi="Arial" w:cs="Arial"/>
          <w:sz w:val="22"/>
          <w:szCs w:val="22"/>
        </w:rPr>
        <w:t xml:space="preserve">, </w:t>
      </w:r>
      <w:proofErr w:type="spellStart"/>
      <w:r w:rsidR="0098634B">
        <w:rPr>
          <w:rFonts w:ascii="Arial" w:hAnsi="Arial" w:cs="Arial"/>
          <w:sz w:val="22"/>
        </w:rPr>
        <w:t>xxxxxx</w:t>
      </w:r>
      <w:proofErr w:type="spellEnd"/>
    </w:p>
    <w:p w14:paraId="6446FF03" w14:textId="77777777" w:rsidR="003F61A7" w:rsidRPr="00EE61FD" w:rsidRDefault="003F61A7" w:rsidP="003F61A7">
      <w:pPr>
        <w:jc w:val="both"/>
        <w:rPr>
          <w:rFonts w:ascii="Arial" w:hAnsi="Arial" w:cs="Arial"/>
          <w:sz w:val="22"/>
          <w:szCs w:val="22"/>
        </w:rPr>
      </w:pPr>
      <w:r w:rsidRPr="00EE61FD">
        <w:rPr>
          <w:rFonts w:ascii="Arial" w:hAnsi="Arial" w:cs="Arial"/>
          <w:sz w:val="22"/>
          <w:szCs w:val="22"/>
        </w:rPr>
        <w:t>IČO:</w:t>
      </w:r>
      <w:r w:rsidRPr="00EE61FD">
        <w:rPr>
          <w:rFonts w:ascii="Arial" w:hAnsi="Arial" w:cs="Arial"/>
          <w:sz w:val="22"/>
          <w:szCs w:val="22"/>
        </w:rPr>
        <w:tab/>
      </w:r>
      <w:r w:rsidRPr="00EE61FD">
        <w:rPr>
          <w:rFonts w:ascii="Arial" w:hAnsi="Arial" w:cs="Arial"/>
          <w:sz w:val="22"/>
          <w:szCs w:val="22"/>
        </w:rPr>
        <w:tab/>
      </w:r>
      <w:r w:rsidRPr="00EE61FD">
        <w:rPr>
          <w:rFonts w:ascii="Arial" w:hAnsi="Arial" w:cs="Arial"/>
          <w:sz w:val="22"/>
          <w:szCs w:val="22"/>
        </w:rPr>
        <w:tab/>
      </w:r>
      <w:r>
        <w:rPr>
          <w:rFonts w:ascii="Arial" w:hAnsi="Arial" w:cs="Arial"/>
          <w:sz w:val="22"/>
          <w:szCs w:val="22"/>
        </w:rPr>
        <w:t>27127010</w:t>
      </w:r>
    </w:p>
    <w:p w14:paraId="12B206A3" w14:textId="77777777" w:rsidR="003F61A7" w:rsidRPr="00EE61FD" w:rsidRDefault="003F61A7" w:rsidP="003F61A7">
      <w:pPr>
        <w:jc w:val="both"/>
        <w:rPr>
          <w:rFonts w:ascii="Arial" w:hAnsi="Arial" w:cs="Arial"/>
          <w:sz w:val="22"/>
          <w:szCs w:val="22"/>
        </w:rPr>
      </w:pPr>
      <w:r w:rsidRPr="00EE61FD">
        <w:rPr>
          <w:rFonts w:ascii="Arial" w:hAnsi="Arial" w:cs="Arial"/>
          <w:sz w:val="22"/>
          <w:szCs w:val="22"/>
        </w:rPr>
        <w:t>DIČ:</w:t>
      </w:r>
      <w:r w:rsidRPr="00EE61FD">
        <w:rPr>
          <w:rFonts w:ascii="Arial" w:hAnsi="Arial" w:cs="Arial"/>
          <w:sz w:val="22"/>
          <w:szCs w:val="22"/>
        </w:rPr>
        <w:tab/>
      </w:r>
      <w:r w:rsidRPr="00EE61FD">
        <w:rPr>
          <w:rFonts w:ascii="Arial" w:hAnsi="Arial" w:cs="Arial"/>
          <w:sz w:val="22"/>
          <w:szCs w:val="22"/>
        </w:rPr>
        <w:tab/>
      </w:r>
      <w:r w:rsidRPr="00EE61FD">
        <w:rPr>
          <w:rFonts w:ascii="Arial" w:hAnsi="Arial" w:cs="Arial"/>
          <w:sz w:val="22"/>
          <w:szCs w:val="22"/>
        </w:rPr>
        <w:tab/>
      </w:r>
      <w:r>
        <w:rPr>
          <w:rFonts w:ascii="Arial" w:hAnsi="Arial" w:cs="Arial"/>
          <w:sz w:val="22"/>
          <w:szCs w:val="22"/>
        </w:rPr>
        <w:t>CZ27127010</w:t>
      </w:r>
    </w:p>
    <w:p w14:paraId="014AE462" w14:textId="77777777" w:rsidR="008249D5" w:rsidRPr="0023612D" w:rsidRDefault="008249D5" w:rsidP="008249D5">
      <w:pPr>
        <w:pStyle w:val="Default"/>
        <w:rPr>
          <w:rFonts w:ascii="Times New Roman" w:hAnsi="Times New Roman" w:cs="Times New Roman"/>
          <w:color w:val="auto"/>
          <w:sz w:val="22"/>
          <w:szCs w:val="22"/>
        </w:rPr>
      </w:pPr>
      <w:r w:rsidRPr="0023612D">
        <w:rPr>
          <w:color w:val="auto"/>
          <w:sz w:val="22"/>
          <w:szCs w:val="22"/>
        </w:rPr>
        <w:t>zapsaný v obchodním rejstříku vedeném: Městským soudem v Praze, odd. B vložka 9174</w:t>
      </w:r>
    </w:p>
    <w:p w14:paraId="312830EF" w14:textId="77A6FE3F" w:rsidR="008249D5" w:rsidRPr="0023612D" w:rsidRDefault="008249D5" w:rsidP="008249D5">
      <w:pPr>
        <w:jc w:val="both"/>
        <w:rPr>
          <w:rFonts w:ascii="Arial" w:hAnsi="Arial" w:cs="Arial"/>
          <w:sz w:val="22"/>
          <w:szCs w:val="22"/>
        </w:rPr>
      </w:pPr>
      <w:r w:rsidRPr="0023612D">
        <w:rPr>
          <w:rFonts w:ascii="Arial" w:hAnsi="Arial" w:cs="Arial"/>
          <w:sz w:val="22"/>
          <w:szCs w:val="22"/>
        </w:rPr>
        <w:t xml:space="preserve">bankovní spojení: </w:t>
      </w:r>
      <w:r w:rsidRPr="0023612D">
        <w:rPr>
          <w:rFonts w:ascii="Arial" w:hAnsi="Arial" w:cs="Arial"/>
          <w:sz w:val="22"/>
          <w:szCs w:val="22"/>
        </w:rPr>
        <w:tab/>
      </w:r>
      <w:proofErr w:type="spellStart"/>
      <w:r w:rsidR="0098634B">
        <w:rPr>
          <w:rFonts w:ascii="Arial" w:hAnsi="Arial" w:cs="Arial"/>
          <w:sz w:val="22"/>
        </w:rPr>
        <w:t>xxxxxx</w:t>
      </w:r>
      <w:proofErr w:type="spellEnd"/>
    </w:p>
    <w:p w14:paraId="6DEA168A" w14:textId="78874F94" w:rsidR="008249D5" w:rsidRPr="0023612D" w:rsidRDefault="008249D5" w:rsidP="008249D5">
      <w:pPr>
        <w:pStyle w:val="Default"/>
        <w:rPr>
          <w:rFonts w:ascii="Times New Roman" w:hAnsi="Times New Roman" w:cs="Times New Roman"/>
          <w:color w:val="auto"/>
        </w:rPr>
      </w:pPr>
      <w:r w:rsidRPr="0023612D">
        <w:rPr>
          <w:color w:val="auto"/>
          <w:sz w:val="22"/>
          <w:szCs w:val="22"/>
        </w:rPr>
        <w:t>ID datové schránky:</w:t>
      </w:r>
      <w:r w:rsidRPr="0023612D">
        <w:rPr>
          <w:color w:val="auto"/>
          <w:sz w:val="22"/>
          <w:szCs w:val="22"/>
        </w:rPr>
        <w:tab/>
      </w:r>
      <w:proofErr w:type="spellStart"/>
      <w:r w:rsidR="0098634B">
        <w:rPr>
          <w:sz w:val="22"/>
        </w:rPr>
        <w:t>xxxxxx</w:t>
      </w:r>
      <w:proofErr w:type="spellEnd"/>
    </w:p>
    <w:p w14:paraId="41440E95" w14:textId="77777777" w:rsidR="003F61A7" w:rsidRPr="00EE61FD" w:rsidRDefault="003F61A7" w:rsidP="003F61A7">
      <w:pPr>
        <w:jc w:val="both"/>
        <w:rPr>
          <w:rFonts w:ascii="Arial" w:hAnsi="Arial" w:cs="Arial"/>
          <w:sz w:val="22"/>
          <w:szCs w:val="22"/>
        </w:rPr>
      </w:pPr>
    </w:p>
    <w:p w14:paraId="41440E96" w14:textId="1A8BEA4E" w:rsidR="003F61A7" w:rsidRPr="00EE61FD" w:rsidRDefault="003F61A7" w:rsidP="003F61A7">
      <w:pPr>
        <w:jc w:val="both"/>
        <w:rPr>
          <w:rFonts w:ascii="Arial" w:hAnsi="Arial" w:cs="Arial"/>
          <w:sz w:val="22"/>
          <w:szCs w:val="22"/>
        </w:rPr>
      </w:pPr>
      <w:r w:rsidRPr="00EE61FD">
        <w:rPr>
          <w:rFonts w:ascii="Arial" w:hAnsi="Arial" w:cs="Arial"/>
          <w:sz w:val="22"/>
          <w:szCs w:val="22"/>
        </w:rPr>
        <w:t>kontaktní osob</w:t>
      </w:r>
      <w:r w:rsidR="008249D5">
        <w:rPr>
          <w:rFonts w:ascii="Arial" w:hAnsi="Arial" w:cs="Arial"/>
          <w:sz w:val="22"/>
          <w:szCs w:val="22"/>
        </w:rPr>
        <w:t>a</w:t>
      </w:r>
      <w:r w:rsidRPr="00EE61FD">
        <w:rPr>
          <w:rFonts w:ascii="Arial" w:hAnsi="Arial" w:cs="Arial"/>
          <w:sz w:val="22"/>
          <w:szCs w:val="22"/>
        </w:rPr>
        <w:t xml:space="preserve"> oprávněn</w:t>
      </w:r>
      <w:r w:rsidR="008249D5">
        <w:rPr>
          <w:rFonts w:ascii="Arial" w:hAnsi="Arial" w:cs="Arial"/>
          <w:sz w:val="22"/>
          <w:szCs w:val="22"/>
        </w:rPr>
        <w:t>á</w:t>
      </w:r>
      <w:r w:rsidRPr="00EE61FD">
        <w:rPr>
          <w:rFonts w:ascii="Arial" w:hAnsi="Arial" w:cs="Arial"/>
          <w:sz w:val="22"/>
          <w:szCs w:val="22"/>
        </w:rPr>
        <w:t xml:space="preserve"> jednat ve věci plnění Smlouvy:</w:t>
      </w:r>
    </w:p>
    <w:p w14:paraId="0E5A454B" w14:textId="1504A935" w:rsidR="003F61A7" w:rsidRPr="00EE61FD" w:rsidRDefault="003F61A7" w:rsidP="003F61A7">
      <w:pPr>
        <w:jc w:val="both"/>
        <w:rPr>
          <w:rFonts w:ascii="Arial" w:hAnsi="Arial" w:cs="Arial"/>
          <w:sz w:val="22"/>
          <w:szCs w:val="22"/>
        </w:rPr>
      </w:pPr>
      <w:r>
        <w:rPr>
          <w:rFonts w:ascii="Arial" w:hAnsi="Arial" w:cs="Arial"/>
          <w:sz w:val="22"/>
          <w:szCs w:val="22"/>
        </w:rPr>
        <w:t xml:space="preserve">Martin </w:t>
      </w:r>
      <w:proofErr w:type="spellStart"/>
      <w:r>
        <w:rPr>
          <w:rFonts w:ascii="Arial" w:hAnsi="Arial" w:cs="Arial"/>
          <w:sz w:val="22"/>
          <w:szCs w:val="22"/>
        </w:rPr>
        <w:t>Kodrle</w:t>
      </w:r>
      <w:proofErr w:type="spellEnd"/>
      <w:r>
        <w:rPr>
          <w:rFonts w:ascii="Arial" w:hAnsi="Arial" w:cs="Arial"/>
          <w:sz w:val="22"/>
          <w:szCs w:val="22"/>
        </w:rPr>
        <w:t>, případně jím pověřený montážní mistr</w:t>
      </w:r>
    </w:p>
    <w:p w14:paraId="3820F9A1" w14:textId="1152F1BC" w:rsidR="003F61A7" w:rsidRPr="00EE61FD" w:rsidRDefault="003F61A7" w:rsidP="003F61A7">
      <w:pPr>
        <w:jc w:val="both"/>
        <w:rPr>
          <w:rFonts w:ascii="Arial" w:hAnsi="Arial" w:cs="Arial"/>
          <w:sz w:val="22"/>
          <w:szCs w:val="22"/>
        </w:rPr>
      </w:pPr>
      <w:r w:rsidRPr="00EE61FD">
        <w:rPr>
          <w:rFonts w:ascii="Arial" w:hAnsi="Arial" w:cs="Arial"/>
          <w:sz w:val="22"/>
          <w:szCs w:val="22"/>
        </w:rPr>
        <w:t xml:space="preserve">e-mail: </w:t>
      </w:r>
      <w:proofErr w:type="spellStart"/>
      <w:r w:rsidR="0098634B">
        <w:rPr>
          <w:rFonts w:ascii="Arial" w:hAnsi="Arial" w:cs="Arial"/>
          <w:sz w:val="22"/>
        </w:rPr>
        <w:t>xxxxxx</w:t>
      </w:r>
      <w:proofErr w:type="spellEnd"/>
    </w:p>
    <w:p w14:paraId="641575D8" w14:textId="3134E211" w:rsidR="003F61A7" w:rsidRPr="00EE61FD" w:rsidRDefault="003F61A7" w:rsidP="003F61A7">
      <w:pPr>
        <w:jc w:val="both"/>
        <w:rPr>
          <w:rFonts w:ascii="Arial" w:hAnsi="Arial" w:cs="Arial"/>
          <w:sz w:val="22"/>
          <w:szCs w:val="22"/>
        </w:rPr>
      </w:pPr>
      <w:r w:rsidRPr="00EE61FD">
        <w:rPr>
          <w:rFonts w:ascii="Arial" w:hAnsi="Arial" w:cs="Arial"/>
          <w:sz w:val="22"/>
          <w:szCs w:val="22"/>
        </w:rPr>
        <w:t xml:space="preserve">tel.: </w:t>
      </w:r>
      <w:r w:rsidR="0098634B">
        <w:rPr>
          <w:rFonts w:ascii="Arial" w:hAnsi="Arial" w:cs="Arial"/>
          <w:sz w:val="22"/>
        </w:rPr>
        <w:t>xxxxxx</w:t>
      </w:r>
      <w:bookmarkStart w:id="0" w:name="_GoBack"/>
      <w:bookmarkEnd w:id="0"/>
    </w:p>
    <w:p w14:paraId="472E1319" w14:textId="77777777" w:rsidR="00E62345" w:rsidRPr="00DA1D7A" w:rsidRDefault="00E62345" w:rsidP="004A5291">
      <w:pPr>
        <w:jc w:val="both"/>
        <w:rPr>
          <w:rFonts w:ascii="Arial" w:hAnsi="Arial" w:cs="Arial"/>
          <w:sz w:val="22"/>
          <w:szCs w:val="22"/>
        </w:rPr>
      </w:pPr>
    </w:p>
    <w:p w14:paraId="41440E9A" w14:textId="33F488BA" w:rsidR="004A5291" w:rsidRPr="00DA1D7A" w:rsidRDefault="004A5291" w:rsidP="004A5291">
      <w:pPr>
        <w:jc w:val="both"/>
        <w:rPr>
          <w:rFonts w:ascii="Arial" w:hAnsi="Arial" w:cs="Arial"/>
          <w:sz w:val="22"/>
          <w:szCs w:val="22"/>
        </w:rPr>
      </w:pPr>
      <w:r w:rsidRPr="00DA1D7A">
        <w:rPr>
          <w:rFonts w:ascii="Arial" w:hAnsi="Arial" w:cs="Arial"/>
          <w:sz w:val="22"/>
          <w:szCs w:val="22"/>
        </w:rPr>
        <w:t>(dále jen „</w:t>
      </w:r>
      <w:r w:rsidRPr="00DA1D7A">
        <w:rPr>
          <w:rFonts w:ascii="Arial" w:hAnsi="Arial" w:cs="Arial"/>
          <w:b/>
          <w:sz w:val="22"/>
          <w:szCs w:val="22"/>
        </w:rPr>
        <w:t>Zhotovitel</w:t>
      </w:r>
      <w:r w:rsidRPr="00DA1D7A">
        <w:rPr>
          <w:rFonts w:ascii="Arial" w:hAnsi="Arial" w:cs="Arial"/>
          <w:sz w:val="22"/>
          <w:szCs w:val="22"/>
        </w:rPr>
        <w:t>“)</w:t>
      </w:r>
      <w:r w:rsidR="00C335A6" w:rsidRPr="00DA1D7A">
        <w:rPr>
          <w:rFonts w:ascii="Arial" w:hAnsi="Arial" w:cs="Arial"/>
          <w:sz w:val="22"/>
          <w:szCs w:val="22"/>
        </w:rPr>
        <w:t>,</w:t>
      </w:r>
    </w:p>
    <w:p w14:paraId="41440E9B" w14:textId="77777777" w:rsidR="004A5291" w:rsidRPr="00DA1D7A" w:rsidRDefault="004A5291" w:rsidP="004A5291">
      <w:pPr>
        <w:jc w:val="both"/>
        <w:rPr>
          <w:rFonts w:ascii="Arial" w:hAnsi="Arial" w:cs="Arial"/>
          <w:sz w:val="22"/>
          <w:szCs w:val="22"/>
        </w:rPr>
      </w:pPr>
    </w:p>
    <w:p w14:paraId="776AA3E3" w14:textId="45D31AF5" w:rsidR="00DB0159" w:rsidRPr="001D2046" w:rsidRDefault="00DB0159" w:rsidP="00DB0159">
      <w:pPr>
        <w:rPr>
          <w:rFonts w:ascii="Arial" w:hAnsi="Arial" w:cs="Arial"/>
          <w:color w:val="000000"/>
          <w:sz w:val="22"/>
          <w:szCs w:val="22"/>
        </w:rPr>
      </w:pPr>
      <w:r w:rsidRPr="001D2046">
        <w:rPr>
          <w:rFonts w:ascii="Arial" w:hAnsi="Arial" w:cs="Arial"/>
          <w:color w:val="000000"/>
          <w:sz w:val="22"/>
          <w:szCs w:val="22"/>
        </w:rPr>
        <w:t>(společně také jako „</w:t>
      </w:r>
      <w:r>
        <w:rPr>
          <w:rFonts w:ascii="Arial" w:hAnsi="Arial" w:cs="Arial"/>
          <w:b/>
          <w:color w:val="000000"/>
          <w:sz w:val="22"/>
          <w:szCs w:val="22"/>
        </w:rPr>
        <w:t>Smluvní strany</w:t>
      </w:r>
      <w:r w:rsidRPr="001D2046">
        <w:rPr>
          <w:rFonts w:ascii="Arial" w:hAnsi="Arial" w:cs="Arial"/>
          <w:color w:val="000000"/>
          <w:sz w:val="22"/>
          <w:szCs w:val="22"/>
        </w:rPr>
        <w:t>“ nebo jednotlivě „</w:t>
      </w:r>
      <w:r>
        <w:rPr>
          <w:rFonts w:ascii="Arial" w:hAnsi="Arial" w:cs="Arial"/>
          <w:b/>
          <w:color w:val="000000"/>
          <w:sz w:val="22"/>
          <w:szCs w:val="22"/>
        </w:rPr>
        <w:t>Smluvní strana</w:t>
      </w:r>
      <w:r w:rsidRPr="001D2046">
        <w:rPr>
          <w:rFonts w:ascii="Arial" w:hAnsi="Arial" w:cs="Arial"/>
          <w:color w:val="000000"/>
          <w:sz w:val="22"/>
          <w:szCs w:val="22"/>
        </w:rPr>
        <w:t>“)</w:t>
      </w:r>
    </w:p>
    <w:p w14:paraId="08BE1937" w14:textId="6EC6EDBC" w:rsidR="004E254C" w:rsidRDefault="004E254C" w:rsidP="004A5291">
      <w:pPr>
        <w:rPr>
          <w:rFonts w:ascii="Arial" w:hAnsi="Arial" w:cs="Arial"/>
          <w:b/>
          <w:sz w:val="22"/>
          <w:szCs w:val="22"/>
        </w:rPr>
      </w:pPr>
    </w:p>
    <w:p w14:paraId="609B3FCE" w14:textId="77777777" w:rsidR="00174687" w:rsidRDefault="00174687" w:rsidP="004A5291">
      <w:pPr>
        <w:rPr>
          <w:rFonts w:ascii="Arial" w:hAnsi="Arial" w:cs="Arial"/>
          <w:b/>
          <w:sz w:val="22"/>
          <w:szCs w:val="22"/>
        </w:rPr>
      </w:pPr>
    </w:p>
    <w:p w14:paraId="41440E9D" w14:textId="200E90B6" w:rsidR="004A5291" w:rsidRDefault="004A5291" w:rsidP="00174687">
      <w:pPr>
        <w:jc w:val="both"/>
        <w:rPr>
          <w:rFonts w:ascii="Arial" w:hAnsi="Arial" w:cs="Arial"/>
          <w:bCs/>
          <w:sz w:val="22"/>
          <w:szCs w:val="22"/>
        </w:rPr>
      </w:pPr>
      <w:r w:rsidRPr="00DA1D7A">
        <w:rPr>
          <w:rFonts w:ascii="Arial" w:hAnsi="Arial" w:cs="Arial"/>
          <w:sz w:val="22"/>
          <w:szCs w:val="22"/>
        </w:rPr>
        <w:lastRenderedPageBreak/>
        <w:t>uzavřely dle ustanovení §</w:t>
      </w:r>
      <w:r w:rsidR="004E254C">
        <w:rPr>
          <w:rFonts w:ascii="Arial" w:hAnsi="Arial" w:cs="Arial"/>
          <w:sz w:val="22"/>
          <w:szCs w:val="22"/>
        </w:rPr>
        <w:t> </w:t>
      </w:r>
      <w:r w:rsidRPr="00DA1D7A">
        <w:rPr>
          <w:rFonts w:ascii="Arial" w:hAnsi="Arial" w:cs="Arial"/>
          <w:sz w:val="22"/>
          <w:szCs w:val="22"/>
        </w:rPr>
        <w:t>2586 a násl. zákona č.</w:t>
      </w:r>
      <w:r w:rsidR="00C335A6" w:rsidRPr="00DA1D7A">
        <w:rPr>
          <w:rFonts w:ascii="Arial" w:hAnsi="Arial" w:cs="Arial"/>
          <w:sz w:val="22"/>
          <w:szCs w:val="22"/>
        </w:rPr>
        <w:t> </w:t>
      </w:r>
      <w:r w:rsidRPr="00DA1D7A">
        <w:rPr>
          <w:rFonts w:ascii="Arial" w:hAnsi="Arial" w:cs="Arial"/>
          <w:sz w:val="22"/>
          <w:szCs w:val="22"/>
        </w:rPr>
        <w:t xml:space="preserve">89/2012 Sb., občanský zákoník, ve znění pozdějších předpisů (dále jen </w:t>
      </w:r>
      <w:r w:rsidRPr="00DA1D7A">
        <w:rPr>
          <w:rFonts w:ascii="Arial" w:hAnsi="Arial" w:cs="Arial"/>
          <w:b/>
          <w:sz w:val="22"/>
          <w:szCs w:val="22"/>
        </w:rPr>
        <w:t>„Občanský zákoník“</w:t>
      </w:r>
      <w:r w:rsidRPr="00DA1D7A">
        <w:rPr>
          <w:rFonts w:ascii="Arial" w:hAnsi="Arial" w:cs="Arial"/>
          <w:sz w:val="22"/>
          <w:szCs w:val="22"/>
        </w:rPr>
        <w:t>) a zákona č.</w:t>
      </w:r>
      <w:r w:rsidR="00C335A6" w:rsidRPr="00DA1D7A">
        <w:rPr>
          <w:rFonts w:ascii="Arial" w:hAnsi="Arial" w:cs="Arial"/>
          <w:sz w:val="22"/>
          <w:szCs w:val="22"/>
        </w:rPr>
        <w:t> </w:t>
      </w:r>
      <w:r w:rsidRPr="00DA1D7A">
        <w:rPr>
          <w:rFonts w:ascii="Arial" w:hAnsi="Arial" w:cs="Arial"/>
          <w:sz w:val="22"/>
          <w:szCs w:val="22"/>
        </w:rPr>
        <w:t xml:space="preserve">134/2016 Sb., o zadávání veřejných zakázek, ve znění pozdějších předpisů (dále jen </w:t>
      </w:r>
      <w:r w:rsidRPr="00DA1D7A">
        <w:rPr>
          <w:rFonts w:ascii="Arial" w:hAnsi="Arial" w:cs="Arial"/>
          <w:b/>
          <w:sz w:val="22"/>
          <w:szCs w:val="22"/>
        </w:rPr>
        <w:t>„ZZVZ“</w:t>
      </w:r>
      <w:r w:rsidRPr="00DA1D7A">
        <w:rPr>
          <w:rFonts w:ascii="Arial" w:hAnsi="Arial" w:cs="Arial"/>
          <w:sz w:val="22"/>
          <w:szCs w:val="22"/>
        </w:rPr>
        <w:t xml:space="preserve">), na veřejnou zakázku: </w:t>
      </w:r>
      <w:r w:rsidRPr="004E7DD4">
        <w:rPr>
          <w:rFonts w:ascii="Arial" w:hAnsi="Arial" w:cs="Arial"/>
          <w:b/>
          <w:sz w:val="22"/>
          <w:szCs w:val="22"/>
        </w:rPr>
        <w:t>„</w:t>
      </w:r>
      <w:r w:rsidR="004E7DD4" w:rsidRPr="004E7DD4">
        <w:rPr>
          <w:rFonts w:ascii="Arial" w:hAnsi="Arial" w:cs="Arial"/>
          <w:b/>
          <w:sz w:val="22"/>
          <w:szCs w:val="22"/>
        </w:rPr>
        <w:t>OP Pardubice – výtah</w:t>
      </w:r>
      <w:r w:rsidRPr="004E7DD4">
        <w:rPr>
          <w:rFonts w:ascii="Arial" w:hAnsi="Arial" w:cs="Arial"/>
          <w:b/>
          <w:sz w:val="22"/>
          <w:szCs w:val="22"/>
        </w:rPr>
        <w:t>“</w:t>
      </w:r>
      <w:r w:rsidRPr="00DA1D7A">
        <w:rPr>
          <w:rFonts w:ascii="Arial" w:hAnsi="Arial" w:cs="Arial"/>
          <w:sz w:val="22"/>
          <w:szCs w:val="22"/>
        </w:rPr>
        <w:t xml:space="preserve"> tuto smlouvu o dílo </w:t>
      </w:r>
      <w:r w:rsidRPr="00DA1D7A">
        <w:rPr>
          <w:rFonts w:ascii="Arial" w:hAnsi="Arial" w:cs="Arial"/>
          <w:bCs/>
          <w:sz w:val="22"/>
          <w:szCs w:val="22"/>
        </w:rPr>
        <w:t xml:space="preserve">(dále jen </w:t>
      </w:r>
      <w:r w:rsidRPr="00DA1D7A">
        <w:rPr>
          <w:rFonts w:ascii="Arial" w:hAnsi="Arial" w:cs="Arial"/>
          <w:b/>
          <w:bCs/>
          <w:sz w:val="22"/>
          <w:szCs w:val="22"/>
        </w:rPr>
        <w:t>„Smlouva“</w:t>
      </w:r>
      <w:r w:rsidRPr="00DA1D7A">
        <w:rPr>
          <w:rFonts w:ascii="Arial" w:hAnsi="Arial" w:cs="Arial"/>
          <w:bCs/>
          <w:sz w:val="22"/>
          <w:szCs w:val="22"/>
        </w:rPr>
        <w:t>) v následujícím znění</w:t>
      </w:r>
      <w:r w:rsidR="00C62C58">
        <w:rPr>
          <w:rFonts w:ascii="Arial" w:hAnsi="Arial" w:cs="Arial"/>
          <w:bCs/>
          <w:sz w:val="22"/>
          <w:szCs w:val="22"/>
        </w:rPr>
        <w:t>;</w:t>
      </w:r>
    </w:p>
    <w:p w14:paraId="36CD6511" w14:textId="2CB8AFE6" w:rsidR="008C04C4" w:rsidRDefault="008C04C4" w:rsidP="00174687">
      <w:pPr>
        <w:jc w:val="center"/>
        <w:rPr>
          <w:rFonts w:ascii="Arial" w:hAnsi="Arial" w:cs="Arial"/>
          <w:b/>
          <w:sz w:val="22"/>
          <w:szCs w:val="22"/>
        </w:rPr>
      </w:pPr>
    </w:p>
    <w:p w14:paraId="41440E9E" w14:textId="6A605706" w:rsidR="004A5291" w:rsidRPr="00DA1D7A" w:rsidRDefault="004A5291" w:rsidP="004A5291">
      <w:pPr>
        <w:jc w:val="center"/>
        <w:rPr>
          <w:rFonts w:ascii="Arial" w:hAnsi="Arial" w:cs="Arial"/>
          <w:b/>
          <w:sz w:val="22"/>
          <w:szCs w:val="22"/>
        </w:rPr>
      </w:pPr>
      <w:r w:rsidRPr="00DA1D7A">
        <w:rPr>
          <w:rFonts w:ascii="Arial" w:hAnsi="Arial" w:cs="Arial"/>
          <w:b/>
          <w:sz w:val="22"/>
          <w:szCs w:val="22"/>
        </w:rPr>
        <w:t>Čl.</w:t>
      </w:r>
      <w:r w:rsidR="00DB0159">
        <w:rPr>
          <w:rFonts w:ascii="Arial" w:hAnsi="Arial" w:cs="Arial"/>
          <w:b/>
          <w:sz w:val="22"/>
          <w:szCs w:val="22"/>
        </w:rPr>
        <w:t> </w:t>
      </w:r>
      <w:r w:rsidRPr="00DA1D7A">
        <w:rPr>
          <w:rFonts w:ascii="Arial" w:hAnsi="Arial" w:cs="Arial"/>
          <w:b/>
          <w:sz w:val="22"/>
          <w:szCs w:val="22"/>
        </w:rPr>
        <w:t>I.</w:t>
      </w:r>
    </w:p>
    <w:p w14:paraId="41440E9F"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Preambule</w:t>
      </w:r>
    </w:p>
    <w:p w14:paraId="41440EA0" w14:textId="77777777" w:rsidR="004A5291" w:rsidRPr="00DA1D7A" w:rsidRDefault="004A5291" w:rsidP="004A5291">
      <w:pPr>
        <w:jc w:val="both"/>
        <w:rPr>
          <w:rFonts w:ascii="Arial" w:hAnsi="Arial" w:cs="Arial"/>
          <w:sz w:val="22"/>
          <w:szCs w:val="22"/>
        </w:rPr>
      </w:pPr>
    </w:p>
    <w:p w14:paraId="41440EA1" w14:textId="4A264220" w:rsidR="004A5291" w:rsidRPr="00DA1D7A" w:rsidRDefault="004A5291" w:rsidP="004A5291">
      <w:pPr>
        <w:pStyle w:val="Odstavecseseznamem"/>
        <w:numPr>
          <w:ilvl w:val="1"/>
          <w:numId w:val="2"/>
        </w:numPr>
        <w:ind w:left="680" w:hanging="680"/>
        <w:jc w:val="both"/>
        <w:rPr>
          <w:szCs w:val="22"/>
        </w:rPr>
      </w:pPr>
      <w:r w:rsidRPr="00DA1D7A">
        <w:rPr>
          <w:szCs w:val="22"/>
        </w:rPr>
        <w:t xml:space="preserve">Tato Smlouva je uzavřena na základě zadávacího řízení k veřejné zakázce s názvem </w:t>
      </w:r>
      <w:r w:rsidRPr="00DA1D7A">
        <w:rPr>
          <w:b/>
          <w:szCs w:val="22"/>
        </w:rPr>
        <w:t>„</w:t>
      </w:r>
      <w:r w:rsidR="00982A71" w:rsidRPr="00DA1D7A">
        <w:rPr>
          <w:b/>
          <w:szCs w:val="22"/>
        </w:rPr>
        <w:t>OP</w:t>
      </w:r>
      <w:r w:rsidR="00DA1D7A">
        <w:rPr>
          <w:b/>
          <w:szCs w:val="22"/>
        </w:rPr>
        <w:t> </w:t>
      </w:r>
      <w:r w:rsidR="00982A71" w:rsidRPr="00DA1D7A">
        <w:rPr>
          <w:b/>
          <w:szCs w:val="22"/>
        </w:rPr>
        <w:t>Pardubice</w:t>
      </w:r>
      <w:r w:rsidRPr="00DA1D7A">
        <w:rPr>
          <w:b/>
          <w:szCs w:val="22"/>
        </w:rPr>
        <w:t xml:space="preserve"> </w:t>
      </w:r>
      <w:r w:rsidR="00C17E17">
        <w:rPr>
          <w:b/>
          <w:szCs w:val="22"/>
        </w:rPr>
        <w:t xml:space="preserve">– </w:t>
      </w:r>
      <w:r w:rsidRPr="00DA1D7A">
        <w:rPr>
          <w:b/>
          <w:szCs w:val="22"/>
        </w:rPr>
        <w:t>výtah“</w:t>
      </w:r>
      <w:r w:rsidRPr="00DA1D7A">
        <w:rPr>
          <w:szCs w:val="22"/>
        </w:rPr>
        <w:t>.</w:t>
      </w:r>
    </w:p>
    <w:p w14:paraId="41440EA2" w14:textId="77777777" w:rsidR="004A5291" w:rsidRPr="00DA1D7A" w:rsidRDefault="004A5291" w:rsidP="004A5291">
      <w:pPr>
        <w:jc w:val="both"/>
        <w:rPr>
          <w:rFonts w:ascii="Arial" w:hAnsi="Arial" w:cs="Arial"/>
          <w:sz w:val="22"/>
          <w:szCs w:val="22"/>
        </w:rPr>
      </w:pPr>
    </w:p>
    <w:p w14:paraId="41440EA4" w14:textId="38B6546A" w:rsidR="004A5291" w:rsidRDefault="004A5291" w:rsidP="00174687">
      <w:pPr>
        <w:pStyle w:val="Odstavecseseznamem"/>
        <w:numPr>
          <w:ilvl w:val="1"/>
          <w:numId w:val="2"/>
        </w:numPr>
        <w:ind w:left="680" w:hanging="680"/>
        <w:jc w:val="both"/>
        <w:rPr>
          <w:szCs w:val="22"/>
        </w:rPr>
      </w:pPr>
      <w:r w:rsidRPr="00DA1D7A">
        <w:rPr>
          <w:bCs/>
          <w:szCs w:val="22"/>
        </w:rPr>
        <w:t>Zhotovitel prohlašuje, že se v plném rozsahu seznámil s rozsahem a povahou předmětu Smlouvy a že jsou mu známy veškeré kvalitativní a jiné podmínky nezbytné k jeho provedení. Zhotovitel dále ve smyslu §</w:t>
      </w:r>
      <w:r w:rsidR="00174687">
        <w:rPr>
          <w:bCs/>
          <w:szCs w:val="22"/>
        </w:rPr>
        <w:t> </w:t>
      </w:r>
      <w:r w:rsidRPr="00DA1D7A">
        <w:rPr>
          <w:bCs/>
          <w:szCs w:val="22"/>
        </w:rPr>
        <w:t>5 Občanského zákoníku prohlašuje, že disponuje takovými odbornými znalostmi, které jsou k plnění předmětu Smlouvy nezbytné, a že je při plnění předmětu Smlouvy schopen jednat se znalostí a pečlivostí, která je s jeho povoláním nebo stavem spojena</w:t>
      </w:r>
      <w:r w:rsidRPr="00DA1D7A">
        <w:rPr>
          <w:szCs w:val="22"/>
        </w:rPr>
        <w:t>.</w:t>
      </w:r>
    </w:p>
    <w:p w14:paraId="45D13542" w14:textId="77777777" w:rsidR="00174687" w:rsidRPr="00174687" w:rsidRDefault="00174687" w:rsidP="00174687">
      <w:pPr>
        <w:pStyle w:val="Odstavecseseznamem"/>
        <w:numPr>
          <w:ilvl w:val="0"/>
          <w:numId w:val="0"/>
        </w:numPr>
        <w:ind w:left="1287"/>
        <w:rPr>
          <w:szCs w:val="22"/>
        </w:rPr>
      </w:pPr>
    </w:p>
    <w:p w14:paraId="41440EA6" w14:textId="0DF1E0DD" w:rsidR="004A5291" w:rsidRPr="00DA1D7A" w:rsidRDefault="004A5291" w:rsidP="004A5291">
      <w:pPr>
        <w:pStyle w:val="Odstavecseseznamem"/>
        <w:numPr>
          <w:ilvl w:val="0"/>
          <w:numId w:val="0"/>
        </w:numPr>
        <w:jc w:val="center"/>
        <w:rPr>
          <w:b/>
          <w:szCs w:val="22"/>
        </w:rPr>
      </w:pPr>
      <w:r w:rsidRPr="00DA1D7A">
        <w:rPr>
          <w:b/>
          <w:szCs w:val="22"/>
        </w:rPr>
        <w:t>Čl.</w:t>
      </w:r>
      <w:r w:rsidR="00DB0159">
        <w:rPr>
          <w:b/>
          <w:szCs w:val="22"/>
        </w:rPr>
        <w:t> </w:t>
      </w:r>
      <w:r w:rsidRPr="00DA1D7A">
        <w:rPr>
          <w:b/>
          <w:szCs w:val="22"/>
        </w:rPr>
        <w:t>II.</w:t>
      </w:r>
    </w:p>
    <w:p w14:paraId="41440EA7"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Předmět Smlouvy</w:t>
      </w:r>
    </w:p>
    <w:p w14:paraId="41440EA8" w14:textId="77777777" w:rsidR="004A5291" w:rsidRPr="00DA1D7A" w:rsidRDefault="004A5291" w:rsidP="004A5291">
      <w:pPr>
        <w:jc w:val="both"/>
        <w:rPr>
          <w:rFonts w:ascii="Arial" w:hAnsi="Arial" w:cs="Arial"/>
          <w:sz w:val="22"/>
          <w:szCs w:val="22"/>
        </w:rPr>
      </w:pPr>
    </w:p>
    <w:p w14:paraId="41440EA9" w14:textId="5E02DF87" w:rsidR="004A5291" w:rsidRPr="00DA1D7A" w:rsidRDefault="004A5291" w:rsidP="004A5291">
      <w:pPr>
        <w:pStyle w:val="Odstavecseseznamem"/>
        <w:numPr>
          <w:ilvl w:val="1"/>
          <w:numId w:val="3"/>
        </w:numPr>
        <w:ind w:left="709" w:hanging="709"/>
        <w:jc w:val="both"/>
        <w:rPr>
          <w:rStyle w:val="Smlouvatun"/>
          <w:rFonts w:ascii="Arial" w:hAnsi="Arial"/>
          <w:b w:val="0"/>
          <w:sz w:val="22"/>
          <w:szCs w:val="22"/>
        </w:rPr>
      </w:pPr>
      <w:r w:rsidRPr="00DA1D7A">
        <w:rPr>
          <w:szCs w:val="22"/>
        </w:rPr>
        <w:t xml:space="preserve">Zhotovitel se touto Smlouvou zavazuje provést na svůj náklad, nebezpečí a svým jménem pro Objednatele dílo spočívající ve </w:t>
      </w:r>
      <w:r w:rsidRPr="00DA1D7A">
        <w:rPr>
          <w:b/>
          <w:szCs w:val="22"/>
        </w:rPr>
        <w:t>vypracování projektové dokumentace pro realizaci výměny výtahu, demontáži stávajícího výtahu, dodávce a montáži nového výtahu</w:t>
      </w:r>
      <w:r w:rsidRPr="00DA1D7A">
        <w:rPr>
          <w:szCs w:val="22"/>
        </w:rPr>
        <w:t xml:space="preserve"> (dále také </w:t>
      </w:r>
      <w:r w:rsidRPr="00DA1D7A">
        <w:rPr>
          <w:b/>
          <w:szCs w:val="22"/>
        </w:rPr>
        <w:t>„Dílo“</w:t>
      </w:r>
      <w:r w:rsidRPr="00DA1D7A">
        <w:rPr>
          <w:szCs w:val="22"/>
        </w:rPr>
        <w:t>). Technické podmínky a specifikace předmětu smlouvy jsou uvedeny</w:t>
      </w:r>
      <w:r w:rsidR="000B57F8" w:rsidRPr="00DA1D7A">
        <w:rPr>
          <w:szCs w:val="22"/>
        </w:rPr>
        <w:t xml:space="preserve"> </w:t>
      </w:r>
      <w:r w:rsidRPr="00DA1D7A">
        <w:rPr>
          <w:szCs w:val="22"/>
        </w:rPr>
        <w:t>v Příloze č. </w:t>
      </w:r>
      <w:sdt>
        <w:sdtPr>
          <w:rPr>
            <w:rStyle w:val="Smlouvatun"/>
            <w:rFonts w:ascii="Arial" w:hAnsi="Arial"/>
            <w:b w:val="0"/>
            <w:sz w:val="22"/>
            <w:szCs w:val="22"/>
          </w:rPr>
          <w:id w:val="70166486"/>
          <w:placeholder>
            <w:docPart w:val="9D7249A578234D44A426FE6B519DC80A"/>
          </w:placeholder>
          <w:dropDownList>
            <w:listItem w:value="Vybrat podle potřeby"/>
            <w:listItem w:displayText="1" w:value="1"/>
            <w:listItem w:displayText="2" w:value="2"/>
            <w:listItem w:displayText="3" w:value="3"/>
            <w:listItem w:displayText="4" w:value="4"/>
            <w:listItem w:displayText="5" w:value="5"/>
          </w:dropDownList>
        </w:sdtPr>
        <w:sdtEndPr>
          <w:rPr>
            <w:rStyle w:val="Smlouvatun"/>
          </w:rPr>
        </w:sdtEndPr>
        <w:sdtContent>
          <w:r w:rsidR="000B57F8" w:rsidRPr="00DA1D7A">
            <w:rPr>
              <w:rStyle w:val="Smlouvatun"/>
              <w:rFonts w:ascii="Arial" w:hAnsi="Arial"/>
              <w:b w:val="0"/>
              <w:sz w:val="22"/>
              <w:szCs w:val="22"/>
            </w:rPr>
            <w:t>1</w:t>
          </w:r>
        </w:sdtContent>
      </w:sdt>
      <w:r w:rsidRPr="004E254C">
        <w:rPr>
          <w:szCs w:val="22"/>
        </w:rPr>
        <w:t xml:space="preserve"> </w:t>
      </w:r>
      <w:r w:rsidR="0005649B">
        <w:rPr>
          <w:szCs w:val="22"/>
        </w:rPr>
        <w:t xml:space="preserve">- </w:t>
      </w:r>
      <w:r w:rsidRPr="00DA1D7A">
        <w:rPr>
          <w:szCs w:val="22"/>
        </w:rPr>
        <w:t xml:space="preserve">Specifikace, která je </w:t>
      </w:r>
      <w:r w:rsidRPr="00DA1D7A">
        <w:rPr>
          <w:rStyle w:val="Smlouvatun"/>
          <w:rFonts w:ascii="Arial" w:hAnsi="Arial"/>
          <w:sz w:val="22"/>
          <w:szCs w:val="22"/>
        </w:rPr>
        <w:t>nedílnou součástí Smlouvy.</w:t>
      </w:r>
    </w:p>
    <w:p w14:paraId="41440EAA" w14:textId="77777777" w:rsidR="004A5291" w:rsidRPr="00DA1D7A" w:rsidRDefault="004A5291" w:rsidP="004A5291">
      <w:pPr>
        <w:pStyle w:val="Odstavecseseznamem"/>
        <w:numPr>
          <w:ilvl w:val="0"/>
          <w:numId w:val="0"/>
        </w:numPr>
        <w:ind w:left="709"/>
        <w:jc w:val="both"/>
        <w:rPr>
          <w:rStyle w:val="Smlouvatun"/>
          <w:rFonts w:ascii="Arial" w:hAnsi="Arial"/>
          <w:b w:val="0"/>
          <w:sz w:val="22"/>
          <w:szCs w:val="22"/>
        </w:rPr>
      </w:pPr>
    </w:p>
    <w:p w14:paraId="41440EAB" w14:textId="77777777" w:rsidR="004A5291" w:rsidRPr="00DA1D7A" w:rsidRDefault="004A5291" w:rsidP="004A5291">
      <w:pPr>
        <w:pStyle w:val="Odstavecseseznamem"/>
        <w:numPr>
          <w:ilvl w:val="1"/>
          <w:numId w:val="3"/>
        </w:numPr>
        <w:ind w:left="709" w:hanging="709"/>
        <w:jc w:val="both"/>
        <w:rPr>
          <w:szCs w:val="22"/>
        </w:rPr>
      </w:pPr>
      <w:r w:rsidRPr="00DA1D7A">
        <w:rPr>
          <w:szCs w:val="22"/>
        </w:rPr>
        <w:t>Dílo je rozděleno na tyto části (dále jen „</w:t>
      </w:r>
      <w:r w:rsidRPr="00DA1D7A">
        <w:rPr>
          <w:b/>
          <w:szCs w:val="22"/>
        </w:rPr>
        <w:t>Část Díla</w:t>
      </w:r>
      <w:r w:rsidRPr="00DA1D7A">
        <w:rPr>
          <w:szCs w:val="22"/>
        </w:rPr>
        <w:t>“</w:t>
      </w:r>
      <w:r w:rsidR="00C335A6" w:rsidRPr="00DA1D7A">
        <w:rPr>
          <w:szCs w:val="22"/>
        </w:rPr>
        <w:t xml:space="preserve"> nebo „</w:t>
      </w:r>
      <w:r w:rsidRPr="00DA1D7A">
        <w:rPr>
          <w:b/>
          <w:szCs w:val="22"/>
        </w:rPr>
        <w:t>Části Díla</w:t>
      </w:r>
      <w:r w:rsidRPr="00DA1D7A">
        <w:rPr>
          <w:szCs w:val="22"/>
        </w:rPr>
        <w:t>“):</w:t>
      </w:r>
    </w:p>
    <w:p w14:paraId="41440EAC" w14:textId="77777777" w:rsidR="004A5291" w:rsidRPr="00DA1D7A" w:rsidRDefault="004A5291" w:rsidP="004A5291">
      <w:pPr>
        <w:pStyle w:val="Odstavecseseznamem"/>
        <w:numPr>
          <w:ilvl w:val="0"/>
          <w:numId w:val="0"/>
        </w:numPr>
        <w:ind w:left="1287"/>
        <w:rPr>
          <w:szCs w:val="22"/>
        </w:rPr>
      </w:pPr>
    </w:p>
    <w:p w14:paraId="41440EAD" w14:textId="77777777" w:rsidR="004A5291" w:rsidRPr="00DA1D7A" w:rsidRDefault="004A5291" w:rsidP="004A5291">
      <w:pPr>
        <w:pStyle w:val="Odstavecseseznamem"/>
        <w:numPr>
          <w:ilvl w:val="2"/>
          <w:numId w:val="4"/>
        </w:numPr>
        <w:jc w:val="both"/>
        <w:rPr>
          <w:szCs w:val="22"/>
        </w:rPr>
      </w:pPr>
      <w:r w:rsidRPr="00DA1D7A">
        <w:rPr>
          <w:szCs w:val="22"/>
        </w:rPr>
        <w:t>Přípravná část, je</w:t>
      </w:r>
      <w:r w:rsidR="00C335A6" w:rsidRPr="00DA1D7A">
        <w:rPr>
          <w:szCs w:val="22"/>
        </w:rPr>
        <w:t>ž</w:t>
      </w:r>
      <w:r w:rsidRPr="00DA1D7A">
        <w:rPr>
          <w:szCs w:val="22"/>
        </w:rPr>
        <w:t xml:space="preserve"> zahrnuje:</w:t>
      </w:r>
    </w:p>
    <w:p w14:paraId="41440EAE" w14:textId="77777777" w:rsidR="004A5291" w:rsidRPr="00DA1D7A" w:rsidRDefault="004A5291" w:rsidP="004A5291">
      <w:pPr>
        <w:pStyle w:val="Odstavecseseznamem"/>
        <w:numPr>
          <w:ilvl w:val="0"/>
          <w:numId w:val="5"/>
        </w:numPr>
        <w:jc w:val="both"/>
        <w:rPr>
          <w:szCs w:val="22"/>
        </w:rPr>
      </w:pPr>
      <w:r w:rsidRPr="00DA1D7A">
        <w:rPr>
          <w:szCs w:val="22"/>
        </w:rPr>
        <w:t>důkladné seznámení se stávajícími podklady, ověření souladu stávajících podkladů se skutečným stavem objektu, případné doměření a doplnění podkladů;</w:t>
      </w:r>
    </w:p>
    <w:p w14:paraId="41440EAF" w14:textId="77777777" w:rsidR="004A5291" w:rsidRPr="00DA1D7A" w:rsidRDefault="004A5291" w:rsidP="004A5291">
      <w:pPr>
        <w:pStyle w:val="Odstavecseseznamem"/>
        <w:numPr>
          <w:ilvl w:val="0"/>
          <w:numId w:val="5"/>
        </w:numPr>
        <w:tabs>
          <w:tab w:val="left" w:pos="0"/>
        </w:tabs>
        <w:jc w:val="both"/>
        <w:rPr>
          <w:szCs w:val="22"/>
        </w:rPr>
      </w:pPr>
      <w:r w:rsidRPr="00DA1D7A">
        <w:rPr>
          <w:szCs w:val="22"/>
        </w:rPr>
        <w:t xml:space="preserve">vypracování </w:t>
      </w:r>
      <w:r w:rsidRPr="00DA1D7A">
        <w:rPr>
          <w:szCs w:val="22"/>
          <w:lang w:bidi="cs-CZ"/>
        </w:rPr>
        <w:t>projektové dokumentace ve stupni projektové dokumentace pro povolení</w:t>
      </w:r>
      <w:r w:rsidRPr="00DA1D7A">
        <w:rPr>
          <w:szCs w:val="22"/>
        </w:rPr>
        <w:t xml:space="preserve"> stavby a podání žádosti o vydání příslušného správního rozhodnutí;</w:t>
      </w:r>
    </w:p>
    <w:p w14:paraId="41440EB0" w14:textId="77777777" w:rsidR="004A5291" w:rsidRPr="00DA1D7A" w:rsidRDefault="004A5291" w:rsidP="004A5291">
      <w:pPr>
        <w:pStyle w:val="Odstavecseseznamem"/>
        <w:numPr>
          <w:ilvl w:val="0"/>
          <w:numId w:val="5"/>
        </w:numPr>
        <w:tabs>
          <w:tab w:val="left" w:pos="0"/>
        </w:tabs>
        <w:jc w:val="both"/>
        <w:rPr>
          <w:szCs w:val="22"/>
        </w:rPr>
      </w:pPr>
      <w:r w:rsidRPr="00DA1D7A">
        <w:rPr>
          <w:szCs w:val="22"/>
        </w:rPr>
        <w:t>provedení inženýrské činnosti a zajištění pravomocného správního rozhodnutí potřebného pro povolení stavby;</w:t>
      </w:r>
    </w:p>
    <w:p w14:paraId="41440EB1" w14:textId="77777777" w:rsidR="004A5291" w:rsidRPr="00DA1D7A" w:rsidRDefault="004A5291" w:rsidP="004A5291">
      <w:pPr>
        <w:pStyle w:val="Odstavecseseznamem"/>
        <w:numPr>
          <w:ilvl w:val="0"/>
          <w:numId w:val="5"/>
        </w:numPr>
        <w:tabs>
          <w:tab w:val="left" w:pos="0"/>
        </w:tabs>
        <w:jc w:val="both"/>
        <w:rPr>
          <w:szCs w:val="22"/>
        </w:rPr>
      </w:pPr>
      <w:r w:rsidRPr="00DA1D7A">
        <w:rPr>
          <w:szCs w:val="22"/>
        </w:rPr>
        <w:t>vypracování projektové dokumentace pro provádění stavby;</w:t>
      </w:r>
    </w:p>
    <w:p w14:paraId="41440EB2" w14:textId="77777777" w:rsidR="004A5291" w:rsidRPr="00DA1D7A" w:rsidRDefault="004A5291" w:rsidP="004A5291">
      <w:pPr>
        <w:pStyle w:val="Odstavecseseznamem"/>
        <w:numPr>
          <w:ilvl w:val="0"/>
          <w:numId w:val="5"/>
        </w:numPr>
        <w:tabs>
          <w:tab w:val="left" w:pos="0"/>
        </w:tabs>
        <w:jc w:val="both"/>
        <w:rPr>
          <w:szCs w:val="22"/>
        </w:rPr>
      </w:pPr>
      <w:r w:rsidRPr="00DA1D7A">
        <w:rPr>
          <w:szCs w:val="22"/>
        </w:rPr>
        <w:t>zpracování požární zprávy pro rekonstrukci samostatného výtahu autorizovanou osobou pro požární bezpečnost staveb s ohledem na platné normy včetně poradenství v dané problematice pro objednatele.</w:t>
      </w:r>
    </w:p>
    <w:p w14:paraId="41440EB3" w14:textId="77777777" w:rsidR="004A5291" w:rsidRPr="00DA1D7A" w:rsidRDefault="004A5291" w:rsidP="004A5291">
      <w:pPr>
        <w:pStyle w:val="Odstavecseseznamem"/>
        <w:numPr>
          <w:ilvl w:val="0"/>
          <w:numId w:val="0"/>
        </w:numPr>
        <w:tabs>
          <w:tab w:val="left" w:pos="0"/>
        </w:tabs>
        <w:ind w:left="1440"/>
        <w:jc w:val="both"/>
        <w:rPr>
          <w:szCs w:val="22"/>
        </w:rPr>
      </w:pPr>
    </w:p>
    <w:p w14:paraId="41440EB4" w14:textId="77777777" w:rsidR="004A5291" w:rsidRPr="00DA1D7A" w:rsidRDefault="004A5291" w:rsidP="004A5291">
      <w:pPr>
        <w:pStyle w:val="Odstavecseseznamem"/>
        <w:numPr>
          <w:ilvl w:val="2"/>
          <w:numId w:val="4"/>
        </w:numPr>
        <w:jc w:val="both"/>
        <w:rPr>
          <w:szCs w:val="22"/>
        </w:rPr>
      </w:pPr>
      <w:r w:rsidRPr="00DA1D7A">
        <w:rPr>
          <w:szCs w:val="22"/>
        </w:rPr>
        <w:t xml:space="preserve">Realizační a dokončovací část, jež zahrnuje: </w:t>
      </w:r>
      <w:bookmarkStart w:id="1" w:name="_Hlk99116666"/>
    </w:p>
    <w:p w14:paraId="41440EB5" w14:textId="77777777" w:rsidR="004A5291" w:rsidRPr="00DA1D7A" w:rsidRDefault="004A5291" w:rsidP="004A5291">
      <w:pPr>
        <w:pStyle w:val="Odstavecseseznamem"/>
        <w:numPr>
          <w:ilvl w:val="0"/>
          <w:numId w:val="6"/>
        </w:numPr>
        <w:suppressAutoHyphens/>
        <w:jc w:val="both"/>
        <w:rPr>
          <w:szCs w:val="22"/>
          <w:lang w:bidi="cs-CZ"/>
        </w:rPr>
      </w:pPr>
      <w:r w:rsidRPr="00DA1D7A">
        <w:rPr>
          <w:szCs w:val="22"/>
          <w:lang w:bidi="cs-CZ"/>
        </w:rPr>
        <w:t>zajišťování autorského dozoru projektanta v průběhu realizace stavebních prací v souladu s platnými právními předpisy, zejména zákonem č. 283/2021 Sb., stavební zákon, ve znění pozdějších předpisů, jeho prováděcími předpisy a platnými technickými či jinými normami</w:t>
      </w:r>
      <w:r w:rsidRPr="00DA1D7A">
        <w:rPr>
          <w:szCs w:val="22"/>
        </w:rPr>
        <w:t>;</w:t>
      </w:r>
    </w:p>
    <w:p w14:paraId="41440EB6" w14:textId="77777777" w:rsidR="004A5291" w:rsidRPr="00DA1D7A" w:rsidRDefault="004A5291" w:rsidP="004A5291">
      <w:pPr>
        <w:pStyle w:val="Odstavecseseznamem"/>
        <w:numPr>
          <w:ilvl w:val="0"/>
          <w:numId w:val="6"/>
        </w:numPr>
        <w:jc w:val="both"/>
        <w:rPr>
          <w:szCs w:val="22"/>
        </w:rPr>
      </w:pPr>
      <w:r w:rsidRPr="00DA1D7A">
        <w:rPr>
          <w:szCs w:val="22"/>
        </w:rPr>
        <w:t>kompletní zakrytí všech prostor okolo výtahu pro zamezení průniku prachu do okolních prostor v součinnosti se správou budovy;</w:t>
      </w:r>
    </w:p>
    <w:p w14:paraId="41440EB7" w14:textId="77777777" w:rsidR="004A5291" w:rsidRPr="00DA1D7A" w:rsidRDefault="004A5291" w:rsidP="004A5291">
      <w:pPr>
        <w:pStyle w:val="Odstavecseseznamem"/>
        <w:numPr>
          <w:ilvl w:val="0"/>
          <w:numId w:val="6"/>
        </w:numPr>
        <w:jc w:val="both"/>
        <w:rPr>
          <w:szCs w:val="22"/>
        </w:rPr>
      </w:pPr>
      <w:r w:rsidRPr="00DA1D7A">
        <w:rPr>
          <w:szCs w:val="22"/>
        </w:rPr>
        <w:t>demontáž původního výtahu, stavební úpravy dle objednatelem schválené projektové dokumentace potvrzené stavebním úřadem;</w:t>
      </w:r>
    </w:p>
    <w:p w14:paraId="41440EB8" w14:textId="77777777" w:rsidR="004A5291" w:rsidRPr="00DA1D7A" w:rsidRDefault="004A5291" w:rsidP="004A5291">
      <w:pPr>
        <w:pStyle w:val="Odstavecseseznamem"/>
        <w:numPr>
          <w:ilvl w:val="0"/>
          <w:numId w:val="6"/>
        </w:numPr>
        <w:jc w:val="both"/>
        <w:rPr>
          <w:szCs w:val="22"/>
        </w:rPr>
      </w:pPr>
      <w:r w:rsidRPr="00DA1D7A">
        <w:rPr>
          <w:szCs w:val="22"/>
        </w:rPr>
        <w:t>dodávku a montáž nového výtahu dle objednatelem schválené projektové dokumentace potvrzené stavebním úřadem;</w:t>
      </w:r>
    </w:p>
    <w:p w14:paraId="41440EB9" w14:textId="77777777" w:rsidR="004A5291" w:rsidRPr="00DA1D7A" w:rsidRDefault="004A5291" w:rsidP="004A5291">
      <w:pPr>
        <w:pStyle w:val="Odstavecseseznamem"/>
        <w:numPr>
          <w:ilvl w:val="0"/>
          <w:numId w:val="6"/>
        </w:numPr>
        <w:jc w:val="both"/>
        <w:rPr>
          <w:szCs w:val="22"/>
        </w:rPr>
      </w:pPr>
      <w:r w:rsidRPr="00DA1D7A">
        <w:rPr>
          <w:szCs w:val="22"/>
        </w:rPr>
        <w:t>ekologickou likvidaci odpadu vzniklého při realizaci Díla;</w:t>
      </w:r>
    </w:p>
    <w:p w14:paraId="41440EBA" w14:textId="3EEB9B13" w:rsidR="004A5291" w:rsidRDefault="004A5291" w:rsidP="004A5291">
      <w:pPr>
        <w:pStyle w:val="Odstavecseseznamem"/>
        <w:numPr>
          <w:ilvl w:val="0"/>
          <w:numId w:val="6"/>
        </w:numPr>
        <w:suppressAutoHyphens/>
        <w:jc w:val="both"/>
        <w:rPr>
          <w:szCs w:val="22"/>
          <w:lang w:bidi="cs-CZ"/>
        </w:rPr>
      </w:pPr>
      <w:r w:rsidRPr="00DA1D7A">
        <w:rPr>
          <w:szCs w:val="22"/>
          <w:lang w:bidi="cs-CZ"/>
        </w:rPr>
        <w:t>vypracování dokumentace pro povolení</w:t>
      </w:r>
      <w:r w:rsidRPr="00DA1D7A">
        <w:rPr>
          <w:szCs w:val="22"/>
        </w:rPr>
        <w:t xml:space="preserve"> stavby </w:t>
      </w:r>
      <w:r w:rsidRPr="00DA1D7A">
        <w:rPr>
          <w:szCs w:val="22"/>
          <w:shd w:val="clear" w:color="auto" w:fill="FFFFFF"/>
        </w:rPr>
        <w:t>s vyznačením odchylek</w:t>
      </w:r>
      <w:r w:rsidRPr="00DA1D7A">
        <w:rPr>
          <w:szCs w:val="22"/>
          <w:lang w:bidi="cs-CZ"/>
        </w:rPr>
        <w:t xml:space="preserve"> (skutečné provedení stavby)</w:t>
      </w:r>
      <w:r w:rsidRPr="00DA1D7A">
        <w:rPr>
          <w:szCs w:val="22"/>
        </w:rPr>
        <w:t>;</w:t>
      </w:r>
    </w:p>
    <w:p w14:paraId="41440EBB" w14:textId="57EB4A31" w:rsidR="004A5291" w:rsidRDefault="004A5291" w:rsidP="004A5291">
      <w:pPr>
        <w:pStyle w:val="Odstavecseseznamem"/>
        <w:numPr>
          <w:ilvl w:val="0"/>
          <w:numId w:val="6"/>
        </w:numPr>
        <w:suppressAutoHyphens/>
        <w:jc w:val="both"/>
        <w:rPr>
          <w:szCs w:val="22"/>
          <w:lang w:bidi="cs-CZ"/>
        </w:rPr>
      </w:pPr>
      <w:r w:rsidRPr="00DA1D7A">
        <w:rPr>
          <w:szCs w:val="22"/>
        </w:rPr>
        <w:t>provedení zkoušek a měření nezbytných pro uvedení do užívání;</w:t>
      </w:r>
    </w:p>
    <w:p w14:paraId="02B4C34F" w14:textId="77777777" w:rsidR="00DD3F6E" w:rsidRPr="00DD3F6E" w:rsidRDefault="00DD3F6E" w:rsidP="00DD3F6E">
      <w:pPr>
        <w:suppressAutoHyphens/>
        <w:jc w:val="both"/>
        <w:rPr>
          <w:szCs w:val="22"/>
          <w:lang w:bidi="cs-CZ"/>
        </w:rPr>
      </w:pPr>
    </w:p>
    <w:p w14:paraId="41440EBC" w14:textId="77777777" w:rsidR="004A5291" w:rsidRPr="00DA1D7A" w:rsidRDefault="004A5291" w:rsidP="004A5291">
      <w:pPr>
        <w:pStyle w:val="Odstavecseseznamem"/>
        <w:numPr>
          <w:ilvl w:val="0"/>
          <w:numId w:val="6"/>
        </w:numPr>
        <w:jc w:val="both"/>
        <w:rPr>
          <w:szCs w:val="22"/>
        </w:rPr>
      </w:pPr>
      <w:r w:rsidRPr="00DA1D7A">
        <w:rPr>
          <w:szCs w:val="22"/>
        </w:rPr>
        <w:lastRenderedPageBreak/>
        <w:t>zajištění kolaudace a předložení veškeré požadované dokumentace včetně vyjádření všech dotčených orgánů státní správy</w:t>
      </w:r>
      <w:bookmarkEnd w:id="1"/>
      <w:r w:rsidRPr="00DA1D7A">
        <w:rPr>
          <w:szCs w:val="22"/>
        </w:rPr>
        <w:t>;</w:t>
      </w:r>
    </w:p>
    <w:p w14:paraId="41440EBD" w14:textId="1FBF79C8" w:rsidR="004A5291" w:rsidRDefault="004A5291" w:rsidP="004A5291">
      <w:pPr>
        <w:pStyle w:val="Odstavecseseznamem"/>
        <w:numPr>
          <w:ilvl w:val="0"/>
          <w:numId w:val="6"/>
        </w:numPr>
        <w:jc w:val="both"/>
        <w:rPr>
          <w:szCs w:val="22"/>
        </w:rPr>
      </w:pPr>
      <w:r w:rsidRPr="00DA1D7A">
        <w:rPr>
          <w:szCs w:val="22"/>
        </w:rPr>
        <w:t xml:space="preserve">návod popisující funkci výtahu při požáru (ČSN EN 81-73 </w:t>
      </w:r>
      <w:proofErr w:type="spellStart"/>
      <w:r w:rsidRPr="00DA1D7A">
        <w:rPr>
          <w:szCs w:val="22"/>
        </w:rPr>
        <w:t>ed</w:t>
      </w:r>
      <w:proofErr w:type="spellEnd"/>
      <w:r w:rsidRPr="00DA1D7A">
        <w:rPr>
          <w:szCs w:val="22"/>
        </w:rPr>
        <w:t>. 2).</w:t>
      </w:r>
    </w:p>
    <w:p w14:paraId="5A8A7E47" w14:textId="0E1B4655" w:rsidR="008C04C4" w:rsidRDefault="008C04C4" w:rsidP="008C04C4">
      <w:pPr>
        <w:jc w:val="both"/>
        <w:rPr>
          <w:szCs w:val="22"/>
        </w:rPr>
      </w:pPr>
    </w:p>
    <w:p w14:paraId="41440EC0" w14:textId="19FCD904" w:rsidR="004A5291" w:rsidRDefault="004A5291" w:rsidP="004A5291">
      <w:pPr>
        <w:pStyle w:val="Odstavecseseznamem"/>
        <w:numPr>
          <w:ilvl w:val="1"/>
          <w:numId w:val="3"/>
        </w:numPr>
        <w:ind w:left="709" w:hanging="709"/>
        <w:jc w:val="both"/>
        <w:rPr>
          <w:szCs w:val="22"/>
        </w:rPr>
      </w:pPr>
      <w:r w:rsidRPr="00DA1D7A">
        <w:rPr>
          <w:szCs w:val="22"/>
        </w:rPr>
        <w:t>Součástí Díla jsou rovněž i následující práce a činnosti:</w:t>
      </w:r>
    </w:p>
    <w:p w14:paraId="141E3018" w14:textId="77777777" w:rsidR="00B45709" w:rsidRPr="00DA1D7A" w:rsidRDefault="00B45709" w:rsidP="00B45709">
      <w:pPr>
        <w:pStyle w:val="Odstavecseseznamem"/>
        <w:numPr>
          <w:ilvl w:val="0"/>
          <w:numId w:val="0"/>
        </w:numPr>
        <w:ind w:left="709"/>
        <w:jc w:val="both"/>
        <w:rPr>
          <w:szCs w:val="22"/>
        </w:rPr>
      </w:pPr>
    </w:p>
    <w:p w14:paraId="41440EC1" w14:textId="74FE61F8" w:rsidR="004A5291" w:rsidRPr="00DA1D7A" w:rsidRDefault="004A5291" w:rsidP="004A5291">
      <w:pPr>
        <w:pStyle w:val="Odstavecseseznamem"/>
        <w:numPr>
          <w:ilvl w:val="2"/>
          <w:numId w:val="3"/>
        </w:numPr>
        <w:ind w:left="1225" w:hanging="505"/>
        <w:jc w:val="both"/>
        <w:rPr>
          <w:szCs w:val="22"/>
        </w:rPr>
      </w:pPr>
      <w:r w:rsidRPr="00DA1D7A">
        <w:rPr>
          <w:szCs w:val="22"/>
        </w:rPr>
        <w:t>zajištění komplexního servisu, provádění všech prohlídek, zkoušek</w:t>
      </w:r>
      <w:r w:rsidR="001F7877" w:rsidRPr="00DA1D7A">
        <w:rPr>
          <w:szCs w:val="22"/>
        </w:rPr>
        <w:t xml:space="preserve"> a</w:t>
      </w:r>
      <w:r w:rsidRPr="00DA1D7A">
        <w:rPr>
          <w:szCs w:val="22"/>
        </w:rPr>
        <w:t xml:space="preserve"> revizí</w:t>
      </w:r>
      <w:r w:rsidR="001F7877" w:rsidRPr="00DA1D7A">
        <w:rPr>
          <w:szCs w:val="22"/>
        </w:rPr>
        <w:t xml:space="preserve"> </w:t>
      </w:r>
      <w:r w:rsidRPr="00DA1D7A">
        <w:rPr>
          <w:szCs w:val="22"/>
        </w:rPr>
        <w:t>výtahu</w:t>
      </w:r>
      <w:r w:rsidR="001F7877" w:rsidRPr="00DA1D7A">
        <w:rPr>
          <w:szCs w:val="22"/>
        </w:rPr>
        <w:t xml:space="preserve"> a</w:t>
      </w:r>
      <w:r w:rsidR="00395442" w:rsidRPr="00DA1D7A">
        <w:rPr>
          <w:szCs w:val="22"/>
        </w:rPr>
        <w:t> </w:t>
      </w:r>
      <w:r w:rsidR="001F7877" w:rsidRPr="00DA1D7A">
        <w:rPr>
          <w:szCs w:val="22"/>
        </w:rPr>
        <w:t>také prohlídek výtahu, které provádí provozovatel</w:t>
      </w:r>
      <w:r w:rsidRPr="00DA1D7A">
        <w:rPr>
          <w:szCs w:val="22"/>
        </w:rPr>
        <w:t xml:space="preserve"> (dle platných předpisů, zejména zákona č.</w:t>
      </w:r>
      <w:r w:rsidR="00DD30E0" w:rsidRPr="00DA1D7A">
        <w:rPr>
          <w:szCs w:val="22"/>
        </w:rPr>
        <w:t> </w:t>
      </w:r>
      <w:r w:rsidRPr="00DA1D7A">
        <w:rPr>
          <w:szCs w:val="22"/>
        </w:rPr>
        <w:t xml:space="preserve">250/2021 Sb., </w:t>
      </w:r>
      <w:r w:rsidRPr="00DA1D7A">
        <w:rPr>
          <w:iCs/>
          <w:szCs w:val="22"/>
          <w:shd w:val="clear" w:color="auto" w:fill="FFFFFF"/>
        </w:rPr>
        <w:t>o bezpečnosti práce v souvislosti s provozem vyhrazených technických zařízení a o změně souvisejících zákonů, ve znění pozdějších předpisů</w:t>
      </w:r>
      <w:r w:rsidRPr="00DA1D7A">
        <w:rPr>
          <w:szCs w:val="22"/>
        </w:rPr>
        <w:t xml:space="preserve"> a</w:t>
      </w:r>
      <w:r w:rsidR="00247DF8" w:rsidRPr="00DA1D7A">
        <w:rPr>
          <w:szCs w:val="22"/>
        </w:rPr>
        <w:t> </w:t>
      </w:r>
      <w:r w:rsidRPr="00DA1D7A">
        <w:rPr>
          <w:szCs w:val="22"/>
        </w:rPr>
        <w:t>nařízení vlády</w:t>
      </w:r>
      <w:r w:rsidR="00DD30E0" w:rsidRPr="00DA1D7A">
        <w:rPr>
          <w:szCs w:val="22"/>
        </w:rPr>
        <w:t xml:space="preserve"> č.</w:t>
      </w:r>
      <w:r w:rsidR="000B57F8" w:rsidRPr="00DA1D7A">
        <w:rPr>
          <w:szCs w:val="22"/>
        </w:rPr>
        <w:t> </w:t>
      </w:r>
      <w:r w:rsidRPr="00DA1D7A">
        <w:rPr>
          <w:szCs w:val="22"/>
        </w:rPr>
        <w:t>122/2016 Sb., a dále dle platných českých technických norem</w:t>
      </w:r>
      <w:r w:rsidR="001F7877" w:rsidRPr="00DA1D7A">
        <w:rPr>
          <w:szCs w:val="22"/>
        </w:rPr>
        <w:t>)</w:t>
      </w:r>
      <w:r w:rsidRPr="00DA1D7A">
        <w:rPr>
          <w:szCs w:val="22"/>
        </w:rPr>
        <w:t>, a</w:t>
      </w:r>
      <w:r w:rsidR="00247DF8" w:rsidRPr="00DA1D7A">
        <w:rPr>
          <w:szCs w:val="22"/>
        </w:rPr>
        <w:t> </w:t>
      </w:r>
      <w:r w:rsidRPr="00DA1D7A">
        <w:rPr>
          <w:szCs w:val="22"/>
        </w:rPr>
        <w:t>to po dobu záruční lhůty uvedené v </w:t>
      </w:r>
      <w:r w:rsidRPr="00DA1D7A">
        <w:rPr>
          <w:bCs/>
          <w:szCs w:val="22"/>
          <w:lang w:bidi="cs-CZ"/>
        </w:rPr>
        <w:t>Čl. VI. odst.</w:t>
      </w:r>
      <w:r w:rsidR="00DD30E0" w:rsidRPr="00DA1D7A">
        <w:rPr>
          <w:bCs/>
          <w:szCs w:val="22"/>
          <w:lang w:bidi="cs-CZ"/>
        </w:rPr>
        <w:t> </w:t>
      </w:r>
      <w:r w:rsidRPr="00DA1D7A">
        <w:rPr>
          <w:bCs/>
          <w:szCs w:val="22"/>
          <w:lang w:bidi="cs-CZ"/>
        </w:rPr>
        <w:t>6.1.</w:t>
      </w:r>
      <w:r w:rsidRPr="00DA1D7A">
        <w:rPr>
          <w:szCs w:val="22"/>
        </w:rPr>
        <w:t xml:space="preserve"> Smlouvy;</w:t>
      </w:r>
    </w:p>
    <w:p w14:paraId="41440EC2" w14:textId="77777777" w:rsidR="004A5291" w:rsidRPr="00DA1D7A" w:rsidRDefault="004A5291" w:rsidP="004A5291">
      <w:pPr>
        <w:pStyle w:val="Odstavecseseznamem"/>
        <w:numPr>
          <w:ilvl w:val="0"/>
          <w:numId w:val="0"/>
        </w:numPr>
        <w:ind w:left="1224"/>
        <w:jc w:val="both"/>
        <w:rPr>
          <w:szCs w:val="22"/>
        </w:rPr>
      </w:pPr>
    </w:p>
    <w:p w14:paraId="41440EC3" w14:textId="556B185C" w:rsidR="004A5291" w:rsidRPr="00DA1D7A" w:rsidRDefault="004A5291" w:rsidP="004A5291">
      <w:pPr>
        <w:pStyle w:val="Odstavecseseznamem"/>
        <w:numPr>
          <w:ilvl w:val="2"/>
          <w:numId w:val="3"/>
        </w:numPr>
        <w:jc w:val="both"/>
        <w:rPr>
          <w:szCs w:val="22"/>
        </w:rPr>
      </w:pPr>
      <w:r w:rsidRPr="00DA1D7A">
        <w:rPr>
          <w:szCs w:val="22"/>
        </w:rPr>
        <w:t xml:space="preserve">poskytování součinnosti technickému dozoru stavebníka (dále jen </w:t>
      </w:r>
      <w:r w:rsidRPr="00DA1D7A">
        <w:rPr>
          <w:b/>
          <w:szCs w:val="22"/>
        </w:rPr>
        <w:t>„TDS“</w:t>
      </w:r>
      <w:r w:rsidRPr="00DA1D7A">
        <w:rPr>
          <w:szCs w:val="22"/>
        </w:rPr>
        <w:t>) a koordinátorovi bezpečnosti a ochrany zdraví při práci na staveništi Díla (dále jen</w:t>
      </w:r>
      <w:r w:rsidR="00EB25B4">
        <w:rPr>
          <w:szCs w:val="22"/>
        </w:rPr>
        <w:t> </w:t>
      </w:r>
      <w:r w:rsidRPr="00DA1D7A">
        <w:rPr>
          <w:szCs w:val="22"/>
        </w:rPr>
        <w:t>„</w:t>
      </w:r>
      <w:r w:rsidRPr="00DA1D7A">
        <w:rPr>
          <w:b/>
          <w:szCs w:val="22"/>
        </w:rPr>
        <w:t>Koordinátor BOZP</w:t>
      </w:r>
      <w:r w:rsidRPr="00DA1D7A">
        <w:rPr>
          <w:szCs w:val="22"/>
        </w:rPr>
        <w:t>“), který zajistí kontrolu dodržení předpisů týkajících se BOZP a požární ochrany;</w:t>
      </w:r>
    </w:p>
    <w:p w14:paraId="41440EC4" w14:textId="77777777" w:rsidR="004A5291" w:rsidRPr="00DA1D7A" w:rsidRDefault="004A5291" w:rsidP="004A5291">
      <w:pPr>
        <w:pStyle w:val="Odstavecseseznamem"/>
        <w:numPr>
          <w:ilvl w:val="0"/>
          <w:numId w:val="0"/>
        </w:numPr>
        <w:ind w:left="1287"/>
        <w:jc w:val="both"/>
        <w:rPr>
          <w:szCs w:val="22"/>
        </w:rPr>
      </w:pPr>
    </w:p>
    <w:p w14:paraId="41440EC5" w14:textId="77777777" w:rsidR="004A5291" w:rsidRPr="00DA1D7A" w:rsidRDefault="004A5291" w:rsidP="004A5291">
      <w:pPr>
        <w:pStyle w:val="Odstavecseseznamem"/>
        <w:numPr>
          <w:ilvl w:val="2"/>
          <w:numId w:val="3"/>
        </w:numPr>
        <w:jc w:val="both"/>
        <w:rPr>
          <w:szCs w:val="22"/>
        </w:rPr>
      </w:pPr>
      <w:r w:rsidRPr="00DA1D7A">
        <w:rPr>
          <w:szCs w:val="22"/>
        </w:rPr>
        <w:t>zajištění bezpečnosti všech osob v místě provádění Díla a jeho bezprostředním okolí a zajištění stanoveného označení stavby Díla.</w:t>
      </w:r>
    </w:p>
    <w:p w14:paraId="41440EC6" w14:textId="77777777" w:rsidR="004A5291" w:rsidRPr="00DA1D7A" w:rsidRDefault="004A5291" w:rsidP="004A5291">
      <w:pPr>
        <w:jc w:val="both"/>
        <w:rPr>
          <w:rFonts w:ascii="Arial" w:hAnsi="Arial" w:cs="Arial"/>
          <w:sz w:val="22"/>
          <w:szCs w:val="22"/>
        </w:rPr>
      </w:pPr>
    </w:p>
    <w:p w14:paraId="41440EC7" w14:textId="77777777" w:rsidR="004A5291" w:rsidRPr="00DA1D7A" w:rsidRDefault="004A5291" w:rsidP="004A5291">
      <w:pPr>
        <w:pStyle w:val="Odstavecseseznamem"/>
        <w:numPr>
          <w:ilvl w:val="1"/>
          <w:numId w:val="3"/>
        </w:numPr>
        <w:ind w:left="680" w:hanging="680"/>
        <w:jc w:val="both"/>
        <w:rPr>
          <w:szCs w:val="22"/>
        </w:rPr>
      </w:pPr>
      <w:r w:rsidRPr="00DA1D7A">
        <w:rPr>
          <w:szCs w:val="22"/>
        </w:rPr>
        <w:t>Nedílnou součástí provedení Díla jsou rovněž činnosti a práce, které nejsou výše uvedeny, ale o kterých Zhotovitel věděl nebo podle svých odborných znalostí vědět měl anebo mohl vědět, že jsou k řádnému a kvalitnímu provedení Díla dané povahy třeba a dále, které jsou s řádným provedením Díla nutně spojeny a vyplývají ze standardní praxe provádění děl analogického charakteru, přičemž provedení těchto prací nezvyšuje cenu za provedení Díla stanovenou v Čl.</w:t>
      </w:r>
      <w:r w:rsidR="00DD30E0" w:rsidRPr="00DA1D7A">
        <w:rPr>
          <w:szCs w:val="22"/>
        </w:rPr>
        <w:t> </w:t>
      </w:r>
      <w:r w:rsidRPr="00DA1D7A">
        <w:rPr>
          <w:szCs w:val="22"/>
        </w:rPr>
        <w:t>V. odst.</w:t>
      </w:r>
      <w:r w:rsidR="00DD30E0" w:rsidRPr="00DA1D7A">
        <w:rPr>
          <w:szCs w:val="22"/>
        </w:rPr>
        <w:t> </w:t>
      </w:r>
      <w:r w:rsidRPr="00DA1D7A">
        <w:rPr>
          <w:szCs w:val="22"/>
        </w:rPr>
        <w:t>5.1. této Smlouvy.</w:t>
      </w:r>
    </w:p>
    <w:p w14:paraId="41440EC8" w14:textId="77777777" w:rsidR="004A5291" w:rsidRPr="00DA1D7A" w:rsidRDefault="004A5291" w:rsidP="004A5291">
      <w:pPr>
        <w:pStyle w:val="Odstavecseseznamem"/>
        <w:numPr>
          <w:ilvl w:val="0"/>
          <w:numId w:val="0"/>
        </w:numPr>
        <w:ind w:left="1287"/>
        <w:rPr>
          <w:szCs w:val="22"/>
        </w:rPr>
      </w:pPr>
    </w:p>
    <w:p w14:paraId="41440EC9" w14:textId="77777777" w:rsidR="004A5291" w:rsidRPr="00DA1D7A" w:rsidRDefault="004A5291" w:rsidP="004A5291">
      <w:pPr>
        <w:pStyle w:val="Odstavecseseznamem"/>
        <w:numPr>
          <w:ilvl w:val="1"/>
          <w:numId w:val="3"/>
        </w:numPr>
        <w:ind w:left="680" w:hanging="680"/>
        <w:jc w:val="both"/>
        <w:rPr>
          <w:szCs w:val="22"/>
        </w:rPr>
      </w:pPr>
      <w:r w:rsidRPr="00DA1D7A">
        <w:rPr>
          <w:bCs/>
          <w:szCs w:val="22"/>
          <w:lang w:bidi="cs-CZ"/>
        </w:rPr>
        <w:t>Části Díla budou předány v následující formě a rozsahu</w:t>
      </w:r>
      <w:r w:rsidRPr="00DA1D7A">
        <w:rPr>
          <w:szCs w:val="22"/>
          <w:lang w:bidi="cs-CZ"/>
        </w:rPr>
        <w:t>:</w:t>
      </w:r>
    </w:p>
    <w:p w14:paraId="41440ECA" w14:textId="77777777" w:rsidR="004A5291" w:rsidRPr="00DA1D7A" w:rsidRDefault="004A5291" w:rsidP="004A5291">
      <w:pPr>
        <w:jc w:val="both"/>
        <w:rPr>
          <w:rFonts w:ascii="Arial" w:hAnsi="Arial" w:cs="Arial"/>
          <w:sz w:val="22"/>
          <w:szCs w:val="22"/>
          <w:lang w:eastAsia="en-US" w:bidi="cs-CZ"/>
        </w:rPr>
      </w:pPr>
    </w:p>
    <w:p w14:paraId="41440ECB" w14:textId="77777777" w:rsidR="004A5291" w:rsidRPr="00DA1D7A" w:rsidRDefault="004A5291" w:rsidP="004A5291">
      <w:pPr>
        <w:pStyle w:val="Odstavecseseznamem"/>
        <w:numPr>
          <w:ilvl w:val="0"/>
          <w:numId w:val="7"/>
        </w:numPr>
        <w:ind w:left="1040"/>
        <w:jc w:val="both"/>
        <w:rPr>
          <w:szCs w:val="22"/>
          <w:lang w:eastAsia="en-US" w:bidi="cs-CZ"/>
        </w:rPr>
      </w:pPr>
      <w:r w:rsidRPr="00DA1D7A">
        <w:rPr>
          <w:bCs/>
          <w:szCs w:val="22"/>
          <w:lang w:bidi="cs-CZ"/>
        </w:rPr>
        <w:t>Část Díla dle Čl.</w:t>
      </w:r>
      <w:r w:rsidR="00DD30E0" w:rsidRPr="00DA1D7A">
        <w:rPr>
          <w:bCs/>
          <w:szCs w:val="22"/>
          <w:lang w:bidi="cs-CZ"/>
        </w:rPr>
        <w:t> </w:t>
      </w:r>
      <w:r w:rsidRPr="00DA1D7A">
        <w:rPr>
          <w:bCs/>
          <w:szCs w:val="22"/>
          <w:lang w:bidi="cs-CZ"/>
        </w:rPr>
        <w:t>II. odst.</w:t>
      </w:r>
      <w:r w:rsidR="00DD30E0" w:rsidRPr="00DA1D7A">
        <w:rPr>
          <w:bCs/>
          <w:szCs w:val="22"/>
          <w:lang w:bidi="cs-CZ"/>
        </w:rPr>
        <w:t> </w:t>
      </w:r>
      <w:r w:rsidRPr="00DA1D7A">
        <w:rPr>
          <w:bCs/>
          <w:szCs w:val="22"/>
          <w:lang w:bidi="cs-CZ"/>
        </w:rPr>
        <w:t>2.2. písm.</w:t>
      </w:r>
      <w:r w:rsidR="00DD30E0" w:rsidRPr="00DA1D7A">
        <w:rPr>
          <w:bCs/>
          <w:szCs w:val="22"/>
          <w:lang w:bidi="cs-CZ"/>
        </w:rPr>
        <w:t> </w:t>
      </w:r>
      <w:r w:rsidRPr="00DA1D7A">
        <w:rPr>
          <w:bCs/>
          <w:szCs w:val="22"/>
          <w:lang w:bidi="cs-CZ"/>
        </w:rPr>
        <w:t>a)</w:t>
      </w:r>
      <w:r w:rsidRPr="00DA1D7A">
        <w:rPr>
          <w:szCs w:val="22"/>
          <w:lang w:bidi="cs-CZ"/>
        </w:rPr>
        <w:t>:</w:t>
      </w:r>
    </w:p>
    <w:p w14:paraId="41440ECC"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lang w:bidi="cs-CZ"/>
        </w:rPr>
        <w:t>zpracování statického posouzení pro rekonstrukci výtahové technologie autorizovaným inženýrem pro statiku staveb sloužící jako nutná příloha k projektové dokumentaci pro získání povolení stavby;</w:t>
      </w:r>
    </w:p>
    <w:p w14:paraId="41440ECD"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lang w:bidi="cs-CZ"/>
        </w:rPr>
        <w:t xml:space="preserve">projektová dokumentace pro povolení stavby </w:t>
      </w:r>
      <w:r w:rsidRPr="00DA1D7A">
        <w:rPr>
          <w:szCs w:val="22"/>
        </w:rPr>
        <w:t xml:space="preserve">1× listinná podoba a 1× na CD </w:t>
      </w:r>
      <w:r w:rsidRPr="00DA1D7A">
        <w:rPr>
          <w:szCs w:val="22"/>
          <w:lang w:bidi="cs-CZ"/>
        </w:rPr>
        <w:t>(příp. po vzájemné dohodě jiný standardizovaný datový nosič);</w:t>
      </w:r>
    </w:p>
    <w:p w14:paraId="41440ECE"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rPr>
        <w:t xml:space="preserve">pravomocné správní rozhodnutí potřebné pro povolení stavby; </w:t>
      </w:r>
    </w:p>
    <w:p w14:paraId="41440ECF"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rPr>
        <w:t xml:space="preserve">projektová dokumentace pro provádění stavby 1× listinná podoba a 1× na CD </w:t>
      </w:r>
      <w:r w:rsidRPr="00DA1D7A">
        <w:rPr>
          <w:szCs w:val="22"/>
          <w:lang w:bidi="cs-CZ"/>
        </w:rPr>
        <w:t>(příp. po vzájemné dohodě jiný standardizovaný datový nosič).</w:t>
      </w:r>
    </w:p>
    <w:p w14:paraId="41440ED0" w14:textId="77777777" w:rsidR="004A5291" w:rsidRPr="00DA1D7A" w:rsidRDefault="004A5291" w:rsidP="004A5291">
      <w:pPr>
        <w:pStyle w:val="Odstavecseseznamem"/>
        <w:numPr>
          <w:ilvl w:val="0"/>
          <w:numId w:val="0"/>
        </w:numPr>
        <w:ind w:left="1418"/>
        <w:jc w:val="both"/>
        <w:rPr>
          <w:szCs w:val="22"/>
          <w:lang w:bidi="cs-CZ"/>
        </w:rPr>
      </w:pPr>
    </w:p>
    <w:p w14:paraId="41440ED1" w14:textId="77777777" w:rsidR="004A5291" w:rsidRPr="00DA1D7A" w:rsidRDefault="004A5291" w:rsidP="004A5291">
      <w:pPr>
        <w:pStyle w:val="Odstavecseseznamem"/>
        <w:numPr>
          <w:ilvl w:val="0"/>
          <w:numId w:val="7"/>
        </w:numPr>
        <w:ind w:left="1134" w:hanging="425"/>
        <w:jc w:val="both"/>
        <w:rPr>
          <w:szCs w:val="22"/>
          <w:lang w:bidi="cs-CZ"/>
        </w:rPr>
      </w:pPr>
      <w:r w:rsidRPr="00DA1D7A">
        <w:rPr>
          <w:bCs/>
          <w:szCs w:val="22"/>
          <w:lang w:bidi="cs-CZ"/>
        </w:rPr>
        <w:t>Část Díla dle Čl.</w:t>
      </w:r>
      <w:r w:rsidR="00407029" w:rsidRPr="00DA1D7A">
        <w:rPr>
          <w:bCs/>
          <w:szCs w:val="22"/>
          <w:lang w:bidi="cs-CZ"/>
        </w:rPr>
        <w:t> </w:t>
      </w:r>
      <w:r w:rsidRPr="00DA1D7A">
        <w:rPr>
          <w:bCs/>
          <w:szCs w:val="22"/>
          <w:lang w:bidi="cs-CZ"/>
        </w:rPr>
        <w:t>II. odst.</w:t>
      </w:r>
      <w:r w:rsidR="00407029" w:rsidRPr="00DA1D7A">
        <w:rPr>
          <w:bCs/>
          <w:szCs w:val="22"/>
          <w:lang w:bidi="cs-CZ"/>
        </w:rPr>
        <w:t> </w:t>
      </w:r>
      <w:r w:rsidRPr="00DA1D7A">
        <w:rPr>
          <w:bCs/>
          <w:szCs w:val="22"/>
          <w:lang w:bidi="cs-CZ"/>
        </w:rPr>
        <w:t>2.2. písm.</w:t>
      </w:r>
      <w:r w:rsidR="00407029" w:rsidRPr="00DA1D7A">
        <w:rPr>
          <w:bCs/>
          <w:szCs w:val="22"/>
          <w:lang w:bidi="cs-CZ"/>
        </w:rPr>
        <w:t> </w:t>
      </w:r>
      <w:r w:rsidRPr="00DA1D7A">
        <w:rPr>
          <w:bCs/>
          <w:szCs w:val="22"/>
          <w:lang w:bidi="cs-CZ"/>
        </w:rPr>
        <w:t>b):</w:t>
      </w:r>
    </w:p>
    <w:p w14:paraId="41440ED2" w14:textId="77777777" w:rsidR="004A5291" w:rsidRPr="00DA1D7A" w:rsidRDefault="004A5291" w:rsidP="004A5291">
      <w:pPr>
        <w:pStyle w:val="Odstavecseseznamem"/>
        <w:numPr>
          <w:ilvl w:val="2"/>
          <w:numId w:val="8"/>
        </w:numPr>
        <w:ind w:left="1418" w:hanging="284"/>
        <w:jc w:val="both"/>
        <w:rPr>
          <w:rStyle w:val="Smlouva"/>
          <w:rFonts w:ascii="Arial" w:hAnsi="Arial"/>
          <w:sz w:val="22"/>
          <w:szCs w:val="22"/>
        </w:rPr>
      </w:pPr>
      <w:r w:rsidRPr="00DA1D7A">
        <w:rPr>
          <w:rStyle w:val="Smlouva"/>
          <w:rFonts w:ascii="Arial" w:hAnsi="Arial"/>
          <w:sz w:val="22"/>
          <w:szCs w:val="22"/>
        </w:rPr>
        <w:t>předepsané revize a zkoušky dle ČSN</w:t>
      </w:r>
      <w:r w:rsidRPr="00DA1D7A">
        <w:rPr>
          <w:szCs w:val="22"/>
        </w:rPr>
        <w:t>;</w:t>
      </w:r>
    </w:p>
    <w:p w14:paraId="41440ED3" w14:textId="77777777" w:rsidR="004A5291" w:rsidRPr="00DA1D7A" w:rsidRDefault="004A5291" w:rsidP="004A5291">
      <w:pPr>
        <w:pStyle w:val="Odstavecseseznamem"/>
        <w:numPr>
          <w:ilvl w:val="2"/>
          <w:numId w:val="8"/>
        </w:numPr>
        <w:ind w:left="1418" w:hanging="284"/>
        <w:jc w:val="both"/>
        <w:rPr>
          <w:szCs w:val="22"/>
        </w:rPr>
      </w:pPr>
      <w:r w:rsidRPr="00DA1D7A">
        <w:rPr>
          <w:szCs w:val="22"/>
        </w:rPr>
        <w:t>dodací/záruční list k novému výtahu;</w:t>
      </w:r>
    </w:p>
    <w:p w14:paraId="41440ED4"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rPr>
        <w:t>návod k použití, obsluze a údržbě výtahu;</w:t>
      </w:r>
    </w:p>
    <w:p w14:paraId="41440ED5"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lang w:bidi="cs-CZ"/>
        </w:rPr>
        <w:t>dodávka požadované provozní dokumentace pro zápis údajů o provozním stavu výtahového systému pro potřeby provozovatele výtahu (kompletní technická dokumentace, kniha odborných prohlídek, kniha provozních prohlídek);</w:t>
      </w:r>
    </w:p>
    <w:p w14:paraId="41440ED6"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rPr>
        <w:t xml:space="preserve">pravomocné správní rozhodnutí potřebné pro užívání stavby (kolaudace); </w:t>
      </w:r>
    </w:p>
    <w:p w14:paraId="41440ED7" w14:textId="77777777" w:rsidR="004A5291" w:rsidRPr="00DA1D7A" w:rsidRDefault="004A5291" w:rsidP="004A5291">
      <w:pPr>
        <w:pStyle w:val="Odstavecseseznamem"/>
        <w:numPr>
          <w:ilvl w:val="2"/>
          <w:numId w:val="8"/>
        </w:numPr>
        <w:ind w:left="1418" w:hanging="284"/>
        <w:jc w:val="both"/>
        <w:rPr>
          <w:szCs w:val="22"/>
          <w:lang w:bidi="cs-CZ"/>
        </w:rPr>
      </w:pPr>
      <w:r w:rsidRPr="00DA1D7A">
        <w:rPr>
          <w:szCs w:val="22"/>
        </w:rPr>
        <w:t>doklad o ekologické likvidaci odpadu vzniklého při stavbě dle příslušných právních předpisů;</w:t>
      </w:r>
    </w:p>
    <w:p w14:paraId="41440ED8" w14:textId="6CA15A25" w:rsidR="004A5291" w:rsidRPr="00DA1D7A" w:rsidRDefault="004A5291" w:rsidP="004A5291">
      <w:pPr>
        <w:pStyle w:val="Odstavecseseznamem"/>
        <w:numPr>
          <w:ilvl w:val="2"/>
          <w:numId w:val="8"/>
        </w:numPr>
        <w:ind w:left="1418" w:hanging="284"/>
        <w:jc w:val="both"/>
        <w:rPr>
          <w:szCs w:val="22"/>
          <w:lang w:bidi="cs-CZ"/>
        </w:rPr>
      </w:pPr>
      <w:r w:rsidRPr="00DA1D7A">
        <w:rPr>
          <w:szCs w:val="22"/>
        </w:rPr>
        <w:t xml:space="preserve">dokumentace </w:t>
      </w:r>
      <w:r w:rsidRPr="00DA1D7A">
        <w:rPr>
          <w:szCs w:val="22"/>
          <w:lang w:bidi="cs-CZ"/>
        </w:rPr>
        <w:t>pro povolení</w:t>
      </w:r>
      <w:r w:rsidRPr="00DA1D7A">
        <w:rPr>
          <w:szCs w:val="22"/>
        </w:rPr>
        <w:t xml:space="preserve"> stavby </w:t>
      </w:r>
      <w:r w:rsidRPr="00DA1D7A">
        <w:rPr>
          <w:szCs w:val="22"/>
          <w:shd w:val="clear" w:color="auto" w:fill="FFFFFF"/>
        </w:rPr>
        <w:t>s vyznačením odchylek</w:t>
      </w:r>
      <w:r w:rsidRPr="00DA1D7A">
        <w:rPr>
          <w:szCs w:val="22"/>
          <w:lang w:bidi="cs-CZ"/>
        </w:rPr>
        <w:t xml:space="preserve"> </w:t>
      </w:r>
      <w:r w:rsidRPr="00DA1D7A">
        <w:rPr>
          <w:szCs w:val="22"/>
        </w:rPr>
        <w:t>2× listinná podoba a</w:t>
      </w:r>
      <w:r w:rsidR="008A4AB3">
        <w:rPr>
          <w:szCs w:val="22"/>
        </w:rPr>
        <w:t> </w:t>
      </w:r>
      <w:r w:rsidRPr="00DA1D7A">
        <w:rPr>
          <w:szCs w:val="22"/>
        </w:rPr>
        <w:t>1×</w:t>
      </w:r>
      <w:r w:rsidR="008A4AB3">
        <w:rPr>
          <w:szCs w:val="22"/>
        </w:rPr>
        <w:t> </w:t>
      </w:r>
      <w:r w:rsidRPr="00DA1D7A">
        <w:rPr>
          <w:szCs w:val="22"/>
        </w:rPr>
        <w:t xml:space="preserve">na CD </w:t>
      </w:r>
      <w:r w:rsidRPr="00DA1D7A">
        <w:rPr>
          <w:szCs w:val="22"/>
          <w:lang w:bidi="cs-CZ"/>
        </w:rPr>
        <w:t>(příp. po vzájemné dohodě jiný standardizovaný datový nosič)</w:t>
      </w:r>
      <w:r w:rsidRPr="00DA1D7A">
        <w:rPr>
          <w:szCs w:val="22"/>
        </w:rPr>
        <w:t>;</w:t>
      </w:r>
    </w:p>
    <w:p w14:paraId="41440ED9" w14:textId="349D0F6D" w:rsidR="004A5291" w:rsidRPr="004E254C" w:rsidRDefault="004A5291" w:rsidP="004A5291">
      <w:pPr>
        <w:pStyle w:val="Odstavecseseznamem"/>
        <w:numPr>
          <w:ilvl w:val="2"/>
          <w:numId w:val="8"/>
        </w:numPr>
        <w:ind w:left="1418" w:hanging="284"/>
        <w:jc w:val="both"/>
        <w:rPr>
          <w:rStyle w:val="Smlouvatun"/>
          <w:rFonts w:ascii="Arial" w:hAnsi="Arial"/>
          <w:sz w:val="22"/>
          <w:szCs w:val="22"/>
          <w:lang w:bidi="cs-CZ"/>
        </w:rPr>
      </w:pPr>
      <w:r w:rsidRPr="00DA1D7A">
        <w:rPr>
          <w:rStyle w:val="Smlouvatun"/>
          <w:rFonts w:ascii="Arial" w:hAnsi="Arial"/>
          <w:b w:val="0"/>
          <w:sz w:val="22"/>
          <w:szCs w:val="22"/>
          <w:lang w:bidi="cs-CZ"/>
        </w:rPr>
        <w:t>dodání kompletní realizační dokumentace realizovaného výtahového systému včetně požadovaných certifikátů a prohlášení o shodě na výtah jako celek.</w:t>
      </w:r>
    </w:p>
    <w:p w14:paraId="08658DC3" w14:textId="1DED2E97" w:rsidR="004E254C" w:rsidRDefault="004E254C" w:rsidP="004E254C">
      <w:pPr>
        <w:pStyle w:val="Odstavecseseznamem"/>
        <w:numPr>
          <w:ilvl w:val="0"/>
          <w:numId w:val="0"/>
        </w:numPr>
        <w:ind w:left="1418"/>
        <w:jc w:val="both"/>
        <w:rPr>
          <w:b/>
          <w:szCs w:val="22"/>
          <w:lang w:bidi="cs-CZ"/>
        </w:rPr>
      </w:pPr>
    </w:p>
    <w:p w14:paraId="2F210DEE" w14:textId="22202A58" w:rsidR="00D0729F" w:rsidRDefault="00D0729F" w:rsidP="004E254C">
      <w:pPr>
        <w:pStyle w:val="Odstavecseseznamem"/>
        <w:numPr>
          <w:ilvl w:val="0"/>
          <w:numId w:val="0"/>
        </w:numPr>
        <w:ind w:left="1418"/>
        <w:jc w:val="both"/>
        <w:rPr>
          <w:b/>
          <w:szCs w:val="22"/>
          <w:lang w:bidi="cs-CZ"/>
        </w:rPr>
      </w:pPr>
    </w:p>
    <w:p w14:paraId="41440EDC" w14:textId="77777777" w:rsidR="004A5291" w:rsidRPr="00DA1D7A" w:rsidRDefault="004A5291" w:rsidP="004A5291">
      <w:pPr>
        <w:pStyle w:val="Odstavecseseznamem"/>
        <w:numPr>
          <w:ilvl w:val="0"/>
          <w:numId w:val="0"/>
        </w:numPr>
        <w:jc w:val="center"/>
        <w:rPr>
          <w:b/>
          <w:szCs w:val="22"/>
        </w:rPr>
      </w:pPr>
      <w:r w:rsidRPr="00DA1D7A">
        <w:rPr>
          <w:b/>
          <w:szCs w:val="22"/>
        </w:rPr>
        <w:lastRenderedPageBreak/>
        <w:t>Čl. III.</w:t>
      </w:r>
    </w:p>
    <w:p w14:paraId="41440EDD" w14:textId="7B1A6FD2" w:rsidR="004A5291" w:rsidRDefault="004A5291" w:rsidP="004A5291">
      <w:pPr>
        <w:jc w:val="center"/>
        <w:rPr>
          <w:rFonts w:ascii="Arial" w:hAnsi="Arial" w:cs="Arial"/>
          <w:b/>
          <w:sz w:val="22"/>
          <w:szCs w:val="22"/>
        </w:rPr>
      </w:pPr>
      <w:r w:rsidRPr="00DA1D7A">
        <w:rPr>
          <w:rFonts w:ascii="Arial" w:hAnsi="Arial" w:cs="Arial"/>
          <w:b/>
          <w:sz w:val="22"/>
          <w:szCs w:val="22"/>
        </w:rPr>
        <w:t>Povinnosti Smluvních stran</w:t>
      </w:r>
    </w:p>
    <w:p w14:paraId="4040CA4B" w14:textId="77777777" w:rsidR="004E254C" w:rsidRPr="00DA1D7A" w:rsidRDefault="004E254C" w:rsidP="004A5291">
      <w:pPr>
        <w:jc w:val="center"/>
        <w:rPr>
          <w:rFonts w:ascii="Arial" w:hAnsi="Arial" w:cs="Arial"/>
          <w:sz w:val="22"/>
          <w:szCs w:val="22"/>
        </w:rPr>
      </w:pPr>
    </w:p>
    <w:p w14:paraId="41440EDF" w14:textId="5C9169C8" w:rsidR="004A5291" w:rsidRDefault="004A5291" w:rsidP="004A5291">
      <w:pPr>
        <w:pStyle w:val="Odstavecseseznamem"/>
        <w:numPr>
          <w:ilvl w:val="1"/>
          <w:numId w:val="9"/>
        </w:numPr>
        <w:ind w:left="680" w:hanging="680"/>
        <w:jc w:val="both"/>
        <w:rPr>
          <w:szCs w:val="22"/>
        </w:rPr>
      </w:pPr>
      <w:r w:rsidRPr="00DA1D7A">
        <w:rPr>
          <w:szCs w:val="22"/>
        </w:rPr>
        <w:t>Objednatel se touto Smlouvou zavazuje zaplatit Zhotoviteli za řádně provedené Dílo dohodnutou cenu dle Čl.</w:t>
      </w:r>
      <w:r w:rsidR="00407029" w:rsidRPr="00DA1D7A">
        <w:rPr>
          <w:szCs w:val="22"/>
        </w:rPr>
        <w:t> </w:t>
      </w:r>
      <w:r w:rsidRPr="00DA1D7A">
        <w:rPr>
          <w:szCs w:val="22"/>
        </w:rPr>
        <w:t>V. odst.</w:t>
      </w:r>
      <w:r w:rsidR="00407029" w:rsidRPr="00DA1D7A">
        <w:rPr>
          <w:szCs w:val="22"/>
        </w:rPr>
        <w:t> </w:t>
      </w:r>
      <w:r w:rsidRPr="00DA1D7A">
        <w:rPr>
          <w:szCs w:val="22"/>
        </w:rPr>
        <w:t>5.1</w:t>
      </w:r>
      <w:r w:rsidR="0068772E">
        <w:rPr>
          <w:szCs w:val="22"/>
        </w:rPr>
        <w:t>.</w:t>
      </w:r>
      <w:r w:rsidRPr="00DA1D7A">
        <w:rPr>
          <w:szCs w:val="22"/>
        </w:rPr>
        <w:t xml:space="preserve"> Smlouvy.</w:t>
      </w:r>
    </w:p>
    <w:p w14:paraId="3AC1F29D" w14:textId="77777777" w:rsidR="008C04C4" w:rsidRPr="00DA1D7A" w:rsidRDefault="008C04C4" w:rsidP="008C04C4">
      <w:pPr>
        <w:pStyle w:val="Odstavecseseznamem"/>
        <w:numPr>
          <w:ilvl w:val="0"/>
          <w:numId w:val="0"/>
        </w:numPr>
        <w:ind w:left="680"/>
        <w:jc w:val="both"/>
        <w:rPr>
          <w:szCs w:val="22"/>
        </w:rPr>
      </w:pPr>
    </w:p>
    <w:p w14:paraId="41440EE0" w14:textId="77777777" w:rsidR="004A5291" w:rsidRPr="00DA1D7A" w:rsidRDefault="004A5291" w:rsidP="00174687">
      <w:pPr>
        <w:pStyle w:val="Odstavecseseznamem"/>
        <w:numPr>
          <w:ilvl w:val="1"/>
          <w:numId w:val="9"/>
        </w:numPr>
        <w:spacing w:after="120"/>
        <w:ind w:left="680" w:hanging="680"/>
        <w:jc w:val="both"/>
        <w:rPr>
          <w:szCs w:val="22"/>
        </w:rPr>
      </w:pPr>
      <w:r w:rsidRPr="00DA1D7A">
        <w:rPr>
          <w:szCs w:val="22"/>
        </w:rPr>
        <w:t>Smluvní strany se dohodly na těchto podmínkách provedení Díla:</w:t>
      </w:r>
    </w:p>
    <w:p w14:paraId="41440EE1" w14:textId="77777777" w:rsidR="004A5291" w:rsidRPr="00DA1D7A" w:rsidRDefault="004A5291" w:rsidP="004A5291">
      <w:pPr>
        <w:pStyle w:val="Odstavecseseznamem"/>
        <w:numPr>
          <w:ilvl w:val="0"/>
          <w:numId w:val="10"/>
        </w:numPr>
        <w:ind w:left="1037" w:hanging="357"/>
        <w:jc w:val="both"/>
      </w:pPr>
      <w:r w:rsidRPr="00DA1D7A">
        <w:t>Zhotovitel se zavazuje po celou dobu plnění Smlouvy dodržovat její ustanovení, všechny příslušné platné právní předpisy, normy a technologické postupy, propozice a instrukce výrobců a distributorů jednotlivých materiálů, hmot a zařízení a správné technologické postupy v oboru stavebnictví.</w:t>
      </w:r>
    </w:p>
    <w:p w14:paraId="41440EE2" w14:textId="77777777" w:rsidR="004A5291" w:rsidRPr="00DA1D7A" w:rsidRDefault="004A5291" w:rsidP="004A5291">
      <w:pPr>
        <w:pStyle w:val="Odstavecseseznamem"/>
        <w:numPr>
          <w:ilvl w:val="0"/>
          <w:numId w:val="0"/>
        </w:numPr>
        <w:ind w:left="1037"/>
        <w:jc w:val="both"/>
      </w:pPr>
    </w:p>
    <w:p w14:paraId="41440EE3" w14:textId="77777777" w:rsidR="004A5291" w:rsidRPr="00DA1D7A" w:rsidRDefault="004A5291" w:rsidP="004A5291">
      <w:pPr>
        <w:pStyle w:val="Odstavecseseznamem"/>
        <w:numPr>
          <w:ilvl w:val="0"/>
          <w:numId w:val="10"/>
        </w:numPr>
        <w:ind w:left="1037" w:hanging="357"/>
        <w:jc w:val="both"/>
      </w:pPr>
      <w:r w:rsidRPr="00DA1D7A">
        <w:t>V průběhu provádění Díla Zhotovitel odpovídá za dodržení všech zákonných podmínek bezpečnosti a ochrany zdraví při práci a požární ochrany.</w:t>
      </w:r>
    </w:p>
    <w:p w14:paraId="41440EE4" w14:textId="77777777" w:rsidR="004A5291" w:rsidRPr="00DA1D7A" w:rsidRDefault="004A5291" w:rsidP="004A5291">
      <w:pPr>
        <w:pStyle w:val="Odstavecseseznamem"/>
        <w:numPr>
          <w:ilvl w:val="0"/>
          <w:numId w:val="0"/>
        </w:numPr>
        <w:ind w:left="1037"/>
        <w:jc w:val="both"/>
      </w:pPr>
    </w:p>
    <w:p w14:paraId="41440EE5" w14:textId="77777777" w:rsidR="004A5291" w:rsidRPr="00DA1D7A" w:rsidRDefault="004A5291" w:rsidP="004A5291">
      <w:pPr>
        <w:pStyle w:val="Odstavecseseznamem"/>
        <w:numPr>
          <w:ilvl w:val="0"/>
          <w:numId w:val="10"/>
        </w:numPr>
        <w:ind w:left="1037" w:hanging="357"/>
        <w:jc w:val="both"/>
      </w:pPr>
      <w:r w:rsidRPr="00DA1D7A">
        <w:t>Zhotovitel se zavazuje mít po celou dobu platnosti Smlouvy sjednáno pojištění odpovědnosti za škodu způsobenou Zhotovitelem třetí osobě, a to s limitem pojistného plnění minimálně ve výši 2 500 000 Kč a zaplacené pojistné.</w:t>
      </w:r>
    </w:p>
    <w:p w14:paraId="41440EE6" w14:textId="77777777" w:rsidR="004A5291" w:rsidRPr="00DA1D7A" w:rsidRDefault="004A5291" w:rsidP="004A5291">
      <w:pPr>
        <w:pStyle w:val="Odstavecseseznamem"/>
        <w:numPr>
          <w:ilvl w:val="0"/>
          <w:numId w:val="0"/>
        </w:numPr>
        <w:ind w:left="1037"/>
        <w:jc w:val="both"/>
      </w:pPr>
    </w:p>
    <w:p w14:paraId="41440EE7" w14:textId="77777777" w:rsidR="004A5291" w:rsidRPr="00DA1D7A" w:rsidRDefault="004A5291" w:rsidP="004A5291">
      <w:pPr>
        <w:pStyle w:val="Odstavecseseznamem"/>
        <w:numPr>
          <w:ilvl w:val="0"/>
          <w:numId w:val="10"/>
        </w:numPr>
        <w:ind w:left="1037" w:hanging="357"/>
        <w:jc w:val="both"/>
      </w:pPr>
      <w:r w:rsidRPr="00DA1D7A">
        <w:t>Objednatel poskytne Zhotoviteli do 5 pracovních dnů od nabytí účinnosti této Smlouvy, pokud se Smluvní strany nedohodnou jinak, veškeré jemu dostupné doklady a podklady či informace nezbytné pro řádné provedení Díla.</w:t>
      </w:r>
    </w:p>
    <w:p w14:paraId="41440EE8" w14:textId="77777777" w:rsidR="004A5291" w:rsidRPr="00DA1D7A" w:rsidRDefault="004A5291" w:rsidP="004A5291">
      <w:pPr>
        <w:pStyle w:val="Odstavecseseznamem"/>
        <w:numPr>
          <w:ilvl w:val="0"/>
          <w:numId w:val="0"/>
        </w:numPr>
        <w:ind w:left="1037"/>
        <w:jc w:val="both"/>
      </w:pPr>
    </w:p>
    <w:p w14:paraId="41440EE9" w14:textId="6652D890" w:rsidR="004A5291" w:rsidRPr="00DA1D7A" w:rsidRDefault="004A5291" w:rsidP="004A5291">
      <w:pPr>
        <w:pStyle w:val="Odstavecseseznamem"/>
        <w:numPr>
          <w:ilvl w:val="0"/>
          <w:numId w:val="10"/>
        </w:numPr>
        <w:ind w:left="1037" w:hanging="357"/>
        <w:jc w:val="both"/>
      </w:pPr>
      <w:r w:rsidRPr="00DA1D7A">
        <w:t xml:space="preserve">Pro veškeré činnosti nutné k provedení Díla umožní Objednatel Zhotoviteli přístup do budovy </w:t>
      </w:r>
      <w:r w:rsidR="00982A71" w:rsidRPr="00DA1D7A">
        <w:t>Jiráskova 20</w:t>
      </w:r>
      <w:r w:rsidRPr="00DA1D7A">
        <w:t>,</w:t>
      </w:r>
      <w:r w:rsidR="00982A71" w:rsidRPr="00DA1D7A">
        <w:t xml:space="preserve"> Pardubice,</w:t>
      </w:r>
      <w:r w:rsidRPr="00DA1D7A">
        <w:t xml:space="preserve"> a to vždy po předchozí </w:t>
      </w:r>
      <w:bookmarkStart w:id="2" w:name="_Hlk173752492"/>
      <w:r w:rsidRPr="00DA1D7A">
        <w:t>telefonické nebo</w:t>
      </w:r>
      <w:r w:rsidR="003F7706" w:rsidRPr="00DA1D7A">
        <w:t> </w:t>
      </w:r>
      <w:r w:rsidRPr="00DA1D7A">
        <w:t>písemné</w:t>
      </w:r>
      <w:bookmarkEnd w:id="2"/>
      <w:r w:rsidRPr="00DA1D7A">
        <w:t xml:space="preserve"> domluvě.</w:t>
      </w:r>
    </w:p>
    <w:p w14:paraId="41440EEA" w14:textId="77777777" w:rsidR="004A5291" w:rsidRPr="00DA1D7A" w:rsidRDefault="004A5291" w:rsidP="004A5291">
      <w:pPr>
        <w:pStyle w:val="Odstavecseseznamem"/>
        <w:numPr>
          <w:ilvl w:val="0"/>
          <w:numId w:val="0"/>
        </w:numPr>
        <w:ind w:left="1037"/>
        <w:jc w:val="both"/>
      </w:pPr>
    </w:p>
    <w:p w14:paraId="41440EEB" w14:textId="77777777" w:rsidR="004A5291" w:rsidRPr="00DA1D7A" w:rsidRDefault="004A5291" w:rsidP="004A5291">
      <w:pPr>
        <w:pStyle w:val="Odstavecseseznamem"/>
        <w:numPr>
          <w:ilvl w:val="0"/>
          <w:numId w:val="10"/>
        </w:numPr>
        <w:ind w:left="1037" w:hanging="357"/>
        <w:jc w:val="both"/>
      </w:pPr>
      <w:r w:rsidRPr="00DA1D7A">
        <w:t>Zhotovitel je povinen před podáním žádosti o vydání příslušného správního rozhodnutí předložit projektovou dokumentaci pro povolení stavby Objednateli k odsouhlasení. O tomto Zhotovitel vyhotoví záznam.</w:t>
      </w:r>
    </w:p>
    <w:p w14:paraId="41440EEC" w14:textId="77777777" w:rsidR="004A5291" w:rsidRPr="00DA1D7A" w:rsidRDefault="004A5291" w:rsidP="004A5291">
      <w:pPr>
        <w:pStyle w:val="Odstavecseseznamem"/>
        <w:numPr>
          <w:ilvl w:val="0"/>
          <w:numId w:val="0"/>
        </w:numPr>
        <w:ind w:left="1037"/>
        <w:jc w:val="both"/>
      </w:pPr>
    </w:p>
    <w:p w14:paraId="41440EED" w14:textId="77777777" w:rsidR="004A5291" w:rsidRPr="00DA1D7A" w:rsidRDefault="004A5291" w:rsidP="004A5291">
      <w:pPr>
        <w:pStyle w:val="Odstavecseseznamem"/>
        <w:numPr>
          <w:ilvl w:val="0"/>
          <w:numId w:val="10"/>
        </w:numPr>
        <w:ind w:left="1037" w:hanging="357"/>
        <w:jc w:val="both"/>
      </w:pPr>
      <w:r w:rsidRPr="00DA1D7A">
        <w:t>Objednatel je oprávněn kontrolovat provádění Díla a vyžadovat informace o aktuálním dění. Zhotovitel je povinen požadované informace Objednateli bezodkladně poskytnout.</w:t>
      </w:r>
    </w:p>
    <w:p w14:paraId="41440EEE" w14:textId="77777777" w:rsidR="004A5291" w:rsidRPr="00DA1D7A" w:rsidRDefault="004A5291" w:rsidP="004A5291">
      <w:pPr>
        <w:pStyle w:val="Odstavecseseznamem"/>
        <w:numPr>
          <w:ilvl w:val="0"/>
          <w:numId w:val="0"/>
        </w:numPr>
        <w:ind w:left="1037"/>
        <w:jc w:val="both"/>
      </w:pPr>
    </w:p>
    <w:p w14:paraId="41440EEF" w14:textId="77777777" w:rsidR="004A5291" w:rsidRPr="00DA1D7A" w:rsidRDefault="004A5291" w:rsidP="004A5291">
      <w:pPr>
        <w:pStyle w:val="Odstavecseseznamem"/>
        <w:numPr>
          <w:ilvl w:val="0"/>
          <w:numId w:val="10"/>
        </w:numPr>
        <w:ind w:left="1037" w:hanging="357"/>
        <w:jc w:val="both"/>
      </w:pPr>
      <w:r w:rsidRPr="00DA1D7A">
        <w:t>V průběhu realizace stavební části Díla je Zhotovitel povinen účastnit se kontrolních dnů, konaných minimálně 1 </w:t>
      </w:r>
      <w:r w:rsidR="00407029" w:rsidRPr="00DA1D7A">
        <w:rPr>
          <w:szCs w:val="22"/>
        </w:rPr>
        <w:t>×</w:t>
      </w:r>
      <w:r w:rsidRPr="00DA1D7A">
        <w:t xml:space="preserve"> za 5 pracovních dnů, pokud se Smluvní strany nedohodnou jinak.</w:t>
      </w:r>
    </w:p>
    <w:p w14:paraId="41440EF0" w14:textId="77777777" w:rsidR="004A5291" w:rsidRPr="00DA1D7A" w:rsidRDefault="004A5291" w:rsidP="004A5291">
      <w:pPr>
        <w:pStyle w:val="Odstavecseseznamem"/>
        <w:numPr>
          <w:ilvl w:val="0"/>
          <w:numId w:val="0"/>
        </w:numPr>
        <w:ind w:left="1037"/>
        <w:jc w:val="both"/>
      </w:pPr>
    </w:p>
    <w:p w14:paraId="41440EF1" w14:textId="77777777" w:rsidR="004A5291" w:rsidRPr="00DA1D7A" w:rsidRDefault="004A5291" w:rsidP="004A5291">
      <w:pPr>
        <w:pStyle w:val="Odstavecseseznamem"/>
        <w:numPr>
          <w:ilvl w:val="0"/>
          <w:numId w:val="10"/>
        </w:numPr>
        <w:ind w:left="1037" w:hanging="357"/>
        <w:jc w:val="both"/>
      </w:pPr>
      <w:r w:rsidRPr="00DA1D7A">
        <w:t>Zjistí-li Objednatel, že Zhotovitel provádí Část Díla v rozporu s povinnostmi vyplývajícími ze Smlouvy nebo právních předpisů, je Objednatel oprávněn dožadovat se toho, aby Zhotovitel prováděl Část Díla v souladu se Smlouvou nebo právními předpisy a odstranil případné vady nedokončené Části Díla.</w:t>
      </w:r>
    </w:p>
    <w:p w14:paraId="41440EF2" w14:textId="77777777" w:rsidR="004A5291" w:rsidRPr="00DA1D7A" w:rsidRDefault="004A5291" w:rsidP="004A5291">
      <w:pPr>
        <w:pStyle w:val="Odstavecseseznamem"/>
        <w:numPr>
          <w:ilvl w:val="0"/>
          <w:numId w:val="0"/>
        </w:numPr>
        <w:ind w:left="1037"/>
        <w:jc w:val="both"/>
      </w:pPr>
    </w:p>
    <w:p w14:paraId="41440EF3" w14:textId="77777777" w:rsidR="004A5291" w:rsidRPr="00DA1D7A" w:rsidRDefault="004A5291" w:rsidP="004A5291">
      <w:pPr>
        <w:pStyle w:val="Odstavecseseznamem"/>
        <w:numPr>
          <w:ilvl w:val="0"/>
          <w:numId w:val="10"/>
        </w:numPr>
        <w:ind w:left="1037" w:hanging="357"/>
        <w:jc w:val="both"/>
      </w:pPr>
      <w:r w:rsidRPr="00DA1D7A">
        <w:t>Zhotovitel je povinen bez zbytečného odkladu upozornit Objednatele na skryté překážky a na nevhodnost jeho případných pokynů.</w:t>
      </w:r>
    </w:p>
    <w:p w14:paraId="41440EF4" w14:textId="77777777" w:rsidR="004A5291" w:rsidRPr="00DA1D7A" w:rsidRDefault="004A5291" w:rsidP="004A5291">
      <w:pPr>
        <w:pStyle w:val="Odstavecseseznamem"/>
        <w:numPr>
          <w:ilvl w:val="0"/>
          <w:numId w:val="0"/>
        </w:numPr>
        <w:ind w:left="1037"/>
        <w:jc w:val="both"/>
      </w:pPr>
    </w:p>
    <w:p w14:paraId="41440EF5" w14:textId="6C3A7729" w:rsidR="004A5291" w:rsidRPr="00DA1D7A" w:rsidRDefault="004A5291" w:rsidP="004A5291">
      <w:pPr>
        <w:pStyle w:val="Odstavecseseznamem"/>
        <w:numPr>
          <w:ilvl w:val="0"/>
          <w:numId w:val="10"/>
        </w:numPr>
        <w:ind w:left="1037" w:hanging="357"/>
        <w:jc w:val="both"/>
      </w:pPr>
      <w:r w:rsidRPr="00DA1D7A">
        <w:t xml:space="preserve">Zhotovitel bere na vědomí, že veškeré činnosti nezbytné pro zhotovení Díla, realizované v místě plnění, budou prováděny bez přerušení činnosti uživatelů sídlících v budově (Úřad pro zastupování státu ve věcech majetkových, </w:t>
      </w:r>
      <w:r w:rsidR="00982A71" w:rsidRPr="00DA1D7A">
        <w:t>Úřad práce České republiky, Zařízení služeb pro Ministerstvo vnitra</w:t>
      </w:r>
      <w:r w:rsidRPr="00DA1D7A">
        <w:t>).</w:t>
      </w:r>
    </w:p>
    <w:p w14:paraId="41440EF6" w14:textId="77777777" w:rsidR="004A5291" w:rsidRPr="00DA1D7A" w:rsidRDefault="004A5291" w:rsidP="004A5291">
      <w:pPr>
        <w:pStyle w:val="Odstavecseseznamem"/>
        <w:numPr>
          <w:ilvl w:val="0"/>
          <w:numId w:val="0"/>
        </w:numPr>
        <w:ind w:left="1037"/>
        <w:jc w:val="both"/>
      </w:pPr>
    </w:p>
    <w:p w14:paraId="41440EF7" w14:textId="7714E978" w:rsidR="004A5291" w:rsidRDefault="004A5291" w:rsidP="004A5291">
      <w:pPr>
        <w:pStyle w:val="Odstavecseseznamem"/>
        <w:numPr>
          <w:ilvl w:val="0"/>
          <w:numId w:val="10"/>
        </w:numPr>
        <w:ind w:left="1037" w:hanging="357"/>
        <w:jc w:val="both"/>
      </w:pPr>
      <w:r w:rsidRPr="00DA1D7A">
        <w:t>Zhotovitel se zavazuje na své náklady odstranit, naložit, odvézt a zajistit likvidaci veškerého odpadu a nečistot, které při provádění Díla jeho činností vzniknou. Zhotovitel je odpovědný jako původce odpadu za nezávadnou likvidaci veškerého odpadu vzniklého v souvislosti s prováděním Díla v souladu s platnými právními předpisy, zejména zákonem č.</w:t>
      </w:r>
      <w:r w:rsidR="00407029" w:rsidRPr="00DA1D7A">
        <w:t> </w:t>
      </w:r>
      <w:r w:rsidRPr="00DA1D7A">
        <w:t>541/2020 Sb., o odpadech, ve znění pozdějších předpisů, a souvisejícími prováděcími předpisy.</w:t>
      </w:r>
    </w:p>
    <w:p w14:paraId="41440EF9" w14:textId="77777777" w:rsidR="004A5291" w:rsidRPr="00DA1D7A" w:rsidRDefault="004A5291" w:rsidP="004A5291">
      <w:pPr>
        <w:pStyle w:val="Odstavecseseznamem"/>
        <w:numPr>
          <w:ilvl w:val="0"/>
          <w:numId w:val="10"/>
        </w:numPr>
        <w:ind w:left="1037" w:hanging="357"/>
        <w:jc w:val="both"/>
      </w:pPr>
      <w:r w:rsidRPr="00DA1D7A">
        <w:lastRenderedPageBreak/>
        <w:t>Zhotovitel se zavazuje na své náklady v průběhu provádění Díla udržovat pořádek v místě plnění a jeho okolí a provést závěrečný úklid místa plnění a jeho okolí, pokud bude v souvislosti s prováděním Díla znečištěno.</w:t>
      </w:r>
    </w:p>
    <w:p w14:paraId="41440EFA" w14:textId="77777777" w:rsidR="004A5291" w:rsidRPr="00DA1D7A" w:rsidRDefault="004A5291" w:rsidP="004A5291">
      <w:pPr>
        <w:pStyle w:val="Odstavecseseznamem"/>
        <w:numPr>
          <w:ilvl w:val="0"/>
          <w:numId w:val="0"/>
        </w:numPr>
        <w:ind w:left="1037"/>
        <w:jc w:val="both"/>
      </w:pPr>
    </w:p>
    <w:p w14:paraId="41440EFB" w14:textId="4B4C4B9F" w:rsidR="004A5291" w:rsidRPr="00DA1D7A" w:rsidRDefault="004A5291" w:rsidP="004A5291">
      <w:pPr>
        <w:pStyle w:val="Odstavecseseznamem"/>
        <w:numPr>
          <w:ilvl w:val="0"/>
          <w:numId w:val="10"/>
        </w:numPr>
        <w:ind w:left="1037" w:hanging="357"/>
        <w:jc w:val="both"/>
      </w:pPr>
      <w:r w:rsidRPr="00DA1D7A">
        <w:t>Části Díla budou Zhotovitelem předány Objednateli až po odstranění všech zjištěných vad a nedodělků (i opakovaně), a to podpisem Protokolu o předání a převzetí Části Díla (dále jen „</w:t>
      </w:r>
      <w:r w:rsidRPr="00DA1D7A">
        <w:rPr>
          <w:b/>
        </w:rPr>
        <w:t>Protokol</w:t>
      </w:r>
      <w:r w:rsidRPr="00DA1D7A">
        <w:t>“) poslední ze Smluvních stran. Protokol vypracuje Zhotovitel. Pokud bude při předávání Části Díla zjištěna vada nebo nedodělek, bude tato skutečnost uvedena do Protokolu a předávací řízení bude přerušeno, tj. Část Díla nebude předána. Předávací řízení bude pokračovat až po úplném odstranění všech zjištěných vad a nedodělků Zhotovitelem. Objednatel je povinen Protokol podepsat nejpozději následující pracovní den po dni, ve kterém se přesvědčí o řádném odstranění všech vad či nedodělků Části Díla.</w:t>
      </w:r>
    </w:p>
    <w:p w14:paraId="41440EFC" w14:textId="707B7D34" w:rsidR="004A5291" w:rsidRDefault="004A5291" w:rsidP="004A5291">
      <w:pPr>
        <w:jc w:val="both"/>
        <w:rPr>
          <w:rFonts w:ascii="Arial" w:hAnsi="Arial" w:cs="Arial"/>
          <w:sz w:val="22"/>
          <w:szCs w:val="22"/>
        </w:rPr>
      </w:pPr>
    </w:p>
    <w:p w14:paraId="41440EFE" w14:textId="77777777" w:rsidR="004A5291" w:rsidRPr="00DA1D7A" w:rsidRDefault="004A5291" w:rsidP="004A5291">
      <w:pPr>
        <w:pStyle w:val="Odstavecseseznamem"/>
        <w:numPr>
          <w:ilvl w:val="0"/>
          <w:numId w:val="0"/>
        </w:numPr>
        <w:jc w:val="center"/>
        <w:rPr>
          <w:b/>
          <w:szCs w:val="22"/>
        </w:rPr>
      </w:pPr>
      <w:r w:rsidRPr="00DA1D7A">
        <w:rPr>
          <w:b/>
        </w:rPr>
        <w:t>Čl. IV.</w:t>
      </w:r>
    </w:p>
    <w:p w14:paraId="41440EFF"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Místo a doba plnění</w:t>
      </w:r>
    </w:p>
    <w:p w14:paraId="41440F00" w14:textId="77777777" w:rsidR="004A5291" w:rsidRPr="00DA1D7A" w:rsidRDefault="004A5291" w:rsidP="004A5291">
      <w:pPr>
        <w:rPr>
          <w:rFonts w:ascii="Arial" w:hAnsi="Arial" w:cs="Arial"/>
          <w:b/>
          <w:sz w:val="22"/>
          <w:szCs w:val="22"/>
        </w:rPr>
      </w:pPr>
    </w:p>
    <w:p w14:paraId="41440F01" w14:textId="01AE1254" w:rsidR="004A5291" w:rsidRPr="00DA1D7A" w:rsidRDefault="004A5291" w:rsidP="004A5291">
      <w:pPr>
        <w:pStyle w:val="Odstavecseseznamem"/>
        <w:numPr>
          <w:ilvl w:val="1"/>
          <w:numId w:val="11"/>
        </w:numPr>
        <w:ind w:left="680" w:hanging="680"/>
        <w:jc w:val="both"/>
        <w:rPr>
          <w:szCs w:val="22"/>
        </w:rPr>
      </w:pPr>
      <w:r w:rsidRPr="00DA1D7A">
        <w:t xml:space="preserve">Místem plnění Smlouvy je budova na adrese </w:t>
      </w:r>
      <w:r w:rsidR="006E5619" w:rsidRPr="00DA1D7A">
        <w:t>Jiráskova 20</w:t>
      </w:r>
      <w:r w:rsidRPr="00DA1D7A">
        <w:t>, 5</w:t>
      </w:r>
      <w:r w:rsidR="006E5619" w:rsidRPr="00DA1D7A">
        <w:t>3</w:t>
      </w:r>
      <w:r w:rsidRPr="00DA1D7A">
        <w:t>2 0</w:t>
      </w:r>
      <w:r w:rsidR="006E5619" w:rsidRPr="00DA1D7A">
        <w:t>2</w:t>
      </w:r>
      <w:r w:rsidRPr="00DA1D7A">
        <w:t xml:space="preserve"> </w:t>
      </w:r>
      <w:r w:rsidR="006E5619" w:rsidRPr="00DA1D7A">
        <w:t>Pardubice</w:t>
      </w:r>
      <w:r w:rsidRPr="00DA1D7A">
        <w:t>, stojící na</w:t>
      </w:r>
      <w:r w:rsidR="00EB25B4">
        <w:t> </w:t>
      </w:r>
      <w:r w:rsidRPr="00DA1D7A">
        <w:t xml:space="preserve">pozemku </w:t>
      </w:r>
      <w:r w:rsidR="00F47FA6" w:rsidRPr="00DA1D7A">
        <w:t>st.</w:t>
      </w:r>
      <w:r w:rsidR="00DB0159">
        <w:t> </w:t>
      </w:r>
      <w:r w:rsidRPr="00DA1D7A">
        <w:t>p.</w:t>
      </w:r>
      <w:r w:rsidR="00485A57" w:rsidRPr="00DA1D7A">
        <w:t> </w:t>
      </w:r>
      <w:r w:rsidRPr="00DA1D7A">
        <w:t>č.</w:t>
      </w:r>
      <w:r w:rsidR="00485A57" w:rsidRPr="00DA1D7A">
        <w:t> </w:t>
      </w:r>
      <w:r w:rsidR="006E5619" w:rsidRPr="00DA1D7A">
        <w:t>4442</w:t>
      </w:r>
      <w:r w:rsidRPr="00DA1D7A">
        <w:t xml:space="preserve">, katastrální území </w:t>
      </w:r>
      <w:r w:rsidR="006E5619" w:rsidRPr="00DA1D7A">
        <w:t xml:space="preserve">a obec </w:t>
      </w:r>
      <w:r w:rsidRPr="00DA1D7A">
        <w:t>Pa</w:t>
      </w:r>
      <w:r w:rsidR="006E5619" w:rsidRPr="00DA1D7A">
        <w:t>rdubice</w:t>
      </w:r>
      <w:r w:rsidRPr="00DA1D7A">
        <w:t>, jak je zapsáno na listu vlastnictví č.</w:t>
      </w:r>
      <w:r w:rsidR="00485A57" w:rsidRPr="00DA1D7A">
        <w:t> </w:t>
      </w:r>
      <w:r w:rsidRPr="00DA1D7A">
        <w:t>60000 pro Českou republiku, jako vlastníka a Úřad pro</w:t>
      </w:r>
      <w:r w:rsidR="003F7706" w:rsidRPr="00DA1D7A">
        <w:t> </w:t>
      </w:r>
      <w:r w:rsidRPr="00DA1D7A">
        <w:t>zastupování státu ve</w:t>
      </w:r>
      <w:r w:rsidR="00EB25B4">
        <w:t> </w:t>
      </w:r>
      <w:r w:rsidRPr="00DA1D7A">
        <w:t>věcech majetkových, jako organizační složku státu příslušnou hospodařit s tímto majetkem, v katastru nemovitostí vedeném Katastrálním úřadem pro </w:t>
      </w:r>
      <w:r w:rsidR="006E5619" w:rsidRPr="00DA1D7A">
        <w:t>Pardubický</w:t>
      </w:r>
      <w:r w:rsidRPr="00DA1D7A">
        <w:t xml:space="preserve"> kraj, Katastrálním pracovištěm </w:t>
      </w:r>
      <w:r w:rsidR="006E5619" w:rsidRPr="00DA1D7A">
        <w:t>Pardubice</w:t>
      </w:r>
      <w:r w:rsidRPr="00DA1D7A">
        <w:t>.</w:t>
      </w:r>
    </w:p>
    <w:p w14:paraId="41440F02" w14:textId="77777777" w:rsidR="004A5291" w:rsidRPr="00DA1D7A" w:rsidRDefault="004A5291" w:rsidP="004A5291">
      <w:pPr>
        <w:pStyle w:val="Odstavecseseznamem"/>
        <w:numPr>
          <w:ilvl w:val="0"/>
          <w:numId w:val="0"/>
        </w:numPr>
        <w:ind w:left="680"/>
        <w:jc w:val="both"/>
      </w:pPr>
    </w:p>
    <w:p w14:paraId="41440F03" w14:textId="346D83E8" w:rsidR="004A5291" w:rsidRPr="00DA1D7A" w:rsidRDefault="004A5291" w:rsidP="004A5291">
      <w:pPr>
        <w:pStyle w:val="Odstavecseseznamem"/>
        <w:numPr>
          <w:ilvl w:val="1"/>
          <w:numId w:val="11"/>
        </w:numPr>
        <w:ind w:left="680" w:hanging="680"/>
        <w:jc w:val="both"/>
      </w:pPr>
      <w:r w:rsidRPr="00DA1D7A">
        <w:t xml:space="preserve">Místem plnění Díla (staveništěm) je výtah, který je umístěn ve zděné šachtě uvnitř budovy </w:t>
      </w:r>
      <w:r w:rsidR="006E5619" w:rsidRPr="00DA1D7A">
        <w:t>Jiráskova 20, Pardubice,</w:t>
      </w:r>
      <w:r w:rsidRPr="00DA1D7A">
        <w:t xml:space="preserve"> a prochází od 1. PP do</w:t>
      </w:r>
      <w:r w:rsidR="00485A57" w:rsidRPr="00DA1D7A">
        <w:t> </w:t>
      </w:r>
      <w:r w:rsidR="006E5619" w:rsidRPr="00DA1D7A">
        <w:t>5</w:t>
      </w:r>
      <w:r w:rsidRPr="00DA1D7A">
        <w:t>.</w:t>
      </w:r>
      <w:r w:rsidR="00485A57" w:rsidRPr="00DA1D7A">
        <w:t> </w:t>
      </w:r>
      <w:r w:rsidRPr="00DA1D7A">
        <w:t xml:space="preserve">NP. </w:t>
      </w:r>
    </w:p>
    <w:p w14:paraId="41440F04" w14:textId="77777777" w:rsidR="004A5291" w:rsidRPr="00DA1D7A" w:rsidRDefault="004A5291" w:rsidP="004A5291">
      <w:pPr>
        <w:rPr>
          <w:rFonts w:ascii="Arial" w:hAnsi="Arial" w:cs="Arial"/>
        </w:rPr>
      </w:pPr>
    </w:p>
    <w:p w14:paraId="41440F05" w14:textId="30FC3A73" w:rsidR="004A5291" w:rsidRPr="00DA1D7A" w:rsidRDefault="004A5291" w:rsidP="004A5291">
      <w:pPr>
        <w:pStyle w:val="Odstavecseseznamem"/>
        <w:numPr>
          <w:ilvl w:val="1"/>
          <w:numId w:val="11"/>
        </w:numPr>
        <w:ind w:left="680" w:hanging="680"/>
        <w:jc w:val="both"/>
      </w:pPr>
      <w:r w:rsidRPr="00DA1D7A">
        <w:rPr>
          <w:bCs/>
          <w:iCs/>
        </w:rPr>
        <w:t>Zhotovitel se zavazuje Části Díla dle Čl.</w:t>
      </w:r>
      <w:r w:rsidR="00485A57" w:rsidRPr="00DA1D7A">
        <w:rPr>
          <w:bCs/>
          <w:iCs/>
        </w:rPr>
        <w:t> </w:t>
      </w:r>
      <w:r w:rsidRPr="00DA1D7A">
        <w:rPr>
          <w:bCs/>
          <w:iCs/>
        </w:rPr>
        <w:t>II. odst.</w:t>
      </w:r>
      <w:r w:rsidR="00485A57" w:rsidRPr="00DA1D7A">
        <w:rPr>
          <w:bCs/>
          <w:iCs/>
        </w:rPr>
        <w:t> </w:t>
      </w:r>
      <w:r w:rsidRPr="00DA1D7A">
        <w:rPr>
          <w:bCs/>
          <w:iCs/>
        </w:rPr>
        <w:t>2.2. písm.</w:t>
      </w:r>
      <w:r w:rsidR="000B57F8" w:rsidRPr="00DA1D7A">
        <w:rPr>
          <w:bCs/>
          <w:iCs/>
        </w:rPr>
        <w:t> </w:t>
      </w:r>
      <w:r w:rsidRPr="00DA1D7A">
        <w:rPr>
          <w:bCs/>
          <w:iCs/>
        </w:rPr>
        <w:t>a) a</w:t>
      </w:r>
      <w:r w:rsidR="000B57F8" w:rsidRPr="00DA1D7A">
        <w:rPr>
          <w:bCs/>
          <w:iCs/>
        </w:rPr>
        <w:t> </w:t>
      </w:r>
      <w:r w:rsidRPr="00DA1D7A">
        <w:rPr>
          <w:bCs/>
          <w:iCs/>
        </w:rPr>
        <w:t xml:space="preserve">b) Smlouvy komplexně dokončit </w:t>
      </w:r>
      <w:r w:rsidRPr="00DA1D7A">
        <w:t xml:space="preserve">(včetně vyklizení místa plnění a odvozu odpadu) </w:t>
      </w:r>
      <w:r w:rsidRPr="00DA1D7A">
        <w:rPr>
          <w:bCs/>
          <w:iCs/>
        </w:rPr>
        <w:t xml:space="preserve">a protokolárně předat Objednateli </w:t>
      </w:r>
      <w:r w:rsidRPr="00DA1D7A">
        <w:rPr>
          <w:b/>
          <w:bCs/>
          <w:iCs/>
        </w:rPr>
        <w:t xml:space="preserve">nejdéle </w:t>
      </w:r>
      <w:r w:rsidRPr="00DA1D7A">
        <w:rPr>
          <w:b/>
        </w:rPr>
        <w:t xml:space="preserve">do </w:t>
      </w:r>
      <w:r w:rsidR="00E36B7F" w:rsidRPr="00DA1D7A">
        <w:rPr>
          <w:b/>
        </w:rPr>
        <w:t xml:space="preserve">8 měsíců </w:t>
      </w:r>
      <w:r w:rsidR="00E36B7F" w:rsidRPr="00DA1D7A">
        <w:t>od nabytí účinnosti Smlouvy</w:t>
      </w:r>
      <w:r w:rsidRPr="00DA1D7A">
        <w:rPr>
          <w:bCs/>
          <w:iCs/>
        </w:rPr>
        <w:t>.</w:t>
      </w:r>
    </w:p>
    <w:p w14:paraId="41440F06" w14:textId="4446ADC3" w:rsidR="004A5291" w:rsidRDefault="004A5291" w:rsidP="004A5291">
      <w:pPr>
        <w:jc w:val="both"/>
        <w:rPr>
          <w:rFonts w:ascii="Arial" w:hAnsi="Arial" w:cs="Arial"/>
          <w:sz w:val="22"/>
          <w:szCs w:val="22"/>
        </w:rPr>
      </w:pPr>
    </w:p>
    <w:p w14:paraId="41440F07" w14:textId="77777777" w:rsidR="004A5291" w:rsidRPr="00DA1D7A" w:rsidRDefault="004A5291" w:rsidP="004A5291">
      <w:pPr>
        <w:pStyle w:val="Odstavecseseznamem"/>
        <w:numPr>
          <w:ilvl w:val="0"/>
          <w:numId w:val="0"/>
        </w:numPr>
        <w:jc w:val="center"/>
        <w:rPr>
          <w:b/>
          <w:szCs w:val="22"/>
        </w:rPr>
      </w:pPr>
      <w:r w:rsidRPr="00DA1D7A">
        <w:rPr>
          <w:b/>
        </w:rPr>
        <w:t>Čl. V.</w:t>
      </w:r>
    </w:p>
    <w:p w14:paraId="41440F08"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Cena a platební podmínky</w:t>
      </w:r>
    </w:p>
    <w:p w14:paraId="41440F0A" w14:textId="77777777" w:rsidR="00407029" w:rsidRPr="00DA1D7A" w:rsidRDefault="00407029" w:rsidP="004A5291">
      <w:pPr>
        <w:jc w:val="both"/>
        <w:rPr>
          <w:rFonts w:ascii="Arial" w:hAnsi="Arial" w:cs="Arial"/>
          <w:sz w:val="22"/>
          <w:szCs w:val="22"/>
        </w:rPr>
      </w:pPr>
    </w:p>
    <w:p w14:paraId="41440F0C" w14:textId="4FE40A27" w:rsidR="004A5291" w:rsidRPr="008C04C4" w:rsidRDefault="004A5291" w:rsidP="00DD3F6E">
      <w:pPr>
        <w:pStyle w:val="Odstavecseseznamem"/>
        <w:numPr>
          <w:ilvl w:val="1"/>
          <w:numId w:val="12"/>
        </w:numPr>
        <w:spacing w:after="240"/>
        <w:ind w:left="680" w:hanging="680"/>
        <w:jc w:val="both"/>
        <w:rPr>
          <w:szCs w:val="22"/>
        </w:rPr>
      </w:pPr>
      <w:r w:rsidRPr="00DA1D7A">
        <w:t xml:space="preserve">Smluvní odměna za provedení Díla (cena Díla) byla stanovena dohodou Smluvních stran následovně: </w:t>
      </w:r>
    </w:p>
    <w:p w14:paraId="5015A293" w14:textId="1E68A75D" w:rsidR="003F61A7" w:rsidRPr="00E94F58" w:rsidRDefault="003F61A7" w:rsidP="003F61A7">
      <w:pPr>
        <w:ind w:left="680"/>
        <w:jc w:val="both"/>
        <w:rPr>
          <w:rFonts w:ascii="Arial" w:hAnsi="Arial" w:cs="Arial"/>
          <w:sz w:val="22"/>
          <w:szCs w:val="22"/>
        </w:rPr>
      </w:pPr>
      <w:r w:rsidRPr="00E94F58">
        <w:rPr>
          <w:rFonts w:ascii="Arial" w:hAnsi="Arial" w:cs="Arial"/>
          <w:sz w:val="22"/>
          <w:szCs w:val="22"/>
        </w:rPr>
        <w:t>Celková cena Díla bez DPH:</w:t>
      </w:r>
      <w:r w:rsidRPr="00E94F58">
        <w:rPr>
          <w:rFonts w:ascii="Arial" w:hAnsi="Arial" w:cs="Arial"/>
          <w:sz w:val="22"/>
          <w:szCs w:val="22"/>
        </w:rPr>
        <w:tab/>
      </w:r>
      <w:r w:rsidRPr="00E94F58">
        <w:rPr>
          <w:rFonts w:ascii="Arial" w:hAnsi="Arial" w:cs="Arial"/>
          <w:sz w:val="22"/>
          <w:szCs w:val="22"/>
        </w:rPr>
        <w:tab/>
      </w:r>
      <w:r>
        <w:rPr>
          <w:rFonts w:ascii="Arial" w:hAnsi="Arial" w:cs="Arial"/>
          <w:sz w:val="22"/>
          <w:szCs w:val="22"/>
        </w:rPr>
        <w:t>1.130.000</w:t>
      </w:r>
      <w:r w:rsidRPr="00E94F58">
        <w:rPr>
          <w:rFonts w:ascii="Arial" w:hAnsi="Arial" w:cs="Arial"/>
          <w:sz w:val="22"/>
          <w:szCs w:val="22"/>
        </w:rPr>
        <w:t xml:space="preserve"> Kč</w:t>
      </w:r>
    </w:p>
    <w:p w14:paraId="690AB5B2" w14:textId="33656B1D" w:rsidR="003F61A7" w:rsidRPr="00E94F58" w:rsidRDefault="003F61A7" w:rsidP="003F61A7">
      <w:pPr>
        <w:ind w:left="680"/>
        <w:jc w:val="both"/>
        <w:rPr>
          <w:rFonts w:ascii="Arial" w:hAnsi="Arial" w:cs="Arial"/>
          <w:sz w:val="22"/>
          <w:szCs w:val="22"/>
        </w:rPr>
      </w:pPr>
      <w:r w:rsidRPr="00E94F58">
        <w:rPr>
          <w:rFonts w:ascii="Arial" w:hAnsi="Arial" w:cs="Arial"/>
          <w:sz w:val="22"/>
          <w:szCs w:val="22"/>
        </w:rPr>
        <w:t>DPH 21 %:</w:t>
      </w:r>
      <w:r w:rsidRPr="00E94F58">
        <w:rPr>
          <w:rFonts w:ascii="Arial" w:hAnsi="Arial" w:cs="Arial"/>
          <w:sz w:val="22"/>
          <w:szCs w:val="22"/>
        </w:rPr>
        <w:tab/>
      </w:r>
      <w:r w:rsidRPr="00E94F58">
        <w:rPr>
          <w:rFonts w:ascii="Arial" w:hAnsi="Arial" w:cs="Arial"/>
          <w:sz w:val="22"/>
          <w:szCs w:val="22"/>
        </w:rPr>
        <w:tab/>
      </w:r>
      <w:r w:rsidRPr="00E94F58">
        <w:rPr>
          <w:rFonts w:ascii="Arial" w:hAnsi="Arial" w:cs="Arial"/>
          <w:sz w:val="22"/>
          <w:szCs w:val="22"/>
        </w:rPr>
        <w:tab/>
      </w:r>
      <w:r w:rsidRPr="00E94F58">
        <w:rPr>
          <w:rFonts w:ascii="Arial" w:hAnsi="Arial" w:cs="Arial"/>
          <w:sz w:val="22"/>
          <w:szCs w:val="22"/>
        </w:rPr>
        <w:tab/>
      </w:r>
      <w:r>
        <w:rPr>
          <w:rFonts w:ascii="Arial" w:hAnsi="Arial" w:cs="Arial"/>
          <w:sz w:val="22"/>
          <w:szCs w:val="22"/>
        </w:rPr>
        <w:t xml:space="preserve">   237.300</w:t>
      </w:r>
      <w:r w:rsidRPr="00E94F58">
        <w:rPr>
          <w:rFonts w:ascii="Arial" w:hAnsi="Arial" w:cs="Arial"/>
          <w:sz w:val="22"/>
          <w:szCs w:val="22"/>
        </w:rPr>
        <w:t xml:space="preserve"> Kč</w:t>
      </w:r>
    </w:p>
    <w:p w14:paraId="5AE954C4" w14:textId="3780FFD0" w:rsidR="003F61A7" w:rsidRPr="00E94F58" w:rsidRDefault="003F61A7" w:rsidP="003F61A7">
      <w:pPr>
        <w:ind w:left="680"/>
        <w:jc w:val="both"/>
        <w:rPr>
          <w:rFonts w:ascii="Arial" w:hAnsi="Arial" w:cs="Arial"/>
          <w:sz w:val="22"/>
          <w:szCs w:val="22"/>
        </w:rPr>
      </w:pPr>
      <w:r w:rsidRPr="00E94F58">
        <w:rPr>
          <w:rFonts w:ascii="Arial" w:hAnsi="Arial" w:cs="Arial"/>
          <w:sz w:val="22"/>
          <w:szCs w:val="22"/>
        </w:rPr>
        <w:t>Celková cena Díla včetně DPH:</w:t>
      </w:r>
      <w:r w:rsidRPr="00E94F58">
        <w:rPr>
          <w:rFonts w:ascii="Arial" w:hAnsi="Arial" w:cs="Arial"/>
          <w:sz w:val="22"/>
          <w:szCs w:val="22"/>
        </w:rPr>
        <w:tab/>
      </w:r>
      <w:r>
        <w:rPr>
          <w:rFonts w:ascii="Arial" w:hAnsi="Arial" w:cs="Arial"/>
          <w:sz w:val="22"/>
          <w:szCs w:val="22"/>
        </w:rPr>
        <w:t>1.367.300</w:t>
      </w:r>
      <w:r w:rsidRPr="00E94F58">
        <w:rPr>
          <w:rFonts w:ascii="Arial" w:hAnsi="Arial" w:cs="Arial"/>
          <w:sz w:val="22"/>
          <w:szCs w:val="22"/>
        </w:rPr>
        <w:t xml:space="preserve"> Kč</w:t>
      </w:r>
    </w:p>
    <w:p w14:paraId="4465BAA5" w14:textId="34B8DF3C" w:rsidR="003F61A7" w:rsidRPr="00E94F58" w:rsidRDefault="003F61A7" w:rsidP="003F61A7">
      <w:pPr>
        <w:ind w:left="680"/>
        <w:jc w:val="both"/>
        <w:rPr>
          <w:rFonts w:ascii="Arial" w:hAnsi="Arial" w:cs="Arial"/>
          <w:sz w:val="22"/>
          <w:szCs w:val="22"/>
        </w:rPr>
      </w:pPr>
      <w:r w:rsidRPr="00E94F58">
        <w:rPr>
          <w:rFonts w:ascii="Arial" w:hAnsi="Arial" w:cs="Arial"/>
          <w:sz w:val="22"/>
          <w:szCs w:val="22"/>
        </w:rPr>
        <w:t xml:space="preserve">(slovy </w:t>
      </w:r>
      <w:r>
        <w:rPr>
          <w:rFonts w:ascii="Arial" w:hAnsi="Arial" w:cs="Arial"/>
          <w:sz w:val="22"/>
          <w:szCs w:val="22"/>
        </w:rPr>
        <w:t>Jeden milion tři sta šedesát sedm tisíc</w:t>
      </w:r>
      <w:r w:rsidRPr="00E94F58">
        <w:rPr>
          <w:rFonts w:ascii="Arial" w:hAnsi="Arial" w:cs="Arial"/>
          <w:sz w:val="22"/>
          <w:szCs w:val="22"/>
        </w:rPr>
        <w:t xml:space="preserve"> </w:t>
      </w:r>
      <w:r>
        <w:rPr>
          <w:rFonts w:ascii="Arial" w:hAnsi="Arial" w:cs="Arial"/>
          <w:sz w:val="22"/>
          <w:szCs w:val="22"/>
        </w:rPr>
        <w:t xml:space="preserve">tři sta </w:t>
      </w:r>
      <w:r w:rsidRPr="00E94F58">
        <w:rPr>
          <w:rFonts w:ascii="Arial" w:hAnsi="Arial" w:cs="Arial"/>
          <w:sz w:val="22"/>
          <w:szCs w:val="22"/>
        </w:rPr>
        <w:t>korun českých).</w:t>
      </w:r>
    </w:p>
    <w:p w14:paraId="41440F11" w14:textId="77777777" w:rsidR="004A5291" w:rsidRPr="00DA1D7A" w:rsidRDefault="004A5291" w:rsidP="004A5291">
      <w:pPr>
        <w:jc w:val="both"/>
        <w:rPr>
          <w:rFonts w:ascii="Arial" w:hAnsi="Arial" w:cs="Arial"/>
          <w:szCs w:val="24"/>
        </w:rPr>
      </w:pPr>
    </w:p>
    <w:p w14:paraId="32B2886F" w14:textId="03381A34" w:rsidR="00DD3F6E" w:rsidRDefault="004A5291" w:rsidP="00DD3F6E">
      <w:pPr>
        <w:pStyle w:val="Odstavecseseznamem"/>
        <w:numPr>
          <w:ilvl w:val="1"/>
          <w:numId w:val="12"/>
        </w:numPr>
        <w:spacing w:after="120"/>
        <w:ind w:left="680" w:hanging="680"/>
        <w:jc w:val="both"/>
      </w:pPr>
      <w:r w:rsidRPr="00DA1D7A">
        <w:t>Smluvní ceny jednotlivých Částí Díla byly stanoveny dohodou Smluvních stran s tím, že Objednatel stanov</w:t>
      </w:r>
      <w:r w:rsidR="00F47FA6" w:rsidRPr="00DA1D7A">
        <w:t>il</w:t>
      </w:r>
      <w:r w:rsidRPr="00DA1D7A">
        <w:t xml:space="preserve"> maximální </w:t>
      </w:r>
      <w:r w:rsidR="00F47FA6" w:rsidRPr="00DA1D7A">
        <w:t>10</w:t>
      </w:r>
      <w:r w:rsidRPr="00DA1D7A">
        <w:t>% limit výše finančního plnění Části Díla</w:t>
      </w:r>
      <w:r w:rsidRPr="00DA1D7A">
        <w:rPr>
          <w:bCs/>
          <w:iCs/>
        </w:rPr>
        <w:t xml:space="preserve"> dle Čl.</w:t>
      </w:r>
      <w:r w:rsidR="00485A57" w:rsidRPr="00DA1D7A">
        <w:rPr>
          <w:bCs/>
          <w:iCs/>
        </w:rPr>
        <w:t> </w:t>
      </w:r>
      <w:r w:rsidRPr="00DA1D7A">
        <w:rPr>
          <w:bCs/>
          <w:iCs/>
        </w:rPr>
        <w:t xml:space="preserve">II. odst. 2.2. písm. a) </w:t>
      </w:r>
      <w:r w:rsidRPr="00DA1D7A">
        <w:t>z celkové ceny Díla. Zhotovitel si urč</w:t>
      </w:r>
      <w:r w:rsidR="00F47FA6" w:rsidRPr="00DA1D7A">
        <w:t>il</w:t>
      </w:r>
      <w:r w:rsidRPr="00DA1D7A">
        <w:t xml:space="preserve"> vlastní výši plnění za Části Díla s tím, že součet plnění </w:t>
      </w:r>
      <w:r w:rsidR="00F47FA6" w:rsidRPr="00DA1D7A">
        <w:t>je</w:t>
      </w:r>
      <w:r w:rsidRPr="00DA1D7A">
        <w:t xml:space="preserve"> 100 %.</w:t>
      </w:r>
    </w:p>
    <w:p w14:paraId="7DC26FD2" w14:textId="45026F1B" w:rsidR="00174687" w:rsidRPr="008C04C4" w:rsidRDefault="00174687" w:rsidP="00DD3F6E">
      <w:pPr>
        <w:spacing w:after="120"/>
        <w:jc w:val="both"/>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59"/>
        <w:gridCol w:w="27"/>
        <w:gridCol w:w="2175"/>
        <w:gridCol w:w="28"/>
        <w:gridCol w:w="2032"/>
      </w:tblGrid>
      <w:tr w:rsidR="00DA1D7A" w:rsidRPr="00DA1D7A" w14:paraId="41440F16" w14:textId="77777777" w:rsidTr="00D2187C">
        <w:trPr>
          <w:trHeight w:val="49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1440F14"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Obsah smluvní ceny</w:t>
            </w:r>
          </w:p>
        </w:tc>
        <w:tc>
          <w:tcPr>
            <w:tcW w:w="6521" w:type="dxa"/>
            <w:gridSpan w:val="5"/>
            <w:tcBorders>
              <w:top w:val="single" w:sz="4" w:space="0" w:color="auto"/>
              <w:left w:val="single" w:sz="4" w:space="0" w:color="auto"/>
              <w:bottom w:val="single" w:sz="4" w:space="0" w:color="auto"/>
              <w:right w:val="single" w:sz="4" w:space="0" w:color="auto"/>
            </w:tcBorders>
            <w:vAlign w:val="center"/>
            <w:hideMark/>
          </w:tcPr>
          <w:p w14:paraId="41440F15"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smluvní cena v Kč</w:t>
            </w:r>
          </w:p>
        </w:tc>
      </w:tr>
      <w:tr w:rsidR="00DA1D7A" w:rsidRPr="00DA1D7A" w14:paraId="41440F1B" w14:textId="77777777" w:rsidTr="008C04C4">
        <w:trPr>
          <w:trHeight w:val="35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1440F17" w14:textId="77777777" w:rsidR="004A5291" w:rsidRPr="00DA1D7A" w:rsidRDefault="004A5291">
            <w:pPr>
              <w:spacing w:line="256" w:lineRule="auto"/>
              <w:rPr>
                <w:rFonts w:ascii="Arial" w:hAnsi="Arial" w:cs="Arial"/>
                <w:b/>
                <w:caps/>
                <w:sz w:val="22"/>
                <w:szCs w:val="22"/>
                <w:lang w:eastAsia="en-US"/>
              </w:rPr>
            </w:pPr>
          </w:p>
        </w:tc>
        <w:tc>
          <w:tcPr>
            <w:tcW w:w="2259" w:type="dxa"/>
            <w:tcBorders>
              <w:top w:val="single" w:sz="4" w:space="0" w:color="auto"/>
              <w:left w:val="single" w:sz="4" w:space="0" w:color="auto"/>
              <w:bottom w:val="single" w:sz="4" w:space="0" w:color="auto"/>
              <w:right w:val="single" w:sz="4" w:space="0" w:color="auto"/>
            </w:tcBorders>
            <w:vAlign w:val="center"/>
            <w:hideMark/>
          </w:tcPr>
          <w:p w14:paraId="41440F18"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bez DPH</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41440F19"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DPH 21 %</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14:paraId="41440F1A"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s DPH</w:t>
            </w:r>
          </w:p>
        </w:tc>
      </w:tr>
      <w:tr w:rsidR="004A5291" w:rsidRPr="00DA1D7A" w14:paraId="41440F20" w14:textId="77777777" w:rsidTr="008C04C4">
        <w:trPr>
          <w:trHeight w:val="962"/>
        </w:trPr>
        <w:tc>
          <w:tcPr>
            <w:tcW w:w="2268" w:type="dxa"/>
            <w:tcBorders>
              <w:top w:val="single" w:sz="4" w:space="0" w:color="auto"/>
              <w:left w:val="single" w:sz="4" w:space="0" w:color="auto"/>
              <w:bottom w:val="single" w:sz="4" w:space="0" w:color="auto"/>
              <w:right w:val="single" w:sz="4" w:space="0" w:color="auto"/>
            </w:tcBorders>
            <w:vAlign w:val="center"/>
            <w:hideMark/>
          </w:tcPr>
          <w:p w14:paraId="41440F1C" w14:textId="77777777" w:rsidR="004A5291" w:rsidRPr="00DA1D7A" w:rsidRDefault="004A5291">
            <w:pPr>
              <w:spacing w:line="256" w:lineRule="auto"/>
              <w:jc w:val="center"/>
              <w:rPr>
                <w:rFonts w:ascii="Arial" w:hAnsi="Arial" w:cs="Arial"/>
                <w:b/>
                <w:sz w:val="22"/>
                <w:szCs w:val="22"/>
                <w:lang w:eastAsia="en-US" w:bidi="cs-CZ"/>
              </w:rPr>
            </w:pPr>
            <w:r w:rsidRPr="00DA1D7A">
              <w:rPr>
                <w:rFonts w:ascii="Arial" w:hAnsi="Arial" w:cs="Arial"/>
                <w:bCs/>
                <w:iCs/>
                <w:sz w:val="22"/>
                <w:szCs w:val="22"/>
                <w:lang w:eastAsia="en-US"/>
              </w:rPr>
              <w:t xml:space="preserve">Část Díla dle Čl. II. odst. 2.2. písm. a) </w:t>
            </w:r>
            <w:r w:rsidRPr="00DA1D7A">
              <w:rPr>
                <w:rFonts w:ascii="Arial" w:hAnsi="Arial" w:cs="Arial"/>
                <w:sz w:val="22"/>
                <w:szCs w:val="22"/>
                <w:lang w:eastAsia="en-US" w:bidi="cs-CZ"/>
              </w:rPr>
              <w:t>(maximálně 10 % ceny Díla)</w:t>
            </w:r>
            <w:r w:rsidRPr="00DA1D7A">
              <w:rPr>
                <w:rFonts w:ascii="Arial" w:hAnsi="Arial" w:cs="Arial"/>
                <w:b/>
                <w:sz w:val="22"/>
                <w:szCs w:val="22"/>
                <w:lang w:eastAsia="en-US" w:bidi="cs-CZ"/>
              </w:rPr>
              <w:t xml:space="preserve"> </w:t>
            </w:r>
          </w:p>
        </w:tc>
        <w:tc>
          <w:tcPr>
            <w:tcW w:w="2259" w:type="dxa"/>
            <w:tcBorders>
              <w:top w:val="single" w:sz="4" w:space="0" w:color="auto"/>
              <w:left w:val="single" w:sz="4" w:space="0" w:color="auto"/>
              <w:bottom w:val="single" w:sz="4" w:space="0" w:color="auto"/>
              <w:right w:val="single" w:sz="4" w:space="0" w:color="auto"/>
            </w:tcBorders>
            <w:vAlign w:val="center"/>
            <w:hideMark/>
          </w:tcPr>
          <w:p w14:paraId="41440F1D" w14:textId="7195AF30"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113.000</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41440F1E" w14:textId="3F36C005"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23.730</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14:paraId="41440F1F" w14:textId="0994F979"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136.730</w:t>
            </w:r>
          </w:p>
        </w:tc>
      </w:tr>
      <w:tr w:rsidR="00DA1D7A" w:rsidRPr="00DA1D7A" w14:paraId="41440F24" w14:textId="77777777" w:rsidTr="00D2187C">
        <w:trPr>
          <w:trHeight w:val="54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1440F22"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lastRenderedPageBreak/>
              <w:t>Obsah smluvní ceny</w:t>
            </w:r>
          </w:p>
        </w:tc>
        <w:tc>
          <w:tcPr>
            <w:tcW w:w="6521" w:type="dxa"/>
            <w:gridSpan w:val="5"/>
            <w:tcBorders>
              <w:top w:val="single" w:sz="4" w:space="0" w:color="auto"/>
              <w:left w:val="single" w:sz="4" w:space="0" w:color="auto"/>
              <w:bottom w:val="single" w:sz="4" w:space="0" w:color="auto"/>
              <w:right w:val="single" w:sz="4" w:space="0" w:color="auto"/>
            </w:tcBorders>
            <w:vAlign w:val="center"/>
            <w:hideMark/>
          </w:tcPr>
          <w:p w14:paraId="41440F23"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smluvní cena v Kč</w:t>
            </w:r>
          </w:p>
        </w:tc>
      </w:tr>
      <w:tr w:rsidR="00DA1D7A" w:rsidRPr="00DA1D7A" w14:paraId="41440F29" w14:textId="77777777" w:rsidTr="00D2187C">
        <w:trPr>
          <w:trHeight w:val="54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1440F25" w14:textId="77777777" w:rsidR="004A5291" w:rsidRPr="00DA1D7A" w:rsidRDefault="004A5291">
            <w:pPr>
              <w:spacing w:line="256" w:lineRule="auto"/>
              <w:rPr>
                <w:rFonts w:ascii="Arial" w:hAnsi="Arial" w:cs="Arial"/>
                <w:b/>
                <w:caps/>
                <w:sz w:val="22"/>
                <w:szCs w:val="22"/>
                <w:lang w:eastAsia="en-US"/>
              </w:rPr>
            </w:pPr>
          </w:p>
        </w:tc>
        <w:tc>
          <w:tcPr>
            <w:tcW w:w="2286" w:type="dxa"/>
            <w:gridSpan w:val="2"/>
            <w:tcBorders>
              <w:top w:val="single" w:sz="4" w:space="0" w:color="auto"/>
              <w:left w:val="single" w:sz="4" w:space="0" w:color="auto"/>
              <w:bottom w:val="single" w:sz="4" w:space="0" w:color="auto"/>
              <w:right w:val="single" w:sz="4" w:space="0" w:color="auto"/>
            </w:tcBorders>
            <w:vAlign w:val="center"/>
            <w:hideMark/>
          </w:tcPr>
          <w:p w14:paraId="41440F26"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bez DPH</w:t>
            </w:r>
          </w:p>
        </w:tc>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41440F27"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DPH 21 %</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1440F28" w14:textId="77777777" w:rsidR="004A5291" w:rsidRPr="00DA1D7A" w:rsidRDefault="004A5291">
            <w:pPr>
              <w:widowControl w:val="0"/>
              <w:spacing w:line="256" w:lineRule="auto"/>
              <w:jc w:val="center"/>
              <w:rPr>
                <w:rFonts w:ascii="Arial" w:hAnsi="Arial" w:cs="Arial"/>
                <w:b/>
                <w:caps/>
                <w:sz w:val="22"/>
                <w:szCs w:val="22"/>
                <w:lang w:eastAsia="en-US"/>
              </w:rPr>
            </w:pPr>
            <w:r w:rsidRPr="00DA1D7A">
              <w:rPr>
                <w:rFonts w:ascii="Arial" w:hAnsi="Arial" w:cs="Arial"/>
                <w:b/>
                <w:caps/>
                <w:sz w:val="22"/>
                <w:szCs w:val="22"/>
                <w:lang w:eastAsia="en-US"/>
              </w:rPr>
              <w:t>s DPH</w:t>
            </w:r>
          </w:p>
        </w:tc>
      </w:tr>
      <w:tr w:rsidR="004A5291" w:rsidRPr="00DA1D7A" w14:paraId="41440F2E" w14:textId="77777777" w:rsidTr="00D2187C">
        <w:trPr>
          <w:trHeight w:val="584"/>
        </w:trPr>
        <w:tc>
          <w:tcPr>
            <w:tcW w:w="2268" w:type="dxa"/>
            <w:tcBorders>
              <w:top w:val="single" w:sz="4" w:space="0" w:color="auto"/>
              <w:left w:val="single" w:sz="4" w:space="0" w:color="auto"/>
              <w:bottom w:val="single" w:sz="4" w:space="0" w:color="auto"/>
              <w:right w:val="single" w:sz="4" w:space="0" w:color="auto"/>
            </w:tcBorders>
            <w:vAlign w:val="center"/>
            <w:hideMark/>
          </w:tcPr>
          <w:p w14:paraId="41440F2A" w14:textId="77777777" w:rsidR="004A5291" w:rsidRPr="00DA1D7A" w:rsidRDefault="004A5291">
            <w:pPr>
              <w:spacing w:line="256" w:lineRule="auto"/>
              <w:jc w:val="center"/>
              <w:rPr>
                <w:rFonts w:ascii="Arial" w:hAnsi="Arial" w:cs="Arial"/>
                <w:sz w:val="22"/>
                <w:szCs w:val="22"/>
                <w:lang w:eastAsia="en-US"/>
              </w:rPr>
            </w:pPr>
            <w:r w:rsidRPr="00DA1D7A">
              <w:rPr>
                <w:rFonts w:ascii="Arial" w:hAnsi="Arial" w:cs="Arial"/>
                <w:bCs/>
                <w:iCs/>
                <w:sz w:val="22"/>
                <w:szCs w:val="22"/>
                <w:lang w:eastAsia="en-US"/>
              </w:rPr>
              <w:t>Část Díla dle Čl. II. odst. 2.2. písm. b) a odst. 2.3.</w:t>
            </w:r>
          </w:p>
        </w:tc>
        <w:tc>
          <w:tcPr>
            <w:tcW w:w="2286" w:type="dxa"/>
            <w:gridSpan w:val="2"/>
            <w:tcBorders>
              <w:top w:val="single" w:sz="4" w:space="0" w:color="auto"/>
              <w:left w:val="single" w:sz="4" w:space="0" w:color="auto"/>
              <w:bottom w:val="single" w:sz="4" w:space="0" w:color="auto"/>
              <w:right w:val="single" w:sz="4" w:space="0" w:color="auto"/>
            </w:tcBorders>
            <w:vAlign w:val="center"/>
            <w:hideMark/>
          </w:tcPr>
          <w:p w14:paraId="41440F2B" w14:textId="644A077C"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1.017.000</w:t>
            </w:r>
          </w:p>
        </w:tc>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41440F2C" w14:textId="17F2242B"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213.570</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1440F2D" w14:textId="7E2F7B2B" w:rsidR="004A5291" w:rsidRPr="00DA1D7A" w:rsidRDefault="003F61A7">
            <w:pPr>
              <w:widowControl w:val="0"/>
              <w:spacing w:line="256" w:lineRule="auto"/>
              <w:jc w:val="center"/>
              <w:rPr>
                <w:rFonts w:ascii="Arial" w:hAnsi="Arial" w:cs="Arial"/>
                <w:b/>
                <w:caps/>
                <w:sz w:val="22"/>
                <w:szCs w:val="22"/>
                <w:lang w:eastAsia="en-US"/>
              </w:rPr>
            </w:pPr>
            <w:r>
              <w:rPr>
                <w:rFonts w:ascii="Arial" w:hAnsi="Arial" w:cs="Arial"/>
                <w:b/>
                <w:caps/>
                <w:sz w:val="22"/>
                <w:szCs w:val="22"/>
                <w:lang w:eastAsia="en-US"/>
              </w:rPr>
              <w:t>1.230.570</w:t>
            </w:r>
          </w:p>
        </w:tc>
      </w:tr>
      <w:tr w:rsidR="008C04C4" w:rsidRPr="00DA1D7A" w14:paraId="0625B05C" w14:textId="77777777" w:rsidTr="00D2187C">
        <w:trPr>
          <w:trHeight w:val="584"/>
        </w:trPr>
        <w:tc>
          <w:tcPr>
            <w:tcW w:w="2268" w:type="dxa"/>
            <w:tcBorders>
              <w:top w:val="single" w:sz="4" w:space="0" w:color="auto"/>
              <w:left w:val="single" w:sz="4" w:space="0" w:color="auto"/>
              <w:bottom w:val="single" w:sz="4" w:space="0" w:color="auto"/>
              <w:right w:val="single" w:sz="4" w:space="0" w:color="auto"/>
            </w:tcBorders>
            <w:vAlign w:val="center"/>
          </w:tcPr>
          <w:p w14:paraId="5F500DA6" w14:textId="77777777" w:rsidR="008C04C4" w:rsidRPr="00DA1D7A" w:rsidRDefault="008C04C4">
            <w:pPr>
              <w:spacing w:line="256" w:lineRule="auto"/>
              <w:jc w:val="center"/>
              <w:rPr>
                <w:rFonts w:ascii="Arial" w:hAnsi="Arial" w:cs="Arial"/>
                <w:bCs/>
                <w:iCs/>
                <w:sz w:val="22"/>
                <w:szCs w:val="22"/>
                <w:lang w:eastAsia="en-US"/>
              </w:rPr>
            </w:pP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1D2889B3" w14:textId="77777777" w:rsidR="008C04C4" w:rsidRPr="00DA1D7A" w:rsidRDefault="008C04C4">
            <w:pPr>
              <w:widowControl w:val="0"/>
              <w:spacing w:line="256" w:lineRule="auto"/>
              <w:jc w:val="center"/>
              <w:rPr>
                <w:rFonts w:ascii="Arial" w:hAnsi="Arial" w:cs="Arial"/>
                <w:b/>
                <w:caps/>
                <w:sz w:val="22"/>
                <w:szCs w:val="22"/>
                <w:highlight w:val="yellow"/>
                <w:lang w:eastAsia="en-US"/>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37375D30" w14:textId="77777777" w:rsidR="008C04C4" w:rsidRPr="00DA1D7A" w:rsidRDefault="008C04C4">
            <w:pPr>
              <w:widowControl w:val="0"/>
              <w:spacing w:line="256" w:lineRule="auto"/>
              <w:jc w:val="center"/>
              <w:rPr>
                <w:rFonts w:ascii="Arial" w:hAnsi="Arial" w:cs="Arial"/>
                <w:b/>
                <w:caps/>
                <w:sz w:val="22"/>
                <w:szCs w:val="22"/>
                <w:highlight w:val="yellow"/>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61FEC703" w14:textId="77777777" w:rsidR="008C04C4" w:rsidRPr="00DA1D7A" w:rsidRDefault="008C04C4">
            <w:pPr>
              <w:widowControl w:val="0"/>
              <w:spacing w:line="256" w:lineRule="auto"/>
              <w:jc w:val="center"/>
              <w:rPr>
                <w:rFonts w:ascii="Arial" w:hAnsi="Arial" w:cs="Arial"/>
                <w:b/>
                <w:caps/>
                <w:sz w:val="22"/>
                <w:szCs w:val="22"/>
                <w:highlight w:val="yellow"/>
                <w:lang w:eastAsia="en-US"/>
              </w:rPr>
            </w:pPr>
          </w:p>
        </w:tc>
      </w:tr>
    </w:tbl>
    <w:p w14:paraId="50643732" w14:textId="42DA9A90" w:rsidR="00D0729F" w:rsidRDefault="00D0729F" w:rsidP="00D0729F">
      <w:pPr>
        <w:pStyle w:val="Odstavecseseznamem"/>
        <w:numPr>
          <w:ilvl w:val="0"/>
          <w:numId w:val="0"/>
        </w:numPr>
        <w:ind w:left="680"/>
        <w:jc w:val="both"/>
        <w:rPr>
          <w:szCs w:val="22"/>
        </w:rPr>
      </w:pPr>
    </w:p>
    <w:p w14:paraId="57686E16" w14:textId="21709750" w:rsidR="00174687" w:rsidRDefault="00174687" w:rsidP="00D0729F">
      <w:pPr>
        <w:pStyle w:val="Odstavecseseznamem"/>
        <w:numPr>
          <w:ilvl w:val="0"/>
          <w:numId w:val="0"/>
        </w:numPr>
        <w:ind w:left="680"/>
        <w:jc w:val="both"/>
        <w:rPr>
          <w:szCs w:val="22"/>
        </w:rPr>
      </w:pPr>
    </w:p>
    <w:p w14:paraId="77699F3E" w14:textId="77777777" w:rsidR="00DD3F6E" w:rsidRPr="00D0729F" w:rsidRDefault="00DD3F6E" w:rsidP="00D0729F">
      <w:pPr>
        <w:pStyle w:val="Odstavecseseznamem"/>
        <w:numPr>
          <w:ilvl w:val="0"/>
          <w:numId w:val="0"/>
        </w:numPr>
        <w:ind w:left="680"/>
        <w:jc w:val="both"/>
        <w:rPr>
          <w:szCs w:val="22"/>
        </w:rPr>
      </w:pPr>
    </w:p>
    <w:p w14:paraId="41440F30" w14:textId="154698E5" w:rsidR="004A5291" w:rsidRPr="00DA1D7A" w:rsidRDefault="004A5291" w:rsidP="004A5291">
      <w:pPr>
        <w:pStyle w:val="Odstavecseseznamem"/>
        <w:numPr>
          <w:ilvl w:val="1"/>
          <w:numId w:val="12"/>
        </w:numPr>
        <w:ind w:left="680" w:hanging="680"/>
        <w:jc w:val="both"/>
        <w:rPr>
          <w:szCs w:val="22"/>
        </w:rPr>
      </w:pPr>
      <w:r w:rsidRPr="00DA1D7A">
        <w:t>Smluvní strany se dohodly, že cena Díla je stanovena jako cena nejvýše přípustná a konečná a platná v nezměněné výši po celou dobu trvání Smlouvy.</w:t>
      </w:r>
    </w:p>
    <w:p w14:paraId="41440F31" w14:textId="77777777" w:rsidR="004A5291" w:rsidRPr="00DA1D7A" w:rsidRDefault="004A5291" w:rsidP="004A5291">
      <w:pPr>
        <w:pStyle w:val="Odstavecseseznamem"/>
        <w:numPr>
          <w:ilvl w:val="0"/>
          <w:numId w:val="0"/>
        </w:numPr>
        <w:ind w:left="680"/>
        <w:jc w:val="both"/>
      </w:pPr>
    </w:p>
    <w:p w14:paraId="41440F32" w14:textId="77777777" w:rsidR="004A5291" w:rsidRPr="00DA1D7A" w:rsidRDefault="004A5291" w:rsidP="004A5291">
      <w:pPr>
        <w:pStyle w:val="Odstavecseseznamem"/>
        <w:numPr>
          <w:ilvl w:val="1"/>
          <w:numId w:val="12"/>
        </w:numPr>
        <w:ind w:left="680" w:hanging="680"/>
        <w:jc w:val="both"/>
      </w:pPr>
      <w:r w:rsidRPr="00DA1D7A">
        <w:t>Cena Díla zahrnuje veškeré náklady Zhotovitele nebo jeho poddodavatelů související s komplexním provedením Díla.</w:t>
      </w:r>
    </w:p>
    <w:p w14:paraId="41440F33" w14:textId="77777777" w:rsidR="004A5291" w:rsidRPr="00DA1D7A" w:rsidRDefault="004A5291" w:rsidP="004A5291">
      <w:pPr>
        <w:jc w:val="both"/>
        <w:rPr>
          <w:rFonts w:ascii="Arial" w:hAnsi="Arial" w:cs="Arial"/>
          <w:sz w:val="22"/>
          <w:szCs w:val="22"/>
        </w:rPr>
      </w:pPr>
    </w:p>
    <w:p w14:paraId="41440F34" w14:textId="77777777" w:rsidR="004A5291" w:rsidRPr="00DA1D7A" w:rsidRDefault="004A5291" w:rsidP="004A5291">
      <w:pPr>
        <w:pStyle w:val="Odstavecseseznamem"/>
        <w:numPr>
          <w:ilvl w:val="1"/>
          <w:numId w:val="12"/>
        </w:numPr>
        <w:ind w:left="680" w:hanging="680"/>
        <w:jc w:val="both"/>
        <w:rPr>
          <w:szCs w:val="22"/>
        </w:rPr>
      </w:pPr>
      <w:r w:rsidRPr="00DA1D7A">
        <w:t>Všechny práce, dodávky nebo související služby musí být poskytnuty Objednateli v požadovaném rozsahu, a to bez jakéhokoliv omezení. Zhotovitel není oprávněn „doúčtovat“ Objednateli jakékoliv dodatečné práce, dodávky nebo služby, které budou nezbytné pro řádné provedení Díla, a to např. i z důvodu, že Zhotovitel chybně odhadl nabídkovou cenu anebo poskytnul nekvalitní práci, dodávku nebo službu, v jejichž důsledku bylo nezbytné poskytnout další plnění pro komplexní a řádné provedení Díla.</w:t>
      </w:r>
    </w:p>
    <w:p w14:paraId="41440F35" w14:textId="77777777" w:rsidR="004A5291" w:rsidRPr="00DA1D7A" w:rsidRDefault="004A5291" w:rsidP="004A5291">
      <w:pPr>
        <w:jc w:val="both"/>
        <w:rPr>
          <w:rFonts w:ascii="Arial" w:hAnsi="Arial" w:cs="Arial"/>
          <w:sz w:val="22"/>
          <w:szCs w:val="22"/>
        </w:rPr>
      </w:pPr>
    </w:p>
    <w:p w14:paraId="41440F36" w14:textId="77777777" w:rsidR="004A5291" w:rsidRPr="00DA1D7A" w:rsidRDefault="004A5291" w:rsidP="004A5291">
      <w:pPr>
        <w:pStyle w:val="Odstavecseseznamem"/>
        <w:numPr>
          <w:ilvl w:val="1"/>
          <w:numId w:val="12"/>
        </w:numPr>
        <w:ind w:left="680" w:hanging="680"/>
        <w:jc w:val="both"/>
        <w:rPr>
          <w:szCs w:val="22"/>
        </w:rPr>
      </w:pPr>
      <w:r w:rsidRPr="00DA1D7A">
        <w:rPr>
          <w:lang w:bidi="cs-CZ"/>
        </w:rPr>
        <w:t>Cena bude Objednatelem zaplacena na základě dílčích daňových dokladů (faktur) vystavených Zhotovitelem vždy po řádném dokončení a protokolárním předání příslušné Části Díla.</w:t>
      </w:r>
    </w:p>
    <w:p w14:paraId="41440F37" w14:textId="77777777" w:rsidR="004A5291" w:rsidRPr="00DA1D7A" w:rsidRDefault="004A5291" w:rsidP="004A5291">
      <w:pPr>
        <w:rPr>
          <w:rFonts w:ascii="Arial" w:hAnsi="Arial" w:cs="Arial"/>
          <w:sz w:val="22"/>
          <w:szCs w:val="22"/>
        </w:rPr>
      </w:pPr>
    </w:p>
    <w:p w14:paraId="41440F38" w14:textId="77777777" w:rsidR="004A5291" w:rsidRPr="00DA1D7A" w:rsidRDefault="004A5291" w:rsidP="004A5291">
      <w:pPr>
        <w:pStyle w:val="Odstavecseseznamem"/>
        <w:numPr>
          <w:ilvl w:val="1"/>
          <w:numId w:val="12"/>
        </w:numPr>
        <w:ind w:left="680" w:hanging="680"/>
        <w:jc w:val="both"/>
        <w:rPr>
          <w:szCs w:val="22"/>
        </w:rPr>
      </w:pPr>
      <w:r w:rsidRPr="00DA1D7A">
        <w:t xml:space="preserve">Daňový doklad (faktura) musí být vystaven se splatností 28 kalendářních dnů od převzetí Objednatelem. </w:t>
      </w:r>
    </w:p>
    <w:p w14:paraId="41440F39" w14:textId="77777777" w:rsidR="004A5291" w:rsidRPr="00DA1D7A" w:rsidRDefault="004A5291" w:rsidP="004A5291">
      <w:pPr>
        <w:pStyle w:val="Odstavecseseznamem"/>
        <w:numPr>
          <w:ilvl w:val="0"/>
          <w:numId w:val="0"/>
        </w:numPr>
        <w:ind w:left="680"/>
        <w:jc w:val="both"/>
      </w:pPr>
    </w:p>
    <w:p w14:paraId="41440F3A" w14:textId="77248903" w:rsidR="004A5291" w:rsidRPr="00DA1D7A" w:rsidRDefault="004A5291" w:rsidP="004A5291">
      <w:pPr>
        <w:pStyle w:val="Odstavecseseznamem"/>
        <w:numPr>
          <w:ilvl w:val="1"/>
          <w:numId w:val="12"/>
        </w:numPr>
        <w:ind w:left="680" w:hanging="680"/>
        <w:jc w:val="both"/>
      </w:pPr>
      <w:r w:rsidRPr="00DA1D7A">
        <w:t>V daňovém dokladu (faktuře) musí být uvedeno číslo Smlouvy. Součástí daňového dokladu (faktury) musí být kopie Protokolu podepsaného oběma Smluvními stranami</w:t>
      </w:r>
      <w:r w:rsidR="001037D7">
        <w:t xml:space="preserve"> a soupis skutečně provedených prací</w:t>
      </w:r>
      <w:r w:rsidRPr="00DA1D7A">
        <w:t>.</w:t>
      </w:r>
    </w:p>
    <w:p w14:paraId="41440F3B" w14:textId="77777777" w:rsidR="004A5291" w:rsidRPr="00DA1D7A" w:rsidRDefault="004A5291" w:rsidP="004A5291">
      <w:pPr>
        <w:jc w:val="both"/>
        <w:rPr>
          <w:rFonts w:ascii="Arial" w:hAnsi="Arial" w:cs="Arial"/>
          <w:sz w:val="22"/>
          <w:szCs w:val="22"/>
        </w:rPr>
      </w:pPr>
    </w:p>
    <w:p w14:paraId="41440F3C" w14:textId="191CA705" w:rsidR="004A5291" w:rsidRPr="00DA1D7A" w:rsidRDefault="004A5291" w:rsidP="004A5291">
      <w:pPr>
        <w:pStyle w:val="Odstavecseseznamem"/>
        <w:numPr>
          <w:ilvl w:val="1"/>
          <w:numId w:val="12"/>
        </w:numPr>
        <w:ind w:left="680" w:hanging="680"/>
        <w:jc w:val="both"/>
        <w:rPr>
          <w:szCs w:val="22"/>
        </w:rPr>
      </w:pPr>
      <w:r w:rsidRPr="00DA1D7A">
        <w:t>Daňový doklad (faktura) musí být doručen na adresu: Úřad pro zastupování státu ve věcech majetkových, Územní pracoviště Hradec Králové, Horova 180/10, 502 06 Hradec Králové, nebo v elektronické podobě do datové schránky ID: x3eftbz, a to do 5 pracovních dnů ode</w:t>
      </w:r>
      <w:r w:rsidR="00D2187C">
        <w:t> </w:t>
      </w:r>
      <w:r w:rsidRPr="00DA1D7A">
        <w:t>dne podpisu Protokolu poslední ze Smluvních stran.</w:t>
      </w:r>
    </w:p>
    <w:p w14:paraId="41440F3D" w14:textId="77777777" w:rsidR="004A5291" w:rsidRPr="00DA1D7A" w:rsidRDefault="004A5291" w:rsidP="004A5291">
      <w:pPr>
        <w:jc w:val="both"/>
        <w:rPr>
          <w:rFonts w:ascii="Arial" w:hAnsi="Arial" w:cs="Arial"/>
          <w:sz w:val="22"/>
          <w:szCs w:val="22"/>
        </w:rPr>
      </w:pPr>
    </w:p>
    <w:p w14:paraId="41440F3E" w14:textId="77777777" w:rsidR="004A5291" w:rsidRPr="00DA1D7A" w:rsidRDefault="004A5291" w:rsidP="004A5291">
      <w:pPr>
        <w:pStyle w:val="Odstavecseseznamem"/>
        <w:numPr>
          <w:ilvl w:val="1"/>
          <w:numId w:val="12"/>
        </w:numPr>
        <w:ind w:left="680" w:hanging="680"/>
        <w:jc w:val="both"/>
        <w:rPr>
          <w:szCs w:val="22"/>
        </w:rPr>
      </w:pPr>
      <w:r w:rsidRPr="00DA1D7A">
        <w:t>Daňový doklad (faktura) bude uhrazen Objednatelem bankovním převodem.</w:t>
      </w:r>
    </w:p>
    <w:p w14:paraId="41440F3F" w14:textId="77777777" w:rsidR="004A5291" w:rsidRPr="00DA1D7A" w:rsidRDefault="004A5291" w:rsidP="004A5291">
      <w:pPr>
        <w:pStyle w:val="Odstavecseseznamem"/>
        <w:numPr>
          <w:ilvl w:val="0"/>
          <w:numId w:val="0"/>
        </w:numPr>
        <w:ind w:left="1287"/>
      </w:pPr>
    </w:p>
    <w:p w14:paraId="41440F40" w14:textId="769BEF8A" w:rsidR="004A5291" w:rsidRPr="00DA1D7A" w:rsidRDefault="004A5291" w:rsidP="004A5291">
      <w:pPr>
        <w:pStyle w:val="Odstavecseseznamem"/>
        <w:numPr>
          <w:ilvl w:val="1"/>
          <w:numId w:val="12"/>
        </w:numPr>
        <w:ind w:left="680" w:hanging="680"/>
        <w:jc w:val="both"/>
      </w:pPr>
      <w:r w:rsidRPr="00DA1D7A">
        <w:t>Daňový doklad (faktura) musí mít všechny náležitosti daňového a účetního dokladu podle</w:t>
      </w:r>
      <w:r w:rsidR="00DB0159">
        <w:t> </w:t>
      </w:r>
      <w:r w:rsidRPr="00DA1D7A">
        <w:t>aktuálních právních předpisů. Objednatel si vyhrazuje právo vrátit daňový doklad (fakturu) Zhotoviteli k opravě (doplnění/úpravě), pokud nebude daňový doklad (faktura) takové náležitosti obsahovat či přesáhne dohodnutou cenu. V takovém případě bude přerušen běh lhůty splatnosti a nová lhůta splatnosti v délce 28 kalendářních dnů začne běžet okamžikem doručení opraveného (doplněného/upraveného) daňového dokladu (faktury) Objednateli.</w:t>
      </w:r>
    </w:p>
    <w:p w14:paraId="41440F41" w14:textId="77777777" w:rsidR="004A5291" w:rsidRPr="00DA1D7A" w:rsidRDefault="004A5291" w:rsidP="004A5291">
      <w:pPr>
        <w:jc w:val="both"/>
        <w:rPr>
          <w:rFonts w:ascii="Arial" w:hAnsi="Arial" w:cs="Arial"/>
          <w:sz w:val="22"/>
          <w:szCs w:val="22"/>
        </w:rPr>
      </w:pPr>
    </w:p>
    <w:p w14:paraId="41440F42" w14:textId="77777777" w:rsidR="004A5291" w:rsidRPr="00DA1D7A" w:rsidRDefault="004A5291" w:rsidP="004A5291">
      <w:pPr>
        <w:pStyle w:val="Odstavecseseznamem"/>
        <w:numPr>
          <w:ilvl w:val="1"/>
          <w:numId w:val="12"/>
        </w:numPr>
        <w:ind w:left="680" w:hanging="680"/>
        <w:jc w:val="both"/>
        <w:rPr>
          <w:szCs w:val="22"/>
        </w:rPr>
      </w:pPr>
      <w:r w:rsidRPr="00DA1D7A">
        <w:t>Smluvní strany se dohodly, že na cenu Díla nebudou poskytovány zálohy.</w:t>
      </w:r>
    </w:p>
    <w:p w14:paraId="41440F43" w14:textId="574183E2" w:rsidR="004A5291" w:rsidRDefault="004A5291" w:rsidP="004A5291">
      <w:pPr>
        <w:jc w:val="both"/>
        <w:rPr>
          <w:rFonts w:ascii="Arial" w:hAnsi="Arial" w:cs="Arial"/>
          <w:sz w:val="22"/>
          <w:szCs w:val="22"/>
        </w:rPr>
      </w:pPr>
    </w:p>
    <w:p w14:paraId="076D4D98" w14:textId="0746878E" w:rsidR="00DB0159" w:rsidRDefault="00DB0159" w:rsidP="004A5291">
      <w:pPr>
        <w:jc w:val="both"/>
        <w:rPr>
          <w:rFonts w:ascii="Arial" w:hAnsi="Arial" w:cs="Arial"/>
          <w:sz w:val="22"/>
          <w:szCs w:val="22"/>
        </w:rPr>
      </w:pPr>
    </w:p>
    <w:p w14:paraId="37CB0311" w14:textId="02416AA9" w:rsidR="00DB0159" w:rsidRDefault="00DB0159" w:rsidP="004A5291">
      <w:pPr>
        <w:jc w:val="both"/>
        <w:rPr>
          <w:rFonts w:ascii="Arial" w:hAnsi="Arial" w:cs="Arial"/>
          <w:sz w:val="22"/>
          <w:szCs w:val="22"/>
        </w:rPr>
      </w:pPr>
    </w:p>
    <w:p w14:paraId="1D632202" w14:textId="77777777" w:rsidR="00DB0159" w:rsidRDefault="00DB0159" w:rsidP="004A5291">
      <w:pPr>
        <w:jc w:val="both"/>
        <w:rPr>
          <w:rFonts w:ascii="Arial" w:hAnsi="Arial" w:cs="Arial"/>
          <w:sz w:val="22"/>
          <w:szCs w:val="22"/>
        </w:rPr>
      </w:pPr>
    </w:p>
    <w:p w14:paraId="41440F45" w14:textId="01C572EF" w:rsidR="004A5291" w:rsidRPr="00DA1D7A" w:rsidRDefault="004A5291" w:rsidP="004A5291">
      <w:pPr>
        <w:jc w:val="center"/>
        <w:rPr>
          <w:rFonts w:ascii="Arial" w:hAnsi="Arial" w:cs="Arial"/>
          <w:b/>
          <w:sz w:val="22"/>
          <w:szCs w:val="22"/>
        </w:rPr>
      </w:pPr>
      <w:r w:rsidRPr="00DA1D7A">
        <w:rPr>
          <w:rFonts w:ascii="Arial" w:hAnsi="Arial" w:cs="Arial"/>
          <w:b/>
          <w:sz w:val="22"/>
          <w:szCs w:val="22"/>
        </w:rPr>
        <w:lastRenderedPageBreak/>
        <w:t>Čl.</w:t>
      </w:r>
      <w:r w:rsidR="00DB0159">
        <w:rPr>
          <w:rFonts w:ascii="Arial" w:hAnsi="Arial" w:cs="Arial"/>
          <w:b/>
          <w:sz w:val="22"/>
          <w:szCs w:val="22"/>
        </w:rPr>
        <w:t> </w:t>
      </w:r>
      <w:r w:rsidRPr="00DA1D7A">
        <w:rPr>
          <w:rFonts w:ascii="Arial" w:hAnsi="Arial" w:cs="Arial"/>
          <w:b/>
          <w:sz w:val="22"/>
          <w:szCs w:val="22"/>
        </w:rPr>
        <w:t>VI.</w:t>
      </w:r>
    </w:p>
    <w:p w14:paraId="41440F46" w14:textId="16A09151" w:rsidR="004A5291" w:rsidRDefault="004A5291" w:rsidP="004A5291">
      <w:pPr>
        <w:jc w:val="center"/>
        <w:rPr>
          <w:rFonts w:ascii="Arial" w:hAnsi="Arial" w:cs="Arial"/>
          <w:b/>
          <w:sz w:val="22"/>
          <w:szCs w:val="22"/>
        </w:rPr>
      </w:pPr>
      <w:r w:rsidRPr="00DA1D7A">
        <w:rPr>
          <w:rFonts w:ascii="Arial" w:hAnsi="Arial" w:cs="Arial"/>
          <w:b/>
          <w:sz w:val="22"/>
          <w:szCs w:val="22"/>
        </w:rPr>
        <w:t>Záruka za jakost a odpovědnost za vady Díla</w:t>
      </w:r>
    </w:p>
    <w:p w14:paraId="28F37CBB" w14:textId="77777777" w:rsidR="00D2187C" w:rsidRPr="00DA1D7A" w:rsidRDefault="00D2187C" w:rsidP="004A5291">
      <w:pPr>
        <w:jc w:val="center"/>
        <w:rPr>
          <w:rFonts w:ascii="Arial" w:hAnsi="Arial" w:cs="Arial"/>
          <w:b/>
          <w:sz w:val="22"/>
          <w:szCs w:val="22"/>
        </w:rPr>
      </w:pPr>
    </w:p>
    <w:p w14:paraId="41440F48" w14:textId="5E1A34EF" w:rsidR="004A5291" w:rsidRPr="00DA1D7A" w:rsidRDefault="004A5291" w:rsidP="004A5291">
      <w:pPr>
        <w:pStyle w:val="Odstavecseseznamem"/>
        <w:numPr>
          <w:ilvl w:val="1"/>
          <w:numId w:val="13"/>
        </w:numPr>
        <w:ind w:left="680" w:hanging="680"/>
        <w:jc w:val="both"/>
        <w:rPr>
          <w:szCs w:val="22"/>
        </w:rPr>
      </w:pPr>
      <w:r w:rsidRPr="00DA1D7A">
        <w:t xml:space="preserve">Dílo nebo Část Díla má vady, jestliže neodpovídá této Smlouvě, účelu jeho využití, případně nemá vlastnosti stanovené výslovně touto Smlouvou nebo obecně závaznými právními předpisy nebo platnými technickými nebo jinými normami. </w:t>
      </w:r>
      <w:r w:rsidRPr="00DA1D7A">
        <w:rPr>
          <w:bCs/>
        </w:rPr>
        <w:t xml:space="preserve">Zhotovitel poskytuje na Dílo záruku za jakost v délce </w:t>
      </w:r>
      <w:r w:rsidRPr="00DA1D7A">
        <w:rPr>
          <w:b/>
          <w:bCs/>
        </w:rPr>
        <w:t>36</w:t>
      </w:r>
      <w:r w:rsidRPr="00DA1D7A">
        <w:rPr>
          <w:bCs/>
        </w:rPr>
        <w:t xml:space="preserve"> </w:t>
      </w:r>
      <w:r w:rsidRPr="00DA1D7A">
        <w:rPr>
          <w:b/>
          <w:bCs/>
        </w:rPr>
        <w:t>kalendářních měsíců</w:t>
      </w:r>
      <w:r w:rsidRPr="00DA1D7A">
        <w:rPr>
          <w:bCs/>
        </w:rPr>
        <w:t>.</w:t>
      </w:r>
      <w:r w:rsidRPr="00DA1D7A">
        <w:rPr>
          <w:b/>
          <w:bCs/>
        </w:rPr>
        <w:t xml:space="preserve"> </w:t>
      </w:r>
      <w:r w:rsidRPr="00DA1D7A">
        <w:t xml:space="preserve">Záruční doba běží ode dne protokolárního předání řádně dokončené Části Díla </w:t>
      </w:r>
      <w:r w:rsidRPr="00DA1D7A">
        <w:rPr>
          <w:bCs/>
          <w:iCs/>
        </w:rPr>
        <w:t>dle Čl.</w:t>
      </w:r>
      <w:r w:rsidR="00485A57" w:rsidRPr="00DA1D7A">
        <w:rPr>
          <w:bCs/>
          <w:iCs/>
        </w:rPr>
        <w:t> </w:t>
      </w:r>
      <w:r w:rsidRPr="00DA1D7A">
        <w:rPr>
          <w:bCs/>
          <w:iCs/>
        </w:rPr>
        <w:t>II. odst.</w:t>
      </w:r>
      <w:r w:rsidR="00485A57" w:rsidRPr="00DA1D7A">
        <w:rPr>
          <w:bCs/>
          <w:iCs/>
        </w:rPr>
        <w:t> </w:t>
      </w:r>
      <w:r w:rsidRPr="00DA1D7A">
        <w:rPr>
          <w:bCs/>
          <w:iCs/>
        </w:rPr>
        <w:t>2.2. písm.</w:t>
      </w:r>
      <w:r w:rsidR="000B57F8" w:rsidRPr="00DA1D7A">
        <w:rPr>
          <w:bCs/>
          <w:iCs/>
        </w:rPr>
        <w:t> </w:t>
      </w:r>
      <w:r w:rsidRPr="00DA1D7A">
        <w:rPr>
          <w:bCs/>
          <w:iCs/>
        </w:rPr>
        <w:t>b) Smlouvy o</w:t>
      </w:r>
      <w:r w:rsidRPr="00DA1D7A">
        <w:t>bjednateli. Záruční doba neběží po dobu, po kterou Objednatel nemohl pro vady Díla, za které Zhotovitel odpovídá, výtah užívat.</w:t>
      </w:r>
    </w:p>
    <w:p w14:paraId="41440F49" w14:textId="77777777" w:rsidR="004A5291" w:rsidRPr="00DA1D7A" w:rsidRDefault="004A5291" w:rsidP="004A5291">
      <w:pPr>
        <w:jc w:val="both"/>
        <w:rPr>
          <w:rFonts w:ascii="Arial" w:hAnsi="Arial" w:cs="Arial"/>
          <w:sz w:val="22"/>
          <w:szCs w:val="22"/>
        </w:rPr>
      </w:pPr>
    </w:p>
    <w:p w14:paraId="41440F4A" w14:textId="2098FF65" w:rsidR="004A5291" w:rsidRPr="00DA1D7A" w:rsidRDefault="004A5291" w:rsidP="004A5291">
      <w:pPr>
        <w:pStyle w:val="Odstavecseseznamem"/>
        <w:numPr>
          <w:ilvl w:val="1"/>
          <w:numId w:val="13"/>
        </w:numPr>
        <w:ind w:left="680" w:hanging="680"/>
        <w:jc w:val="both"/>
        <w:rPr>
          <w:szCs w:val="22"/>
        </w:rPr>
      </w:pPr>
      <w:r w:rsidRPr="00DA1D7A">
        <w:t>Zhotovitel odpovídá za vady, jež m</w:t>
      </w:r>
      <w:r w:rsidR="00F47FA6" w:rsidRPr="00DA1D7A">
        <w:t>a</w:t>
      </w:r>
      <w:r w:rsidRPr="00DA1D7A">
        <w:t>jí jím provedené Části Díla v době jejich předání a převzetí, a dále odpovídá za vady Částí Díla zjištěné v záruční době.</w:t>
      </w:r>
    </w:p>
    <w:p w14:paraId="41440F4B" w14:textId="77777777" w:rsidR="004A5291" w:rsidRPr="00DA1D7A" w:rsidRDefault="004A5291" w:rsidP="004A5291">
      <w:pPr>
        <w:jc w:val="both"/>
        <w:rPr>
          <w:rFonts w:ascii="Arial" w:hAnsi="Arial" w:cs="Arial"/>
          <w:sz w:val="22"/>
          <w:szCs w:val="22"/>
        </w:rPr>
      </w:pPr>
    </w:p>
    <w:p w14:paraId="41440F4C" w14:textId="2F5CC21D" w:rsidR="004A5291" w:rsidRPr="00B45709" w:rsidRDefault="004A5291" w:rsidP="004A5291">
      <w:pPr>
        <w:pStyle w:val="Odstavecseseznamem"/>
        <w:numPr>
          <w:ilvl w:val="1"/>
          <w:numId w:val="13"/>
        </w:numPr>
        <w:ind w:left="680" w:hanging="680"/>
        <w:jc w:val="both"/>
        <w:rPr>
          <w:szCs w:val="22"/>
        </w:rPr>
      </w:pPr>
      <w:r w:rsidRPr="00DA1D7A">
        <w:t>Zjistí-li Objednatel v záruční době vadu Díla, je povinen ji bez zbytečného odkladu u Zhotovitele oznámit (reklamovat). V reklamaci Objednatel vadu řádně a konkrétně specifikuje.</w:t>
      </w:r>
    </w:p>
    <w:p w14:paraId="148FB0CC" w14:textId="77777777" w:rsidR="00B45709" w:rsidRPr="00B45709" w:rsidRDefault="00B45709" w:rsidP="00B45709">
      <w:pPr>
        <w:pStyle w:val="Odstavecseseznamem"/>
        <w:numPr>
          <w:ilvl w:val="0"/>
          <w:numId w:val="0"/>
        </w:numPr>
        <w:ind w:left="1287"/>
        <w:rPr>
          <w:szCs w:val="22"/>
        </w:rPr>
      </w:pPr>
    </w:p>
    <w:p w14:paraId="41440F4E" w14:textId="77777777" w:rsidR="004A5291" w:rsidRPr="00DA1D7A" w:rsidRDefault="004A5291" w:rsidP="004A5291">
      <w:pPr>
        <w:pStyle w:val="Odstavecseseznamem"/>
        <w:numPr>
          <w:ilvl w:val="1"/>
          <w:numId w:val="13"/>
        </w:numPr>
        <w:ind w:left="680" w:hanging="680"/>
        <w:jc w:val="both"/>
        <w:rPr>
          <w:szCs w:val="22"/>
        </w:rPr>
      </w:pPr>
      <w:r w:rsidRPr="00DA1D7A">
        <w:t>Za včas uplatněnou reklamaci Díla se považuje reklamace odeslaná Objednatelem Zhotoviteli poštou, emailem nebo prostřednictvím datové schránky na adresy uvedené v záhlaví této Smlouvy, a to nejpozději v poslední den v této Smlouvě sjednané záruční doby. Datová zpráva nebo e-mail s písemnou reklamací se má za doručený okamžikem jeho odeslání Zhotoviteli.</w:t>
      </w:r>
    </w:p>
    <w:p w14:paraId="41440F4F" w14:textId="77777777" w:rsidR="004A5291" w:rsidRPr="00DA1D7A" w:rsidRDefault="004A5291" w:rsidP="004A5291">
      <w:pPr>
        <w:jc w:val="both"/>
        <w:rPr>
          <w:rFonts w:ascii="Arial" w:hAnsi="Arial" w:cs="Arial"/>
          <w:sz w:val="22"/>
          <w:szCs w:val="22"/>
        </w:rPr>
      </w:pPr>
    </w:p>
    <w:p w14:paraId="41440F50" w14:textId="77777777" w:rsidR="004A5291" w:rsidRPr="00DA1D7A" w:rsidRDefault="004A5291" w:rsidP="004A5291">
      <w:pPr>
        <w:pStyle w:val="Odstavecseseznamem"/>
        <w:numPr>
          <w:ilvl w:val="1"/>
          <w:numId w:val="13"/>
        </w:numPr>
        <w:ind w:left="680" w:hanging="680"/>
        <w:jc w:val="both"/>
        <w:rPr>
          <w:szCs w:val="22"/>
        </w:rPr>
      </w:pPr>
      <w:r w:rsidRPr="00DA1D7A">
        <w:t>Nejpozději třetí pracovní den po doručení písemné reklamace je Zhotovitel povinen dostavit se k protokolárnímu ohledání a posouzení reklamované vady Díla. Protokol o ohledání a posouzení reklamované vady Díla musí obsahovat termín bezplatného odstranění reklamované vady Díla dohodnutý s Objednatelem.</w:t>
      </w:r>
    </w:p>
    <w:p w14:paraId="41440F51" w14:textId="77777777" w:rsidR="004A5291" w:rsidRPr="00DA1D7A" w:rsidRDefault="004A5291" w:rsidP="004A5291">
      <w:pPr>
        <w:rPr>
          <w:rFonts w:ascii="Arial" w:hAnsi="Arial" w:cs="Arial"/>
          <w:sz w:val="22"/>
          <w:szCs w:val="22"/>
        </w:rPr>
      </w:pPr>
    </w:p>
    <w:p w14:paraId="41440F52" w14:textId="77777777" w:rsidR="004A5291" w:rsidRPr="00DA1D7A" w:rsidRDefault="004A5291" w:rsidP="004A5291">
      <w:pPr>
        <w:pStyle w:val="Odstavecseseznamem"/>
        <w:numPr>
          <w:ilvl w:val="1"/>
          <w:numId w:val="13"/>
        </w:numPr>
        <w:ind w:left="680" w:hanging="680"/>
        <w:jc w:val="both"/>
        <w:rPr>
          <w:szCs w:val="22"/>
        </w:rPr>
      </w:pPr>
      <w:r w:rsidRPr="00DA1D7A">
        <w:t>Nedostaví-li se Zhotovitel k protokolárnímu ohledání a posouzení Objednatelem řádně reklamované vady Díla nejpozději třetí pracovní den po doručení písemné reklamace, má se za to, že za reklamovanou vadu Zhotovitel odpovídá a Objednatel je oprávněn zajistit odstranění vady Díla jiným subjektem a vyúčtovat vzniklé náklady Zhotoviteli. Smluvní pokutu dle Čl.</w:t>
      </w:r>
      <w:r w:rsidR="00485A57" w:rsidRPr="00DA1D7A">
        <w:t> </w:t>
      </w:r>
      <w:r w:rsidRPr="00DA1D7A">
        <w:t>VII. odst.</w:t>
      </w:r>
      <w:r w:rsidR="00485A57" w:rsidRPr="00DA1D7A">
        <w:t> </w:t>
      </w:r>
      <w:r w:rsidRPr="00DA1D7A">
        <w:t>7.3. Smlouvy je Zhotovitel povinen hradit do dne zahájení prací jiným subjektem.</w:t>
      </w:r>
    </w:p>
    <w:p w14:paraId="41440F53" w14:textId="77777777" w:rsidR="004A5291" w:rsidRPr="00DA1D7A" w:rsidRDefault="004A5291" w:rsidP="004A5291">
      <w:pPr>
        <w:jc w:val="both"/>
        <w:rPr>
          <w:rFonts w:ascii="Arial" w:hAnsi="Arial" w:cs="Arial"/>
          <w:sz w:val="22"/>
          <w:szCs w:val="22"/>
        </w:rPr>
      </w:pPr>
    </w:p>
    <w:p w14:paraId="41440F54" w14:textId="77777777" w:rsidR="004A5291" w:rsidRPr="00DA1D7A" w:rsidRDefault="004A5291" w:rsidP="004A5291">
      <w:pPr>
        <w:pStyle w:val="Odstavecseseznamem"/>
        <w:numPr>
          <w:ilvl w:val="1"/>
          <w:numId w:val="13"/>
        </w:numPr>
        <w:ind w:left="680" w:hanging="680"/>
        <w:jc w:val="both"/>
        <w:rPr>
          <w:szCs w:val="22"/>
        </w:rPr>
      </w:pPr>
      <w:r w:rsidRPr="00DA1D7A">
        <w:t xml:space="preserve">Práce na odstranění Objednatelem řádně reklamované vady Díla, za kterou odpovídá Zhotovitel, je Zhotovitel povinen zahájit nejpozději třetí pracovní den po ohledání a posouzení reklamované vady Díla, pokud se Smluvní strany nedohodnou jinak. Dokončit opravu řádně reklamované vady je Zhotovitel povinen nejpozději do 3 pracovních dnů, pokud se Smluvní strany nedohodnou jinak. </w:t>
      </w:r>
    </w:p>
    <w:p w14:paraId="41440F55" w14:textId="77777777" w:rsidR="004A5291" w:rsidRPr="00DA1D7A" w:rsidRDefault="004A5291" w:rsidP="004A5291">
      <w:pPr>
        <w:jc w:val="both"/>
        <w:rPr>
          <w:rFonts w:ascii="Arial" w:hAnsi="Arial" w:cs="Arial"/>
          <w:sz w:val="22"/>
          <w:szCs w:val="22"/>
        </w:rPr>
      </w:pPr>
    </w:p>
    <w:p w14:paraId="41440F56" w14:textId="77777777" w:rsidR="004A5291" w:rsidRPr="00DA1D7A" w:rsidRDefault="004A5291" w:rsidP="004A5291">
      <w:pPr>
        <w:pStyle w:val="Odstavecseseznamem"/>
        <w:numPr>
          <w:ilvl w:val="1"/>
          <w:numId w:val="13"/>
        </w:numPr>
        <w:ind w:left="680" w:hanging="680"/>
        <w:jc w:val="both"/>
        <w:rPr>
          <w:szCs w:val="22"/>
        </w:rPr>
      </w:pPr>
      <w:r w:rsidRPr="00DA1D7A">
        <w:t>Nezahájí-li Zhotovitel práce na odstranění Objednatelem řádně reklamované vady Díla, za kterou Zhotovitel odpovídá, nejpozději třetí pracovní den po ohledání a posouzení reklamované vady Díla, pokud se Smluvní strany nedohodly jinak, je Objednatel oprávněn zajistit odstranění vady Díla jiným subjektem a vyúčtovat vzniklé náklady Zhotoviteli. Smluvní pokutu dle Čl.</w:t>
      </w:r>
      <w:r w:rsidR="00485A57" w:rsidRPr="00DA1D7A">
        <w:t> </w:t>
      </w:r>
      <w:r w:rsidRPr="00DA1D7A">
        <w:t>VII. odst.</w:t>
      </w:r>
      <w:r w:rsidR="00485A57" w:rsidRPr="00DA1D7A">
        <w:t> </w:t>
      </w:r>
      <w:r w:rsidRPr="00DA1D7A">
        <w:t>7.3. Smlouvy je Zhotovitel povinen hradit do dne zahájení prací jiným subjektem.</w:t>
      </w:r>
    </w:p>
    <w:p w14:paraId="41440F57" w14:textId="05B9CF22" w:rsidR="004A5291" w:rsidRDefault="004A5291" w:rsidP="004A5291">
      <w:pPr>
        <w:pStyle w:val="Odstavecseseznamem"/>
        <w:numPr>
          <w:ilvl w:val="0"/>
          <w:numId w:val="0"/>
        </w:numPr>
        <w:ind w:left="1287"/>
      </w:pPr>
    </w:p>
    <w:p w14:paraId="41440F59" w14:textId="674CE876" w:rsidR="004A5291" w:rsidRPr="00DA1D7A" w:rsidRDefault="004A5291" w:rsidP="004A5291">
      <w:pPr>
        <w:pStyle w:val="Odstavecseseznamem"/>
        <w:numPr>
          <w:ilvl w:val="0"/>
          <w:numId w:val="0"/>
        </w:numPr>
        <w:jc w:val="center"/>
        <w:rPr>
          <w:b/>
        </w:rPr>
      </w:pPr>
      <w:r w:rsidRPr="00DA1D7A">
        <w:rPr>
          <w:b/>
        </w:rPr>
        <w:t>Čl.</w:t>
      </w:r>
      <w:r w:rsidR="00DB0159">
        <w:rPr>
          <w:b/>
        </w:rPr>
        <w:t> </w:t>
      </w:r>
      <w:r w:rsidRPr="00DA1D7A">
        <w:rPr>
          <w:b/>
        </w:rPr>
        <w:t>VII.</w:t>
      </w:r>
    </w:p>
    <w:p w14:paraId="41440F5A"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Sankce</w:t>
      </w:r>
    </w:p>
    <w:p w14:paraId="41440F5B" w14:textId="77777777" w:rsidR="004A5291" w:rsidRPr="00DA1D7A" w:rsidRDefault="004A5291" w:rsidP="004A5291">
      <w:pPr>
        <w:jc w:val="both"/>
        <w:rPr>
          <w:rFonts w:ascii="Arial" w:hAnsi="Arial" w:cs="Arial"/>
          <w:sz w:val="22"/>
          <w:szCs w:val="22"/>
        </w:rPr>
      </w:pPr>
    </w:p>
    <w:p w14:paraId="41440F5C" w14:textId="77777777" w:rsidR="004A5291" w:rsidRPr="00DA1D7A" w:rsidRDefault="004A5291" w:rsidP="004A5291">
      <w:pPr>
        <w:pStyle w:val="Odstavecseseznamem"/>
        <w:numPr>
          <w:ilvl w:val="1"/>
          <w:numId w:val="14"/>
        </w:numPr>
        <w:ind w:left="680" w:hanging="680"/>
        <w:jc w:val="both"/>
        <w:rPr>
          <w:szCs w:val="22"/>
        </w:rPr>
      </w:pPr>
      <w:r w:rsidRPr="00DA1D7A">
        <w:t>Zhotovitel nese plnou odpovědnost za škodu způsobenou Objednateli v souvislosti s plněním předmětu Smlouvy a zavazuje se takovou škodu Objednateli uhradit. Výše náhrady škody není omezena.</w:t>
      </w:r>
    </w:p>
    <w:p w14:paraId="41440F5D" w14:textId="77777777" w:rsidR="004A5291" w:rsidRPr="00DA1D7A" w:rsidRDefault="004A5291" w:rsidP="004A5291">
      <w:pPr>
        <w:jc w:val="both"/>
        <w:rPr>
          <w:rFonts w:ascii="Arial" w:hAnsi="Arial" w:cs="Arial"/>
          <w:sz w:val="22"/>
          <w:szCs w:val="22"/>
        </w:rPr>
      </w:pPr>
    </w:p>
    <w:p w14:paraId="41440F5E" w14:textId="0EF62DCD" w:rsidR="004A5291" w:rsidRPr="00DA1D7A" w:rsidRDefault="004A5291" w:rsidP="004A5291">
      <w:pPr>
        <w:pStyle w:val="Odstavecseseznamem"/>
        <w:numPr>
          <w:ilvl w:val="1"/>
          <w:numId w:val="14"/>
        </w:numPr>
        <w:ind w:left="680" w:hanging="680"/>
        <w:jc w:val="both"/>
        <w:rPr>
          <w:szCs w:val="22"/>
        </w:rPr>
      </w:pPr>
      <w:r w:rsidRPr="00DA1D7A">
        <w:lastRenderedPageBreak/>
        <w:t>V případě prodlení Zhotovitele s provedením Části Díla, a jejich předáním ve lhůtě sjednané Smluvními stranami v Čl.</w:t>
      </w:r>
      <w:r w:rsidR="00485A57" w:rsidRPr="00DA1D7A">
        <w:t> </w:t>
      </w:r>
      <w:r w:rsidRPr="00DA1D7A">
        <w:t>IV. odst.</w:t>
      </w:r>
      <w:r w:rsidR="00485A57" w:rsidRPr="00DA1D7A">
        <w:t> </w:t>
      </w:r>
      <w:r w:rsidRPr="00DA1D7A">
        <w:t>4.3 Smlouvy, zavazuje se Zhotovitel uhradit Objednateli smluvní pokutu ve výši 1</w:t>
      </w:r>
      <w:r w:rsidR="00A823AC">
        <w:t>.</w:t>
      </w:r>
      <w:r w:rsidRPr="00DA1D7A">
        <w:t>000 Kč, a to za každý kalendářní den prodlení až do maximální výše 100</w:t>
      </w:r>
      <w:r w:rsidR="00A823AC">
        <w:t>.</w:t>
      </w:r>
      <w:r w:rsidRPr="00DA1D7A">
        <w:t>000 Kč.</w:t>
      </w:r>
    </w:p>
    <w:p w14:paraId="41440F5F" w14:textId="77777777" w:rsidR="004A5291" w:rsidRPr="00DA1D7A" w:rsidRDefault="004A5291" w:rsidP="004A5291">
      <w:pPr>
        <w:jc w:val="both"/>
        <w:rPr>
          <w:rFonts w:ascii="Arial" w:hAnsi="Arial" w:cs="Arial"/>
          <w:sz w:val="22"/>
          <w:szCs w:val="22"/>
        </w:rPr>
      </w:pPr>
    </w:p>
    <w:p w14:paraId="41440F60" w14:textId="42CC3FF1" w:rsidR="004A5291" w:rsidRPr="00DA1D7A" w:rsidRDefault="004A5291" w:rsidP="004A5291">
      <w:pPr>
        <w:pStyle w:val="Odstavecseseznamem"/>
        <w:numPr>
          <w:ilvl w:val="1"/>
          <w:numId w:val="14"/>
        </w:numPr>
        <w:ind w:left="680" w:hanging="680"/>
        <w:jc w:val="both"/>
        <w:rPr>
          <w:szCs w:val="22"/>
        </w:rPr>
      </w:pPr>
      <w:r w:rsidRPr="00DA1D7A">
        <w:t>Nedostaví-li se Zhotovitel k protokolárnímu ohledání a posouzení Objednatelem řádně reklamované vady Díla nejpozději třetí pracovní den po doručení písemné reklamace nebo</w:t>
      </w:r>
      <w:r w:rsidR="003F7706" w:rsidRPr="00DA1D7A">
        <w:t> </w:t>
      </w:r>
      <w:r w:rsidRPr="00DA1D7A">
        <w:t>nezahájí-li Zhotovitel práce na odstranění Objednatelem řádně reklamované vady Díla, za kterou Zhotovitel odpovídá, nejpozději třetí pracovní den po ohledání a posouzení reklamované vady Díla, pokud se Smluvní strany nedohodly jinak anebo nedokončí-li Zhotovitel opravu řádně reklamované vady Díla nejpozději do 3 pracovních dnů, pokud se Smluvní strany nedohodly jinak, zavazuje se uhradit Objednateli smluvní pokutu ve výši 1</w:t>
      </w:r>
      <w:r w:rsidR="00A823AC">
        <w:t>.</w:t>
      </w:r>
      <w:r w:rsidRPr="00DA1D7A">
        <w:t>000 Kč, a to za každý kalendářní den prodlení až do maximální výše 50</w:t>
      </w:r>
      <w:r w:rsidR="00A823AC">
        <w:t>.</w:t>
      </w:r>
      <w:r w:rsidRPr="00DA1D7A">
        <w:t xml:space="preserve">000 Kč. </w:t>
      </w:r>
    </w:p>
    <w:p w14:paraId="41440F61" w14:textId="77777777" w:rsidR="004A5291" w:rsidRPr="00DA1D7A" w:rsidRDefault="004A5291" w:rsidP="004A5291">
      <w:pPr>
        <w:jc w:val="both"/>
        <w:rPr>
          <w:rFonts w:ascii="Arial" w:hAnsi="Arial" w:cs="Arial"/>
          <w:sz w:val="22"/>
          <w:szCs w:val="22"/>
        </w:rPr>
      </w:pPr>
    </w:p>
    <w:p w14:paraId="41440F62" w14:textId="00F1032A" w:rsidR="004A5291" w:rsidRPr="00DA1D7A" w:rsidRDefault="004A5291" w:rsidP="004A5291">
      <w:pPr>
        <w:pStyle w:val="Odstavecseseznamem"/>
        <w:numPr>
          <w:ilvl w:val="1"/>
          <w:numId w:val="14"/>
        </w:numPr>
        <w:ind w:left="680" w:hanging="680"/>
        <w:jc w:val="both"/>
        <w:rPr>
          <w:szCs w:val="22"/>
        </w:rPr>
      </w:pPr>
      <w:r w:rsidRPr="00DA1D7A">
        <w:t>V případě, že Zhotovitel nebude mít sjednáno pojištění a zaplacené pojistné v souladu s Čl. III.</w:t>
      </w:r>
      <w:r w:rsidR="000B57F8" w:rsidRPr="00DA1D7A">
        <w:t> </w:t>
      </w:r>
      <w:r w:rsidRPr="00DA1D7A">
        <w:t>odst.</w:t>
      </w:r>
      <w:r w:rsidR="00485A57" w:rsidRPr="00DA1D7A">
        <w:t> </w:t>
      </w:r>
      <w:r w:rsidRPr="00DA1D7A">
        <w:t>3.2. písm.</w:t>
      </w:r>
      <w:r w:rsidR="000B57F8" w:rsidRPr="00DA1D7A">
        <w:t> </w:t>
      </w:r>
      <w:r w:rsidRPr="00DA1D7A">
        <w:t>c) Smlouvy, zavazuje se Zhotovitel uhradit Objednateli smluvní pokutu ve výši 50</w:t>
      </w:r>
      <w:r w:rsidR="00A823AC">
        <w:t>.</w:t>
      </w:r>
      <w:r w:rsidRPr="00DA1D7A">
        <w:t>000 Kč.</w:t>
      </w:r>
    </w:p>
    <w:p w14:paraId="41440F63" w14:textId="77777777" w:rsidR="004A5291" w:rsidRPr="00DA1D7A" w:rsidRDefault="004A5291" w:rsidP="004A5291">
      <w:pPr>
        <w:rPr>
          <w:rFonts w:ascii="Arial" w:hAnsi="Arial" w:cs="Arial"/>
        </w:rPr>
      </w:pPr>
    </w:p>
    <w:p w14:paraId="41440F64" w14:textId="758CEA38" w:rsidR="004A5291" w:rsidRPr="00DA1D7A" w:rsidRDefault="004A5291" w:rsidP="004A5291">
      <w:pPr>
        <w:pStyle w:val="Odstavecseseznamem"/>
        <w:numPr>
          <w:ilvl w:val="1"/>
          <w:numId w:val="14"/>
        </w:numPr>
        <w:ind w:left="680" w:hanging="680"/>
        <w:jc w:val="both"/>
      </w:pPr>
      <w:r w:rsidRPr="00DA1D7A">
        <w:t>Pro případ porušení povinností uvedených v Čl.</w:t>
      </w:r>
      <w:r w:rsidR="00485A57" w:rsidRPr="00DA1D7A">
        <w:t> </w:t>
      </w:r>
      <w:r w:rsidRPr="00DA1D7A">
        <w:t>II</w:t>
      </w:r>
      <w:r w:rsidR="00DA6EC8">
        <w:t>.</w:t>
      </w:r>
      <w:r w:rsidRPr="00DA1D7A">
        <w:t xml:space="preserve"> odst.</w:t>
      </w:r>
      <w:r w:rsidR="00485A57" w:rsidRPr="00DA1D7A">
        <w:t> </w:t>
      </w:r>
      <w:r w:rsidRPr="00DA1D7A">
        <w:t>2.3 je Zhotovitel povinen uhradit Objednateli smluvní pokutu ve výši 2.000 Kč za každý jednotlivý případ porušení těchto povinností.</w:t>
      </w:r>
    </w:p>
    <w:p w14:paraId="41440F65" w14:textId="77777777" w:rsidR="004A5291" w:rsidRPr="00DA1D7A" w:rsidRDefault="004A5291" w:rsidP="004A5291">
      <w:pPr>
        <w:rPr>
          <w:rFonts w:ascii="Arial" w:hAnsi="Arial" w:cs="Arial"/>
        </w:rPr>
      </w:pPr>
    </w:p>
    <w:p w14:paraId="41440F66" w14:textId="3A026C64" w:rsidR="004A5291" w:rsidRPr="00DA1D7A" w:rsidRDefault="004A5291" w:rsidP="004A5291">
      <w:pPr>
        <w:pStyle w:val="Odstavecseseznamem"/>
        <w:numPr>
          <w:ilvl w:val="1"/>
          <w:numId w:val="14"/>
        </w:numPr>
        <w:ind w:left="680" w:hanging="680"/>
        <w:jc w:val="both"/>
      </w:pPr>
      <w:r w:rsidRPr="00DA1D7A">
        <w:t>Pro případ porušení povinností uvedených v Čl.</w:t>
      </w:r>
      <w:r w:rsidR="00485A57" w:rsidRPr="00DA1D7A">
        <w:t> </w:t>
      </w:r>
      <w:r w:rsidRPr="00DA1D7A">
        <w:t>III</w:t>
      </w:r>
      <w:r w:rsidR="00DA6EC8">
        <w:t>.</w:t>
      </w:r>
      <w:r w:rsidRPr="00DA1D7A">
        <w:t xml:space="preserve"> odst.</w:t>
      </w:r>
      <w:r w:rsidR="00485A57" w:rsidRPr="00DA1D7A">
        <w:t> </w:t>
      </w:r>
      <w:r w:rsidRPr="00DA1D7A">
        <w:t>3.2 písm.</w:t>
      </w:r>
      <w:r w:rsidR="000B57F8" w:rsidRPr="00DA1D7A">
        <w:t> </w:t>
      </w:r>
      <w:r w:rsidRPr="00DA1D7A">
        <w:t>f) a odst.</w:t>
      </w:r>
      <w:r w:rsidR="00485A57" w:rsidRPr="00DA1D7A">
        <w:t> </w:t>
      </w:r>
      <w:r w:rsidRPr="00DA1D7A">
        <w:t>3.2 písm.</w:t>
      </w:r>
      <w:r w:rsidR="000B57F8" w:rsidRPr="00DA1D7A">
        <w:t> </w:t>
      </w:r>
      <w:r w:rsidRPr="00DA1D7A">
        <w:t>h) Smlouvy je Zhotovitel povinen uhradit Objednateli smluvní pokutu ve výši 2.000 Kč za každý jednotlivý případ porušení těchto povinností.</w:t>
      </w:r>
    </w:p>
    <w:p w14:paraId="41440F67" w14:textId="77777777" w:rsidR="004A5291" w:rsidRPr="00DA1D7A" w:rsidRDefault="004A5291" w:rsidP="004A5291">
      <w:pPr>
        <w:rPr>
          <w:rFonts w:ascii="Arial" w:hAnsi="Arial" w:cs="Arial"/>
        </w:rPr>
      </w:pPr>
    </w:p>
    <w:p w14:paraId="41440F68" w14:textId="77777777" w:rsidR="004A5291" w:rsidRPr="00DA1D7A" w:rsidRDefault="004A5291" w:rsidP="004A5291">
      <w:pPr>
        <w:pStyle w:val="Odstavecseseznamem"/>
        <w:numPr>
          <w:ilvl w:val="1"/>
          <w:numId w:val="14"/>
        </w:numPr>
        <w:ind w:left="680" w:hanging="680"/>
        <w:jc w:val="both"/>
      </w:pPr>
      <w:r w:rsidRPr="00DA1D7A">
        <w:t>Objednatel se zavazuje uhradit Zhotoviteli z neoprávněně neuhrazeného daňového dokladu (faktury) Zhotovitele (včetně DPH) úrok z prodlení ve výši stanovené nařízením vlády č. 351/2013 Sb., kterým se určuje výše úroků z prodlení a nákladů spojených s uplatněním pohledávky, odměna likvidátora, likvidačního správce a člena orgánu právnické osoby jmenovaného soudem a upravují se některé otázky Obchodního věstníku a veřejných rejstříků právnických a fyzických osob, ve znění pozdějších předpisů, a to za každý kalendářní den prodlení vůči dnu splatnosti daňového dokladu (faktury).</w:t>
      </w:r>
    </w:p>
    <w:p w14:paraId="41440F69" w14:textId="77777777" w:rsidR="004A5291" w:rsidRPr="00DA1D7A" w:rsidRDefault="004A5291" w:rsidP="004A5291">
      <w:pPr>
        <w:jc w:val="both"/>
        <w:rPr>
          <w:rFonts w:ascii="Arial" w:hAnsi="Arial" w:cs="Arial"/>
          <w:sz w:val="22"/>
          <w:szCs w:val="22"/>
        </w:rPr>
      </w:pPr>
    </w:p>
    <w:p w14:paraId="41440F6A" w14:textId="77777777" w:rsidR="004A5291" w:rsidRPr="00DA1D7A" w:rsidRDefault="004A5291" w:rsidP="004A5291">
      <w:pPr>
        <w:pStyle w:val="Odstavecseseznamem"/>
        <w:numPr>
          <w:ilvl w:val="1"/>
          <w:numId w:val="14"/>
        </w:numPr>
        <w:ind w:left="680" w:hanging="680"/>
        <w:jc w:val="both"/>
        <w:rPr>
          <w:szCs w:val="22"/>
        </w:rPr>
      </w:pPr>
      <w:r w:rsidRPr="00DA1D7A">
        <w:t>Smluvní pokuty, jakož i případné úroky z prodlení, jsou splatné do 14 kalendářních dnů ode dne odeslání příslušné výzvy povinné Smluvní straně na její adresu uvedenou v záhlaví této Smlouvy anebo do datové schránky.</w:t>
      </w:r>
    </w:p>
    <w:p w14:paraId="41440F6B" w14:textId="77777777" w:rsidR="004A5291" w:rsidRPr="00DA1D7A" w:rsidRDefault="004A5291" w:rsidP="004A5291">
      <w:pPr>
        <w:jc w:val="both"/>
        <w:rPr>
          <w:rFonts w:ascii="Arial" w:hAnsi="Arial" w:cs="Arial"/>
          <w:sz w:val="22"/>
          <w:szCs w:val="22"/>
        </w:rPr>
      </w:pPr>
    </w:p>
    <w:p w14:paraId="41440F6C" w14:textId="77777777" w:rsidR="004A5291" w:rsidRPr="00DA1D7A" w:rsidRDefault="004A5291" w:rsidP="004A5291">
      <w:pPr>
        <w:pStyle w:val="Odstavecseseznamem"/>
        <w:numPr>
          <w:ilvl w:val="1"/>
          <w:numId w:val="14"/>
        </w:numPr>
        <w:ind w:left="680" w:hanging="680"/>
        <w:jc w:val="both"/>
        <w:rPr>
          <w:szCs w:val="22"/>
        </w:rPr>
      </w:pPr>
      <w:r w:rsidRPr="00DA1D7A">
        <w:t>Právo na náhradu škody v plné výši, tedy i ve výši přesahující smluvní pokutu, není výše uvedenými ustanoveními dotčeno.</w:t>
      </w:r>
    </w:p>
    <w:p w14:paraId="41440F6D" w14:textId="328767AB" w:rsidR="004A5291" w:rsidRDefault="004A5291" w:rsidP="004A5291">
      <w:pPr>
        <w:jc w:val="both"/>
        <w:rPr>
          <w:rFonts w:ascii="Arial" w:hAnsi="Arial" w:cs="Arial"/>
          <w:sz w:val="22"/>
          <w:szCs w:val="22"/>
        </w:rPr>
      </w:pPr>
    </w:p>
    <w:p w14:paraId="41440F6F" w14:textId="77777777" w:rsidR="004A5291" w:rsidRPr="00DA1D7A" w:rsidRDefault="004A5291" w:rsidP="004A5291">
      <w:pPr>
        <w:pStyle w:val="Odstavecseseznamem"/>
        <w:numPr>
          <w:ilvl w:val="0"/>
          <w:numId w:val="0"/>
        </w:numPr>
        <w:jc w:val="center"/>
        <w:rPr>
          <w:b/>
          <w:szCs w:val="22"/>
        </w:rPr>
      </w:pPr>
      <w:r w:rsidRPr="00DA1D7A">
        <w:rPr>
          <w:b/>
        </w:rPr>
        <w:t>Čl. VIII.</w:t>
      </w:r>
    </w:p>
    <w:p w14:paraId="41440F70" w14:textId="77777777" w:rsidR="004A5291" w:rsidRPr="00DA1D7A" w:rsidRDefault="004A5291" w:rsidP="004A5291">
      <w:pPr>
        <w:jc w:val="center"/>
        <w:rPr>
          <w:rFonts w:ascii="Arial" w:hAnsi="Arial" w:cs="Arial"/>
          <w:b/>
          <w:sz w:val="22"/>
          <w:szCs w:val="22"/>
        </w:rPr>
      </w:pPr>
      <w:r w:rsidRPr="00DA1D7A">
        <w:rPr>
          <w:rFonts w:ascii="Arial" w:hAnsi="Arial" w:cs="Arial"/>
          <w:b/>
          <w:sz w:val="22"/>
          <w:szCs w:val="22"/>
        </w:rPr>
        <w:t>Předčasné ukončení Smlouvy</w:t>
      </w:r>
    </w:p>
    <w:p w14:paraId="41440F71" w14:textId="77777777" w:rsidR="004A5291" w:rsidRPr="00DA1D7A" w:rsidRDefault="004A5291" w:rsidP="004A5291">
      <w:pPr>
        <w:jc w:val="both"/>
        <w:rPr>
          <w:rFonts w:ascii="Arial" w:hAnsi="Arial" w:cs="Arial"/>
          <w:sz w:val="22"/>
          <w:szCs w:val="22"/>
        </w:rPr>
      </w:pPr>
    </w:p>
    <w:p w14:paraId="41440F72" w14:textId="77777777" w:rsidR="004A5291" w:rsidRPr="00DA1D7A" w:rsidRDefault="004A5291" w:rsidP="004A5291">
      <w:pPr>
        <w:pStyle w:val="Odstavecseseznamem"/>
        <w:numPr>
          <w:ilvl w:val="1"/>
          <w:numId w:val="15"/>
        </w:numPr>
        <w:ind w:left="709" w:hanging="709"/>
        <w:jc w:val="both"/>
        <w:rPr>
          <w:szCs w:val="22"/>
        </w:rPr>
      </w:pPr>
      <w:r w:rsidRPr="00DA1D7A">
        <w:t>V souvislosti s možnými úpravami státního rozpočtu je Objednatel oprávněn zastavit průběh plnění Díla anebo Smlouvu vypovědět, a to bez jakékoliv sankce či náhrady za nedokončené plnění. Výpověď je účinná okamžikem jejího doručení Zhotoviteli. Objednatel se zavazuje, že dílčí plnění poskytnuté před dnem ukončení Smlouvy uhradí v souladu se Smlouvou.</w:t>
      </w:r>
    </w:p>
    <w:p w14:paraId="41440F73" w14:textId="77777777" w:rsidR="004A5291" w:rsidRPr="00DA1D7A" w:rsidRDefault="004A5291" w:rsidP="004A5291">
      <w:pPr>
        <w:ind w:left="709" w:hanging="709"/>
        <w:jc w:val="both"/>
        <w:rPr>
          <w:rFonts w:ascii="Arial" w:hAnsi="Arial" w:cs="Arial"/>
          <w:sz w:val="22"/>
          <w:szCs w:val="22"/>
        </w:rPr>
      </w:pPr>
    </w:p>
    <w:p w14:paraId="41440F74" w14:textId="77777777" w:rsidR="004A5291" w:rsidRPr="00DA1D7A" w:rsidRDefault="004A5291" w:rsidP="004A5291">
      <w:pPr>
        <w:pStyle w:val="Odstavecseseznamem"/>
        <w:numPr>
          <w:ilvl w:val="1"/>
          <w:numId w:val="15"/>
        </w:numPr>
        <w:ind w:left="709" w:hanging="709"/>
        <w:jc w:val="both"/>
        <w:rPr>
          <w:szCs w:val="22"/>
        </w:rPr>
      </w:pPr>
      <w:r w:rsidRPr="00DA1D7A">
        <w:t>Objednatel může Smlouvu vypovědět z jakéhokoliv důvodu, resp. bez udání důvodu, a to s výpovědní dobou 1 měsíc s tím, že výpovědní doba začne běžet od prvního dne měsíce následujícího po měsíci, v němž bude Zhotoviteli výpověď doručena. Objednatel se zavazuje, že dílčí plnění poskytnuté před dnem ukončení Smlouvy uhradí v souladu se Smlouvou.</w:t>
      </w:r>
    </w:p>
    <w:p w14:paraId="41440F75" w14:textId="77777777" w:rsidR="004A5291" w:rsidRPr="00DA1D7A" w:rsidRDefault="004A5291" w:rsidP="004A5291">
      <w:pPr>
        <w:ind w:left="1287" w:hanging="360"/>
        <w:rPr>
          <w:rFonts w:ascii="Arial" w:hAnsi="Arial" w:cs="Arial"/>
          <w:sz w:val="22"/>
          <w:szCs w:val="22"/>
        </w:rPr>
      </w:pPr>
    </w:p>
    <w:p w14:paraId="2D285C30" w14:textId="5C5431C9" w:rsidR="00D2187C" w:rsidRPr="00174687" w:rsidRDefault="004A5291" w:rsidP="00D2187C">
      <w:pPr>
        <w:pStyle w:val="Odstavecseseznamem"/>
        <w:numPr>
          <w:ilvl w:val="1"/>
          <w:numId w:val="15"/>
        </w:numPr>
        <w:ind w:left="680" w:hanging="680"/>
        <w:jc w:val="both"/>
        <w:rPr>
          <w:szCs w:val="22"/>
        </w:rPr>
      </w:pPr>
      <w:r w:rsidRPr="00DA1D7A">
        <w:lastRenderedPageBreak/>
        <w:t>Odstoupení od Smlouvy nebo její ukončení výpovědí se nedotýká nároku na úhradu všech peněžitých plnění (zejména smluvních pokut a náhrad škod), na které vznikl Smluvní straně nárok na základě Smlouvy.</w:t>
      </w:r>
    </w:p>
    <w:p w14:paraId="0FECDA14" w14:textId="77777777" w:rsidR="00174687" w:rsidRPr="00174687" w:rsidRDefault="00174687" w:rsidP="00174687">
      <w:pPr>
        <w:pStyle w:val="Odstavecseseznamem"/>
        <w:numPr>
          <w:ilvl w:val="0"/>
          <w:numId w:val="0"/>
        </w:numPr>
        <w:ind w:left="1287"/>
        <w:rPr>
          <w:szCs w:val="22"/>
        </w:rPr>
      </w:pPr>
    </w:p>
    <w:p w14:paraId="41440F7B" w14:textId="7D16960F" w:rsidR="004A5291" w:rsidRPr="00DA1D7A" w:rsidRDefault="004A5291" w:rsidP="004A5291">
      <w:pPr>
        <w:pStyle w:val="Odstavecseseznamem"/>
        <w:numPr>
          <w:ilvl w:val="0"/>
          <w:numId w:val="0"/>
        </w:numPr>
        <w:jc w:val="center"/>
        <w:rPr>
          <w:b/>
          <w:szCs w:val="22"/>
        </w:rPr>
      </w:pPr>
      <w:r w:rsidRPr="00DA1D7A">
        <w:rPr>
          <w:b/>
        </w:rPr>
        <w:t>Čl.</w:t>
      </w:r>
      <w:r w:rsidR="00DB0159">
        <w:rPr>
          <w:b/>
        </w:rPr>
        <w:t> </w:t>
      </w:r>
      <w:r w:rsidRPr="00DA1D7A">
        <w:rPr>
          <w:b/>
        </w:rPr>
        <w:t>IX.</w:t>
      </w:r>
    </w:p>
    <w:p w14:paraId="41440F7D" w14:textId="2F3A8C85" w:rsidR="004A5291" w:rsidRDefault="004A5291" w:rsidP="00174687">
      <w:pPr>
        <w:jc w:val="center"/>
        <w:rPr>
          <w:rFonts w:ascii="Arial" w:hAnsi="Arial" w:cs="Arial"/>
          <w:b/>
          <w:sz w:val="22"/>
          <w:szCs w:val="22"/>
        </w:rPr>
      </w:pPr>
      <w:r w:rsidRPr="00DA1D7A">
        <w:rPr>
          <w:rFonts w:ascii="Arial" w:hAnsi="Arial" w:cs="Arial"/>
          <w:b/>
          <w:sz w:val="22"/>
          <w:szCs w:val="22"/>
        </w:rPr>
        <w:t>Závěrečná ustanovení</w:t>
      </w:r>
    </w:p>
    <w:p w14:paraId="742D8967" w14:textId="77777777" w:rsidR="00174687" w:rsidRPr="00174687" w:rsidRDefault="00174687" w:rsidP="00174687">
      <w:pPr>
        <w:jc w:val="center"/>
        <w:rPr>
          <w:rFonts w:ascii="Arial" w:hAnsi="Arial" w:cs="Arial"/>
          <w:b/>
          <w:sz w:val="22"/>
          <w:szCs w:val="22"/>
        </w:rPr>
      </w:pPr>
    </w:p>
    <w:p w14:paraId="41440F7E" w14:textId="77777777" w:rsidR="004A5291" w:rsidRPr="00DA1D7A" w:rsidRDefault="004A5291" w:rsidP="004A5291">
      <w:pPr>
        <w:pStyle w:val="Odstavecseseznamem"/>
        <w:numPr>
          <w:ilvl w:val="1"/>
          <w:numId w:val="16"/>
        </w:numPr>
        <w:ind w:left="680" w:hanging="680"/>
        <w:jc w:val="both"/>
        <w:rPr>
          <w:szCs w:val="22"/>
        </w:rPr>
      </w:pPr>
      <w:r w:rsidRPr="00DA1D7A">
        <w:t>Smluvní strany navzájem prohlašují, že Smlouva neobsahuje žádné obchodní tajemství.</w:t>
      </w:r>
    </w:p>
    <w:p w14:paraId="41440F7F" w14:textId="77777777" w:rsidR="004A5291" w:rsidRPr="00DA1D7A" w:rsidRDefault="004A5291" w:rsidP="004A5291">
      <w:pPr>
        <w:jc w:val="both"/>
        <w:rPr>
          <w:rFonts w:ascii="Arial" w:hAnsi="Arial" w:cs="Arial"/>
          <w:sz w:val="22"/>
          <w:szCs w:val="22"/>
        </w:rPr>
      </w:pPr>
    </w:p>
    <w:p w14:paraId="41440F80" w14:textId="77777777" w:rsidR="004A5291" w:rsidRPr="00DA1D7A" w:rsidRDefault="004A5291" w:rsidP="004A5291">
      <w:pPr>
        <w:pStyle w:val="Odstavecseseznamem"/>
        <w:numPr>
          <w:ilvl w:val="1"/>
          <w:numId w:val="16"/>
        </w:numPr>
        <w:ind w:left="680" w:hanging="680"/>
        <w:jc w:val="both"/>
        <w:rPr>
          <w:szCs w:val="22"/>
        </w:rPr>
      </w:pPr>
      <w:r w:rsidRPr="00DA1D7A">
        <w:t>Zhotovitel vyslovuje souhlas s tím, že Objednatel v rámci transparentnosti zveřejní Smlouvu (včetně případných dodatků) na profilu Objednatele a na elektronickém tržišti.</w:t>
      </w:r>
    </w:p>
    <w:p w14:paraId="41440F81" w14:textId="77777777" w:rsidR="004A5291" w:rsidRPr="00DA1D7A" w:rsidRDefault="004A5291" w:rsidP="004A5291">
      <w:pPr>
        <w:jc w:val="both"/>
        <w:rPr>
          <w:rFonts w:ascii="Arial" w:hAnsi="Arial" w:cs="Arial"/>
          <w:sz w:val="22"/>
          <w:szCs w:val="22"/>
        </w:rPr>
      </w:pPr>
    </w:p>
    <w:p w14:paraId="41440F82" w14:textId="77777777" w:rsidR="004A5291" w:rsidRPr="00DA1D7A" w:rsidRDefault="004A5291" w:rsidP="004A5291">
      <w:pPr>
        <w:pStyle w:val="Odstavecseseznamem"/>
        <w:numPr>
          <w:ilvl w:val="1"/>
          <w:numId w:val="16"/>
        </w:numPr>
        <w:ind w:left="680" w:hanging="680"/>
        <w:jc w:val="both"/>
        <w:rPr>
          <w:szCs w:val="22"/>
        </w:rPr>
      </w:pPr>
      <w:r w:rsidRPr="00DA1D7A">
        <w:rPr>
          <w:rFonts w:eastAsia="Calibri"/>
        </w:rPr>
        <w:t>Tato</w:t>
      </w:r>
      <w:r w:rsidRPr="00DA1D7A">
        <w:t xml:space="preserve"> Smlouva nabývá platnosti dnem podpisu poslední Smluvní stranou a účinnosti dnem uveřejnění v registru smluv v souladu se zákonem č.</w:t>
      </w:r>
      <w:r w:rsidR="00AD5C92" w:rsidRPr="00DA1D7A">
        <w:t> </w:t>
      </w:r>
      <w:r w:rsidRPr="00DA1D7A">
        <w:t>340/2015 Sb., o zvláštních podmínkách účinnosti některých smluv, uveřejňování těchto smluv a o registru smluv (zákon o registru smluv), ve znění pozdějších předpisů. Uveřejnění Smlouvy v registru smluv zajistí Objednatel. O zveřejnění smlouvy v registru smluv bude Zhotovitel Objednatelem bezodkladně informován.</w:t>
      </w:r>
    </w:p>
    <w:p w14:paraId="41440F83" w14:textId="77777777" w:rsidR="004A5291" w:rsidRPr="00DA1D7A" w:rsidRDefault="004A5291" w:rsidP="004A5291">
      <w:pPr>
        <w:jc w:val="both"/>
        <w:rPr>
          <w:rFonts w:ascii="Arial" w:hAnsi="Arial" w:cs="Arial"/>
          <w:sz w:val="22"/>
          <w:szCs w:val="22"/>
        </w:rPr>
      </w:pPr>
    </w:p>
    <w:p w14:paraId="41440F84" w14:textId="77777777" w:rsidR="004A5291" w:rsidRPr="00DA1D7A" w:rsidRDefault="004A5291" w:rsidP="004A5291">
      <w:pPr>
        <w:pStyle w:val="Odstavecseseznamem"/>
        <w:numPr>
          <w:ilvl w:val="1"/>
          <w:numId w:val="16"/>
        </w:numPr>
        <w:ind w:left="680" w:hanging="680"/>
        <w:jc w:val="both"/>
        <w:rPr>
          <w:szCs w:val="22"/>
        </w:rPr>
      </w:pPr>
      <w:r w:rsidRPr="00DA1D7A">
        <w:t>V případě, že Zhotovitel použije, byť i jen k plnění určité části předmětu Smlouvy poddodavatele, odpovídá Zhotovitel Objednateli za plnění poskytnuté poddodavatelem, jako by toto plnění poskytoval Zhotovitel sám.</w:t>
      </w:r>
    </w:p>
    <w:p w14:paraId="41440F85" w14:textId="77777777" w:rsidR="004A5291" w:rsidRPr="00DA1D7A" w:rsidRDefault="004A5291" w:rsidP="004A5291">
      <w:pPr>
        <w:jc w:val="both"/>
        <w:rPr>
          <w:rFonts w:ascii="Arial" w:hAnsi="Arial" w:cs="Arial"/>
          <w:sz w:val="22"/>
          <w:szCs w:val="22"/>
        </w:rPr>
      </w:pPr>
    </w:p>
    <w:p w14:paraId="41440F86" w14:textId="77777777" w:rsidR="004A5291" w:rsidRPr="00DA1D7A" w:rsidRDefault="004A5291" w:rsidP="004A5291">
      <w:pPr>
        <w:pStyle w:val="Odstavecseseznamem"/>
        <w:numPr>
          <w:ilvl w:val="1"/>
          <w:numId w:val="16"/>
        </w:numPr>
        <w:ind w:left="680" w:hanging="680"/>
        <w:jc w:val="both"/>
        <w:rPr>
          <w:szCs w:val="22"/>
        </w:rPr>
      </w:pPr>
      <w:r w:rsidRPr="00DA1D7A">
        <w:t>Změny či doplnění Smlouvy je možné činit výhradně formou písemných a číselně označených dodatků ke Smlouvě schválených oběma Smluvními stranami, a to s výjimkou změn osob a kontaktních údajů v části „Smluvní strany“, které se považují za změněné dnem doručení písemného oznámení o takové změně druhé Smluvní straně.</w:t>
      </w:r>
    </w:p>
    <w:p w14:paraId="41440F87" w14:textId="77777777" w:rsidR="004A5291" w:rsidRPr="00DA1D7A" w:rsidRDefault="004A5291" w:rsidP="004A5291">
      <w:pPr>
        <w:jc w:val="both"/>
        <w:rPr>
          <w:rFonts w:ascii="Arial" w:hAnsi="Arial" w:cs="Arial"/>
          <w:sz w:val="22"/>
          <w:szCs w:val="22"/>
        </w:rPr>
      </w:pPr>
    </w:p>
    <w:p w14:paraId="41440F88" w14:textId="1407E599" w:rsidR="004A5291" w:rsidRPr="00C20AC0" w:rsidRDefault="00AD5C92" w:rsidP="00DF1D45">
      <w:pPr>
        <w:pStyle w:val="Odstavecseseznamem"/>
        <w:numPr>
          <w:ilvl w:val="1"/>
          <w:numId w:val="16"/>
        </w:numPr>
        <w:ind w:left="680" w:hanging="680"/>
        <w:jc w:val="both"/>
        <w:rPr>
          <w:szCs w:val="22"/>
        </w:rPr>
      </w:pPr>
      <w:r w:rsidRPr="00C20AC0">
        <w:t xml:space="preserve">Smlouva </w:t>
      </w:r>
      <w:r w:rsidRPr="00C20AC0">
        <w:rPr>
          <w:szCs w:val="22"/>
        </w:rPr>
        <w:t>je vyhotovena elektronicky.</w:t>
      </w:r>
    </w:p>
    <w:p w14:paraId="41440F89" w14:textId="77777777" w:rsidR="00AD5C92" w:rsidRPr="00DA1D7A" w:rsidRDefault="00AD5C92" w:rsidP="00AD5C92">
      <w:pPr>
        <w:pStyle w:val="Odstavecseseznamem"/>
        <w:numPr>
          <w:ilvl w:val="0"/>
          <w:numId w:val="0"/>
        </w:numPr>
        <w:ind w:left="1287"/>
        <w:rPr>
          <w:szCs w:val="22"/>
        </w:rPr>
      </w:pPr>
    </w:p>
    <w:p w14:paraId="41440F8A" w14:textId="75DB315F" w:rsidR="004A5291" w:rsidRPr="00DA1D7A" w:rsidRDefault="004A5291" w:rsidP="004A5291">
      <w:pPr>
        <w:pStyle w:val="Odstavecseseznamem"/>
        <w:numPr>
          <w:ilvl w:val="1"/>
          <w:numId w:val="16"/>
        </w:numPr>
        <w:ind w:left="680" w:hanging="680"/>
        <w:jc w:val="both"/>
        <w:rPr>
          <w:szCs w:val="22"/>
        </w:rPr>
      </w:pPr>
      <w:r w:rsidRPr="00DA1D7A">
        <w:t>Smluvní strany shodně prohlašují, že si tuto Smlouvu před jejím podpisem přečetly, že byla uzavřena po vzájemném projednání podle jejich pravé a svobodné vůle, určitě, vážně a srozumitelně, což stvrzují svými podpisy.</w:t>
      </w:r>
    </w:p>
    <w:p w14:paraId="41440F8B" w14:textId="77777777" w:rsidR="004A5291" w:rsidRPr="00DA1D7A" w:rsidRDefault="004A5291" w:rsidP="004A5291">
      <w:pPr>
        <w:pStyle w:val="Odstavecseseznamem"/>
        <w:numPr>
          <w:ilvl w:val="0"/>
          <w:numId w:val="0"/>
        </w:numPr>
        <w:ind w:left="680"/>
        <w:jc w:val="both"/>
      </w:pPr>
    </w:p>
    <w:p w14:paraId="41440F8C" w14:textId="77777777" w:rsidR="004A5291" w:rsidRPr="00DA1D7A" w:rsidRDefault="004A5291" w:rsidP="004A5291">
      <w:pPr>
        <w:pStyle w:val="Odstavecseseznamem"/>
        <w:numPr>
          <w:ilvl w:val="1"/>
          <w:numId w:val="16"/>
        </w:numPr>
        <w:ind w:left="680" w:hanging="680"/>
        <w:jc w:val="both"/>
      </w:pPr>
      <w:r w:rsidRPr="00DA1D7A">
        <w:t>Nedílnou součást Smlouvy tvoří Příloha č.</w:t>
      </w:r>
      <w:r w:rsidR="00AD5C92" w:rsidRPr="00DA1D7A">
        <w:t> </w:t>
      </w:r>
      <w:r w:rsidRPr="00DA1D7A">
        <w:t>1 – Specifikace</w:t>
      </w:r>
      <w:r w:rsidR="00AD5C92" w:rsidRPr="00DA1D7A">
        <w:t>.</w:t>
      </w:r>
    </w:p>
    <w:p w14:paraId="4AD696DB" w14:textId="77777777" w:rsidR="00DD3F6E" w:rsidRDefault="00DD3F6E" w:rsidP="004A5291">
      <w:pPr>
        <w:jc w:val="both"/>
        <w:rPr>
          <w:rFonts w:ascii="Arial" w:hAnsi="Arial" w:cs="Arial"/>
          <w:sz w:val="22"/>
          <w:szCs w:val="22"/>
        </w:rPr>
      </w:pPr>
    </w:p>
    <w:p w14:paraId="41440F8E" w14:textId="77777777" w:rsidR="004A5291" w:rsidRPr="00DA1D7A" w:rsidRDefault="004A5291" w:rsidP="004A5291">
      <w:pPr>
        <w:jc w:val="both"/>
        <w:rPr>
          <w:rFonts w:ascii="Arial" w:hAnsi="Arial" w:cs="Arial"/>
          <w:sz w:val="22"/>
          <w:szCs w:val="22"/>
        </w:rPr>
      </w:pPr>
    </w:p>
    <w:tbl>
      <w:tblPr>
        <w:tblStyle w:val="Mkatabulky"/>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C20AC0" w:rsidRPr="0023612D" w14:paraId="15A54A3C" w14:textId="77777777" w:rsidTr="007C2328">
        <w:trPr>
          <w:jc w:val="center"/>
        </w:trPr>
        <w:tc>
          <w:tcPr>
            <w:tcW w:w="4743" w:type="dxa"/>
          </w:tcPr>
          <w:p w14:paraId="1C85EF96" w14:textId="42CCE32C" w:rsidR="00C20AC0" w:rsidRPr="0023612D" w:rsidRDefault="00C20AC0" w:rsidP="007C2328">
            <w:pPr>
              <w:spacing w:line="276" w:lineRule="auto"/>
              <w:rPr>
                <w:rFonts w:ascii="Arial" w:hAnsi="Arial" w:cs="Arial"/>
                <w:sz w:val="22"/>
              </w:rPr>
            </w:pPr>
            <w:r w:rsidRPr="0023612D">
              <w:rPr>
                <w:rFonts w:ascii="Arial" w:hAnsi="Arial" w:cs="Arial"/>
                <w:sz w:val="22"/>
              </w:rPr>
              <w:t>V Hradci Králové</w:t>
            </w:r>
            <w:r w:rsidR="0098634B">
              <w:rPr>
                <w:rFonts w:ascii="Arial" w:hAnsi="Arial" w:cs="Arial"/>
                <w:sz w:val="22"/>
              </w:rPr>
              <w:t>, dne 12. 12. 2024</w:t>
            </w:r>
          </w:p>
          <w:p w14:paraId="1FA15746" w14:textId="57D59337" w:rsidR="00C20AC0" w:rsidRDefault="00C20AC0" w:rsidP="007C2328">
            <w:pPr>
              <w:spacing w:line="276" w:lineRule="auto"/>
              <w:rPr>
                <w:rFonts w:ascii="Arial" w:hAnsi="Arial" w:cs="Arial"/>
                <w:sz w:val="18"/>
                <w:szCs w:val="18"/>
              </w:rPr>
            </w:pPr>
          </w:p>
          <w:p w14:paraId="59451652" w14:textId="458BCF6D" w:rsidR="00C20AC0" w:rsidRPr="00550E50" w:rsidRDefault="00C20AC0" w:rsidP="007C2328">
            <w:pPr>
              <w:spacing w:line="276" w:lineRule="auto"/>
              <w:rPr>
                <w:rFonts w:ascii="Arial" w:hAnsi="Arial" w:cs="Arial"/>
                <w:sz w:val="18"/>
                <w:szCs w:val="18"/>
              </w:rPr>
            </w:pPr>
          </w:p>
        </w:tc>
        <w:tc>
          <w:tcPr>
            <w:tcW w:w="4743" w:type="dxa"/>
          </w:tcPr>
          <w:p w14:paraId="4A7636E8" w14:textId="115DE647" w:rsidR="00C20AC0" w:rsidRPr="0023612D" w:rsidRDefault="00C20AC0" w:rsidP="007C2328">
            <w:pPr>
              <w:spacing w:line="276" w:lineRule="auto"/>
              <w:rPr>
                <w:rFonts w:ascii="Arial" w:hAnsi="Arial" w:cs="Arial"/>
                <w:sz w:val="22"/>
              </w:rPr>
            </w:pPr>
            <w:r w:rsidRPr="0023612D">
              <w:rPr>
                <w:rFonts w:ascii="Arial" w:hAnsi="Arial" w:cs="Arial"/>
                <w:sz w:val="22"/>
              </w:rPr>
              <w:t>V Praze</w:t>
            </w:r>
            <w:r w:rsidR="0098634B">
              <w:rPr>
                <w:rFonts w:ascii="Arial" w:hAnsi="Arial" w:cs="Arial"/>
                <w:sz w:val="22"/>
              </w:rPr>
              <w:t>, dne 6. 12. 2024</w:t>
            </w:r>
          </w:p>
          <w:p w14:paraId="34254A6F" w14:textId="20DB66B0" w:rsidR="00C20AC0" w:rsidRPr="00550E50" w:rsidRDefault="00C20AC0" w:rsidP="007C2328">
            <w:pPr>
              <w:spacing w:line="276" w:lineRule="auto"/>
              <w:rPr>
                <w:rFonts w:ascii="Arial" w:hAnsi="Arial" w:cs="Arial"/>
                <w:sz w:val="18"/>
                <w:szCs w:val="18"/>
              </w:rPr>
            </w:pPr>
          </w:p>
        </w:tc>
      </w:tr>
      <w:tr w:rsidR="00C20AC0" w:rsidRPr="0023612D" w14:paraId="0DD2FA89" w14:textId="77777777" w:rsidTr="007C2328">
        <w:trPr>
          <w:jc w:val="center"/>
        </w:trPr>
        <w:tc>
          <w:tcPr>
            <w:tcW w:w="4743" w:type="dxa"/>
          </w:tcPr>
          <w:p w14:paraId="011DA556" w14:textId="77777777" w:rsidR="00C20AC0" w:rsidRPr="0023612D" w:rsidRDefault="00C20AC0" w:rsidP="007C2328">
            <w:pPr>
              <w:jc w:val="center"/>
              <w:rPr>
                <w:rFonts w:ascii="Arial" w:hAnsi="Arial" w:cs="Arial"/>
                <w:b/>
                <w:sz w:val="22"/>
              </w:rPr>
            </w:pPr>
            <w:r w:rsidRPr="0023612D">
              <w:rPr>
                <w:rFonts w:ascii="Arial" w:hAnsi="Arial" w:cs="Arial"/>
                <w:b/>
                <w:sz w:val="22"/>
              </w:rPr>
              <w:t>Česká republika – Úřad pro zastupování             státu ve věcech majetkových</w:t>
            </w:r>
          </w:p>
          <w:p w14:paraId="695C76EF" w14:textId="77777777" w:rsidR="00C20AC0" w:rsidRPr="0023612D" w:rsidRDefault="00C20AC0" w:rsidP="007C2328">
            <w:pPr>
              <w:jc w:val="center"/>
              <w:rPr>
                <w:rFonts w:ascii="Arial" w:hAnsi="Arial" w:cs="Arial"/>
                <w:b/>
                <w:sz w:val="22"/>
              </w:rPr>
            </w:pPr>
          </w:p>
          <w:p w14:paraId="1B4B8C7D" w14:textId="77777777" w:rsidR="00C20AC0" w:rsidRPr="0023612D" w:rsidRDefault="00C20AC0" w:rsidP="007C2328">
            <w:pPr>
              <w:rPr>
                <w:rFonts w:ascii="Arial" w:hAnsi="Arial" w:cs="Arial"/>
                <w:b/>
                <w:sz w:val="22"/>
              </w:rPr>
            </w:pPr>
          </w:p>
          <w:p w14:paraId="3C59584C" w14:textId="77777777" w:rsidR="00C20AC0" w:rsidRPr="0023612D" w:rsidRDefault="00C20AC0" w:rsidP="007C2328">
            <w:pPr>
              <w:jc w:val="center"/>
              <w:rPr>
                <w:rFonts w:ascii="Arial" w:hAnsi="Arial" w:cs="Arial"/>
                <w:b/>
                <w:sz w:val="22"/>
              </w:rPr>
            </w:pPr>
          </w:p>
        </w:tc>
        <w:tc>
          <w:tcPr>
            <w:tcW w:w="4743" w:type="dxa"/>
          </w:tcPr>
          <w:p w14:paraId="4A9D40FD" w14:textId="77777777" w:rsidR="00C20AC0" w:rsidRPr="0023612D" w:rsidRDefault="00C20AC0" w:rsidP="007C2328">
            <w:pPr>
              <w:spacing w:line="276" w:lineRule="auto"/>
              <w:jc w:val="center"/>
              <w:rPr>
                <w:rFonts w:ascii="Arial" w:hAnsi="Arial" w:cs="Arial"/>
                <w:b/>
                <w:bCs/>
                <w:sz w:val="22"/>
              </w:rPr>
            </w:pPr>
            <w:r w:rsidRPr="0023612D">
              <w:rPr>
                <w:rFonts w:ascii="Arial" w:hAnsi="Arial" w:cs="Arial"/>
                <w:b/>
                <w:sz w:val="22"/>
              </w:rPr>
              <w:t>Schindler CZ, a.s.</w:t>
            </w:r>
          </w:p>
        </w:tc>
      </w:tr>
      <w:tr w:rsidR="00C20AC0" w:rsidRPr="0023612D" w14:paraId="77CFC58F" w14:textId="77777777" w:rsidTr="007C2328">
        <w:trPr>
          <w:jc w:val="center"/>
        </w:trPr>
        <w:tc>
          <w:tcPr>
            <w:tcW w:w="4743" w:type="dxa"/>
          </w:tcPr>
          <w:p w14:paraId="71E21E54" w14:textId="77777777" w:rsidR="00C20AC0" w:rsidRPr="0023612D" w:rsidRDefault="00C20AC0" w:rsidP="007C2328">
            <w:pPr>
              <w:spacing w:line="276" w:lineRule="auto"/>
              <w:jc w:val="center"/>
              <w:rPr>
                <w:rFonts w:ascii="Arial" w:hAnsi="Arial" w:cs="Arial"/>
                <w:b/>
                <w:bCs/>
                <w:sz w:val="22"/>
              </w:rPr>
            </w:pPr>
            <w:r w:rsidRPr="0023612D">
              <w:rPr>
                <w:rFonts w:ascii="Arial" w:hAnsi="Arial" w:cs="Arial"/>
                <w:b/>
                <w:bCs/>
                <w:sz w:val="22"/>
              </w:rPr>
              <w:t>…………………………………………………….</w:t>
            </w:r>
          </w:p>
        </w:tc>
        <w:tc>
          <w:tcPr>
            <w:tcW w:w="4743" w:type="dxa"/>
          </w:tcPr>
          <w:p w14:paraId="0AB25E13" w14:textId="77777777" w:rsidR="00C20AC0" w:rsidRPr="0023612D" w:rsidRDefault="00C20AC0" w:rsidP="007C2328">
            <w:pPr>
              <w:spacing w:line="276" w:lineRule="auto"/>
              <w:jc w:val="center"/>
              <w:rPr>
                <w:rFonts w:ascii="Arial" w:hAnsi="Arial" w:cs="Arial"/>
                <w:b/>
                <w:bCs/>
                <w:sz w:val="22"/>
              </w:rPr>
            </w:pPr>
            <w:r w:rsidRPr="0023612D">
              <w:rPr>
                <w:rFonts w:ascii="Arial" w:hAnsi="Arial" w:cs="Arial"/>
                <w:b/>
                <w:bCs/>
                <w:sz w:val="22"/>
              </w:rPr>
              <w:t>…………………………………………………….</w:t>
            </w:r>
          </w:p>
        </w:tc>
      </w:tr>
      <w:tr w:rsidR="00C20AC0" w:rsidRPr="0023612D" w14:paraId="09B3558A" w14:textId="77777777" w:rsidTr="007C2328">
        <w:trPr>
          <w:jc w:val="center"/>
        </w:trPr>
        <w:tc>
          <w:tcPr>
            <w:tcW w:w="4743" w:type="dxa"/>
          </w:tcPr>
          <w:p w14:paraId="78DAE3CD" w14:textId="77777777" w:rsidR="00C20AC0" w:rsidRPr="0023612D" w:rsidRDefault="00C20AC0" w:rsidP="007C2328">
            <w:pPr>
              <w:jc w:val="center"/>
              <w:rPr>
                <w:rFonts w:ascii="Arial" w:hAnsi="Arial" w:cs="Arial"/>
                <w:sz w:val="22"/>
              </w:rPr>
            </w:pPr>
            <w:r w:rsidRPr="0023612D">
              <w:rPr>
                <w:rFonts w:ascii="Arial" w:hAnsi="Arial" w:cs="Arial"/>
                <w:sz w:val="22"/>
              </w:rPr>
              <w:t xml:space="preserve">JUDr. Michal </w:t>
            </w:r>
            <w:proofErr w:type="spellStart"/>
            <w:r w:rsidRPr="0023612D">
              <w:rPr>
                <w:rFonts w:ascii="Arial" w:hAnsi="Arial" w:cs="Arial"/>
                <w:sz w:val="22"/>
              </w:rPr>
              <w:t>Votřel</w:t>
            </w:r>
            <w:proofErr w:type="spellEnd"/>
            <w:r w:rsidRPr="0023612D">
              <w:rPr>
                <w:rFonts w:ascii="Arial" w:hAnsi="Arial" w:cs="Arial"/>
                <w:sz w:val="22"/>
              </w:rPr>
              <w:t>, MPA</w:t>
            </w:r>
          </w:p>
          <w:p w14:paraId="00621C33" w14:textId="1F70C980" w:rsidR="00C20AC0" w:rsidRPr="0023612D" w:rsidRDefault="0098634B" w:rsidP="007C2328">
            <w:pPr>
              <w:jc w:val="center"/>
              <w:rPr>
                <w:rFonts w:ascii="Arial" w:hAnsi="Arial" w:cs="Arial"/>
                <w:sz w:val="22"/>
              </w:rPr>
            </w:pPr>
            <w:proofErr w:type="spellStart"/>
            <w:r>
              <w:rPr>
                <w:rFonts w:ascii="Arial" w:hAnsi="Arial" w:cs="Arial"/>
                <w:sz w:val="22"/>
              </w:rPr>
              <w:t>xxxxxx</w:t>
            </w:r>
            <w:proofErr w:type="spellEnd"/>
            <w:r w:rsidR="00C20AC0" w:rsidRPr="0023612D">
              <w:rPr>
                <w:rFonts w:ascii="Arial" w:hAnsi="Arial" w:cs="Arial"/>
                <w:sz w:val="22"/>
              </w:rPr>
              <w:t xml:space="preserve"> Územního pracoviště Hradec Králové</w:t>
            </w:r>
          </w:p>
          <w:p w14:paraId="4EE07338" w14:textId="77777777" w:rsidR="00C20AC0" w:rsidRPr="0023612D" w:rsidRDefault="00C20AC0" w:rsidP="007C2328">
            <w:pPr>
              <w:jc w:val="center"/>
              <w:rPr>
                <w:rFonts w:ascii="Arial" w:hAnsi="Arial" w:cs="Arial"/>
                <w:sz w:val="22"/>
              </w:rPr>
            </w:pPr>
          </w:p>
        </w:tc>
        <w:tc>
          <w:tcPr>
            <w:tcW w:w="4743" w:type="dxa"/>
          </w:tcPr>
          <w:p w14:paraId="13B10902" w14:textId="1B05EC76" w:rsidR="00C20AC0" w:rsidRPr="0023612D" w:rsidRDefault="00C20AC0" w:rsidP="007C2328">
            <w:pPr>
              <w:spacing w:line="276" w:lineRule="auto"/>
              <w:jc w:val="center"/>
              <w:rPr>
                <w:rFonts w:ascii="Arial" w:hAnsi="Arial" w:cs="Arial"/>
                <w:b/>
                <w:bCs/>
                <w:sz w:val="22"/>
              </w:rPr>
            </w:pPr>
            <w:r w:rsidRPr="0023612D">
              <w:rPr>
                <w:rFonts w:ascii="Arial" w:hAnsi="Arial" w:cs="Arial"/>
                <w:sz w:val="22"/>
              </w:rPr>
              <w:t xml:space="preserve">Tomáš Stočes, </w:t>
            </w:r>
            <w:proofErr w:type="spellStart"/>
            <w:r w:rsidR="0098634B">
              <w:rPr>
                <w:rFonts w:ascii="Arial" w:hAnsi="Arial" w:cs="Arial"/>
                <w:sz w:val="22"/>
              </w:rPr>
              <w:t>xxxxxx</w:t>
            </w:r>
            <w:proofErr w:type="spellEnd"/>
          </w:p>
        </w:tc>
      </w:tr>
      <w:tr w:rsidR="00C20AC0" w:rsidRPr="0023612D" w14:paraId="5D9681D1" w14:textId="77777777" w:rsidTr="007C2328">
        <w:trPr>
          <w:jc w:val="center"/>
        </w:trPr>
        <w:tc>
          <w:tcPr>
            <w:tcW w:w="4743" w:type="dxa"/>
          </w:tcPr>
          <w:p w14:paraId="3FE5515F" w14:textId="77777777" w:rsidR="00C20AC0" w:rsidRPr="0023612D" w:rsidRDefault="00C20AC0" w:rsidP="007C2328">
            <w:pPr>
              <w:spacing w:line="276" w:lineRule="auto"/>
              <w:jc w:val="center"/>
              <w:rPr>
                <w:rFonts w:ascii="Arial" w:hAnsi="Arial" w:cs="Arial"/>
                <w:bCs/>
                <w:sz w:val="22"/>
              </w:rPr>
            </w:pPr>
            <w:r w:rsidRPr="0023612D">
              <w:rPr>
                <w:rFonts w:ascii="Arial" w:hAnsi="Arial" w:cs="Arial"/>
                <w:bCs/>
                <w:sz w:val="22"/>
              </w:rPr>
              <w:t>Objednatel</w:t>
            </w:r>
          </w:p>
        </w:tc>
        <w:tc>
          <w:tcPr>
            <w:tcW w:w="4743" w:type="dxa"/>
          </w:tcPr>
          <w:p w14:paraId="5B6F72DD" w14:textId="77777777" w:rsidR="00C20AC0" w:rsidRPr="0023612D" w:rsidRDefault="00C20AC0" w:rsidP="007C2328">
            <w:pPr>
              <w:spacing w:line="276" w:lineRule="auto"/>
              <w:jc w:val="center"/>
              <w:rPr>
                <w:rFonts w:ascii="Arial" w:hAnsi="Arial" w:cs="Arial"/>
                <w:bCs/>
                <w:sz w:val="22"/>
              </w:rPr>
            </w:pPr>
          </w:p>
        </w:tc>
      </w:tr>
      <w:tr w:rsidR="00C20AC0" w:rsidRPr="0023612D" w14:paraId="645CDA34" w14:textId="77777777" w:rsidTr="007C2328">
        <w:trPr>
          <w:jc w:val="center"/>
        </w:trPr>
        <w:tc>
          <w:tcPr>
            <w:tcW w:w="4743" w:type="dxa"/>
          </w:tcPr>
          <w:p w14:paraId="71FF2097" w14:textId="77777777" w:rsidR="00C20AC0" w:rsidRPr="0023612D" w:rsidRDefault="00C20AC0" w:rsidP="007C2328">
            <w:pPr>
              <w:jc w:val="center"/>
              <w:rPr>
                <w:rFonts w:ascii="Arial" w:hAnsi="Arial" w:cs="Arial"/>
                <w:b/>
                <w:sz w:val="22"/>
              </w:rPr>
            </w:pPr>
          </w:p>
          <w:p w14:paraId="7A3EABFE" w14:textId="77777777" w:rsidR="00C20AC0" w:rsidRPr="0023612D" w:rsidRDefault="00C20AC0" w:rsidP="007C2328">
            <w:pPr>
              <w:rPr>
                <w:rFonts w:ascii="Arial" w:hAnsi="Arial" w:cs="Arial"/>
                <w:b/>
                <w:sz w:val="22"/>
              </w:rPr>
            </w:pPr>
          </w:p>
        </w:tc>
        <w:tc>
          <w:tcPr>
            <w:tcW w:w="4743" w:type="dxa"/>
          </w:tcPr>
          <w:p w14:paraId="515927E8" w14:textId="77777777" w:rsidR="00C20AC0" w:rsidRPr="00550E50" w:rsidRDefault="00C20AC0" w:rsidP="007C2328">
            <w:pPr>
              <w:rPr>
                <w:rFonts w:ascii="Arial" w:hAnsi="Arial" w:cs="Arial"/>
                <w:sz w:val="22"/>
              </w:rPr>
            </w:pPr>
          </w:p>
        </w:tc>
      </w:tr>
      <w:tr w:rsidR="00C20AC0" w:rsidRPr="0023612D" w14:paraId="71A1CF6F" w14:textId="77777777" w:rsidTr="007C2328">
        <w:trPr>
          <w:jc w:val="center"/>
        </w:trPr>
        <w:tc>
          <w:tcPr>
            <w:tcW w:w="4743" w:type="dxa"/>
          </w:tcPr>
          <w:p w14:paraId="592BDE72" w14:textId="77777777" w:rsidR="00C20AC0" w:rsidRPr="0023612D" w:rsidRDefault="00C20AC0" w:rsidP="007C2328">
            <w:pPr>
              <w:spacing w:line="276" w:lineRule="auto"/>
              <w:jc w:val="center"/>
              <w:rPr>
                <w:rFonts w:ascii="Arial" w:hAnsi="Arial" w:cs="Arial"/>
                <w:b/>
                <w:bCs/>
                <w:sz w:val="22"/>
              </w:rPr>
            </w:pPr>
          </w:p>
        </w:tc>
        <w:tc>
          <w:tcPr>
            <w:tcW w:w="4743" w:type="dxa"/>
          </w:tcPr>
          <w:p w14:paraId="0301A84A" w14:textId="77777777" w:rsidR="00C20AC0" w:rsidRPr="0023612D" w:rsidRDefault="00C20AC0" w:rsidP="007C2328">
            <w:pPr>
              <w:spacing w:line="276" w:lineRule="auto"/>
              <w:jc w:val="center"/>
              <w:rPr>
                <w:rFonts w:ascii="Arial" w:hAnsi="Arial" w:cs="Arial"/>
                <w:b/>
                <w:bCs/>
                <w:sz w:val="22"/>
              </w:rPr>
            </w:pPr>
            <w:r w:rsidRPr="0023612D">
              <w:rPr>
                <w:rFonts w:ascii="Arial" w:hAnsi="Arial" w:cs="Arial"/>
                <w:b/>
                <w:bCs/>
                <w:sz w:val="22"/>
              </w:rPr>
              <w:t>…………………………………………………….</w:t>
            </w:r>
          </w:p>
        </w:tc>
      </w:tr>
      <w:tr w:rsidR="00C20AC0" w:rsidRPr="0023612D" w14:paraId="56843CD9" w14:textId="77777777" w:rsidTr="007C2328">
        <w:trPr>
          <w:jc w:val="center"/>
        </w:trPr>
        <w:tc>
          <w:tcPr>
            <w:tcW w:w="4743" w:type="dxa"/>
          </w:tcPr>
          <w:p w14:paraId="679FCA23" w14:textId="77777777" w:rsidR="00C20AC0" w:rsidRPr="0023612D" w:rsidRDefault="00C20AC0" w:rsidP="007C2328">
            <w:pPr>
              <w:jc w:val="center"/>
              <w:rPr>
                <w:rFonts w:ascii="Arial" w:hAnsi="Arial" w:cs="Arial"/>
                <w:sz w:val="22"/>
              </w:rPr>
            </w:pPr>
          </w:p>
        </w:tc>
        <w:tc>
          <w:tcPr>
            <w:tcW w:w="4743" w:type="dxa"/>
          </w:tcPr>
          <w:p w14:paraId="781A985F" w14:textId="21E56F67" w:rsidR="00C20AC0" w:rsidRPr="0023612D" w:rsidRDefault="00C20AC0" w:rsidP="007C2328">
            <w:pPr>
              <w:jc w:val="center"/>
              <w:rPr>
                <w:rFonts w:ascii="Arial" w:hAnsi="Arial" w:cs="Arial"/>
                <w:sz w:val="22"/>
              </w:rPr>
            </w:pPr>
            <w:r w:rsidRPr="0023612D">
              <w:rPr>
                <w:rFonts w:ascii="Arial" w:hAnsi="Arial" w:cs="Arial"/>
                <w:sz w:val="22"/>
              </w:rPr>
              <w:t xml:space="preserve">Michaela </w:t>
            </w:r>
            <w:proofErr w:type="spellStart"/>
            <w:r w:rsidRPr="0023612D">
              <w:rPr>
                <w:rFonts w:ascii="Arial" w:hAnsi="Arial" w:cs="Arial"/>
                <w:sz w:val="22"/>
              </w:rPr>
              <w:t>Klesnarová</w:t>
            </w:r>
            <w:proofErr w:type="spellEnd"/>
            <w:r w:rsidRPr="0023612D">
              <w:rPr>
                <w:rFonts w:ascii="Arial" w:hAnsi="Arial" w:cs="Arial"/>
                <w:sz w:val="22"/>
              </w:rPr>
              <w:t xml:space="preserve">, </w:t>
            </w:r>
            <w:proofErr w:type="spellStart"/>
            <w:r w:rsidR="0098634B">
              <w:rPr>
                <w:rFonts w:ascii="Arial" w:hAnsi="Arial" w:cs="Arial"/>
                <w:sz w:val="22"/>
              </w:rPr>
              <w:t>xxxxxx</w:t>
            </w:r>
            <w:proofErr w:type="spellEnd"/>
          </w:p>
          <w:p w14:paraId="2F5477CA" w14:textId="77777777" w:rsidR="00C20AC0" w:rsidRPr="0023612D" w:rsidRDefault="00C20AC0" w:rsidP="007C2328">
            <w:pPr>
              <w:spacing w:line="276" w:lineRule="auto"/>
              <w:jc w:val="center"/>
              <w:rPr>
                <w:rFonts w:ascii="Arial" w:hAnsi="Arial" w:cs="Arial"/>
                <w:b/>
                <w:bCs/>
                <w:sz w:val="22"/>
              </w:rPr>
            </w:pPr>
          </w:p>
        </w:tc>
      </w:tr>
      <w:tr w:rsidR="00C20AC0" w:rsidRPr="0023612D" w14:paraId="695FB73A" w14:textId="77777777" w:rsidTr="007C2328">
        <w:trPr>
          <w:trHeight w:val="80"/>
          <w:jc w:val="center"/>
        </w:trPr>
        <w:tc>
          <w:tcPr>
            <w:tcW w:w="4743" w:type="dxa"/>
          </w:tcPr>
          <w:p w14:paraId="2A1F4114" w14:textId="77777777" w:rsidR="00C20AC0" w:rsidRPr="0023612D" w:rsidRDefault="00C20AC0" w:rsidP="007C2328">
            <w:pPr>
              <w:spacing w:line="276" w:lineRule="auto"/>
              <w:jc w:val="center"/>
              <w:rPr>
                <w:rFonts w:ascii="Arial" w:hAnsi="Arial" w:cs="Arial"/>
                <w:bCs/>
                <w:sz w:val="22"/>
              </w:rPr>
            </w:pPr>
          </w:p>
        </w:tc>
        <w:tc>
          <w:tcPr>
            <w:tcW w:w="4743" w:type="dxa"/>
          </w:tcPr>
          <w:p w14:paraId="0C10537E" w14:textId="77777777" w:rsidR="00C20AC0" w:rsidRPr="0023612D" w:rsidRDefault="00C20AC0" w:rsidP="007C2328">
            <w:pPr>
              <w:spacing w:line="276" w:lineRule="auto"/>
              <w:jc w:val="center"/>
              <w:rPr>
                <w:rFonts w:ascii="Arial" w:hAnsi="Arial" w:cs="Arial"/>
                <w:bCs/>
                <w:sz w:val="22"/>
              </w:rPr>
            </w:pPr>
            <w:r w:rsidRPr="0023612D">
              <w:rPr>
                <w:rFonts w:ascii="Arial" w:eastAsia="Calibri" w:hAnsi="Arial" w:cs="Arial"/>
                <w:sz w:val="22"/>
              </w:rPr>
              <w:t>Zhotovitel</w:t>
            </w:r>
          </w:p>
        </w:tc>
      </w:tr>
    </w:tbl>
    <w:p w14:paraId="41440FB3" w14:textId="174CE474" w:rsidR="004A5291" w:rsidRPr="001C11A8" w:rsidRDefault="004A5291" w:rsidP="004A5291">
      <w:pPr>
        <w:widowControl w:val="0"/>
        <w:autoSpaceDE w:val="0"/>
        <w:autoSpaceDN w:val="0"/>
        <w:adjustRightInd w:val="0"/>
        <w:spacing w:line="235" w:lineRule="auto"/>
        <w:rPr>
          <w:rFonts w:ascii="Arial" w:hAnsi="Arial" w:cs="Arial"/>
          <w:b/>
          <w:sz w:val="22"/>
          <w:szCs w:val="22"/>
        </w:rPr>
      </w:pPr>
      <w:r w:rsidRPr="001C11A8">
        <w:rPr>
          <w:rFonts w:ascii="Arial" w:hAnsi="Arial" w:cs="Arial"/>
          <w:b/>
          <w:sz w:val="22"/>
          <w:szCs w:val="22"/>
        </w:rPr>
        <w:lastRenderedPageBreak/>
        <w:t>Příloha č.</w:t>
      </w:r>
      <w:r w:rsidR="00CE509E" w:rsidRPr="001C11A8">
        <w:rPr>
          <w:rFonts w:ascii="Arial" w:hAnsi="Arial" w:cs="Arial"/>
          <w:b/>
          <w:sz w:val="22"/>
          <w:szCs w:val="22"/>
        </w:rPr>
        <w:t> </w:t>
      </w:r>
      <w:r w:rsidRPr="001C11A8">
        <w:rPr>
          <w:rFonts w:ascii="Arial" w:hAnsi="Arial" w:cs="Arial"/>
          <w:b/>
          <w:sz w:val="22"/>
          <w:szCs w:val="22"/>
        </w:rPr>
        <w:t>1 Smlouvy o dílo</w:t>
      </w:r>
    </w:p>
    <w:p w14:paraId="41440FB5" w14:textId="1F829C25" w:rsidR="004A5291" w:rsidRPr="001C11A8" w:rsidRDefault="004A5291" w:rsidP="004A5291">
      <w:pPr>
        <w:widowControl w:val="0"/>
        <w:autoSpaceDE w:val="0"/>
        <w:autoSpaceDN w:val="0"/>
        <w:adjustRightInd w:val="0"/>
        <w:rPr>
          <w:rFonts w:ascii="Arial" w:hAnsi="Arial" w:cs="Arial"/>
          <w:b/>
          <w:bCs/>
          <w:sz w:val="22"/>
          <w:szCs w:val="22"/>
          <w:u w:val="single"/>
        </w:rPr>
      </w:pPr>
    </w:p>
    <w:p w14:paraId="67841318" w14:textId="77777777" w:rsidR="008C04C4" w:rsidRPr="001C11A8" w:rsidRDefault="008C04C4" w:rsidP="004A5291">
      <w:pPr>
        <w:widowControl w:val="0"/>
        <w:autoSpaceDE w:val="0"/>
        <w:autoSpaceDN w:val="0"/>
        <w:adjustRightInd w:val="0"/>
        <w:rPr>
          <w:rFonts w:ascii="Arial" w:hAnsi="Arial" w:cs="Arial"/>
          <w:b/>
          <w:bCs/>
          <w:sz w:val="22"/>
          <w:szCs w:val="22"/>
          <w:u w:val="single"/>
        </w:rPr>
      </w:pPr>
    </w:p>
    <w:p w14:paraId="41440FB6" w14:textId="77777777" w:rsidR="004A5291" w:rsidRPr="001C11A8" w:rsidRDefault="004A5291" w:rsidP="004A5291">
      <w:pPr>
        <w:widowControl w:val="0"/>
        <w:autoSpaceDE w:val="0"/>
        <w:autoSpaceDN w:val="0"/>
        <w:adjustRightInd w:val="0"/>
        <w:jc w:val="center"/>
        <w:rPr>
          <w:rFonts w:ascii="Arial" w:hAnsi="Arial" w:cs="Arial"/>
          <w:sz w:val="22"/>
          <w:szCs w:val="22"/>
        </w:rPr>
      </w:pPr>
      <w:r w:rsidRPr="001C11A8">
        <w:rPr>
          <w:rFonts w:ascii="Arial" w:hAnsi="Arial" w:cs="Arial"/>
          <w:b/>
          <w:bCs/>
          <w:sz w:val="22"/>
          <w:szCs w:val="22"/>
          <w:u w:val="single"/>
        </w:rPr>
        <w:t>Specifikace</w:t>
      </w:r>
    </w:p>
    <w:p w14:paraId="1BAE469D" w14:textId="47719FA8" w:rsidR="00D2187C" w:rsidRPr="001C11A8" w:rsidRDefault="00D2187C" w:rsidP="004A5291">
      <w:pPr>
        <w:widowControl w:val="0"/>
        <w:autoSpaceDE w:val="0"/>
        <w:autoSpaceDN w:val="0"/>
        <w:adjustRightInd w:val="0"/>
        <w:spacing w:line="235" w:lineRule="auto"/>
        <w:rPr>
          <w:rFonts w:ascii="Arial" w:hAnsi="Arial" w:cs="Arial"/>
          <w:sz w:val="22"/>
          <w:szCs w:val="22"/>
        </w:rPr>
      </w:pPr>
    </w:p>
    <w:p w14:paraId="6D06D3D5" w14:textId="77777777" w:rsidR="008C04C4" w:rsidRPr="001C11A8" w:rsidRDefault="008C04C4" w:rsidP="004A5291">
      <w:pPr>
        <w:widowControl w:val="0"/>
        <w:autoSpaceDE w:val="0"/>
        <w:autoSpaceDN w:val="0"/>
        <w:adjustRightInd w:val="0"/>
        <w:spacing w:line="235" w:lineRule="auto"/>
        <w:rPr>
          <w:rFonts w:ascii="Arial" w:hAnsi="Arial" w:cs="Arial"/>
          <w:sz w:val="22"/>
          <w:szCs w:val="22"/>
        </w:rPr>
      </w:pPr>
    </w:p>
    <w:p w14:paraId="41440FBA" w14:textId="5DC1A388" w:rsidR="004A5291" w:rsidRPr="001C11A8" w:rsidRDefault="004A5291" w:rsidP="004A5291">
      <w:pPr>
        <w:widowControl w:val="0"/>
        <w:autoSpaceDE w:val="0"/>
        <w:autoSpaceDN w:val="0"/>
        <w:adjustRightInd w:val="0"/>
        <w:spacing w:line="235" w:lineRule="auto"/>
        <w:jc w:val="both"/>
        <w:rPr>
          <w:rFonts w:ascii="Arial" w:hAnsi="Arial" w:cs="Arial"/>
          <w:b/>
          <w:bCs/>
          <w:sz w:val="22"/>
          <w:szCs w:val="22"/>
        </w:rPr>
      </w:pPr>
      <w:r w:rsidRPr="001C11A8">
        <w:rPr>
          <w:rFonts w:ascii="Arial" w:hAnsi="Arial" w:cs="Arial"/>
          <w:b/>
          <w:bCs/>
          <w:sz w:val="22"/>
          <w:szCs w:val="22"/>
        </w:rPr>
        <w:t>1x Osobní výtah nosnost min 1100 kg, splňující požadavky ČSN EN 81-3 + A1, ČSN EN 81-20 ed.2, ČSN EN 81-50 ed.2, zákona č.</w:t>
      </w:r>
      <w:r w:rsidR="00DD3F6E">
        <w:rPr>
          <w:rFonts w:ascii="Arial" w:hAnsi="Arial" w:cs="Arial"/>
          <w:b/>
          <w:bCs/>
          <w:sz w:val="22"/>
          <w:szCs w:val="22"/>
        </w:rPr>
        <w:t> </w:t>
      </w:r>
      <w:r w:rsidRPr="001C11A8">
        <w:rPr>
          <w:rFonts w:ascii="Arial" w:hAnsi="Arial" w:cs="Arial"/>
          <w:b/>
          <w:bCs/>
          <w:sz w:val="22"/>
          <w:szCs w:val="22"/>
        </w:rPr>
        <w:t>90/2016 Sb. ve znění pozdější předpisů a nařízení vlády č.122/2016 Sb.</w:t>
      </w:r>
    </w:p>
    <w:p w14:paraId="41440FBB" w14:textId="07D7A525" w:rsidR="004A5291" w:rsidRPr="001C11A8" w:rsidRDefault="004A5291" w:rsidP="004A5291">
      <w:pPr>
        <w:widowControl w:val="0"/>
        <w:autoSpaceDE w:val="0"/>
        <w:autoSpaceDN w:val="0"/>
        <w:adjustRightInd w:val="0"/>
        <w:spacing w:line="235" w:lineRule="auto"/>
        <w:rPr>
          <w:rFonts w:ascii="Arial" w:hAnsi="Arial" w:cs="Arial"/>
          <w:b/>
          <w:bCs/>
          <w:sz w:val="22"/>
          <w:szCs w:val="22"/>
        </w:rPr>
      </w:pPr>
    </w:p>
    <w:p w14:paraId="76E72114" w14:textId="77777777" w:rsidR="00D2187C" w:rsidRPr="001C11A8" w:rsidRDefault="00D2187C" w:rsidP="004A5291">
      <w:pPr>
        <w:widowControl w:val="0"/>
        <w:autoSpaceDE w:val="0"/>
        <w:autoSpaceDN w:val="0"/>
        <w:adjustRightInd w:val="0"/>
        <w:spacing w:line="235" w:lineRule="auto"/>
        <w:rPr>
          <w:rFonts w:ascii="Arial" w:hAnsi="Arial" w:cs="Arial"/>
          <w:b/>
          <w:bCs/>
          <w:sz w:val="22"/>
          <w:szCs w:val="22"/>
        </w:rPr>
      </w:pPr>
    </w:p>
    <w:p w14:paraId="41440FBC" w14:textId="77777777" w:rsidR="004A5291" w:rsidRPr="001C11A8" w:rsidRDefault="004A5291" w:rsidP="004A5291">
      <w:pPr>
        <w:rPr>
          <w:rFonts w:ascii="Arial" w:hAnsi="Arial" w:cs="Arial"/>
          <w:b/>
          <w:bCs/>
          <w:sz w:val="22"/>
          <w:szCs w:val="22"/>
          <w:u w:val="single"/>
        </w:rPr>
      </w:pPr>
      <w:r w:rsidRPr="001C11A8">
        <w:rPr>
          <w:rFonts w:ascii="Arial" w:hAnsi="Arial" w:cs="Arial"/>
          <w:b/>
          <w:bCs/>
          <w:sz w:val="22"/>
          <w:szCs w:val="22"/>
          <w:u w:val="single"/>
        </w:rPr>
        <w:t>Technická specifikace</w:t>
      </w:r>
    </w:p>
    <w:p w14:paraId="41440FBD" w14:textId="77777777" w:rsidR="004A5291" w:rsidRPr="001C11A8" w:rsidRDefault="004A5291" w:rsidP="004A5291">
      <w:pPr>
        <w:widowControl w:val="0"/>
        <w:autoSpaceDE w:val="0"/>
        <w:autoSpaceDN w:val="0"/>
        <w:adjustRightInd w:val="0"/>
        <w:spacing w:line="235" w:lineRule="auto"/>
        <w:rPr>
          <w:rFonts w:ascii="Arial" w:hAnsi="Arial" w:cs="Arial"/>
          <w:b/>
          <w:bCs/>
          <w:sz w:val="22"/>
          <w:szCs w:val="22"/>
        </w:rPr>
      </w:pPr>
    </w:p>
    <w:p w14:paraId="41440FBE" w14:textId="77777777"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Typ:</w:t>
      </w:r>
      <w:r w:rsidRPr="001C11A8">
        <w:rPr>
          <w:szCs w:val="22"/>
        </w:rPr>
        <w:tab/>
        <w:t>osobní výtah pro dopravu osob</w:t>
      </w:r>
    </w:p>
    <w:p w14:paraId="41440FBF" w14:textId="4307A28C"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Pohon:</w:t>
      </w:r>
      <w:r w:rsidRPr="001C11A8">
        <w:rPr>
          <w:szCs w:val="22"/>
        </w:rPr>
        <w:tab/>
        <w:t xml:space="preserve">jmenovitý výkon motoru </w:t>
      </w:r>
      <w:r w:rsidR="007B288D" w:rsidRPr="001C11A8">
        <w:rPr>
          <w:szCs w:val="22"/>
        </w:rPr>
        <w:t>7,8</w:t>
      </w:r>
      <w:r w:rsidRPr="001C11A8">
        <w:rPr>
          <w:szCs w:val="22"/>
        </w:rPr>
        <w:t xml:space="preserve"> kW</w:t>
      </w:r>
    </w:p>
    <w:p w14:paraId="41440FC0" w14:textId="3B24E159"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Nosnost:</w:t>
      </w:r>
      <w:r w:rsidRPr="001C11A8">
        <w:rPr>
          <w:szCs w:val="22"/>
        </w:rPr>
        <w:tab/>
        <w:t>min 1100 kg</w:t>
      </w:r>
    </w:p>
    <w:p w14:paraId="41440FC1" w14:textId="77777777"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Dopravní rychlost:</w:t>
      </w:r>
      <w:r w:rsidRPr="001C11A8">
        <w:rPr>
          <w:szCs w:val="22"/>
        </w:rPr>
        <w:tab/>
        <w:t>1 m/s</w:t>
      </w:r>
    </w:p>
    <w:p w14:paraId="41440FC2" w14:textId="648374FE"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Zdvih:</w:t>
      </w:r>
      <w:r w:rsidRPr="001C11A8">
        <w:rPr>
          <w:szCs w:val="22"/>
        </w:rPr>
        <w:tab/>
        <w:t>cca 1</w:t>
      </w:r>
      <w:r w:rsidR="007B288D" w:rsidRPr="001C11A8">
        <w:rPr>
          <w:szCs w:val="22"/>
        </w:rPr>
        <w:t>5</w:t>
      </w:r>
      <w:r w:rsidRPr="001C11A8">
        <w:rPr>
          <w:szCs w:val="22"/>
        </w:rPr>
        <w:t>,00 m</w:t>
      </w:r>
    </w:p>
    <w:p w14:paraId="41440FC3" w14:textId="4A9A6207"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Počet stanic / nástupišť:</w:t>
      </w:r>
      <w:r w:rsidRPr="001C11A8">
        <w:rPr>
          <w:szCs w:val="22"/>
        </w:rPr>
        <w:tab/>
      </w:r>
      <w:r w:rsidR="007B288D" w:rsidRPr="001C11A8">
        <w:rPr>
          <w:szCs w:val="22"/>
        </w:rPr>
        <w:t>6 / 6</w:t>
      </w:r>
      <w:r w:rsidRPr="001C11A8">
        <w:rPr>
          <w:szCs w:val="22"/>
        </w:rPr>
        <w:t xml:space="preserve"> (-1</w:t>
      </w:r>
      <w:r w:rsidR="007B288D" w:rsidRPr="001C11A8">
        <w:rPr>
          <w:szCs w:val="22"/>
        </w:rPr>
        <w:t xml:space="preserve">, </w:t>
      </w:r>
      <w:r w:rsidRPr="001C11A8">
        <w:rPr>
          <w:szCs w:val="22"/>
        </w:rPr>
        <w:t>1</w:t>
      </w:r>
      <w:r w:rsidR="007B288D" w:rsidRPr="001C11A8">
        <w:rPr>
          <w:szCs w:val="22"/>
        </w:rPr>
        <w:t xml:space="preserve">, </w:t>
      </w:r>
      <w:r w:rsidRPr="001C11A8">
        <w:rPr>
          <w:szCs w:val="22"/>
        </w:rPr>
        <w:t>2</w:t>
      </w:r>
      <w:r w:rsidR="007B288D" w:rsidRPr="001C11A8">
        <w:rPr>
          <w:szCs w:val="22"/>
        </w:rPr>
        <w:t xml:space="preserve">, </w:t>
      </w:r>
      <w:r w:rsidRPr="001C11A8">
        <w:rPr>
          <w:szCs w:val="22"/>
        </w:rPr>
        <w:t>3</w:t>
      </w:r>
      <w:r w:rsidR="00E62345" w:rsidRPr="001C11A8">
        <w:rPr>
          <w:szCs w:val="22"/>
        </w:rPr>
        <w:t>,</w:t>
      </w:r>
      <w:r w:rsidR="007B288D" w:rsidRPr="001C11A8">
        <w:rPr>
          <w:szCs w:val="22"/>
        </w:rPr>
        <w:t xml:space="preserve"> </w:t>
      </w:r>
      <w:r w:rsidR="00E62345" w:rsidRPr="001C11A8">
        <w:rPr>
          <w:szCs w:val="22"/>
        </w:rPr>
        <w:t>4,</w:t>
      </w:r>
      <w:r w:rsidR="007B288D" w:rsidRPr="001C11A8">
        <w:rPr>
          <w:szCs w:val="22"/>
        </w:rPr>
        <w:t xml:space="preserve"> </w:t>
      </w:r>
      <w:r w:rsidR="00E62345" w:rsidRPr="001C11A8">
        <w:rPr>
          <w:szCs w:val="22"/>
        </w:rPr>
        <w:t>5</w:t>
      </w:r>
      <w:r w:rsidRPr="001C11A8">
        <w:rPr>
          <w:szCs w:val="22"/>
        </w:rPr>
        <w:t>)</w:t>
      </w:r>
    </w:p>
    <w:p w14:paraId="41440FC4" w14:textId="5B286032" w:rsidR="004A5291" w:rsidRPr="001C11A8" w:rsidRDefault="004A5291" w:rsidP="004A5291">
      <w:pPr>
        <w:pStyle w:val="Odstavecseseznamem"/>
        <w:widowControl w:val="0"/>
        <w:numPr>
          <w:ilvl w:val="0"/>
          <w:numId w:val="18"/>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Rozměr šachty:</w:t>
      </w:r>
      <w:r w:rsidRPr="001C11A8">
        <w:rPr>
          <w:szCs w:val="22"/>
        </w:rPr>
        <w:tab/>
        <w:t>cca 1</w:t>
      </w:r>
      <w:r w:rsidR="007B288D" w:rsidRPr="001C11A8">
        <w:rPr>
          <w:szCs w:val="22"/>
        </w:rPr>
        <w:t>80</w:t>
      </w:r>
      <w:r w:rsidRPr="001C11A8">
        <w:rPr>
          <w:szCs w:val="22"/>
        </w:rPr>
        <w:t>0</w:t>
      </w:r>
      <w:r w:rsidR="007B288D" w:rsidRPr="001C11A8">
        <w:rPr>
          <w:szCs w:val="22"/>
        </w:rPr>
        <w:t xml:space="preserve"> × 250</w:t>
      </w:r>
      <w:r w:rsidRPr="001C11A8">
        <w:rPr>
          <w:szCs w:val="22"/>
        </w:rPr>
        <w:t xml:space="preserve">0 mm /š </w:t>
      </w:r>
      <w:r w:rsidR="007B288D" w:rsidRPr="001C11A8">
        <w:rPr>
          <w:szCs w:val="22"/>
        </w:rPr>
        <w:t xml:space="preserve">× </w:t>
      </w:r>
      <w:r w:rsidRPr="001C11A8">
        <w:rPr>
          <w:szCs w:val="22"/>
        </w:rPr>
        <w:t>h/</w:t>
      </w:r>
    </w:p>
    <w:p w14:paraId="41440FC5" w14:textId="478BCEF2" w:rsidR="004A5291" w:rsidRPr="001C11A8" w:rsidRDefault="004A5291" w:rsidP="004A5291">
      <w:pPr>
        <w:pStyle w:val="Odstavecseseznamem"/>
        <w:widowControl w:val="0"/>
        <w:numPr>
          <w:ilvl w:val="0"/>
          <w:numId w:val="18"/>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Hloubka šachetní prohlubně:</w:t>
      </w:r>
      <w:r w:rsidRPr="001C11A8">
        <w:rPr>
          <w:szCs w:val="22"/>
        </w:rPr>
        <w:tab/>
        <w:t>cca 1</w:t>
      </w:r>
      <w:r w:rsidR="007B288D" w:rsidRPr="001C11A8">
        <w:rPr>
          <w:szCs w:val="22"/>
        </w:rPr>
        <w:t>20</w:t>
      </w:r>
      <w:r w:rsidRPr="001C11A8">
        <w:rPr>
          <w:szCs w:val="22"/>
        </w:rPr>
        <w:t>0 mm</w:t>
      </w:r>
    </w:p>
    <w:p w14:paraId="41440FC6" w14:textId="1C99052D" w:rsidR="004A5291" w:rsidRPr="001C11A8" w:rsidRDefault="004A5291" w:rsidP="004A5291">
      <w:pPr>
        <w:pStyle w:val="Odstavecseseznamem"/>
        <w:widowControl w:val="0"/>
        <w:numPr>
          <w:ilvl w:val="0"/>
          <w:numId w:val="18"/>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Hlava šachty:</w:t>
      </w:r>
      <w:r w:rsidRPr="001C11A8">
        <w:rPr>
          <w:szCs w:val="22"/>
        </w:rPr>
        <w:tab/>
        <w:t>cca 35</w:t>
      </w:r>
      <w:r w:rsidR="007B288D" w:rsidRPr="001C11A8">
        <w:rPr>
          <w:szCs w:val="22"/>
        </w:rPr>
        <w:t>3</w:t>
      </w:r>
      <w:r w:rsidRPr="001C11A8">
        <w:rPr>
          <w:szCs w:val="22"/>
        </w:rPr>
        <w:t>0 mm</w:t>
      </w:r>
    </w:p>
    <w:p w14:paraId="41440FC7" w14:textId="32BAA0A5" w:rsidR="004A5291" w:rsidRPr="001C11A8" w:rsidRDefault="004A5291" w:rsidP="00F32F3C">
      <w:pPr>
        <w:pStyle w:val="Odstavecseseznamem"/>
        <w:widowControl w:val="0"/>
        <w:numPr>
          <w:ilvl w:val="0"/>
          <w:numId w:val="18"/>
        </w:numPr>
        <w:tabs>
          <w:tab w:val="left" w:pos="567"/>
        </w:tabs>
        <w:overflowPunct w:val="0"/>
        <w:autoSpaceDE w:val="0"/>
        <w:autoSpaceDN w:val="0"/>
        <w:adjustRightInd w:val="0"/>
        <w:spacing w:line="232" w:lineRule="auto"/>
        <w:ind w:left="3686" w:right="159" w:hanging="3544"/>
        <w:contextualSpacing/>
        <w:jc w:val="both"/>
        <w:rPr>
          <w:szCs w:val="22"/>
        </w:rPr>
      </w:pPr>
      <w:r w:rsidRPr="001C11A8">
        <w:rPr>
          <w:szCs w:val="22"/>
        </w:rPr>
        <w:t>Vybavení a technologie:</w:t>
      </w:r>
      <w:r w:rsidRPr="001C11A8">
        <w:rPr>
          <w:szCs w:val="22"/>
        </w:rPr>
        <w:tab/>
        <w:t xml:space="preserve">dle platných předpisů, zejména pak dodržení </w:t>
      </w:r>
      <w:r w:rsidRPr="001C11A8">
        <w:rPr>
          <w:bCs/>
          <w:szCs w:val="22"/>
        </w:rPr>
        <w:t>obecných</w:t>
      </w:r>
      <w:r w:rsidR="00F32F3C">
        <w:rPr>
          <w:bCs/>
          <w:szCs w:val="22"/>
        </w:rPr>
        <w:t xml:space="preserve"> </w:t>
      </w:r>
      <w:r w:rsidRPr="001C11A8">
        <w:rPr>
          <w:szCs w:val="22"/>
        </w:rPr>
        <w:t>technických požadavků zabezpečující bezbariérové užívání staveb</w:t>
      </w:r>
    </w:p>
    <w:p w14:paraId="41440FC8" w14:textId="77777777" w:rsidR="004A5291" w:rsidRPr="001C11A8" w:rsidRDefault="004A5291" w:rsidP="004A5291">
      <w:pPr>
        <w:widowControl w:val="0"/>
        <w:tabs>
          <w:tab w:val="left" w:pos="3686"/>
        </w:tabs>
        <w:overflowPunct w:val="0"/>
        <w:autoSpaceDE w:val="0"/>
        <w:autoSpaceDN w:val="0"/>
        <w:adjustRightInd w:val="0"/>
        <w:spacing w:line="230" w:lineRule="auto"/>
        <w:ind w:right="160"/>
        <w:contextualSpacing/>
        <w:rPr>
          <w:rFonts w:ascii="Arial" w:hAnsi="Arial" w:cs="Arial"/>
          <w:sz w:val="22"/>
          <w:szCs w:val="22"/>
        </w:rPr>
      </w:pPr>
    </w:p>
    <w:p w14:paraId="41440FC9" w14:textId="77777777" w:rsidR="004A5291" w:rsidRPr="001C11A8" w:rsidRDefault="004A5291" w:rsidP="004A5291">
      <w:pPr>
        <w:widowControl w:val="0"/>
        <w:tabs>
          <w:tab w:val="left" w:pos="3686"/>
        </w:tabs>
        <w:overflowPunct w:val="0"/>
        <w:autoSpaceDE w:val="0"/>
        <w:autoSpaceDN w:val="0"/>
        <w:adjustRightInd w:val="0"/>
        <w:spacing w:line="230" w:lineRule="auto"/>
        <w:ind w:right="160"/>
        <w:contextualSpacing/>
        <w:rPr>
          <w:rFonts w:ascii="Arial" w:hAnsi="Arial" w:cs="Arial"/>
          <w:sz w:val="22"/>
          <w:szCs w:val="22"/>
        </w:rPr>
      </w:pPr>
    </w:p>
    <w:p w14:paraId="41440FCA" w14:textId="77777777" w:rsidR="004A5291" w:rsidRPr="001C11A8" w:rsidRDefault="004A5291" w:rsidP="004A5291">
      <w:pPr>
        <w:rPr>
          <w:rFonts w:ascii="Arial" w:hAnsi="Arial" w:cs="Arial"/>
          <w:b/>
          <w:bCs/>
          <w:sz w:val="22"/>
          <w:szCs w:val="22"/>
          <w:u w:val="single"/>
        </w:rPr>
      </w:pPr>
      <w:r w:rsidRPr="001C11A8">
        <w:rPr>
          <w:rFonts w:ascii="Arial" w:hAnsi="Arial" w:cs="Arial"/>
          <w:b/>
          <w:bCs/>
          <w:sz w:val="22"/>
          <w:szCs w:val="22"/>
          <w:u w:val="single"/>
        </w:rPr>
        <w:t>Specifikace dekorace</w:t>
      </w:r>
    </w:p>
    <w:p w14:paraId="41440FCB" w14:textId="77777777" w:rsidR="004A5291" w:rsidRPr="001C11A8" w:rsidRDefault="004A5291" w:rsidP="004A5291">
      <w:pPr>
        <w:widowControl w:val="0"/>
        <w:autoSpaceDE w:val="0"/>
        <w:autoSpaceDN w:val="0"/>
        <w:adjustRightInd w:val="0"/>
        <w:spacing w:line="235" w:lineRule="auto"/>
        <w:rPr>
          <w:rFonts w:ascii="Arial" w:hAnsi="Arial" w:cs="Arial"/>
          <w:b/>
          <w:bCs/>
          <w:sz w:val="22"/>
          <w:szCs w:val="22"/>
        </w:rPr>
      </w:pPr>
    </w:p>
    <w:p w14:paraId="41440FCC" w14:textId="2AD9A24D"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Strop kabiny</w:t>
      </w:r>
      <w:r w:rsidR="00AD5C92" w:rsidRPr="001C11A8">
        <w:rPr>
          <w:szCs w:val="22"/>
        </w:rPr>
        <w:t>:</w:t>
      </w:r>
      <w:r w:rsidRPr="001C11A8">
        <w:rPr>
          <w:szCs w:val="22"/>
        </w:rPr>
        <w:tab/>
      </w:r>
      <w:r w:rsidR="00376B66" w:rsidRPr="001C11A8">
        <w:rPr>
          <w:szCs w:val="22"/>
        </w:rPr>
        <w:t xml:space="preserve">LED Line, </w:t>
      </w:r>
      <w:r w:rsidRPr="001C11A8">
        <w:rPr>
          <w:szCs w:val="22"/>
        </w:rPr>
        <w:t>nerezová ocel broušená</w:t>
      </w:r>
      <w:r w:rsidR="007B288D" w:rsidRPr="001C11A8">
        <w:rPr>
          <w:szCs w:val="22"/>
        </w:rPr>
        <w:t xml:space="preserve"> „</w:t>
      </w:r>
      <w:proofErr w:type="spellStart"/>
      <w:r w:rsidR="007B288D" w:rsidRPr="001C11A8">
        <w:rPr>
          <w:szCs w:val="22"/>
        </w:rPr>
        <w:t>Lucerne</w:t>
      </w:r>
      <w:proofErr w:type="spellEnd"/>
      <w:r w:rsidR="007B288D" w:rsidRPr="001C11A8">
        <w:rPr>
          <w:szCs w:val="22"/>
        </w:rPr>
        <w:t>“ AISI441</w:t>
      </w:r>
    </w:p>
    <w:p w14:paraId="41440FCD" w14:textId="18E86BDF"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Povrch kabinových dveří</w:t>
      </w:r>
      <w:r w:rsidR="00AD5C92" w:rsidRPr="001C11A8">
        <w:rPr>
          <w:szCs w:val="22"/>
        </w:rPr>
        <w:t>:</w:t>
      </w:r>
      <w:r w:rsidRPr="001C11A8">
        <w:rPr>
          <w:szCs w:val="22"/>
        </w:rPr>
        <w:tab/>
      </w:r>
      <w:r w:rsidR="007B288D" w:rsidRPr="001C11A8">
        <w:rPr>
          <w:szCs w:val="22"/>
        </w:rPr>
        <w:t>nerezová ocel broušená „</w:t>
      </w:r>
      <w:proofErr w:type="spellStart"/>
      <w:r w:rsidR="007B288D" w:rsidRPr="001C11A8">
        <w:rPr>
          <w:szCs w:val="22"/>
        </w:rPr>
        <w:t>Lucerne</w:t>
      </w:r>
      <w:proofErr w:type="spellEnd"/>
      <w:r w:rsidR="007B288D" w:rsidRPr="001C11A8">
        <w:rPr>
          <w:szCs w:val="22"/>
        </w:rPr>
        <w:t>“ AISI441</w:t>
      </w:r>
    </w:p>
    <w:p w14:paraId="41440FCE" w14:textId="1A7FDE4C"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Boční stěny kabiny</w:t>
      </w:r>
      <w:r w:rsidR="00AD5C92" w:rsidRPr="001C11A8">
        <w:rPr>
          <w:szCs w:val="22"/>
        </w:rPr>
        <w:t>:</w:t>
      </w:r>
      <w:r w:rsidRPr="001C11A8">
        <w:rPr>
          <w:szCs w:val="22"/>
        </w:rPr>
        <w:tab/>
      </w:r>
      <w:r w:rsidR="007B288D" w:rsidRPr="001C11A8">
        <w:rPr>
          <w:szCs w:val="22"/>
        </w:rPr>
        <w:t>laminátová kompozice Capri lemon</w:t>
      </w:r>
    </w:p>
    <w:p w14:paraId="41440FCF" w14:textId="5A0A211A"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Zadní stěna kabiny</w:t>
      </w:r>
      <w:r w:rsidR="00AD5C92" w:rsidRPr="001C11A8">
        <w:rPr>
          <w:szCs w:val="22"/>
        </w:rPr>
        <w:t>:</w:t>
      </w:r>
      <w:r w:rsidRPr="001C11A8">
        <w:rPr>
          <w:szCs w:val="22"/>
        </w:rPr>
        <w:tab/>
      </w:r>
      <w:r w:rsidR="007B288D" w:rsidRPr="001C11A8">
        <w:rPr>
          <w:szCs w:val="22"/>
        </w:rPr>
        <w:t>laminátová kompozice Capri lemon</w:t>
      </w:r>
    </w:p>
    <w:p w14:paraId="41440FD0" w14:textId="6618FB29"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Podlaha kabiny</w:t>
      </w:r>
      <w:r w:rsidR="00AD5C92" w:rsidRPr="001C11A8">
        <w:rPr>
          <w:szCs w:val="22"/>
        </w:rPr>
        <w:t>:</w:t>
      </w:r>
      <w:r w:rsidRPr="001C11A8">
        <w:rPr>
          <w:szCs w:val="22"/>
        </w:rPr>
        <w:tab/>
        <w:t>guma</w:t>
      </w:r>
      <w:r w:rsidR="007B288D" w:rsidRPr="001C11A8">
        <w:rPr>
          <w:szCs w:val="22"/>
        </w:rPr>
        <w:t xml:space="preserve"> zrnitá antracitová</w:t>
      </w:r>
    </w:p>
    <w:p w14:paraId="41440FD1" w14:textId="05E69527"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Okop</w:t>
      </w:r>
      <w:r w:rsidR="00AD5C92" w:rsidRPr="001C11A8">
        <w:rPr>
          <w:szCs w:val="22"/>
        </w:rPr>
        <w:t>:</w:t>
      </w:r>
      <w:r w:rsidRPr="001C11A8">
        <w:rPr>
          <w:szCs w:val="22"/>
        </w:rPr>
        <w:tab/>
        <w:t xml:space="preserve">zapuštěný, </w:t>
      </w:r>
      <w:r w:rsidR="00376B66" w:rsidRPr="001C11A8">
        <w:rPr>
          <w:szCs w:val="22"/>
        </w:rPr>
        <w:t>eloxovaný šedý hliník</w:t>
      </w:r>
    </w:p>
    <w:p w14:paraId="41440FD2" w14:textId="47FBAD38"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Povrch šachetních dveří</w:t>
      </w:r>
      <w:r w:rsidR="00AD5C92" w:rsidRPr="001C11A8">
        <w:rPr>
          <w:szCs w:val="22"/>
        </w:rPr>
        <w:t>:</w:t>
      </w:r>
      <w:r w:rsidRPr="001C11A8">
        <w:rPr>
          <w:szCs w:val="22"/>
        </w:rPr>
        <w:tab/>
        <w:t>nerezová ocel broušená</w:t>
      </w:r>
      <w:r w:rsidR="00376B66" w:rsidRPr="001C11A8">
        <w:rPr>
          <w:szCs w:val="22"/>
        </w:rPr>
        <w:t xml:space="preserve"> „</w:t>
      </w:r>
      <w:proofErr w:type="spellStart"/>
      <w:r w:rsidR="00376B66" w:rsidRPr="001C11A8">
        <w:rPr>
          <w:szCs w:val="22"/>
        </w:rPr>
        <w:t>Lucerne</w:t>
      </w:r>
      <w:proofErr w:type="spellEnd"/>
      <w:r w:rsidR="00376B66" w:rsidRPr="001C11A8">
        <w:rPr>
          <w:szCs w:val="22"/>
        </w:rPr>
        <w:t>“ AISI441</w:t>
      </w:r>
    </w:p>
    <w:p w14:paraId="41440FD3" w14:textId="29598B27"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Madlo</w:t>
      </w:r>
      <w:r w:rsidR="00AD5C92" w:rsidRPr="001C11A8">
        <w:rPr>
          <w:szCs w:val="22"/>
        </w:rPr>
        <w:t>:</w:t>
      </w:r>
      <w:r w:rsidRPr="001C11A8">
        <w:rPr>
          <w:szCs w:val="22"/>
        </w:rPr>
        <w:tab/>
        <w:t>nerezová ocel broušená</w:t>
      </w:r>
      <w:r w:rsidR="000F61A3" w:rsidRPr="001C11A8">
        <w:rPr>
          <w:szCs w:val="22"/>
        </w:rPr>
        <w:t xml:space="preserve"> AISI304</w:t>
      </w:r>
    </w:p>
    <w:p w14:paraId="41440FD4" w14:textId="5F71E9EB" w:rsidR="004A5291" w:rsidRPr="001C11A8" w:rsidRDefault="004A5291"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Zrcadlo</w:t>
      </w:r>
      <w:r w:rsidR="00AD5C92" w:rsidRPr="001C11A8">
        <w:rPr>
          <w:szCs w:val="22"/>
        </w:rPr>
        <w:t>:</w:t>
      </w:r>
      <w:r w:rsidRPr="001C11A8">
        <w:rPr>
          <w:szCs w:val="22"/>
        </w:rPr>
        <w:tab/>
        <w:t>na poloviční výšku</w:t>
      </w:r>
      <w:r w:rsidR="007B288D" w:rsidRPr="001C11A8">
        <w:rPr>
          <w:szCs w:val="22"/>
        </w:rPr>
        <w:t>, uprostřed stěny</w:t>
      </w:r>
    </w:p>
    <w:p w14:paraId="3027BBD5" w14:textId="264866B5" w:rsidR="00376B66" w:rsidRPr="001C11A8" w:rsidRDefault="00376B66" w:rsidP="004A5291">
      <w:pPr>
        <w:pStyle w:val="Odstavecseseznamem"/>
        <w:widowControl w:val="0"/>
        <w:numPr>
          <w:ilvl w:val="0"/>
          <w:numId w:val="17"/>
        </w:numPr>
        <w:tabs>
          <w:tab w:val="left" w:pos="3686"/>
        </w:tabs>
        <w:overflowPunct w:val="0"/>
        <w:autoSpaceDE w:val="0"/>
        <w:autoSpaceDN w:val="0"/>
        <w:adjustRightInd w:val="0"/>
        <w:spacing w:line="230" w:lineRule="auto"/>
        <w:ind w:left="567" w:right="160" w:hanging="425"/>
        <w:contextualSpacing/>
        <w:rPr>
          <w:szCs w:val="22"/>
        </w:rPr>
      </w:pPr>
      <w:r w:rsidRPr="001C11A8">
        <w:rPr>
          <w:szCs w:val="22"/>
        </w:rPr>
        <w:t>Ovládací panel v kabině:</w:t>
      </w:r>
      <w:r w:rsidRPr="001C11A8">
        <w:rPr>
          <w:szCs w:val="22"/>
        </w:rPr>
        <w:tab/>
        <w:t>Linea 100, na poloviční výšku</w:t>
      </w:r>
    </w:p>
    <w:p w14:paraId="41440FD5" w14:textId="77777777" w:rsidR="004A5291" w:rsidRPr="001C11A8" w:rsidRDefault="004A5291" w:rsidP="004A5291">
      <w:pPr>
        <w:widowControl w:val="0"/>
        <w:tabs>
          <w:tab w:val="left" w:pos="3686"/>
        </w:tabs>
        <w:overflowPunct w:val="0"/>
        <w:autoSpaceDE w:val="0"/>
        <w:autoSpaceDN w:val="0"/>
        <w:adjustRightInd w:val="0"/>
        <w:spacing w:line="230" w:lineRule="auto"/>
        <w:ind w:right="160"/>
        <w:contextualSpacing/>
        <w:rPr>
          <w:rFonts w:ascii="Arial" w:hAnsi="Arial" w:cs="Arial"/>
          <w:sz w:val="22"/>
          <w:szCs w:val="22"/>
        </w:rPr>
      </w:pPr>
    </w:p>
    <w:p w14:paraId="41440FD6" w14:textId="77777777" w:rsidR="004A5291" w:rsidRPr="001C11A8" w:rsidRDefault="004A5291" w:rsidP="004A5291">
      <w:pPr>
        <w:rPr>
          <w:rFonts w:ascii="Arial" w:hAnsi="Arial" w:cs="Arial"/>
          <w:sz w:val="22"/>
          <w:szCs w:val="22"/>
        </w:rPr>
      </w:pPr>
    </w:p>
    <w:p w14:paraId="41440FD7" w14:textId="77777777" w:rsidR="004A5291" w:rsidRPr="001C11A8" w:rsidRDefault="004A5291" w:rsidP="004A5291">
      <w:pPr>
        <w:rPr>
          <w:rFonts w:ascii="Arial" w:hAnsi="Arial" w:cs="Arial"/>
          <w:b/>
          <w:bCs/>
          <w:sz w:val="22"/>
          <w:szCs w:val="22"/>
          <w:u w:val="single"/>
        </w:rPr>
      </w:pPr>
      <w:r w:rsidRPr="001C11A8">
        <w:rPr>
          <w:rFonts w:ascii="Arial" w:hAnsi="Arial" w:cs="Arial"/>
          <w:b/>
          <w:bCs/>
          <w:sz w:val="22"/>
          <w:szCs w:val="22"/>
          <w:u w:val="single"/>
        </w:rPr>
        <w:t>Alarmy, komunikační vlastnosti, možnosti ovládání</w:t>
      </w:r>
    </w:p>
    <w:p w14:paraId="41440FD8" w14:textId="77777777" w:rsidR="004A5291" w:rsidRPr="001C11A8" w:rsidRDefault="004A5291" w:rsidP="004A5291">
      <w:pPr>
        <w:rPr>
          <w:rFonts w:ascii="Arial" w:hAnsi="Arial" w:cs="Arial"/>
          <w:b/>
          <w:bCs/>
          <w:sz w:val="22"/>
          <w:szCs w:val="22"/>
          <w:u w:val="single"/>
        </w:rPr>
      </w:pPr>
    </w:p>
    <w:p w14:paraId="41440FD9" w14:textId="77777777" w:rsidR="004A5291" w:rsidRPr="001C11A8" w:rsidRDefault="004A5291" w:rsidP="004A5291">
      <w:pPr>
        <w:pStyle w:val="Odstavecseseznamem"/>
        <w:numPr>
          <w:ilvl w:val="0"/>
          <w:numId w:val="19"/>
        </w:numPr>
        <w:ind w:left="567" w:hanging="425"/>
        <w:contextualSpacing/>
        <w:rPr>
          <w:szCs w:val="22"/>
        </w:rPr>
      </w:pPr>
      <w:r w:rsidRPr="001C11A8">
        <w:rPr>
          <w:szCs w:val="22"/>
        </w:rPr>
        <w:t>Systém nouzového volání z kabiny</w:t>
      </w:r>
    </w:p>
    <w:p w14:paraId="41440FDA"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Vzdálený monitoring</w:t>
      </w:r>
    </w:p>
    <w:p w14:paraId="41440FDB"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Alarm na kabině</w:t>
      </w:r>
    </w:p>
    <w:p w14:paraId="41440FDC"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Monitoring životnosti trakčních nosných prostředků (STM)</w:t>
      </w:r>
    </w:p>
    <w:p w14:paraId="41440FDD"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Nouzový zdroj pro sjezd výtahu při výpadku proudu</w:t>
      </w:r>
    </w:p>
    <w:p w14:paraId="41440FDE"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Automatické zavření dveří po stanovené době</w:t>
      </w:r>
    </w:p>
    <w:p w14:paraId="41440FDF"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Ukazatel úrovně pozice kabiny součástí ovládacího panelu v kabině</w:t>
      </w:r>
    </w:p>
    <w:p w14:paraId="41440FE0"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 xml:space="preserve">Ukazatel stavu </w:t>
      </w:r>
      <w:proofErr w:type="gramStart"/>
      <w:r w:rsidRPr="001C11A8">
        <w:rPr>
          <w:szCs w:val="22"/>
        </w:rPr>
        <w:t>zařízení - výtah</w:t>
      </w:r>
      <w:proofErr w:type="gramEnd"/>
      <w:r w:rsidRPr="001C11A8">
        <w:rPr>
          <w:szCs w:val="22"/>
        </w:rPr>
        <w:t xml:space="preserve"> v normálním provozu</w:t>
      </w:r>
    </w:p>
    <w:p w14:paraId="41440FE1"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Ukazatel příštího směru jízdy v kabině</w:t>
      </w:r>
    </w:p>
    <w:p w14:paraId="41440FE2"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 xml:space="preserve">Ukazatel stavu </w:t>
      </w:r>
      <w:proofErr w:type="gramStart"/>
      <w:r w:rsidRPr="001C11A8">
        <w:rPr>
          <w:szCs w:val="22"/>
        </w:rPr>
        <w:t>zařízení - probíhá</w:t>
      </w:r>
      <w:proofErr w:type="gramEnd"/>
      <w:r w:rsidRPr="001C11A8">
        <w:rPr>
          <w:szCs w:val="22"/>
        </w:rPr>
        <w:t xml:space="preserve"> servis</w:t>
      </w:r>
    </w:p>
    <w:p w14:paraId="41440FE3"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Braillovo písmo</w:t>
      </w:r>
    </w:p>
    <w:p w14:paraId="41440FE4"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Automatický návrat do hlavní stanice</w:t>
      </w:r>
    </w:p>
    <w:p w14:paraId="41440FE5" w14:textId="77777777" w:rsidR="004A5291" w:rsidRPr="001C11A8" w:rsidRDefault="004A5291" w:rsidP="004A5291">
      <w:pPr>
        <w:pStyle w:val="Odstavecseseznamem"/>
        <w:numPr>
          <w:ilvl w:val="0"/>
          <w:numId w:val="20"/>
        </w:numPr>
        <w:ind w:left="567" w:hanging="425"/>
        <w:contextualSpacing/>
        <w:rPr>
          <w:szCs w:val="22"/>
        </w:rPr>
      </w:pPr>
      <w:r w:rsidRPr="001C11A8">
        <w:rPr>
          <w:szCs w:val="22"/>
        </w:rPr>
        <w:t>Blokace přístupu kabiny na definovaných podlažích</w:t>
      </w:r>
    </w:p>
    <w:p w14:paraId="41440FE8" w14:textId="77777777" w:rsidR="004A5291" w:rsidRPr="00DA1D7A" w:rsidRDefault="004A5291" w:rsidP="004A5291">
      <w:pPr>
        <w:rPr>
          <w:rFonts w:ascii="Arial" w:hAnsi="Arial" w:cs="Arial"/>
          <w:sz w:val="22"/>
          <w:szCs w:val="22"/>
        </w:rPr>
      </w:pPr>
      <w:r w:rsidRPr="00DA1D7A">
        <w:rPr>
          <w:rFonts w:ascii="Arial" w:hAnsi="Arial" w:cs="Arial"/>
          <w:b/>
          <w:sz w:val="22"/>
          <w:szCs w:val="22"/>
          <w:u w:val="single"/>
        </w:rPr>
        <w:lastRenderedPageBreak/>
        <w:t>Kvalitativní požadavky</w:t>
      </w:r>
      <w:r w:rsidRPr="00DA1D7A">
        <w:rPr>
          <w:rFonts w:ascii="Arial" w:hAnsi="Arial" w:cs="Arial"/>
          <w:b/>
          <w:sz w:val="22"/>
          <w:szCs w:val="22"/>
        </w:rPr>
        <w:t xml:space="preserve"> </w:t>
      </w:r>
      <w:r w:rsidRPr="00DA1D7A">
        <w:rPr>
          <w:rFonts w:ascii="Arial" w:hAnsi="Arial" w:cs="Arial"/>
          <w:sz w:val="22"/>
          <w:szCs w:val="22"/>
        </w:rPr>
        <w:t>dodaných prací budou odpovídat zejména:</w:t>
      </w:r>
    </w:p>
    <w:p w14:paraId="41440FE9" w14:textId="77777777" w:rsidR="004A5291" w:rsidRPr="00DA1D7A" w:rsidRDefault="004A5291" w:rsidP="004A5291">
      <w:pPr>
        <w:rPr>
          <w:rFonts w:ascii="Arial" w:hAnsi="Arial" w:cs="Arial"/>
          <w:sz w:val="22"/>
          <w:szCs w:val="22"/>
        </w:rPr>
      </w:pPr>
    </w:p>
    <w:p w14:paraId="41440FEA"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zákonu č.</w:t>
      </w:r>
      <w:r w:rsidR="00AD5C92" w:rsidRPr="00DA1D7A">
        <w:rPr>
          <w:szCs w:val="22"/>
        </w:rPr>
        <w:t> </w:t>
      </w:r>
      <w:r w:rsidRPr="00DA1D7A">
        <w:rPr>
          <w:szCs w:val="22"/>
        </w:rPr>
        <w:t>283/2021 Sb., stavební zákon, ve znění pozdějších předpisů;</w:t>
      </w:r>
    </w:p>
    <w:p w14:paraId="41440FEB"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 xml:space="preserve">vyhlášce </w:t>
      </w:r>
      <w:r w:rsidR="00AD5C92" w:rsidRPr="00DA1D7A">
        <w:rPr>
          <w:szCs w:val="22"/>
        </w:rPr>
        <w:t>č. </w:t>
      </w:r>
      <w:r w:rsidRPr="00DA1D7A">
        <w:rPr>
          <w:szCs w:val="22"/>
        </w:rPr>
        <w:t>131/2024 Sb., o dokumentaci staveb;</w:t>
      </w:r>
    </w:p>
    <w:p w14:paraId="41440FEC"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 xml:space="preserve">vyhlášce </w:t>
      </w:r>
      <w:r w:rsidR="00AD5C92" w:rsidRPr="00DA1D7A">
        <w:rPr>
          <w:szCs w:val="22"/>
        </w:rPr>
        <w:t>č. </w:t>
      </w:r>
      <w:r w:rsidRPr="00DA1D7A">
        <w:rPr>
          <w:szCs w:val="22"/>
        </w:rPr>
        <w:t>169/2016 Sb. o stanovení rozsahu dokumentace veřejné zakázky na stavební práce a soupisu stavebních prací, dodávek a služeb s výkazem výměr, ve znění pozdějších předpisů;</w:t>
      </w:r>
    </w:p>
    <w:p w14:paraId="41440FED"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zákonu č.</w:t>
      </w:r>
      <w:r w:rsidR="00AD5C92" w:rsidRPr="00DA1D7A">
        <w:rPr>
          <w:szCs w:val="22"/>
        </w:rPr>
        <w:t> </w:t>
      </w:r>
      <w:r w:rsidRPr="00DA1D7A">
        <w:rPr>
          <w:szCs w:val="22"/>
        </w:rPr>
        <w:t>134/2016 Sb., o zadávání veřejných zakázek, ve znění pozdějších předpisů;</w:t>
      </w:r>
    </w:p>
    <w:p w14:paraId="41440FEE"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zákonu č.</w:t>
      </w:r>
      <w:r w:rsidR="00AD5C92" w:rsidRPr="00DA1D7A">
        <w:rPr>
          <w:szCs w:val="22"/>
        </w:rPr>
        <w:t> </w:t>
      </w:r>
      <w:r w:rsidRPr="00DA1D7A">
        <w:rPr>
          <w:szCs w:val="22"/>
        </w:rPr>
        <w:t>133/1985 Sb., o požární ochraně, ve znění pozdějších předpisů;</w:t>
      </w:r>
    </w:p>
    <w:p w14:paraId="41440FEF"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zákonu č.</w:t>
      </w:r>
      <w:r w:rsidR="00AD5C92" w:rsidRPr="00DA1D7A">
        <w:rPr>
          <w:szCs w:val="22"/>
        </w:rPr>
        <w:t> </w:t>
      </w:r>
      <w:r w:rsidRPr="00DA1D7A">
        <w:rPr>
          <w:szCs w:val="22"/>
        </w:rPr>
        <w:t>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41440FF0" w14:textId="77777777" w:rsidR="004A5291" w:rsidRPr="00DA1D7A" w:rsidRDefault="004A5291" w:rsidP="004A5291">
      <w:pPr>
        <w:pStyle w:val="Odstavecseseznamem"/>
        <w:numPr>
          <w:ilvl w:val="0"/>
          <w:numId w:val="21"/>
        </w:numPr>
        <w:ind w:left="567" w:hanging="425"/>
        <w:contextualSpacing/>
        <w:jc w:val="both"/>
        <w:rPr>
          <w:szCs w:val="22"/>
        </w:rPr>
      </w:pPr>
      <w:r w:rsidRPr="00DA1D7A">
        <w:rPr>
          <w:szCs w:val="22"/>
        </w:rPr>
        <w:t>nařízení vlády č.</w:t>
      </w:r>
      <w:r w:rsidR="00AD5C92" w:rsidRPr="00DA1D7A">
        <w:rPr>
          <w:szCs w:val="22"/>
        </w:rPr>
        <w:t> </w:t>
      </w:r>
      <w:r w:rsidRPr="00DA1D7A">
        <w:rPr>
          <w:szCs w:val="22"/>
        </w:rPr>
        <w:t>591/2006, o bližších minimálních požadavcích na bezpečnost a ochranu zdraví při práci, ve znění pozdějších předpisů;</w:t>
      </w:r>
    </w:p>
    <w:p w14:paraId="41440FF1" w14:textId="77777777" w:rsidR="004A5291" w:rsidRPr="00DA1D7A" w:rsidRDefault="004A5291" w:rsidP="004A5291">
      <w:pPr>
        <w:pStyle w:val="Odstavecseseznamem"/>
        <w:widowControl w:val="0"/>
        <w:numPr>
          <w:ilvl w:val="0"/>
          <w:numId w:val="21"/>
        </w:numPr>
        <w:overflowPunct w:val="0"/>
        <w:autoSpaceDE w:val="0"/>
        <w:autoSpaceDN w:val="0"/>
        <w:adjustRightInd w:val="0"/>
        <w:ind w:left="567" w:hanging="425"/>
        <w:contextualSpacing/>
        <w:jc w:val="both"/>
        <w:rPr>
          <w:szCs w:val="22"/>
        </w:rPr>
      </w:pPr>
      <w:r w:rsidRPr="00DA1D7A">
        <w:rPr>
          <w:szCs w:val="22"/>
        </w:rPr>
        <w:t xml:space="preserve">kodexu definovaným Českou komorou architektů a Českou komorou autorizovaných inženýrů a techniků v dokumentu Standardy profesních výkonů a souvisejících </w:t>
      </w:r>
      <w:proofErr w:type="gramStart"/>
      <w:r w:rsidRPr="00DA1D7A">
        <w:rPr>
          <w:szCs w:val="22"/>
        </w:rPr>
        <w:t>činností - Metodická</w:t>
      </w:r>
      <w:proofErr w:type="gramEnd"/>
      <w:r w:rsidRPr="00DA1D7A">
        <w:rPr>
          <w:szCs w:val="22"/>
        </w:rPr>
        <w:t xml:space="preserve"> pomůcka (manuál) stanovující rozsah a obsah projektových prací a souvisejících činností v procesu územního plánování, projektování a realizace staveb;</w:t>
      </w:r>
    </w:p>
    <w:p w14:paraId="41440FF2"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technickým a odborným normám (včetně doporučených);</w:t>
      </w:r>
    </w:p>
    <w:p w14:paraId="41440FF3"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příslušným normám ČSN vztahujícím se k předmětu díla;</w:t>
      </w:r>
    </w:p>
    <w:p w14:paraId="41440FF4"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technologickým postupům, propozicím a instrukcím výrobců a distributorů jednotlivých materiálů, hmot a zařízení;</w:t>
      </w:r>
    </w:p>
    <w:p w14:paraId="41440FF5"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nařízení vlády č.</w:t>
      </w:r>
      <w:r w:rsidR="00845475" w:rsidRPr="00DA1D7A">
        <w:rPr>
          <w:szCs w:val="22"/>
        </w:rPr>
        <w:t> </w:t>
      </w:r>
      <w:r w:rsidRPr="00DA1D7A">
        <w:rPr>
          <w:szCs w:val="22"/>
        </w:rPr>
        <w:t xml:space="preserve">122/2016 Sb., </w:t>
      </w:r>
      <w:r w:rsidRPr="00DA1D7A">
        <w:rPr>
          <w:iCs/>
          <w:szCs w:val="22"/>
          <w:shd w:val="clear" w:color="auto" w:fill="FFFFFF"/>
        </w:rPr>
        <w:t>o posuzování shody výtahů a jejich bezpečnostních komponent</w:t>
      </w:r>
      <w:r w:rsidRPr="00DA1D7A">
        <w:rPr>
          <w:szCs w:val="22"/>
        </w:rPr>
        <w:t>;</w:t>
      </w:r>
    </w:p>
    <w:p w14:paraId="41440FF6"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nařízení vlády č.</w:t>
      </w:r>
      <w:r w:rsidR="00845475" w:rsidRPr="00DA1D7A">
        <w:rPr>
          <w:szCs w:val="22"/>
        </w:rPr>
        <w:t> </w:t>
      </w:r>
      <w:r w:rsidRPr="00DA1D7A">
        <w:rPr>
          <w:szCs w:val="22"/>
        </w:rPr>
        <w:t xml:space="preserve">117/2016 Sb., </w:t>
      </w:r>
      <w:r w:rsidRPr="00DA1D7A">
        <w:rPr>
          <w:iCs/>
          <w:szCs w:val="22"/>
          <w:shd w:val="clear" w:color="auto" w:fill="FFFFFF"/>
        </w:rPr>
        <w:t>o posuzování shody výrobků z hlediska elektromagnetické kompatibility při jejich dodávání na trh, ve znění pozdějších předpisů</w:t>
      </w:r>
      <w:r w:rsidRPr="00DA1D7A">
        <w:rPr>
          <w:szCs w:val="22"/>
        </w:rPr>
        <w:t>;</w:t>
      </w:r>
    </w:p>
    <w:p w14:paraId="41440FF7"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nařízení vlády č.</w:t>
      </w:r>
      <w:r w:rsidR="00845475" w:rsidRPr="00DA1D7A">
        <w:rPr>
          <w:szCs w:val="22"/>
        </w:rPr>
        <w:t> </w:t>
      </w:r>
      <w:r w:rsidRPr="00DA1D7A">
        <w:rPr>
          <w:szCs w:val="22"/>
        </w:rPr>
        <w:t xml:space="preserve">176/2008 Sb. o technických požadavcích na strojní zařízení, ve znění pozdější předpisů; </w:t>
      </w:r>
    </w:p>
    <w:p w14:paraId="41440FF8"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platným právním předpisům;</w:t>
      </w:r>
    </w:p>
    <w:p w14:paraId="41440FF9"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správné praxi v příslušném oboru;</w:t>
      </w:r>
    </w:p>
    <w:p w14:paraId="41440FFA" w14:textId="77777777" w:rsidR="004A5291" w:rsidRPr="00DA1D7A" w:rsidRDefault="004A5291" w:rsidP="004A5291">
      <w:pPr>
        <w:pStyle w:val="Odstavecseseznamem"/>
        <w:numPr>
          <w:ilvl w:val="0"/>
          <w:numId w:val="22"/>
        </w:numPr>
        <w:ind w:left="567" w:hanging="425"/>
        <w:contextualSpacing/>
        <w:jc w:val="both"/>
        <w:rPr>
          <w:szCs w:val="22"/>
        </w:rPr>
      </w:pPr>
      <w:r w:rsidRPr="00DA1D7A">
        <w:rPr>
          <w:szCs w:val="22"/>
        </w:rPr>
        <w:t>standardům Objednatele tak, jak jsou tyto definovány ve Smlouvě</w:t>
      </w:r>
      <w:r w:rsidRPr="00DA1D7A">
        <w:rPr>
          <w:noProof/>
          <w:szCs w:val="22"/>
        </w:rPr>
        <w:drawing>
          <wp:anchor distT="0" distB="0" distL="114300" distR="114300" simplePos="0" relativeHeight="251658240" behindDoc="1" locked="0" layoutInCell="0" allowOverlap="1" wp14:anchorId="41440FFD" wp14:editId="41440FFE">
            <wp:simplePos x="0" y="0"/>
            <wp:positionH relativeFrom="column">
              <wp:posOffset>449580</wp:posOffset>
            </wp:positionH>
            <wp:positionV relativeFrom="paragraph">
              <wp:posOffset>-596900</wp:posOffset>
            </wp:positionV>
            <wp:extent cx="189230" cy="141605"/>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DA1D7A">
        <w:rPr>
          <w:szCs w:val="22"/>
        </w:rPr>
        <w:t>.</w:t>
      </w:r>
    </w:p>
    <w:sectPr w:rsidR="004A5291" w:rsidRPr="00DA1D7A" w:rsidSect="00DD3F6E">
      <w:footerReference w:type="default" r:id="rId9"/>
      <w:pgSz w:w="11906" w:h="16838"/>
      <w:pgMar w:top="1134" w:right="1134"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C3BA1" w14:textId="77777777" w:rsidR="004A5291" w:rsidRDefault="004A5291" w:rsidP="004A5291">
      <w:r>
        <w:separator/>
      </w:r>
    </w:p>
  </w:endnote>
  <w:endnote w:type="continuationSeparator" w:id="0">
    <w:p w14:paraId="5768035C" w14:textId="77777777" w:rsidR="004A5291" w:rsidRDefault="004A5291" w:rsidP="004A5291">
      <w:r>
        <w:continuationSeparator/>
      </w:r>
    </w:p>
  </w:endnote>
  <w:endnote w:type="continuationNotice" w:id="1">
    <w:p w14:paraId="14879618" w14:textId="77777777" w:rsidR="00E24DC2" w:rsidRDefault="00E2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1003" w14:textId="206F4134" w:rsidR="004A5291" w:rsidRPr="004A5291" w:rsidRDefault="004A5291" w:rsidP="004A5291">
    <w:pPr>
      <w:pStyle w:val="Zpat"/>
      <w:tabs>
        <w:tab w:val="clear" w:pos="9072"/>
        <w:tab w:val="right" w:pos="9496"/>
      </w:tabs>
      <w:rPr>
        <w:rFonts w:ascii="Arial" w:hAnsi="Arial" w:cs="Arial"/>
        <w:b/>
        <w:sz w:val="16"/>
        <w:szCs w:val="16"/>
      </w:rPr>
    </w:pPr>
    <w:r>
      <w:rPr>
        <w:rFonts w:ascii="Arial" w:hAnsi="Arial" w:cs="Arial"/>
        <w:b/>
        <w:sz w:val="16"/>
        <w:szCs w:val="16"/>
      </w:rPr>
      <w:t>Smlouva o dílo „</w:t>
    </w:r>
    <w:r w:rsidR="005B7F13">
      <w:rPr>
        <w:rFonts w:ascii="Arial" w:hAnsi="Arial" w:cs="Arial"/>
        <w:b/>
        <w:sz w:val="16"/>
        <w:szCs w:val="16"/>
      </w:rPr>
      <w:t>OP Pardubice</w:t>
    </w:r>
    <w:r>
      <w:rPr>
        <w:rFonts w:ascii="Arial" w:hAnsi="Arial" w:cs="Arial"/>
        <w:b/>
        <w:sz w:val="16"/>
        <w:szCs w:val="16"/>
      </w:rPr>
      <w:t xml:space="preserve"> </w:t>
    </w:r>
    <w:r w:rsidR="00D13967">
      <w:rPr>
        <w:rFonts w:ascii="Arial" w:hAnsi="Arial" w:cs="Arial"/>
        <w:b/>
        <w:sz w:val="16"/>
        <w:szCs w:val="16"/>
      </w:rPr>
      <w:t xml:space="preserve">– </w:t>
    </w:r>
    <w:r>
      <w:rPr>
        <w:rFonts w:ascii="Arial" w:hAnsi="Arial" w:cs="Arial"/>
        <w:b/>
        <w:sz w:val="16"/>
        <w:szCs w:val="16"/>
      </w:rPr>
      <w:t xml:space="preserve">výtah“   </w:t>
    </w:r>
    <w:r>
      <w:rPr>
        <w:rFonts w:ascii="Arial" w:hAnsi="Arial" w:cs="Arial"/>
        <w:b/>
        <w:sz w:val="16"/>
        <w:szCs w:val="16"/>
      </w:rPr>
      <w:tab/>
    </w:r>
    <w:sdt>
      <w:sdtPr>
        <w:rPr>
          <w:rFonts w:ascii="Arial" w:hAnsi="Arial" w:cs="Arial"/>
          <w:b/>
          <w:sz w:val="16"/>
          <w:szCs w:val="16"/>
        </w:rPr>
        <w:id w:val="-1769616900"/>
        <w:docPartObj>
          <w:docPartGallery w:val="Page Numbers (Top of Page)"/>
          <w:docPartUnique/>
        </w:docPartObj>
      </w:sdtPr>
      <w:sdtEndPr/>
      <w:sdtContent>
        <w:r>
          <w:rPr>
            <w:rFonts w:ascii="Arial" w:hAnsi="Arial" w:cs="Arial"/>
            <w:b/>
            <w:sz w:val="16"/>
            <w:szCs w:val="16"/>
          </w:rPr>
          <w:t xml:space="preserve">                                                                                                            Stránka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b/>
            <w:sz w:val="16"/>
            <w:szCs w:val="16"/>
          </w:rPr>
          <w:t xml:space="preserve"> z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sz w:val="16"/>
            <w:szCs w:val="16"/>
          </w:rPr>
          <w:t>11</w:t>
        </w:r>
        <w:r>
          <w:rPr>
            <w:rFonts w:ascii="Arial" w:hAnsi="Arial" w:cs="Arial"/>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2414" w14:textId="77777777" w:rsidR="004A5291" w:rsidRDefault="004A5291" w:rsidP="004A5291">
      <w:r>
        <w:separator/>
      </w:r>
    </w:p>
  </w:footnote>
  <w:footnote w:type="continuationSeparator" w:id="0">
    <w:p w14:paraId="72E2BB94" w14:textId="77777777" w:rsidR="004A5291" w:rsidRDefault="004A5291" w:rsidP="004A5291">
      <w:r>
        <w:continuationSeparator/>
      </w:r>
    </w:p>
  </w:footnote>
  <w:footnote w:type="continuationNotice" w:id="1">
    <w:p w14:paraId="69C0CC76" w14:textId="77777777" w:rsidR="00E24DC2" w:rsidRDefault="00E24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1025"/>
    <w:multiLevelType w:val="multilevel"/>
    <w:tmpl w:val="43E4FDC4"/>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77570"/>
    <w:multiLevelType w:val="hybridMultilevel"/>
    <w:tmpl w:val="CFA2F4E2"/>
    <w:lvl w:ilvl="0" w:tplc="8CC29786">
      <w:start w:val="1"/>
      <w:numFmt w:val="lowerLetter"/>
      <w:lvlText w:val="%1)"/>
      <w:lvlJc w:val="left"/>
      <w:pPr>
        <w:ind w:left="720" w:hanging="360"/>
      </w:pPr>
    </w:lvl>
    <w:lvl w:ilvl="1" w:tplc="6ECC1686">
      <w:start w:val="1"/>
      <w:numFmt w:val="bullet"/>
      <w:lvlText w:val="o"/>
      <w:lvlJc w:val="left"/>
      <w:pPr>
        <w:ind w:left="1440" w:hanging="360"/>
      </w:pPr>
      <w:rPr>
        <w:rFonts w:ascii="Courier New" w:hAnsi="Courier New" w:cs="Times New Roman" w:hint="default"/>
      </w:rPr>
    </w:lvl>
    <w:lvl w:ilvl="2" w:tplc="89E80BDA">
      <w:start w:val="2"/>
      <w:numFmt w:val="bullet"/>
      <w:lvlText w:val="-"/>
      <w:lvlJc w:val="left"/>
      <w:pPr>
        <w:ind w:left="2160" w:hanging="360"/>
      </w:pPr>
      <w:rPr>
        <w:rFonts w:ascii="Arial" w:eastAsia="Times New Roman" w:hAnsi="Arial" w:cs="Arial" w:hint="default"/>
      </w:rPr>
    </w:lvl>
    <w:lvl w:ilvl="3" w:tplc="E98C51AA">
      <w:start w:val="1"/>
      <w:numFmt w:val="bullet"/>
      <w:lvlText w:val=""/>
      <w:lvlJc w:val="left"/>
      <w:pPr>
        <w:ind w:left="2880" w:hanging="360"/>
      </w:pPr>
      <w:rPr>
        <w:rFonts w:ascii="Symbol" w:hAnsi="Symbol" w:hint="default"/>
      </w:rPr>
    </w:lvl>
    <w:lvl w:ilvl="4" w:tplc="734827DA">
      <w:start w:val="1"/>
      <w:numFmt w:val="bullet"/>
      <w:lvlText w:val="o"/>
      <w:lvlJc w:val="left"/>
      <w:pPr>
        <w:ind w:left="3600" w:hanging="360"/>
      </w:pPr>
      <w:rPr>
        <w:rFonts w:ascii="Courier New" w:hAnsi="Courier New" w:cs="Times New Roman" w:hint="default"/>
      </w:rPr>
    </w:lvl>
    <w:lvl w:ilvl="5" w:tplc="577473C2">
      <w:start w:val="1"/>
      <w:numFmt w:val="bullet"/>
      <w:lvlText w:val=""/>
      <w:lvlJc w:val="left"/>
      <w:pPr>
        <w:ind w:left="4320" w:hanging="360"/>
      </w:pPr>
      <w:rPr>
        <w:rFonts w:ascii="Wingdings" w:hAnsi="Wingdings" w:hint="default"/>
      </w:rPr>
    </w:lvl>
    <w:lvl w:ilvl="6" w:tplc="761C8C3C">
      <w:start w:val="1"/>
      <w:numFmt w:val="bullet"/>
      <w:lvlText w:val=""/>
      <w:lvlJc w:val="left"/>
      <w:pPr>
        <w:ind w:left="5040" w:hanging="360"/>
      </w:pPr>
      <w:rPr>
        <w:rFonts w:ascii="Symbol" w:hAnsi="Symbol" w:hint="default"/>
      </w:rPr>
    </w:lvl>
    <w:lvl w:ilvl="7" w:tplc="627A6C34">
      <w:start w:val="1"/>
      <w:numFmt w:val="bullet"/>
      <w:lvlText w:val="o"/>
      <w:lvlJc w:val="left"/>
      <w:pPr>
        <w:ind w:left="5760" w:hanging="360"/>
      </w:pPr>
      <w:rPr>
        <w:rFonts w:ascii="Courier New" w:hAnsi="Courier New" w:cs="Times New Roman" w:hint="default"/>
      </w:rPr>
    </w:lvl>
    <w:lvl w:ilvl="8" w:tplc="7346D60C">
      <w:start w:val="1"/>
      <w:numFmt w:val="bullet"/>
      <w:lvlText w:val=""/>
      <w:lvlJc w:val="left"/>
      <w:pPr>
        <w:ind w:left="6480" w:hanging="360"/>
      </w:pPr>
      <w:rPr>
        <w:rFonts w:ascii="Wingdings" w:hAnsi="Wingdings" w:hint="default"/>
      </w:rPr>
    </w:lvl>
  </w:abstractNum>
  <w:abstractNum w:abstractNumId="2" w15:restartNumberingAfterBreak="0">
    <w:nsid w:val="13765607"/>
    <w:multiLevelType w:val="multilevel"/>
    <w:tmpl w:val="BCDCE0A8"/>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4429F"/>
    <w:multiLevelType w:val="hybridMultilevel"/>
    <w:tmpl w:val="E5E6292E"/>
    <w:lvl w:ilvl="0" w:tplc="399EF5D8">
      <w:start w:val="2"/>
      <w:numFmt w:val="bullet"/>
      <w:lvlText w:val="-"/>
      <w:lvlJc w:val="left"/>
      <w:pPr>
        <w:ind w:left="1080" w:hanging="360"/>
      </w:pPr>
      <w:rPr>
        <w:rFonts w:ascii="Arial" w:eastAsia="Times New Roman" w:hAnsi="Arial" w:cs="Arial" w:hint="default"/>
      </w:rPr>
    </w:lvl>
    <w:lvl w:ilvl="1" w:tplc="265C139E">
      <w:start w:val="1"/>
      <w:numFmt w:val="bullet"/>
      <w:lvlText w:val="o"/>
      <w:lvlJc w:val="left"/>
      <w:pPr>
        <w:ind w:left="1800" w:hanging="360"/>
      </w:pPr>
      <w:rPr>
        <w:rFonts w:ascii="Courier New" w:hAnsi="Courier New" w:cs="Courier New" w:hint="default"/>
      </w:rPr>
    </w:lvl>
    <w:lvl w:ilvl="2" w:tplc="F3E8B864">
      <w:start w:val="1"/>
      <w:numFmt w:val="bullet"/>
      <w:lvlText w:val=""/>
      <w:lvlJc w:val="left"/>
      <w:pPr>
        <w:ind w:left="2520" w:hanging="360"/>
      </w:pPr>
      <w:rPr>
        <w:rFonts w:ascii="Symbol" w:hAnsi="Symbol" w:hint="default"/>
      </w:rPr>
    </w:lvl>
    <w:lvl w:ilvl="3" w:tplc="6D0CC644">
      <w:start w:val="1"/>
      <w:numFmt w:val="bullet"/>
      <w:lvlText w:val=""/>
      <w:lvlJc w:val="left"/>
      <w:pPr>
        <w:ind w:left="3240" w:hanging="360"/>
      </w:pPr>
      <w:rPr>
        <w:rFonts w:ascii="Symbol" w:hAnsi="Symbol" w:hint="default"/>
      </w:rPr>
    </w:lvl>
    <w:lvl w:ilvl="4" w:tplc="ADDEB418">
      <w:start w:val="1"/>
      <w:numFmt w:val="bullet"/>
      <w:lvlText w:val="o"/>
      <w:lvlJc w:val="left"/>
      <w:pPr>
        <w:ind w:left="3960" w:hanging="360"/>
      </w:pPr>
      <w:rPr>
        <w:rFonts w:ascii="Courier New" w:hAnsi="Courier New" w:cs="Courier New" w:hint="default"/>
      </w:rPr>
    </w:lvl>
    <w:lvl w:ilvl="5" w:tplc="AD7AA478">
      <w:start w:val="1"/>
      <w:numFmt w:val="bullet"/>
      <w:lvlText w:val=""/>
      <w:lvlJc w:val="left"/>
      <w:pPr>
        <w:ind w:left="4680" w:hanging="360"/>
      </w:pPr>
      <w:rPr>
        <w:rFonts w:ascii="Wingdings" w:hAnsi="Wingdings" w:hint="default"/>
      </w:rPr>
    </w:lvl>
    <w:lvl w:ilvl="6" w:tplc="12A6EC6A">
      <w:start w:val="1"/>
      <w:numFmt w:val="bullet"/>
      <w:lvlText w:val=""/>
      <w:lvlJc w:val="left"/>
      <w:pPr>
        <w:ind w:left="5400" w:hanging="360"/>
      </w:pPr>
      <w:rPr>
        <w:rFonts w:ascii="Symbol" w:hAnsi="Symbol" w:hint="default"/>
      </w:rPr>
    </w:lvl>
    <w:lvl w:ilvl="7" w:tplc="6276BF48">
      <w:start w:val="1"/>
      <w:numFmt w:val="bullet"/>
      <w:lvlText w:val="o"/>
      <w:lvlJc w:val="left"/>
      <w:pPr>
        <w:ind w:left="6120" w:hanging="360"/>
      </w:pPr>
      <w:rPr>
        <w:rFonts w:ascii="Courier New" w:hAnsi="Courier New" w:cs="Courier New" w:hint="default"/>
      </w:rPr>
    </w:lvl>
    <w:lvl w:ilvl="8" w:tplc="B1766872">
      <w:start w:val="1"/>
      <w:numFmt w:val="bullet"/>
      <w:lvlText w:val=""/>
      <w:lvlJc w:val="left"/>
      <w:pPr>
        <w:ind w:left="6840" w:hanging="360"/>
      </w:pPr>
      <w:rPr>
        <w:rFonts w:ascii="Wingdings" w:hAnsi="Wingdings" w:hint="default"/>
      </w:rPr>
    </w:lvl>
  </w:abstractNum>
  <w:abstractNum w:abstractNumId="4" w15:restartNumberingAfterBreak="0">
    <w:nsid w:val="1E920BC8"/>
    <w:multiLevelType w:val="multilevel"/>
    <w:tmpl w:val="1DF0DB5E"/>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76175"/>
    <w:multiLevelType w:val="multilevel"/>
    <w:tmpl w:val="C13EFD04"/>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20957"/>
    <w:multiLevelType w:val="multilevel"/>
    <w:tmpl w:val="08785C96"/>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3B421F"/>
    <w:multiLevelType w:val="hybridMultilevel"/>
    <w:tmpl w:val="E2847D04"/>
    <w:lvl w:ilvl="0" w:tplc="EBFA7F96">
      <w:start w:val="1"/>
      <w:numFmt w:val="bullet"/>
      <w:lvlText w:val=""/>
      <w:lvlJc w:val="left"/>
      <w:pPr>
        <w:ind w:left="885" w:hanging="360"/>
      </w:pPr>
      <w:rPr>
        <w:rFonts w:ascii="Symbol" w:hAnsi="Symbol" w:hint="default"/>
      </w:rPr>
    </w:lvl>
    <w:lvl w:ilvl="1" w:tplc="2EF4C568">
      <w:start w:val="1"/>
      <w:numFmt w:val="bullet"/>
      <w:lvlText w:val="o"/>
      <w:lvlJc w:val="left"/>
      <w:pPr>
        <w:ind w:left="1605" w:hanging="360"/>
      </w:pPr>
      <w:rPr>
        <w:rFonts w:ascii="Courier New" w:hAnsi="Courier New" w:cs="Courier New" w:hint="default"/>
      </w:rPr>
    </w:lvl>
    <w:lvl w:ilvl="2" w:tplc="CB449A94">
      <w:start w:val="1"/>
      <w:numFmt w:val="bullet"/>
      <w:lvlText w:val=""/>
      <w:lvlJc w:val="left"/>
      <w:pPr>
        <w:ind w:left="2325" w:hanging="360"/>
      </w:pPr>
      <w:rPr>
        <w:rFonts w:ascii="Wingdings" w:hAnsi="Wingdings" w:hint="default"/>
      </w:rPr>
    </w:lvl>
    <w:lvl w:ilvl="3" w:tplc="C11E3B58">
      <w:start w:val="1"/>
      <w:numFmt w:val="bullet"/>
      <w:lvlText w:val=""/>
      <w:lvlJc w:val="left"/>
      <w:pPr>
        <w:ind w:left="3045" w:hanging="360"/>
      </w:pPr>
      <w:rPr>
        <w:rFonts w:ascii="Symbol" w:hAnsi="Symbol" w:hint="default"/>
      </w:rPr>
    </w:lvl>
    <w:lvl w:ilvl="4" w:tplc="FDAC6C1C">
      <w:start w:val="1"/>
      <w:numFmt w:val="bullet"/>
      <w:lvlText w:val="o"/>
      <w:lvlJc w:val="left"/>
      <w:pPr>
        <w:ind w:left="3765" w:hanging="360"/>
      </w:pPr>
      <w:rPr>
        <w:rFonts w:ascii="Courier New" w:hAnsi="Courier New" w:cs="Courier New" w:hint="default"/>
      </w:rPr>
    </w:lvl>
    <w:lvl w:ilvl="5" w:tplc="F7CE6538">
      <w:start w:val="1"/>
      <w:numFmt w:val="bullet"/>
      <w:lvlText w:val=""/>
      <w:lvlJc w:val="left"/>
      <w:pPr>
        <w:ind w:left="4485" w:hanging="360"/>
      </w:pPr>
      <w:rPr>
        <w:rFonts w:ascii="Wingdings" w:hAnsi="Wingdings" w:hint="default"/>
      </w:rPr>
    </w:lvl>
    <w:lvl w:ilvl="6" w:tplc="9176F922">
      <w:start w:val="1"/>
      <w:numFmt w:val="bullet"/>
      <w:lvlText w:val=""/>
      <w:lvlJc w:val="left"/>
      <w:pPr>
        <w:ind w:left="5205" w:hanging="360"/>
      </w:pPr>
      <w:rPr>
        <w:rFonts w:ascii="Symbol" w:hAnsi="Symbol" w:hint="default"/>
      </w:rPr>
    </w:lvl>
    <w:lvl w:ilvl="7" w:tplc="308CC882">
      <w:start w:val="1"/>
      <w:numFmt w:val="bullet"/>
      <w:lvlText w:val="o"/>
      <w:lvlJc w:val="left"/>
      <w:pPr>
        <w:ind w:left="5925" w:hanging="360"/>
      </w:pPr>
      <w:rPr>
        <w:rFonts w:ascii="Courier New" w:hAnsi="Courier New" w:cs="Courier New" w:hint="default"/>
      </w:rPr>
    </w:lvl>
    <w:lvl w:ilvl="8" w:tplc="B3740696">
      <w:start w:val="1"/>
      <w:numFmt w:val="bullet"/>
      <w:lvlText w:val=""/>
      <w:lvlJc w:val="left"/>
      <w:pPr>
        <w:ind w:left="6645" w:hanging="360"/>
      </w:pPr>
      <w:rPr>
        <w:rFonts w:ascii="Wingdings" w:hAnsi="Wingdings" w:hint="default"/>
      </w:rPr>
    </w:lvl>
  </w:abstractNum>
  <w:abstractNum w:abstractNumId="8" w15:restartNumberingAfterBreak="0">
    <w:nsid w:val="2FD67095"/>
    <w:multiLevelType w:val="hybridMultilevel"/>
    <w:tmpl w:val="9F7607A2"/>
    <w:lvl w:ilvl="0" w:tplc="6554AAEC">
      <w:start w:val="1"/>
      <w:numFmt w:val="bullet"/>
      <w:lvlText w:val=""/>
      <w:lvlJc w:val="left"/>
      <w:pPr>
        <w:ind w:left="720" w:hanging="360"/>
      </w:pPr>
      <w:rPr>
        <w:rFonts w:ascii="Symbol" w:hAnsi="Symbol" w:hint="default"/>
      </w:rPr>
    </w:lvl>
    <w:lvl w:ilvl="1" w:tplc="ACE67E9C">
      <w:start w:val="1"/>
      <w:numFmt w:val="bullet"/>
      <w:lvlText w:val="o"/>
      <w:lvlJc w:val="left"/>
      <w:pPr>
        <w:ind w:left="1440" w:hanging="360"/>
      </w:pPr>
      <w:rPr>
        <w:rFonts w:ascii="Courier New" w:hAnsi="Courier New" w:cs="Courier New" w:hint="default"/>
      </w:rPr>
    </w:lvl>
    <w:lvl w:ilvl="2" w:tplc="C32E4520">
      <w:start w:val="1"/>
      <w:numFmt w:val="bullet"/>
      <w:lvlText w:val=""/>
      <w:lvlJc w:val="left"/>
      <w:pPr>
        <w:ind w:left="2160" w:hanging="360"/>
      </w:pPr>
      <w:rPr>
        <w:rFonts w:ascii="Wingdings" w:hAnsi="Wingdings" w:hint="default"/>
      </w:rPr>
    </w:lvl>
    <w:lvl w:ilvl="3" w:tplc="73ECC72C">
      <w:start w:val="1"/>
      <w:numFmt w:val="bullet"/>
      <w:lvlText w:val=""/>
      <w:lvlJc w:val="left"/>
      <w:pPr>
        <w:ind w:left="2880" w:hanging="360"/>
      </w:pPr>
      <w:rPr>
        <w:rFonts w:ascii="Symbol" w:hAnsi="Symbol" w:hint="default"/>
      </w:rPr>
    </w:lvl>
    <w:lvl w:ilvl="4" w:tplc="9AF6571A">
      <w:start w:val="1"/>
      <w:numFmt w:val="bullet"/>
      <w:lvlText w:val="o"/>
      <w:lvlJc w:val="left"/>
      <w:pPr>
        <w:ind w:left="3600" w:hanging="360"/>
      </w:pPr>
      <w:rPr>
        <w:rFonts w:ascii="Courier New" w:hAnsi="Courier New" w:cs="Courier New" w:hint="default"/>
      </w:rPr>
    </w:lvl>
    <w:lvl w:ilvl="5" w:tplc="1304BECE">
      <w:start w:val="1"/>
      <w:numFmt w:val="bullet"/>
      <w:lvlText w:val=""/>
      <w:lvlJc w:val="left"/>
      <w:pPr>
        <w:ind w:left="4320" w:hanging="360"/>
      </w:pPr>
      <w:rPr>
        <w:rFonts w:ascii="Wingdings" w:hAnsi="Wingdings" w:hint="default"/>
      </w:rPr>
    </w:lvl>
    <w:lvl w:ilvl="6" w:tplc="9B2C82E4">
      <w:start w:val="1"/>
      <w:numFmt w:val="bullet"/>
      <w:lvlText w:val=""/>
      <w:lvlJc w:val="left"/>
      <w:pPr>
        <w:ind w:left="5040" w:hanging="360"/>
      </w:pPr>
      <w:rPr>
        <w:rFonts w:ascii="Symbol" w:hAnsi="Symbol" w:hint="default"/>
      </w:rPr>
    </w:lvl>
    <w:lvl w:ilvl="7" w:tplc="D1703408">
      <w:start w:val="1"/>
      <w:numFmt w:val="bullet"/>
      <w:lvlText w:val="o"/>
      <w:lvlJc w:val="left"/>
      <w:pPr>
        <w:ind w:left="5760" w:hanging="360"/>
      </w:pPr>
      <w:rPr>
        <w:rFonts w:ascii="Courier New" w:hAnsi="Courier New" w:cs="Courier New" w:hint="default"/>
      </w:rPr>
    </w:lvl>
    <w:lvl w:ilvl="8" w:tplc="675A4380">
      <w:start w:val="1"/>
      <w:numFmt w:val="bullet"/>
      <w:lvlText w:val=""/>
      <w:lvlJc w:val="left"/>
      <w:pPr>
        <w:ind w:left="6480" w:hanging="360"/>
      </w:pPr>
      <w:rPr>
        <w:rFonts w:ascii="Wingdings" w:hAnsi="Wingdings" w:hint="default"/>
      </w:rPr>
    </w:lvl>
  </w:abstractNum>
  <w:abstractNum w:abstractNumId="9" w15:restartNumberingAfterBreak="0">
    <w:nsid w:val="32714C71"/>
    <w:multiLevelType w:val="hybridMultilevel"/>
    <w:tmpl w:val="B048392A"/>
    <w:lvl w:ilvl="0" w:tplc="B87CE616">
      <w:start w:val="1"/>
      <w:numFmt w:val="bullet"/>
      <w:lvlText w:val=""/>
      <w:lvlJc w:val="left"/>
      <w:pPr>
        <w:ind w:left="720" w:hanging="360"/>
      </w:pPr>
      <w:rPr>
        <w:rFonts w:ascii="Symbol" w:hAnsi="Symbol" w:hint="default"/>
      </w:rPr>
    </w:lvl>
    <w:lvl w:ilvl="1" w:tplc="712AE2D6">
      <w:start w:val="1"/>
      <w:numFmt w:val="bullet"/>
      <w:lvlText w:val="o"/>
      <w:lvlJc w:val="left"/>
      <w:pPr>
        <w:ind w:left="1440" w:hanging="360"/>
      </w:pPr>
      <w:rPr>
        <w:rFonts w:ascii="Courier New" w:hAnsi="Courier New" w:cs="Courier New" w:hint="default"/>
      </w:rPr>
    </w:lvl>
    <w:lvl w:ilvl="2" w:tplc="EF788A24">
      <w:start w:val="1"/>
      <w:numFmt w:val="bullet"/>
      <w:lvlText w:val=""/>
      <w:lvlJc w:val="left"/>
      <w:pPr>
        <w:ind w:left="2160" w:hanging="360"/>
      </w:pPr>
      <w:rPr>
        <w:rFonts w:ascii="Wingdings" w:hAnsi="Wingdings" w:hint="default"/>
      </w:rPr>
    </w:lvl>
    <w:lvl w:ilvl="3" w:tplc="01B84070">
      <w:start w:val="1"/>
      <w:numFmt w:val="bullet"/>
      <w:lvlText w:val=""/>
      <w:lvlJc w:val="left"/>
      <w:pPr>
        <w:ind w:left="2880" w:hanging="360"/>
      </w:pPr>
      <w:rPr>
        <w:rFonts w:ascii="Symbol" w:hAnsi="Symbol" w:hint="default"/>
      </w:rPr>
    </w:lvl>
    <w:lvl w:ilvl="4" w:tplc="5A669252">
      <w:start w:val="1"/>
      <w:numFmt w:val="bullet"/>
      <w:lvlText w:val="o"/>
      <w:lvlJc w:val="left"/>
      <w:pPr>
        <w:ind w:left="3600" w:hanging="360"/>
      </w:pPr>
      <w:rPr>
        <w:rFonts w:ascii="Courier New" w:hAnsi="Courier New" w:cs="Courier New" w:hint="default"/>
      </w:rPr>
    </w:lvl>
    <w:lvl w:ilvl="5" w:tplc="DAC8E910">
      <w:start w:val="1"/>
      <w:numFmt w:val="bullet"/>
      <w:lvlText w:val=""/>
      <w:lvlJc w:val="left"/>
      <w:pPr>
        <w:ind w:left="4320" w:hanging="360"/>
      </w:pPr>
      <w:rPr>
        <w:rFonts w:ascii="Wingdings" w:hAnsi="Wingdings" w:hint="default"/>
      </w:rPr>
    </w:lvl>
    <w:lvl w:ilvl="6" w:tplc="BFC6A09C">
      <w:start w:val="1"/>
      <w:numFmt w:val="bullet"/>
      <w:lvlText w:val=""/>
      <w:lvlJc w:val="left"/>
      <w:pPr>
        <w:ind w:left="5040" w:hanging="360"/>
      </w:pPr>
      <w:rPr>
        <w:rFonts w:ascii="Symbol" w:hAnsi="Symbol" w:hint="default"/>
      </w:rPr>
    </w:lvl>
    <w:lvl w:ilvl="7" w:tplc="F74A7E76">
      <w:start w:val="1"/>
      <w:numFmt w:val="bullet"/>
      <w:lvlText w:val="o"/>
      <w:lvlJc w:val="left"/>
      <w:pPr>
        <w:ind w:left="5760" w:hanging="360"/>
      </w:pPr>
      <w:rPr>
        <w:rFonts w:ascii="Courier New" w:hAnsi="Courier New" w:cs="Courier New" w:hint="default"/>
      </w:rPr>
    </w:lvl>
    <w:lvl w:ilvl="8" w:tplc="E8967F74">
      <w:start w:val="1"/>
      <w:numFmt w:val="bullet"/>
      <w:lvlText w:val=""/>
      <w:lvlJc w:val="left"/>
      <w:pPr>
        <w:ind w:left="6480" w:hanging="360"/>
      </w:pPr>
      <w:rPr>
        <w:rFonts w:ascii="Wingdings" w:hAnsi="Wingdings" w:hint="default"/>
      </w:rPr>
    </w:lvl>
  </w:abstractNum>
  <w:abstractNum w:abstractNumId="10" w15:restartNumberingAfterBreak="0">
    <w:nsid w:val="32B87E34"/>
    <w:multiLevelType w:val="hybridMultilevel"/>
    <w:tmpl w:val="BCF472E0"/>
    <w:lvl w:ilvl="0" w:tplc="F2AEAEB4">
      <w:start w:val="1"/>
      <w:numFmt w:val="bullet"/>
      <w:lvlText w:val=""/>
      <w:lvlJc w:val="left"/>
      <w:pPr>
        <w:ind w:left="720" w:hanging="360"/>
      </w:pPr>
      <w:rPr>
        <w:rFonts w:ascii="Symbol" w:hAnsi="Symbol" w:hint="default"/>
      </w:rPr>
    </w:lvl>
    <w:lvl w:ilvl="1" w:tplc="A57CF02C">
      <w:start w:val="1"/>
      <w:numFmt w:val="bullet"/>
      <w:lvlText w:val="o"/>
      <w:lvlJc w:val="left"/>
      <w:pPr>
        <w:ind w:left="1440" w:hanging="360"/>
      </w:pPr>
      <w:rPr>
        <w:rFonts w:ascii="Courier New" w:hAnsi="Courier New" w:cs="Courier New" w:hint="default"/>
      </w:rPr>
    </w:lvl>
    <w:lvl w:ilvl="2" w:tplc="89502E1A">
      <w:start w:val="1"/>
      <w:numFmt w:val="bullet"/>
      <w:lvlText w:val=""/>
      <w:lvlJc w:val="left"/>
      <w:pPr>
        <w:ind w:left="2160" w:hanging="360"/>
      </w:pPr>
      <w:rPr>
        <w:rFonts w:ascii="Wingdings" w:hAnsi="Wingdings" w:hint="default"/>
      </w:rPr>
    </w:lvl>
    <w:lvl w:ilvl="3" w:tplc="DFE85EAA">
      <w:start w:val="1"/>
      <w:numFmt w:val="bullet"/>
      <w:lvlText w:val=""/>
      <w:lvlJc w:val="left"/>
      <w:pPr>
        <w:ind w:left="2880" w:hanging="360"/>
      </w:pPr>
      <w:rPr>
        <w:rFonts w:ascii="Symbol" w:hAnsi="Symbol" w:hint="default"/>
      </w:rPr>
    </w:lvl>
    <w:lvl w:ilvl="4" w:tplc="1C707244">
      <w:start w:val="1"/>
      <w:numFmt w:val="bullet"/>
      <w:lvlText w:val="o"/>
      <w:lvlJc w:val="left"/>
      <w:pPr>
        <w:ind w:left="3600" w:hanging="360"/>
      </w:pPr>
      <w:rPr>
        <w:rFonts w:ascii="Courier New" w:hAnsi="Courier New" w:cs="Courier New" w:hint="default"/>
      </w:rPr>
    </w:lvl>
    <w:lvl w:ilvl="5" w:tplc="130858FA">
      <w:start w:val="1"/>
      <w:numFmt w:val="bullet"/>
      <w:lvlText w:val=""/>
      <w:lvlJc w:val="left"/>
      <w:pPr>
        <w:ind w:left="4320" w:hanging="360"/>
      </w:pPr>
      <w:rPr>
        <w:rFonts w:ascii="Wingdings" w:hAnsi="Wingdings" w:hint="default"/>
      </w:rPr>
    </w:lvl>
    <w:lvl w:ilvl="6" w:tplc="C382F070">
      <w:start w:val="1"/>
      <w:numFmt w:val="bullet"/>
      <w:lvlText w:val=""/>
      <w:lvlJc w:val="left"/>
      <w:pPr>
        <w:ind w:left="5040" w:hanging="360"/>
      </w:pPr>
      <w:rPr>
        <w:rFonts w:ascii="Symbol" w:hAnsi="Symbol" w:hint="default"/>
      </w:rPr>
    </w:lvl>
    <w:lvl w:ilvl="7" w:tplc="7B70F2D4">
      <w:start w:val="1"/>
      <w:numFmt w:val="bullet"/>
      <w:lvlText w:val="o"/>
      <w:lvlJc w:val="left"/>
      <w:pPr>
        <w:ind w:left="5760" w:hanging="360"/>
      </w:pPr>
      <w:rPr>
        <w:rFonts w:ascii="Courier New" w:hAnsi="Courier New" w:cs="Courier New" w:hint="default"/>
      </w:rPr>
    </w:lvl>
    <w:lvl w:ilvl="8" w:tplc="37341A58">
      <w:start w:val="1"/>
      <w:numFmt w:val="bullet"/>
      <w:lvlText w:val=""/>
      <w:lvlJc w:val="left"/>
      <w:pPr>
        <w:ind w:left="6480" w:hanging="360"/>
      </w:pPr>
      <w:rPr>
        <w:rFonts w:ascii="Wingdings" w:hAnsi="Wingdings" w:hint="default"/>
      </w:rPr>
    </w:lvl>
  </w:abstractNum>
  <w:abstractNum w:abstractNumId="11" w15:restartNumberingAfterBreak="0">
    <w:nsid w:val="45AB0077"/>
    <w:multiLevelType w:val="multilevel"/>
    <w:tmpl w:val="C2F81F5C"/>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295BD0"/>
    <w:multiLevelType w:val="multilevel"/>
    <w:tmpl w:val="EE12E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E6911"/>
    <w:multiLevelType w:val="multilevel"/>
    <w:tmpl w:val="0B5E7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F15C50"/>
    <w:multiLevelType w:val="multilevel"/>
    <w:tmpl w:val="73840066"/>
    <w:lvl w:ilvl="0">
      <w:start w:val="1"/>
      <w:numFmt w:val="decimal"/>
      <w:lvlText w:val="%1."/>
      <w:lvlJc w:val="left"/>
      <w:pPr>
        <w:ind w:left="360" w:hanging="360"/>
      </w:pPr>
    </w:lvl>
    <w:lvl w:ilvl="1">
      <w:start w:val="1"/>
      <w:numFmt w:val="decimal"/>
      <w:lvlText w:val="2.%2."/>
      <w:lvlJc w:val="left"/>
      <w:pPr>
        <w:ind w:left="792" w:hanging="432"/>
      </w:pPr>
      <w:rPr>
        <w:rFonts w:ascii="Arial" w:hAnsi="Arial" w:cs="Arial" w:hint="default"/>
        <w:sz w:val="22"/>
        <w:szCs w:val="22"/>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92C4F"/>
    <w:multiLevelType w:val="hybridMultilevel"/>
    <w:tmpl w:val="282098B0"/>
    <w:lvl w:ilvl="0" w:tplc="833C13E0">
      <w:start w:val="1"/>
      <w:numFmt w:val="bullet"/>
      <w:lvlText w:val=""/>
      <w:lvlJc w:val="left"/>
      <w:pPr>
        <w:ind w:left="720" w:hanging="360"/>
      </w:pPr>
      <w:rPr>
        <w:rFonts w:ascii="Symbol" w:hAnsi="Symbol" w:hint="default"/>
      </w:rPr>
    </w:lvl>
    <w:lvl w:ilvl="1" w:tplc="C1D22D9E">
      <w:start w:val="1"/>
      <w:numFmt w:val="bullet"/>
      <w:lvlText w:val="o"/>
      <w:lvlJc w:val="left"/>
      <w:pPr>
        <w:ind w:left="1440" w:hanging="360"/>
      </w:pPr>
      <w:rPr>
        <w:rFonts w:ascii="Courier New" w:hAnsi="Courier New" w:cs="Courier New" w:hint="default"/>
      </w:rPr>
    </w:lvl>
    <w:lvl w:ilvl="2" w:tplc="69AA2416">
      <w:start w:val="1"/>
      <w:numFmt w:val="bullet"/>
      <w:lvlText w:val=""/>
      <w:lvlJc w:val="left"/>
      <w:pPr>
        <w:ind w:left="2160" w:hanging="360"/>
      </w:pPr>
      <w:rPr>
        <w:rFonts w:ascii="Wingdings" w:hAnsi="Wingdings" w:hint="default"/>
      </w:rPr>
    </w:lvl>
    <w:lvl w:ilvl="3" w:tplc="B11273F8">
      <w:start w:val="1"/>
      <w:numFmt w:val="bullet"/>
      <w:lvlText w:val=""/>
      <w:lvlJc w:val="left"/>
      <w:pPr>
        <w:ind w:left="2880" w:hanging="360"/>
      </w:pPr>
      <w:rPr>
        <w:rFonts w:ascii="Symbol" w:hAnsi="Symbol" w:hint="default"/>
      </w:rPr>
    </w:lvl>
    <w:lvl w:ilvl="4" w:tplc="55249FBE">
      <w:start w:val="1"/>
      <w:numFmt w:val="bullet"/>
      <w:lvlText w:val="o"/>
      <w:lvlJc w:val="left"/>
      <w:pPr>
        <w:ind w:left="3600" w:hanging="360"/>
      </w:pPr>
      <w:rPr>
        <w:rFonts w:ascii="Courier New" w:hAnsi="Courier New" w:cs="Courier New" w:hint="default"/>
      </w:rPr>
    </w:lvl>
    <w:lvl w:ilvl="5" w:tplc="D0D05B4E">
      <w:start w:val="1"/>
      <w:numFmt w:val="bullet"/>
      <w:lvlText w:val=""/>
      <w:lvlJc w:val="left"/>
      <w:pPr>
        <w:ind w:left="4320" w:hanging="360"/>
      </w:pPr>
      <w:rPr>
        <w:rFonts w:ascii="Wingdings" w:hAnsi="Wingdings" w:hint="default"/>
      </w:rPr>
    </w:lvl>
    <w:lvl w:ilvl="6" w:tplc="3C420B5E">
      <w:start w:val="1"/>
      <w:numFmt w:val="bullet"/>
      <w:lvlText w:val=""/>
      <w:lvlJc w:val="left"/>
      <w:pPr>
        <w:ind w:left="5040" w:hanging="360"/>
      </w:pPr>
      <w:rPr>
        <w:rFonts w:ascii="Symbol" w:hAnsi="Symbol" w:hint="default"/>
      </w:rPr>
    </w:lvl>
    <w:lvl w:ilvl="7" w:tplc="54F46520">
      <w:start w:val="1"/>
      <w:numFmt w:val="bullet"/>
      <w:lvlText w:val="o"/>
      <w:lvlJc w:val="left"/>
      <w:pPr>
        <w:ind w:left="5760" w:hanging="360"/>
      </w:pPr>
      <w:rPr>
        <w:rFonts w:ascii="Courier New" w:hAnsi="Courier New" w:cs="Courier New" w:hint="default"/>
      </w:rPr>
    </w:lvl>
    <w:lvl w:ilvl="8" w:tplc="DF7424FC">
      <w:start w:val="1"/>
      <w:numFmt w:val="bullet"/>
      <w:lvlText w:val=""/>
      <w:lvlJc w:val="left"/>
      <w:pPr>
        <w:ind w:left="6480" w:hanging="360"/>
      </w:pPr>
      <w:rPr>
        <w:rFonts w:ascii="Wingdings" w:hAnsi="Wingdings" w:hint="default"/>
      </w:rPr>
    </w:lvl>
  </w:abstractNum>
  <w:abstractNum w:abstractNumId="16" w15:restartNumberingAfterBreak="0">
    <w:nsid w:val="67156F19"/>
    <w:multiLevelType w:val="hybridMultilevel"/>
    <w:tmpl w:val="E1A2990A"/>
    <w:lvl w:ilvl="0" w:tplc="203281DA">
      <w:start w:val="1"/>
      <w:numFmt w:val="decimal"/>
      <w:pStyle w:val="Odstavecseseznamem"/>
      <w:lvlText w:val="%1."/>
      <w:lvlJc w:val="left"/>
      <w:pPr>
        <w:ind w:left="1287" w:hanging="360"/>
      </w:pPr>
    </w:lvl>
    <w:lvl w:ilvl="1" w:tplc="1C2E55A2">
      <w:start w:val="1"/>
      <w:numFmt w:val="lowerLetter"/>
      <w:lvlText w:val="%2."/>
      <w:lvlJc w:val="left"/>
      <w:pPr>
        <w:ind w:left="2007" w:hanging="360"/>
      </w:pPr>
    </w:lvl>
    <w:lvl w:ilvl="2" w:tplc="AA2E414E">
      <w:start w:val="1"/>
      <w:numFmt w:val="lowerRoman"/>
      <w:lvlText w:val="%3."/>
      <w:lvlJc w:val="right"/>
      <w:pPr>
        <w:ind w:left="2727" w:hanging="180"/>
      </w:pPr>
    </w:lvl>
    <w:lvl w:ilvl="3" w:tplc="AED84038">
      <w:start w:val="1"/>
      <w:numFmt w:val="decimal"/>
      <w:lvlText w:val="%4."/>
      <w:lvlJc w:val="left"/>
      <w:pPr>
        <w:ind w:left="3447" w:hanging="360"/>
      </w:pPr>
    </w:lvl>
    <w:lvl w:ilvl="4" w:tplc="1A9AE4CA">
      <w:start w:val="1"/>
      <w:numFmt w:val="lowerLetter"/>
      <w:lvlText w:val="%5."/>
      <w:lvlJc w:val="left"/>
      <w:pPr>
        <w:ind w:left="4167" w:hanging="360"/>
      </w:pPr>
    </w:lvl>
    <w:lvl w:ilvl="5" w:tplc="A1C6D78E">
      <w:start w:val="1"/>
      <w:numFmt w:val="lowerRoman"/>
      <w:lvlText w:val="%6."/>
      <w:lvlJc w:val="right"/>
      <w:pPr>
        <w:ind w:left="4887" w:hanging="180"/>
      </w:pPr>
    </w:lvl>
    <w:lvl w:ilvl="6" w:tplc="E4E00C30">
      <w:start w:val="1"/>
      <w:numFmt w:val="decimal"/>
      <w:lvlText w:val="%7."/>
      <w:lvlJc w:val="left"/>
      <w:pPr>
        <w:ind w:left="5607" w:hanging="360"/>
      </w:pPr>
    </w:lvl>
    <w:lvl w:ilvl="7" w:tplc="DA4AD880">
      <w:start w:val="1"/>
      <w:numFmt w:val="lowerLetter"/>
      <w:lvlText w:val="%8."/>
      <w:lvlJc w:val="left"/>
      <w:pPr>
        <w:ind w:left="6327" w:hanging="360"/>
      </w:pPr>
    </w:lvl>
    <w:lvl w:ilvl="8" w:tplc="2960A8B4">
      <w:start w:val="1"/>
      <w:numFmt w:val="lowerRoman"/>
      <w:lvlText w:val="%9."/>
      <w:lvlJc w:val="right"/>
      <w:pPr>
        <w:ind w:left="7047" w:hanging="180"/>
      </w:pPr>
    </w:lvl>
  </w:abstractNum>
  <w:abstractNum w:abstractNumId="17" w15:restartNumberingAfterBreak="0">
    <w:nsid w:val="6E67338D"/>
    <w:multiLevelType w:val="hybridMultilevel"/>
    <w:tmpl w:val="38FA1D52"/>
    <w:lvl w:ilvl="0" w:tplc="C5365176">
      <w:start w:val="1"/>
      <w:numFmt w:val="bullet"/>
      <w:lvlText w:val=""/>
      <w:lvlJc w:val="left"/>
      <w:pPr>
        <w:ind w:left="885" w:hanging="360"/>
      </w:pPr>
      <w:rPr>
        <w:rFonts w:ascii="Symbol" w:hAnsi="Symbol" w:hint="default"/>
      </w:rPr>
    </w:lvl>
    <w:lvl w:ilvl="1" w:tplc="775C8D42">
      <w:start w:val="1"/>
      <w:numFmt w:val="bullet"/>
      <w:lvlText w:val="o"/>
      <w:lvlJc w:val="left"/>
      <w:pPr>
        <w:ind w:left="1605" w:hanging="360"/>
      </w:pPr>
      <w:rPr>
        <w:rFonts w:ascii="Courier New" w:hAnsi="Courier New" w:cs="Courier New" w:hint="default"/>
      </w:rPr>
    </w:lvl>
    <w:lvl w:ilvl="2" w:tplc="8D9E5676">
      <w:start w:val="1"/>
      <w:numFmt w:val="bullet"/>
      <w:lvlText w:val=""/>
      <w:lvlJc w:val="left"/>
      <w:pPr>
        <w:ind w:left="2325" w:hanging="360"/>
      </w:pPr>
      <w:rPr>
        <w:rFonts w:ascii="Wingdings" w:hAnsi="Wingdings" w:hint="default"/>
      </w:rPr>
    </w:lvl>
    <w:lvl w:ilvl="3" w:tplc="606C7126">
      <w:start w:val="1"/>
      <w:numFmt w:val="bullet"/>
      <w:lvlText w:val=""/>
      <w:lvlJc w:val="left"/>
      <w:pPr>
        <w:ind w:left="3045" w:hanging="360"/>
      </w:pPr>
      <w:rPr>
        <w:rFonts w:ascii="Symbol" w:hAnsi="Symbol" w:hint="default"/>
      </w:rPr>
    </w:lvl>
    <w:lvl w:ilvl="4" w:tplc="473AE270">
      <w:start w:val="1"/>
      <w:numFmt w:val="bullet"/>
      <w:lvlText w:val="o"/>
      <w:lvlJc w:val="left"/>
      <w:pPr>
        <w:ind w:left="3765" w:hanging="360"/>
      </w:pPr>
      <w:rPr>
        <w:rFonts w:ascii="Courier New" w:hAnsi="Courier New" w:cs="Courier New" w:hint="default"/>
      </w:rPr>
    </w:lvl>
    <w:lvl w:ilvl="5" w:tplc="92B8066A">
      <w:start w:val="1"/>
      <w:numFmt w:val="bullet"/>
      <w:lvlText w:val=""/>
      <w:lvlJc w:val="left"/>
      <w:pPr>
        <w:ind w:left="4485" w:hanging="360"/>
      </w:pPr>
      <w:rPr>
        <w:rFonts w:ascii="Wingdings" w:hAnsi="Wingdings" w:hint="default"/>
      </w:rPr>
    </w:lvl>
    <w:lvl w:ilvl="6" w:tplc="6ACC6C16">
      <w:start w:val="1"/>
      <w:numFmt w:val="bullet"/>
      <w:lvlText w:val=""/>
      <w:lvlJc w:val="left"/>
      <w:pPr>
        <w:ind w:left="5205" w:hanging="360"/>
      </w:pPr>
      <w:rPr>
        <w:rFonts w:ascii="Symbol" w:hAnsi="Symbol" w:hint="default"/>
      </w:rPr>
    </w:lvl>
    <w:lvl w:ilvl="7" w:tplc="17800E4A">
      <w:start w:val="1"/>
      <w:numFmt w:val="bullet"/>
      <w:lvlText w:val="o"/>
      <w:lvlJc w:val="left"/>
      <w:pPr>
        <w:ind w:left="5925" w:hanging="360"/>
      </w:pPr>
      <w:rPr>
        <w:rFonts w:ascii="Courier New" w:hAnsi="Courier New" w:cs="Courier New" w:hint="default"/>
      </w:rPr>
    </w:lvl>
    <w:lvl w:ilvl="8" w:tplc="B3B4B8B0">
      <w:start w:val="1"/>
      <w:numFmt w:val="bullet"/>
      <w:lvlText w:val=""/>
      <w:lvlJc w:val="left"/>
      <w:pPr>
        <w:ind w:left="6645" w:hanging="360"/>
      </w:pPr>
      <w:rPr>
        <w:rFonts w:ascii="Wingdings" w:hAnsi="Wingdings" w:hint="default"/>
      </w:rPr>
    </w:lvl>
  </w:abstractNum>
  <w:abstractNum w:abstractNumId="18" w15:restartNumberingAfterBreak="0">
    <w:nsid w:val="73D637A8"/>
    <w:multiLevelType w:val="hybridMultilevel"/>
    <w:tmpl w:val="E3D27524"/>
    <w:lvl w:ilvl="0" w:tplc="EDE03236">
      <w:start w:val="1"/>
      <w:numFmt w:val="lowerLetter"/>
      <w:lvlText w:val="%1)"/>
      <w:lvlJc w:val="left"/>
      <w:pPr>
        <w:ind w:left="1400" w:hanging="360"/>
      </w:pPr>
    </w:lvl>
    <w:lvl w:ilvl="1" w:tplc="CE7ACB34">
      <w:start w:val="1"/>
      <w:numFmt w:val="lowerLetter"/>
      <w:lvlText w:val="%2."/>
      <w:lvlJc w:val="left"/>
      <w:pPr>
        <w:ind w:left="2120" w:hanging="360"/>
      </w:pPr>
    </w:lvl>
    <w:lvl w:ilvl="2" w:tplc="340C00E0">
      <w:start w:val="1"/>
      <w:numFmt w:val="lowerRoman"/>
      <w:lvlText w:val="%3."/>
      <w:lvlJc w:val="right"/>
      <w:pPr>
        <w:ind w:left="2840" w:hanging="180"/>
      </w:pPr>
    </w:lvl>
    <w:lvl w:ilvl="3" w:tplc="0950AB4E">
      <w:start w:val="1"/>
      <w:numFmt w:val="decimal"/>
      <w:lvlText w:val="%4."/>
      <w:lvlJc w:val="left"/>
      <w:pPr>
        <w:ind w:left="3560" w:hanging="360"/>
      </w:pPr>
    </w:lvl>
    <w:lvl w:ilvl="4" w:tplc="3EF6DC76">
      <w:start w:val="1"/>
      <w:numFmt w:val="lowerLetter"/>
      <w:lvlText w:val="%5."/>
      <w:lvlJc w:val="left"/>
      <w:pPr>
        <w:ind w:left="4280" w:hanging="360"/>
      </w:pPr>
    </w:lvl>
    <w:lvl w:ilvl="5" w:tplc="5614C67E">
      <w:start w:val="1"/>
      <w:numFmt w:val="lowerRoman"/>
      <w:lvlText w:val="%6."/>
      <w:lvlJc w:val="right"/>
      <w:pPr>
        <w:ind w:left="5000" w:hanging="180"/>
      </w:pPr>
    </w:lvl>
    <w:lvl w:ilvl="6" w:tplc="649C5586">
      <w:start w:val="1"/>
      <w:numFmt w:val="decimal"/>
      <w:lvlText w:val="%7."/>
      <w:lvlJc w:val="left"/>
      <w:pPr>
        <w:ind w:left="5720" w:hanging="360"/>
      </w:pPr>
    </w:lvl>
    <w:lvl w:ilvl="7" w:tplc="72246760">
      <w:start w:val="1"/>
      <w:numFmt w:val="lowerLetter"/>
      <w:lvlText w:val="%8."/>
      <w:lvlJc w:val="left"/>
      <w:pPr>
        <w:ind w:left="6440" w:hanging="360"/>
      </w:pPr>
    </w:lvl>
    <w:lvl w:ilvl="8" w:tplc="4E021ED2">
      <w:start w:val="1"/>
      <w:numFmt w:val="lowerRoman"/>
      <w:lvlText w:val="%9."/>
      <w:lvlJc w:val="right"/>
      <w:pPr>
        <w:ind w:left="7160" w:hanging="180"/>
      </w:pPr>
    </w:lvl>
  </w:abstractNum>
  <w:abstractNum w:abstractNumId="19" w15:restartNumberingAfterBreak="0">
    <w:nsid w:val="74577609"/>
    <w:multiLevelType w:val="hybridMultilevel"/>
    <w:tmpl w:val="5A54A2B2"/>
    <w:lvl w:ilvl="0" w:tplc="39C22F56">
      <w:start w:val="1"/>
      <w:numFmt w:val="bullet"/>
      <w:lvlText w:val="-"/>
      <w:lvlJc w:val="left"/>
      <w:pPr>
        <w:ind w:left="1440" w:hanging="360"/>
      </w:pPr>
      <w:rPr>
        <w:rFonts w:ascii="Calibri" w:hAnsi="Calibri" w:cs="Times New Roman" w:hint="default"/>
      </w:rPr>
    </w:lvl>
    <w:lvl w:ilvl="1" w:tplc="7A2699AC">
      <w:start w:val="1"/>
      <w:numFmt w:val="bullet"/>
      <w:lvlText w:val="o"/>
      <w:lvlJc w:val="left"/>
      <w:pPr>
        <w:ind w:left="2160" w:hanging="360"/>
      </w:pPr>
      <w:rPr>
        <w:rFonts w:ascii="Courier New" w:hAnsi="Courier New" w:cs="Courier New" w:hint="default"/>
      </w:rPr>
    </w:lvl>
    <w:lvl w:ilvl="2" w:tplc="E982C086">
      <w:start w:val="1"/>
      <w:numFmt w:val="bullet"/>
      <w:lvlText w:val=""/>
      <w:lvlJc w:val="left"/>
      <w:pPr>
        <w:ind w:left="2880" w:hanging="360"/>
      </w:pPr>
      <w:rPr>
        <w:rFonts w:ascii="Wingdings" w:hAnsi="Wingdings" w:hint="default"/>
      </w:rPr>
    </w:lvl>
    <w:lvl w:ilvl="3" w:tplc="7DAA7E76">
      <w:start w:val="1"/>
      <w:numFmt w:val="bullet"/>
      <w:lvlText w:val=""/>
      <w:lvlJc w:val="left"/>
      <w:pPr>
        <w:ind w:left="3600" w:hanging="360"/>
      </w:pPr>
      <w:rPr>
        <w:rFonts w:ascii="Symbol" w:hAnsi="Symbol" w:hint="default"/>
      </w:rPr>
    </w:lvl>
    <w:lvl w:ilvl="4" w:tplc="E9923004">
      <w:start w:val="1"/>
      <w:numFmt w:val="bullet"/>
      <w:lvlText w:val="o"/>
      <w:lvlJc w:val="left"/>
      <w:pPr>
        <w:ind w:left="4320" w:hanging="360"/>
      </w:pPr>
      <w:rPr>
        <w:rFonts w:ascii="Courier New" w:hAnsi="Courier New" w:cs="Courier New" w:hint="default"/>
      </w:rPr>
    </w:lvl>
    <w:lvl w:ilvl="5" w:tplc="6E0423F8">
      <w:start w:val="1"/>
      <w:numFmt w:val="bullet"/>
      <w:lvlText w:val=""/>
      <w:lvlJc w:val="left"/>
      <w:pPr>
        <w:ind w:left="5040" w:hanging="360"/>
      </w:pPr>
      <w:rPr>
        <w:rFonts w:ascii="Wingdings" w:hAnsi="Wingdings" w:hint="default"/>
      </w:rPr>
    </w:lvl>
    <w:lvl w:ilvl="6" w:tplc="3D266F50">
      <w:start w:val="1"/>
      <w:numFmt w:val="bullet"/>
      <w:lvlText w:val=""/>
      <w:lvlJc w:val="left"/>
      <w:pPr>
        <w:ind w:left="5760" w:hanging="360"/>
      </w:pPr>
      <w:rPr>
        <w:rFonts w:ascii="Symbol" w:hAnsi="Symbol" w:hint="default"/>
      </w:rPr>
    </w:lvl>
    <w:lvl w:ilvl="7" w:tplc="C7AA4E3E">
      <w:start w:val="1"/>
      <w:numFmt w:val="bullet"/>
      <w:lvlText w:val="o"/>
      <w:lvlJc w:val="left"/>
      <w:pPr>
        <w:ind w:left="6480" w:hanging="360"/>
      </w:pPr>
      <w:rPr>
        <w:rFonts w:ascii="Courier New" w:hAnsi="Courier New" w:cs="Courier New" w:hint="default"/>
      </w:rPr>
    </w:lvl>
    <w:lvl w:ilvl="8" w:tplc="22C0A0D2">
      <w:start w:val="1"/>
      <w:numFmt w:val="bullet"/>
      <w:lvlText w:val=""/>
      <w:lvlJc w:val="left"/>
      <w:pPr>
        <w:ind w:left="7200" w:hanging="360"/>
      </w:pPr>
      <w:rPr>
        <w:rFonts w:ascii="Wingdings" w:hAnsi="Wingdings" w:hint="default"/>
      </w:rPr>
    </w:lvl>
  </w:abstractNum>
  <w:abstractNum w:abstractNumId="20" w15:restartNumberingAfterBreak="0">
    <w:nsid w:val="74996880"/>
    <w:multiLevelType w:val="hybridMultilevel"/>
    <w:tmpl w:val="745697FA"/>
    <w:lvl w:ilvl="0" w:tplc="FBA0C3C4">
      <w:start w:val="1"/>
      <w:numFmt w:val="bullet"/>
      <w:lvlText w:val="-"/>
      <w:lvlJc w:val="left"/>
      <w:pPr>
        <w:ind w:left="1440" w:hanging="360"/>
      </w:pPr>
      <w:rPr>
        <w:rFonts w:ascii="Calibri" w:hAnsi="Calibri" w:cs="Times New Roman" w:hint="default"/>
      </w:rPr>
    </w:lvl>
    <w:lvl w:ilvl="1" w:tplc="B1F46728">
      <w:start w:val="1"/>
      <w:numFmt w:val="bullet"/>
      <w:lvlText w:val="o"/>
      <w:lvlJc w:val="left"/>
      <w:pPr>
        <w:ind w:left="2160" w:hanging="360"/>
      </w:pPr>
      <w:rPr>
        <w:rFonts w:ascii="Courier New" w:hAnsi="Courier New" w:cs="Courier New" w:hint="default"/>
      </w:rPr>
    </w:lvl>
    <w:lvl w:ilvl="2" w:tplc="C5140EBE">
      <w:start w:val="1"/>
      <w:numFmt w:val="bullet"/>
      <w:lvlText w:val=""/>
      <w:lvlJc w:val="left"/>
      <w:pPr>
        <w:ind w:left="2880" w:hanging="360"/>
      </w:pPr>
      <w:rPr>
        <w:rFonts w:ascii="Wingdings" w:hAnsi="Wingdings" w:hint="default"/>
      </w:rPr>
    </w:lvl>
    <w:lvl w:ilvl="3" w:tplc="14D8049A">
      <w:start w:val="1"/>
      <w:numFmt w:val="bullet"/>
      <w:lvlText w:val=""/>
      <w:lvlJc w:val="left"/>
      <w:pPr>
        <w:ind w:left="3600" w:hanging="360"/>
      </w:pPr>
      <w:rPr>
        <w:rFonts w:ascii="Symbol" w:hAnsi="Symbol" w:hint="default"/>
      </w:rPr>
    </w:lvl>
    <w:lvl w:ilvl="4" w:tplc="C31ED220">
      <w:start w:val="1"/>
      <w:numFmt w:val="bullet"/>
      <w:lvlText w:val="o"/>
      <w:lvlJc w:val="left"/>
      <w:pPr>
        <w:ind w:left="4320" w:hanging="360"/>
      </w:pPr>
      <w:rPr>
        <w:rFonts w:ascii="Courier New" w:hAnsi="Courier New" w:cs="Courier New" w:hint="default"/>
      </w:rPr>
    </w:lvl>
    <w:lvl w:ilvl="5" w:tplc="A13620B2">
      <w:start w:val="1"/>
      <w:numFmt w:val="bullet"/>
      <w:lvlText w:val=""/>
      <w:lvlJc w:val="left"/>
      <w:pPr>
        <w:ind w:left="5040" w:hanging="360"/>
      </w:pPr>
      <w:rPr>
        <w:rFonts w:ascii="Wingdings" w:hAnsi="Wingdings" w:hint="default"/>
      </w:rPr>
    </w:lvl>
    <w:lvl w:ilvl="6" w:tplc="A64899DA">
      <w:start w:val="1"/>
      <w:numFmt w:val="bullet"/>
      <w:lvlText w:val=""/>
      <w:lvlJc w:val="left"/>
      <w:pPr>
        <w:ind w:left="5760" w:hanging="360"/>
      </w:pPr>
      <w:rPr>
        <w:rFonts w:ascii="Symbol" w:hAnsi="Symbol" w:hint="default"/>
      </w:rPr>
    </w:lvl>
    <w:lvl w:ilvl="7" w:tplc="BC4E705E">
      <w:start w:val="1"/>
      <w:numFmt w:val="bullet"/>
      <w:lvlText w:val="o"/>
      <w:lvlJc w:val="left"/>
      <w:pPr>
        <w:ind w:left="6480" w:hanging="360"/>
      </w:pPr>
      <w:rPr>
        <w:rFonts w:ascii="Courier New" w:hAnsi="Courier New" w:cs="Courier New" w:hint="default"/>
      </w:rPr>
    </w:lvl>
    <w:lvl w:ilvl="8" w:tplc="320094F0">
      <w:start w:val="1"/>
      <w:numFmt w:val="bullet"/>
      <w:lvlText w:val=""/>
      <w:lvlJc w:val="left"/>
      <w:pPr>
        <w:ind w:left="7200" w:hanging="360"/>
      </w:pPr>
      <w:rPr>
        <w:rFonts w:ascii="Wingdings" w:hAnsi="Wingdings" w:hint="default"/>
      </w:rPr>
    </w:lvl>
  </w:abstractNum>
  <w:abstractNum w:abstractNumId="21" w15:restartNumberingAfterBreak="0">
    <w:nsid w:val="79E0600B"/>
    <w:multiLevelType w:val="multilevel"/>
    <w:tmpl w:val="5D866324"/>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 w:ilvl="0">
        <w:start w:val="1"/>
        <w:numFmt w:val="decimal"/>
        <w:lvlText w:val="%1."/>
        <w:lvlJc w:val="left"/>
        <w:pPr>
          <w:ind w:left="360" w:hanging="360"/>
        </w:pPr>
      </w:lvl>
    </w:lvlOverride>
    <w:lvlOverride w:ilvl="1">
      <w:lvl w:ilvl="1">
        <w:start w:val="1"/>
        <w:numFmt w:val="decimal"/>
        <w:lvlText w:val="4.%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5"/>
    <w:lvlOverride w:ilvl="0">
      <w:lvl w:ilvl="0">
        <w:start w:val="1"/>
        <w:numFmt w:val="decimal"/>
        <w:lvlText w:val="%1."/>
        <w:lvlJc w:val="left"/>
        <w:pPr>
          <w:ind w:left="360" w:hanging="360"/>
        </w:pPr>
      </w:lvl>
    </w:lvlOverride>
    <w:lvlOverride w:ilvl="1">
      <w:lvl w:ilvl="1">
        <w:start w:val="1"/>
        <w:numFmt w:val="decimal"/>
        <w:lvlText w:val="5.%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21"/>
    <w:lvlOverride w:ilvl="0">
      <w:lvl w:ilvl="0">
        <w:start w:val="1"/>
        <w:numFmt w:val="decimal"/>
        <w:lvlText w:val="%1."/>
        <w:lvlJc w:val="left"/>
        <w:pPr>
          <w:ind w:left="360" w:hanging="360"/>
        </w:pPr>
      </w:lvl>
    </w:lvlOverride>
    <w:lvlOverride w:ilvl="1">
      <w:lvl w:ilvl="1">
        <w:start w:val="1"/>
        <w:numFmt w:val="decimal"/>
        <w:lvlText w:val="6.%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abstractNumId w:val="2"/>
    <w:lvlOverride w:ilvl="0">
      <w:lvl w:ilvl="0">
        <w:start w:val="1"/>
        <w:numFmt w:val="decimal"/>
        <w:lvlText w:val="%1."/>
        <w:lvlJc w:val="left"/>
        <w:pPr>
          <w:ind w:left="360" w:hanging="360"/>
        </w:pPr>
      </w:lvl>
    </w:lvlOverride>
    <w:lvlOverride w:ilvl="1">
      <w:lvl w:ilvl="1">
        <w:start w:val="1"/>
        <w:numFmt w:val="decimal"/>
        <w:lvlText w:val="7.%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6"/>
    <w:lvlOverride w:ilvl="0">
      <w:lvl w:ilvl="0">
        <w:start w:val="1"/>
        <w:numFmt w:val="decimal"/>
        <w:lvlText w:val="%1."/>
        <w:lvlJc w:val="left"/>
        <w:pPr>
          <w:ind w:left="360" w:hanging="360"/>
        </w:pPr>
      </w:lvl>
    </w:lvlOverride>
    <w:lvlOverride w:ilvl="1">
      <w:lvl w:ilvl="1">
        <w:start w:val="1"/>
        <w:numFmt w:val="decimal"/>
        <w:lvlText w:val="8.%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0"/>
    <w:lvlOverride w:ilvl="0">
      <w:lvl w:ilvl="0">
        <w:start w:val="1"/>
        <w:numFmt w:val="decimal"/>
        <w:lvlText w:val="%1."/>
        <w:lvlJc w:val="left"/>
        <w:pPr>
          <w:ind w:left="360" w:hanging="360"/>
        </w:pPr>
      </w:lvl>
    </w:lvlOverride>
    <w:lvlOverride w:ilvl="1">
      <w:lvl w:ilvl="1">
        <w:start w:val="1"/>
        <w:numFmt w:val="decimal"/>
        <w:lvlText w:val="9.%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abstractNumId w:val="17"/>
  </w:num>
  <w:num w:numId="18">
    <w:abstractNumId w:val="7"/>
  </w:num>
  <w:num w:numId="19">
    <w:abstractNumId w:val="8"/>
  </w:num>
  <w:num w:numId="20">
    <w:abstractNumId w:val="1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19"/>
    <w:rsid w:val="000459E9"/>
    <w:rsid w:val="0005649B"/>
    <w:rsid w:val="00084219"/>
    <w:rsid w:val="000B57F8"/>
    <w:rsid w:val="000C61CF"/>
    <w:rsid w:val="000F61A3"/>
    <w:rsid w:val="001037D7"/>
    <w:rsid w:val="00174687"/>
    <w:rsid w:val="001C11A8"/>
    <w:rsid w:val="001F7877"/>
    <w:rsid w:val="00247DF8"/>
    <w:rsid w:val="0027194F"/>
    <w:rsid w:val="00326DC7"/>
    <w:rsid w:val="00347D94"/>
    <w:rsid w:val="00376B66"/>
    <w:rsid w:val="00395442"/>
    <w:rsid w:val="003F61A7"/>
    <w:rsid w:val="003F7706"/>
    <w:rsid w:val="00402B4B"/>
    <w:rsid w:val="00407029"/>
    <w:rsid w:val="00485A57"/>
    <w:rsid w:val="004A5291"/>
    <w:rsid w:val="004E254C"/>
    <w:rsid w:val="004E7DD4"/>
    <w:rsid w:val="005B7F13"/>
    <w:rsid w:val="006701ED"/>
    <w:rsid w:val="00686F4B"/>
    <w:rsid w:val="0068772E"/>
    <w:rsid w:val="006E1CAA"/>
    <w:rsid w:val="006E5619"/>
    <w:rsid w:val="006F6C96"/>
    <w:rsid w:val="00703521"/>
    <w:rsid w:val="007B288D"/>
    <w:rsid w:val="008249D5"/>
    <w:rsid w:val="00845475"/>
    <w:rsid w:val="00894C43"/>
    <w:rsid w:val="008A4AB3"/>
    <w:rsid w:val="008B0334"/>
    <w:rsid w:val="008C04C4"/>
    <w:rsid w:val="00982A71"/>
    <w:rsid w:val="0098634B"/>
    <w:rsid w:val="009A4D87"/>
    <w:rsid w:val="00A2655E"/>
    <w:rsid w:val="00A473F3"/>
    <w:rsid w:val="00A823AC"/>
    <w:rsid w:val="00AD5C92"/>
    <w:rsid w:val="00AF5BD3"/>
    <w:rsid w:val="00B45709"/>
    <w:rsid w:val="00B9160B"/>
    <w:rsid w:val="00BD0046"/>
    <w:rsid w:val="00C02B52"/>
    <w:rsid w:val="00C17E17"/>
    <w:rsid w:val="00C20AC0"/>
    <w:rsid w:val="00C335A6"/>
    <w:rsid w:val="00C62C58"/>
    <w:rsid w:val="00CA12EE"/>
    <w:rsid w:val="00CE509E"/>
    <w:rsid w:val="00D0729F"/>
    <w:rsid w:val="00D13967"/>
    <w:rsid w:val="00D208F8"/>
    <w:rsid w:val="00D2187C"/>
    <w:rsid w:val="00DA1D7A"/>
    <w:rsid w:val="00DA6EC8"/>
    <w:rsid w:val="00DB0159"/>
    <w:rsid w:val="00DD30E0"/>
    <w:rsid w:val="00DD3F6E"/>
    <w:rsid w:val="00E24DC2"/>
    <w:rsid w:val="00E36B7F"/>
    <w:rsid w:val="00E43F1C"/>
    <w:rsid w:val="00E62345"/>
    <w:rsid w:val="00E94F58"/>
    <w:rsid w:val="00EB25B4"/>
    <w:rsid w:val="00F32F3C"/>
    <w:rsid w:val="00F4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0E70"/>
  <w15:docId w15:val="{2122D6DE-9DB8-4024-8610-F31CBFDD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OdstavecseseznamemChar">
    <w:name w:val="Odstavec se seznamem Char"/>
    <w:aliases w:val="A-Odrážky1 Char,Conclusion de partie Char,List Paragraph2 Char,List Paragraph_0 Char,Nad Char,Nad1 Char,Nad2 Char,Odstavec_muj Char,Odstavec_muj1 Char,Odstavec_muj2 Char,Odstavec_muj3 Char,Odstavec_muj4 Char,Odstavec_muj5 Char"/>
    <w:basedOn w:val="Standardnpsmoodstavce"/>
    <w:link w:val="Odstavecseseznamem"/>
    <w:uiPriority w:val="34"/>
    <w:locked/>
    <w:rsid w:val="004A5291"/>
    <w:rPr>
      <w:rFonts w:ascii="Arial" w:hAnsi="Arial" w:cs="Arial"/>
    </w:rPr>
  </w:style>
  <w:style w:type="paragraph" w:styleId="Odstavecseseznamem">
    <w:name w:val="List Paragraph"/>
    <w:aliases w:val="A-Odrážky1,Conclusion de partie,List Paragraph2,List Paragraph_0,Nad,Nad1,Nad2,Odstavec_muj,Odstavec_muj1,Odstavec_muj2,Odstavec_muj3,Odstavec_muj4,Odstavec_muj5,Odstavec_muj6,Odstavec_muj7,Odstavec_muj8,_Odstavec se seznamem"/>
    <w:basedOn w:val="Normln"/>
    <w:link w:val="OdstavecseseznamemChar"/>
    <w:uiPriority w:val="34"/>
    <w:qFormat/>
    <w:rsid w:val="004A5291"/>
    <w:pPr>
      <w:numPr>
        <w:numId w:val="1"/>
      </w:numPr>
    </w:pPr>
    <w:rPr>
      <w:rFonts w:ascii="Arial" w:hAnsi="Arial" w:cs="Arial"/>
      <w:sz w:val="22"/>
    </w:rPr>
  </w:style>
  <w:style w:type="character" w:customStyle="1" w:styleId="Smlouva">
    <w:name w:val="Smlouva"/>
    <w:basedOn w:val="Standardnpsmoodstavce"/>
    <w:uiPriority w:val="1"/>
    <w:qFormat/>
    <w:rsid w:val="004A5291"/>
    <w:rPr>
      <w:rFonts w:ascii="Garamond" w:hAnsi="Garamond" w:hint="default"/>
      <w:sz w:val="24"/>
      <w:lang w:val="cs-CZ"/>
    </w:rPr>
  </w:style>
  <w:style w:type="character" w:customStyle="1" w:styleId="Smlouvatun">
    <w:name w:val="Smlouva tučně"/>
    <w:basedOn w:val="Standardnpsmoodstavce"/>
    <w:rsid w:val="004A5291"/>
    <w:rPr>
      <w:rFonts w:ascii="Garamond" w:hAnsi="Garamond" w:hint="default"/>
      <w:b/>
      <w:bCs w:val="0"/>
      <w:sz w:val="24"/>
    </w:rPr>
  </w:style>
  <w:style w:type="table" w:styleId="Mkatabulky">
    <w:name w:val="Table Grid"/>
    <w:basedOn w:val="Normlntabulka"/>
    <w:uiPriority w:val="39"/>
    <w:rsid w:val="004A5291"/>
    <w:pPr>
      <w:spacing w:after="0" w:line="240" w:lineRule="auto"/>
    </w:pPr>
    <w:rPr>
      <w:rFonts w:eastAsiaTheme="minorHAnsi" w:cstheme="minorBid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A5291"/>
    <w:pPr>
      <w:tabs>
        <w:tab w:val="center" w:pos="4536"/>
        <w:tab w:val="right" w:pos="9072"/>
      </w:tabs>
    </w:pPr>
  </w:style>
  <w:style w:type="character" w:customStyle="1" w:styleId="ZhlavChar">
    <w:name w:val="Záhlaví Char"/>
    <w:basedOn w:val="Standardnpsmoodstavce"/>
    <w:link w:val="Zhlav"/>
    <w:uiPriority w:val="99"/>
    <w:rsid w:val="004A5291"/>
    <w:rPr>
      <w:rFonts w:ascii="Times New Roman" w:hAnsi="Times New Roman" w:cs="Times New Roman"/>
      <w:sz w:val="24"/>
    </w:rPr>
  </w:style>
  <w:style w:type="paragraph" w:styleId="Zpat">
    <w:name w:val="footer"/>
    <w:basedOn w:val="Normln"/>
    <w:link w:val="ZpatChar"/>
    <w:uiPriority w:val="99"/>
    <w:unhideWhenUsed/>
    <w:rsid w:val="004A5291"/>
    <w:pPr>
      <w:tabs>
        <w:tab w:val="center" w:pos="4536"/>
        <w:tab w:val="right" w:pos="9072"/>
      </w:tabs>
    </w:pPr>
  </w:style>
  <w:style w:type="character" w:customStyle="1" w:styleId="ZpatChar">
    <w:name w:val="Zápatí Char"/>
    <w:basedOn w:val="Standardnpsmoodstavce"/>
    <w:link w:val="Zpat"/>
    <w:uiPriority w:val="99"/>
    <w:rsid w:val="004A5291"/>
    <w:rPr>
      <w:rFonts w:ascii="Times New Roman" w:hAnsi="Times New Roman" w:cs="Times New Roman"/>
      <w:sz w:val="24"/>
    </w:rPr>
  </w:style>
  <w:style w:type="paragraph" w:customStyle="1" w:styleId="Default">
    <w:name w:val="Default"/>
    <w:rsid w:val="008249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5001">
      <w:bodyDiv w:val="1"/>
      <w:marLeft w:val="0"/>
      <w:marRight w:val="0"/>
      <w:marTop w:val="0"/>
      <w:marBottom w:val="0"/>
      <w:divBdr>
        <w:top w:val="none" w:sz="0" w:space="0" w:color="auto"/>
        <w:left w:val="none" w:sz="0" w:space="0" w:color="auto"/>
        <w:bottom w:val="none" w:sz="0" w:space="0" w:color="auto"/>
        <w:right w:val="none" w:sz="0" w:space="0" w:color="auto"/>
      </w:divBdr>
    </w:div>
    <w:div w:id="134947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7249A578234D44A426FE6B519DC80A"/>
        <w:category>
          <w:name w:val="Obecné"/>
          <w:gallery w:val="placeholder"/>
        </w:category>
        <w:types>
          <w:type w:val="bbPlcHdr"/>
        </w:types>
        <w:behaviors>
          <w:behavior w:val="content"/>
        </w:behaviors>
        <w:guid w:val="{66569107-2074-47E7-BB31-70ECC1DE8675}"/>
      </w:docPartPr>
      <w:docPartBody>
        <w:p w:rsidR="006862D8" w:rsidRDefault="00250944" w:rsidP="00250944">
          <w:pPr>
            <w:pStyle w:val="9D7249A578234D44A426FE6B519DC80A"/>
          </w:pPr>
          <w:r>
            <w:rPr>
              <w:rStyle w:val="Zstupntext"/>
              <w:rFonts w:ascii="Garamond" w:hAnsi="Garamond"/>
              <w:color w:val="FF0000"/>
            </w:rPr>
            <w:t>vybrat vhodné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44"/>
    <w:rsid w:val="00250944"/>
    <w:rsid w:val="00352AA9"/>
    <w:rsid w:val="00686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0944"/>
  </w:style>
  <w:style w:type="paragraph" w:customStyle="1" w:styleId="9D7249A578234D44A426FE6B519DC80A">
    <w:name w:val="9D7249A578234D44A426FE6B519DC80A"/>
    <w:rsid w:val="00250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Metadata/LabelInfo.xml><?xml version="1.0" encoding="utf-8"?>
<clbl:labelList xmlns:clbl="http://schemas.microsoft.com/office/2020/mipLabelMetadata">
  <clbl:label id="{1dc4716b-92d5-4aa9-93a8-2ed8b74a3ef4}" enabled="1" method="Standard" siteId="{aa06dce7-99d7-403b-8a08-0c5f50471e64}" removed="0"/>
</clbl:labelList>
</file>

<file path=docProps/app.xml><?xml version="1.0" encoding="utf-8"?>
<Properties xmlns="http://schemas.openxmlformats.org/officeDocument/2006/extended-properties" xmlns:vt="http://schemas.openxmlformats.org/officeDocument/2006/docPropsVTypes">
  <Template>Normal</Template>
  <TotalTime>196</TotalTime>
  <Pages>11</Pages>
  <Words>4060</Words>
  <Characters>23958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Faitová Jana</cp:lastModifiedBy>
  <cp:revision>17</cp:revision>
  <cp:lastPrinted>2024-10-30T07:57:00Z</cp:lastPrinted>
  <dcterms:created xsi:type="dcterms:W3CDTF">2024-10-03T12:53:00Z</dcterms:created>
  <dcterms:modified xsi:type="dcterms:W3CDTF">2024-12-18T12:00:00Z</dcterms:modified>
</cp:coreProperties>
</file>