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99F635" w14:textId="3547F8A4" w:rsidR="003859BE" w:rsidRPr="001060C7" w:rsidRDefault="006133D4" w:rsidP="001060C7">
      <w:pPr>
        <w:pStyle w:val="Standard"/>
        <w:spacing w:line="276" w:lineRule="auto"/>
        <w:jc w:val="center"/>
        <w:rPr>
          <w:rFonts w:asciiTheme="minorHAnsi" w:eastAsia="Times New Roman" w:hAnsiTheme="minorHAnsi" w:cstheme="minorHAnsi"/>
          <w:b/>
          <w:sz w:val="22"/>
          <w:szCs w:val="22"/>
        </w:rPr>
      </w:pPr>
      <w:permStart w:id="819032723" w:edGrp="everyone"/>
      <w:permEnd w:id="819032723"/>
      <w:r w:rsidRPr="001060C7">
        <w:rPr>
          <w:rFonts w:asciiTheme="minorHAnsi" w:eastAsia="Times New Roman" w:hAnsiTheme="minorHAnsi" w:cstheme="minorHAnsi"/>
          <w:b/>
          <w:sz w:val="22"/>
          <w:szCs w:val="22"/>
        </w:rPr>
        <w:t>KUPNÍ SMLOUVA</w:t>
      </w:r>
    </w:p>
    <w:p w14:paraId="6D8727F7" w14:textId="77777777" w:rsidR="003859BE" w:rsidRPr="001060C7" w:rsidRDefault="003859BE" w:rsidP="001060C7">
      <w:pPr>
        <w:pStyle w:val="Standard"/>
        <w:spacing w:line="276" w:lineRule="auto"/>
        <w:jc w:val="center"/>
        <w:rPr>
          <w:rFonts w:asciiTheme="minorHAnsi" w:eastAsia="Times New Roman" w:hAnsiTheme="minorHAnsi" w:cstheme="minorHAnsi"/>
          <w:i/>
          <w:sz w:val="22"/>
          <w:szCs w:val="22"/>
        </w:rPr>
      </w:pPr>
    </w:p>
    <w:p w14:paraId="5F3DF5F9" w14:textId="790830BC" w:rsidR="00E932B5" w:rsidRPr="001060C7" w:rsidRDefault="001060C7" w:rsidP="001060C7">
      <w:pPr>
        <w:pStyle w:val="Standard"/>
        <w:spacing w:line="276" w:lineRule="auto"/>
        <w:jc w:val="center"/>
        <w:rPr>
          <w:rFonts w:asciiTheme="minorHAnsi" w:eastAsia="Times New Roman" w:hAnsiTheme="minorHAnsi" w:cstheme="minorHAnsi"/>
          <w:bCs/>
          <w:sz w:val="22"/>
          <w:szCs w:val="22"/>
        </w:rPr>
      </w:pPr>
      <w:r w:rsidRPr="001060C7">
        <w:rPr>
          <w:rFonts w:asciiTheme="minorHAnsi" w:eastAsia="Times New Roman" w:hAnsiTheme="minorHAnsi" w:cstheme="minorHAnsi"/>
          <w:b/>
          <w:sz w:val="22"/>
          <w:szCs w:val="22"/>
        </w:rPr>
        <w:t xml:space="preserve">VZ </w:t>
      </w:r>
      <w:r w:rsidR="00E932B5" w:rsidRPr="001060C7">
        <w:rPr>
          <w:rFonts w:asciiTheme="minorHAnsi" w:eastAsia="Times New Roman" w:hAnsiTheme="minorHAnsi" w:cstheme="minorHAnsi"/>
          <w:b/>
          <w:sz w:val="22"/>
          <w:szCs w:val="22"/>
        </w:rPr>
        <w:t>„</w:t>
      </w:r>
      <w:r w:rsidR="008B5928" w:rsidRPr="001060C7">
        <w:rPr>
          <w:rFonts w:asciiTheme="minorHAnsi" w:eastAsia="Times New Roman" w:hAnsiTheme="minorHAnsi" w:cstheme="minorHAnsi"/>
          <w:b/>
          <w:sz w:val="22"/>
          <w:szCs w:val="22"/>
        </w:rPr>
        <w:t>Do</w:t>
      </w:r>
      <w:r w:rsidR="008B5928" w:rsidRPr="001060C7">
        <w:rPr>
          <w:rFonts w:asciiTheme="minorHAnsi" w:eastAsia="Times New Roman" w:hAnsiTheme="minorHAnsi" w:cstheme="minorHAnsi"/>
          <w:b/>
          <w:bCs/>
          <w:sz w:val="22"/>
          <w:szCs w:val="22"/>
        </w:rPr>
        <w:t>dávka osobního elektromobilu č. 2</w:t>
      </w:r>
      <w:r w:rsidR="007E46EE" w:rsidRPr="001060C7">
        <w:rPr>
          <w:rFonts w:asciiTheme="minorHAnsi" w:eastAsia="Times New Roman" w:hAnsiTheme="minorHAnsi" w:cstheme="minorHAnsi"/>
          <w:b/>
          <w:bCs/>
          <w:sz w:val="22"/>
          <w:szCs w:val="22"/>
        </w:rPr>
        <w:t xml:space="preserve"> (druhé vyhlášení)</w:t>
      </w:r>
      <w:r w:rsidR="00E932B5" w:rsidRPr="001060C7">
        <w:rPr>
          <w:rFonts w:asciiTheme="minorHAnsi" w:eastAsia="Times New Roman" w:hAnsiTheme="minorHAnsi" w:cstheme="minorHAnsi"/>
          <w:bCs/>
          <w:sz w:val="22"/>
          <w:szCs w:val="22"/>
        </w:rPr>
        <w:t>“</w:t>
      </w:r>
    </w:p>
    <w:p w14:paraId="22AC4CD1" w14:textId="77777777" w:rsidR="002765B4" w:rsidRPr="001060C7" w:rsidRDefault="00E932B5" w:rsidP="001060C7">
      <w:pPr>
        <w:pStyle w:val="Standard"/>
        <w:spacing w:line="276" w:lineRule="auto"/>
        <w:jc w:val="center"/>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 xml:space="preserve"> </w:t>
      </w:r>
    </w:p>
    <w:p w14:paraId="0FDC6FDF" w14:textId="470BBF86" w:rsidR="007E46EE" w:rsidRPr="001060C7" w:rsidRDefault="007E46EE" w:rsidP="001060C7">
      <w:pPr>
        <w:pStyle w:val="Standard"/>
        <w:spacing w:line="276" w:lineRule="auto"/>
        <w:rPr>
          <w:rFonts w:asciiTheme="minorHAnsi" w:eastAsia="Times New Roman" w:hAnsiTheme="minorHAnsi" w:cstheme="minorHAnsi"/>
          <w:bCs/>
          <w:sz w:val="22"/>
          <w:szCs w:val="22"/>
        </w:rPr>
      </w:pPr>
      <w:r w:rsidRPr="001060C7">
        <w:rPr>
          <w:rFonts w:asciiTheme="minorHAnsi" w:hAnsiTheme="minorHAnsi" w:cstheme="minorHAnsi"/>
          <w:b/>
          <w:bCs/>
          <w:sz w:val="22"/>
          <w:szCs w:val="22"/>
        </w:rPr>
        <w:t>Nemocnice Slaný, příspěvková organizace</w:t>
      </w:r>
    </w:p>
    <w:p w14:paraId="16BC87E5" w14:textId="77777777" w:rsidR="007E46EE" w:rsidRPr="001060C7" w:rsidRDefault="007E46EE" w:rsidP="001060C7">
      <w:pPr>
        <w:pStyle w:val="Standard"/>
        <w:spacing w:line="276" w:lineRule="auto"/>
        <w:jc w:val="both"/>
        <w:rPr>
          <w:rFonts w:asciiTheme="minorHAnsi" w:hAnsiTheme="minorHAnsi" w:cstheme="minorHAnsi"/>
          <w:sz w:val="22"/>
          <w:szCs w:val="22"/>
        </w:rPr>
      </w:pPr>
      <w:r w:rsidRPr="001060C7">
        <w:rPr>
          <w:rFonts w:asciiTheme="minorHAnsi" w:hAnsiTheme="minorHAnsi" w:cstheme="minorHAnsi"/>
          <w:sz w:val="22"/>
          <w:szCs w:val="22"/>
        </w:rPr>
        <w:t xml:space="preserve">IČO: </w:t>
      </w:r>
      <w:r w:rsidRPr="001060C7">
        <w:rPr>
          <w:rFonts w:asciiTheme="minorHAnsi" w:hAnsiTheme="minorHAnsi" w:cstheme="minorHAnsi"/>
          <w:sz w:val="22"/>
          <w:szCs w:val="22"/>
        </w:rPr>
        <w:tab/>
      </w:r>
      <w:r w:rsidRPr="001060C7">
        <w:rPr>
          <w:rFonts w:asciiTheme="minorHAnsi" w:hAnsiTheme="minorHAnsi" w:cstheme="minorHAnsi"/>
          <w:sz w:val="22"/>
          <w:szCs w:val="22"/>
        </w:rPr>
        <w:tab/>
      </w:r>
      <w:r w:rsidRPr="001060C7">
        <w:rPr>
          <w:rFonts w:asciiTheme="minorHAnsi" w:hAnsiTheme="minorHAnsi" w:cstheme="minorHAnsi"/>
          <w:sz w:val="22"/>
          <w:szCs w:val="22"/>
        </w:rPr>
        <w:tab/>
        <w:t>0087529</w:t>
      </w:r>
    </w:p>
    <w:p w14:paraId="59B6136A" w14:textId="77777777" w:rsidR="007E46EE" w:rsidRPr="001060C7" w:rsidRDefault="007E46EE" w:rsidP="001060C7">
      <w:pPr>
        <w:pStyle w:val="Standard"/>
        <w:spacing w:line="276" w:lineRule="auto"/>
        <w:jc w:val="both"/>
        <w:rPr>
          <w:rFonts w:asciiTheme="minorHAnsi" w:hAnsiTheme="minorHAnsi" w:cstheme="minorHAnsi"/>
          <w:sz w:val="22"/>
          <w:szCs w:val="22"/>
        </w:rPr>
      </w:pPr>
      <w:r w:rsidRPr="001060C7">
        <w:rPr>
          <w:rFonts w:asciiTheme="minorHAnsi" w:hAnsiTheme="minorHAnsi" w:cstheme="minorHAnsi"/>
          <w:sz w:val="22"/>
          <w:szCs w:val="22"/>
        </w:rPr>
        <w:t xml:space="preserve">DIČ: </w:t>
      </w:r>
      <w:r w:rsidRPr="001060C7">
        <w:rPr>
          <w:rFonts w:asciiTheme="minorHAnsi" w:hAnsiTheme="minorHAnsi" w:cstheme="minorHAnsi"/>
          <w:sz w:val="22"/>
          <w:szCs w:val="22"/>
        </w:rPr>
        <w:tab/>
      </w:r>
      <w:r w:rsidRPr="001060C7">
        <w:rPr>
          <w:rFonts w:asciiTheme="minorHAnsi" w:hAnsiTheme="minorHAnsi" w:cstheme="minorHAnsi"/>
          <w:sz w:val="22"/>
          <w:szCs w:val="22"/>
        </w:rPr>
        <w:tab/>
      </w:r>
      <w:r w:rsidRPr="001060C7">
        <w:rPr>
          <w:rFonts w:asciiTheme="minorHAnsi" w:hAnsiTheme="minorHAnsi" w:cstheme="minorHAnsi"/>
          <w:sz w:val="22"/>
          <w:szCs w:val="22"/>
        </w:rPr>
        <w:tab/>
        <w:t xml:space="preserve">CZ00875295   </w:t>
      </w:r>
    </w:p>
    <w:p w14:paraId="39139E54" w14:textId="77777777" w:rsidR="007E46EE" w:rsidRPr="001060C7" w:rsidRDefault="007E46EE" w:rsidP="001060C7">
      <w:pPr>
        <w:pStyle w:val="Standard"/>
        <w:spacing w:line="276" w:lineRule="auto"/>
        <w:jc w:val="both"/>
        <w:rPr>
          <w:rFonts w:asciiTheme="minorHAnsi" w:hAnsiTheme="minorHAnsi" w:cstheme="minorHAnsi"/>
          <w:sz w:val="22"/>
          <w:szCs w:val="22"/>
        </w:rPr>
      </w:pPr>
      <w:r w:rsidRPr="001060C7">
        <w:rPr>
          <w:rFonts w:asciiTheme="minorHAnsi" w:hAnsiTheme="minorHAnsi" w:cstheme="minorHAnsi"/>
          <w:sz w:val="22"/>
          <w:szCs w:val="22"/>
        </w:rPr>
        <w:t xml:space="preserve">sídlem: </w:t>
      </w:r>
      <w:r w:rsidRPr="001060C7">
        <w:rPr>
          <w:rFonts w:asciiTheme="minorHAnsi" w:hAnsiTheme="minorHAnsi" w:cstheme="minorHAnsi"/>
          <w:sz w:val="22"/>
          <w:szCs w:val="22"/>
        </w:rPr>
        <w:tab/>
      </w:r>
      <w:r w:rsidRPr="001060C7">
        <w:rPr>
          <w:rFonts w:asciiTheme="minorHAnsi" w:hAnsiTheme="minorHAnsi" w:cstheme="minorHAnsi"/>
          <w:sz w:val="22"/>
          <w:szCs w:val="22"/>
        </w:rPr>
        <w:tab/>
      </w:r>
      <w:r w:rsidRPr="001060C7">
        <w:rPr>
          <w:rFonts w:asciiTheme="minorHAnsi" w:hAnsiTheme="minorHAnsi" w:cstheme="minorHAnsi"/>
          <w:sz w:val="22"/>
          <w:szCs w:val="22"/>
        </w:rPr>
        <w:tab/>
        <w:t>Politických vězňů 576, 274 01 Slaný</w:t>
      </w:r>
    </w:p>
    <w:p w14:paraId="40ADC7AB" w14:textId="77777777" w:rsidR="007E46EE" w:rsidRPr="001060C7" w:rsidRDefault="007E46EE" w:rsidP="001060C7">
      <w:pPr>
        <w:pStyle w:val="Standard"/>
        <w:spacing w:line="276" w:lineRule="auto"/>
        <w:jc w:val="both"/>
        <w:rPr>
          <w:rFonts w:asciiTheme="minorHAnsi" w:hAnsiTheme="minorHAnsi" w:cstheme="minorHAnsi"/>
          <w:sz w:val="22"/>
          <w:szCs w:val="22"/>
        </w:rPr>
      </w:pPr>
      <w:r w:rsidRPr="001060C7">
        <w:rPr>
          <w:rFonts w:asciiTheme="minorHAnsi" w:hAnsiTheme="minorHAnsi" w:cstheme="minorHAnsi"/>
          <w:sz w:val="22"/>
          <w:szCs w:val="22"/>
        </w:rPr>
        <w:t xml:space="preserve">zastoupena: </w:t>
      </w:r>
      <w:r w:rsidRPr="001060C7">
        <w:rPr>
          <w:rFonts w:asciiTheme="minorHAnsi" w:hAnsiTheme="minorHAnsi" w:cstheme="minorHAnsi"/>
          <w:sz w:val="22"/>
          <w:szCs w:val="22"/>
        </w:rPr>
        <w:tab/>
      </w:r>
      <w:r w:rsidRPr="001060C7">
        <w:rPr>
          <w:rFonts w:asciiTheme="minorHAnsi" w:hAnsiTheme="minorHAnsi" w:cstheme="minorHAnsi"/>
          <w:sz w:val="22"/>
          <w:szCs w:val="22"/>
        </w:rPr>
        <w:tab/>
        <w:t>MUDr. Štěpánem Votočkem, ředitelem</w:t>
      </w:r>
    </w:p>
    <w:p w14:paraId="5437DA1B" w14:textId="7F91C4FA" w:rsidR="002765B4" w:rsidRPr="001060C7" w:rsidRDefault="002765B4" w:rsidP="001060C7">
      <w:pPr>
        <w:pStyle w:val="Standard"/>
        <w:spacing w:line="276" w:lineRule="auto"/>
        <w:jc w:val="both"/>
        <w:rPr>
          <w:rFonts w:asciiTheme="minorHAnsi" w:hAnsiTheme="minorHAnsi" w:cstheme="minorHAnsi"/>
          <w:sz w:val="22"/>
          <w:szCs w:val="22"/>
        </w:rPr>
      </w:pPr>
      <w:r w:rsidRPr="001060C7">
        <w:rPr>
          <w:rFonts w:asciiTheme="minorHAnsi" w:hAnsiTheme="minorHAnsi" w:cstheme="minorHAnsi"/>
          <w:sz w:val="22"/>
          <w:szCs w:val="22"/>
        </w:rPr>
        <w:t>číslo účtu:</w:t>
      </w:r>
      <w:r w:rsidRPr="001060C7">
        <w:rPr>
          <w:rFonts w:asciiTheme="minorHAnsi" w:hAnsiTheme="minorHAnsi" w:cstheme="minorHAnsi"/>
          <w:sz w:val="22"/>
          <w:szCs w:val="22"/>
        </w:rPr>
        <w:tab/>
      </w:r>
      <w:r w:rsidRPr="001060C7">
        <w:rPr>
          <w:rFonts w:asciiTheme="minorHAnsi" w:hAnsiTheme="minorHAnsi" w:cstheme="minorHAnsi"/>
          <w:sz w:val="22"/>
          <w:szCs w:val="22"/>
        </w:rPr>
        <w:tab/>
      </w:r>
      <w:r w:rsidR="00D4227E">
        <w:rPr>
          <w:rFonts w:asciiTheme="minorHAnsi" w:hAnsiTheme="minorHAnsi" w:cstheme="minorHAnsi"/>
          <w:sz w:val="22"/>
          <w:szCs w:val="22"/>
        </w:rPr>
        <w:t>27-6107220297/0100</w:t>
      </w:r>
    </w:p>
    <w:p w14:paraId="4D3A07AB" w14:textId="77777777" w:rsidR="007E46EE" w:rsidRPr="001060C7" w:rsidRDefault="007E46EE" w:rsidP="001060C7">
      <w:pPr>
        <w:pStyle w:val="Standard"/>
        <w:spacing w:line="276" w:lineRule="auto"/>
        <w:rPr>
          <w:rFonts w:asciiTheme="minorHAnsi" w:hAnsiTheme="minorHAnsi" w:cstheme="minorHAnsi"/>
          <w:sz w:val="22"/>
          <w:szCs w:val="22"/>
        </w:rPr>
      </w:pPr>
      <w:r w:rsidRPr="001060C7">
        <w:rPr>
          <w:rFonts w:asciiTheme="minorHAnsi" w:hAnsiTheme="minorHAnsi" w:cstheme="minorHAnsi"/>
          <w:sz w:val="22"/>
          <w:szCs w:val="22"/>
        </w:rPr>
        <w:t>(dále jen „</w:t>
      </w:r>
      <w:r w:rsidRPr="001060C7">
        <w:rPr>
          <w:rFonts w:asciiTheme="minorHAnsi" w:hAnsiTheme="minorHAnsi" w:cstheme="minorHAnsi"/>
          <w:i/>
          <w:iCs/>
          <w:sz w:val="22"/>
          <w:szCs w:val="22"/>
        </w:rPr>
        <w:t>kupující</w:t>
      </w:r>
      <w:r w:rsidRPr="001060C7">
        <w:rPr>
          <w:rFonts w:asciiTheme="minorHAnsi" w:hAnsiTheme="minorHAnsi" w:cstheme="minorHAnsi"/>
          <w:sz w:val="22"/>
          <w:szCs w:val="22"/>
        </w:rPr>
        <w:t>“)</w:t>
      </w:r>
    </w:p>
    <w:p w14:paraId="40B5BE86" w14:textId="77777777" w:rsidR="007E46EE" w:rsidRPr="001060C7" w:rsidRDefault="007E46EE" w:rsidP="001060C7">
      <w:pPr>
        <w:pStyle w:val="Standard"/>
        <w:spacing w:line="276" w:lineRule="auto"/>
        <w:jc w:val="both"/>
        <w:rPr>
          <w:rFonts w:asciiTheme="minorHAnsi" w:hAnsiTheme="minorHAnsi" w:cstheme="minorHAnsi"/>
          <w:b/>
          <w:bCs/>
          <w:sz w:val="22"/>
          <w:szCs w:val="22"/>
        </w:rPr>
      </w:pPr>
    </w:p>
    <w:p w14:paraId="23BCF78D" w14:textId="2371983E" w:rsidR="007E46EE" w:rsidRPr="001060C7" w:rsidRDefault="007E46EE" w:rsidP="001060C7">
      <w:pPr>
        <w:pStyle w:val="Standard"/>
        <w:spacing w:line="276" w:lineRule="auto"/>
        <w:jc w:val="both"/>
        <w:rPr>
          <w:rFonts w:asciiTheme="minorHAnsi" w:hAnsiTheme="minorHAnsi" w:cstheme="minorHAnsi"/>
          <w:b/>
          <w:bCs/>
          <w:sz w:val="22"/>
          <w:szCs w:val="22"/>
        </w:rPr>
      </w:pPr>
      <w:r w:rsidRPr="001060C7">
        <w:rPr>
          <w:rFonts w:asciiTheme="minorHAnsi" w:hAnsiTheme="minorHAnsi" w:cstheme="minorHAnsi"/>
          <w:b/>
          <w:bCs/>
          <w:sz w:val="22"/>
          <w:szCs w:val="22"/>
        </w:rPr>
        <w:t>a</w:t>
      </w:r>
    </w:p>
    <w:p w14:paraId="675B93DE" w14:textId="77777777" w:rsidR="007E46EE" w:rsidRPr="001060C7" w:rsidRDefault="007E46EE" w:rsidP="001060C7">
      <w:pPr>
        <w:pStyle w:val="Standard"/>
        <w:spacing w:line="276" w:lineRule="auto"/>
        <w:jc w:val="both"/>
        <w:rPr>
          <w:rFonts w:asciiTheme="minorHAnsi" w:hAnsiTheme="minorHAnsi" w:cstheme="minorHAnsi"/>
          <w:b/>
          <w:bCs/>
          <w:sz w:val="22"/>
          <w:szCs w:val="22"/>
        </w:rPr>
      </w:pPr>
      <w:permStart w:id="1764378998" w:edGrp="everyone"/>
      <w:permEnd w:id="1764378998"/>
    </w:p>
    <w:p w14:paraId="3F8F6EB8" w14:textId="4C23A300" w:rsidR="003859BE" w:rsidRPr="001060C7" w:rsidRDefault="00032052" w:rsidP="001060C7">
      <w:pPr>
        <w:pStyle w:val="Standard"/>
        <w:spacing w:line="276" w:lineRule="auto"/>
        <w:jc w:val="both"/>
        <w:rPr>
          <w:rFonts w:asciiTheme="minorHAnsi" w:hAnsiTheme="minorHAnsi" w:cstheme="minorHAnsi"/>
          <w:b/>
          <w:bCs/>
          <w:sz w:val="22"/>
          <w:szCs w:val="22"/>
        </w:rPr>
      </w:pPr>
      <w:permStart w:id="2005813826" w:edGrp="everyone"/>
      <w:r>
        <w:rPr>
          <w:rFonts w:asciiTheme="minorHAnsi" w:hAnsiTheme="minorHAnsi" w:cstheme="minorHAnsi"/>
          <w:b/>
          <w:bCs/>
          <w:snapToGrid w:val="0"/>
          <w:sz w:val="22"/>
          <w:szCs w:val="22"/>
        </w:rPr>
        <w:t>CanoCar, s.r.o.</w:t>
      </w:r>
      <w:permEnd w:id="2005813826"/>
      <w:r w:rsidR="006133D4" w:rsidRPr="001060C7">
        <w:rPr>
          <w:rFonts w:asciiTheme="minorHAnsi" w:hAnsiTheme="minorHAnsi" w:cstheme="minorHAnsi"/>
          <w:b/>
          <w:bCs/>
          <w:sz w:val="22"/>
          <w:szCs w:val="22"/>
        </w:rPr>
        <w:tab/>
      </w:r>
    </w:p>
    <w:p w14:paraId="7C9770D7" w14:textId="08D85E8C" w:rsidR="003859BE" w:rsidRPr="001060C7" w:rsidRDefault="006133D4" w:rsidP="001060C7">
      <w:pPr>
        <w:pStyle w:val="Standard"/>
        <w:spacing w:line="276" w:lineRule="auto"/>
        <w:jc w:val="both"/>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IČO:</w:t>
      </w:r>
      <w:r w:rsidR="009D6764" w:rsidRPr="001060C7">
        <w:rPr>
          <w:rFonts w:asciiTheme="minorHAnsi" w:eastAsia="Times New Roman" w:hAnsiTheme="minorHAnsi" w:cstheme="minorHAnsi"/>
          <w:bCs/>
          <w:sz w:val="22"/>
          <w:szCs w:val="22"/>
        </w:rPr>
        <w:t xml:space="preserve"> </w:t>
      </w:r>
      <w:r w:rsidR="008656C1" w:rsidRPr="001060C7">
        <w:rPr>
          <w:rFonts w:asciiTheme="minorHAnsi" w:eastAsia="Times New Roman" w:hAnsiTheme="minorHAnsi" w:cstheme="minorHAnsi"/>
          <w:bCs/>
          <w:sz w:val="22"/>
          <w:szCs w:val="22"/>
        </w:rPr>
        <w:tab/>
      </w:r>
      <w:r w:rsidR="008656C1" w:rsidRPr="001060C7">
        <w:rPr>
          <w:rFonts w:asciiTheme="minorHAnsi" w:eastAsia="Times New Roman" w:hAnsiTheme="minorHAnsi" w:cstheme="minorHAnsi"/>
          <w:bCs/>
          <w:sz w:val="22"/>
          <w:szCs w:val="22"/>
        </w:rPr>
        <w:tab/>
      </w:r>
      <w:r w:rsidR="008656C1" w:rsidRPr="001060C7">
        <w:rPr>
          <w:rFonts w:asciiTheme="minorHAnsi" w:eastAsia="Times New Roman" w:hAnsiTheme="minorHAnsi" w:cstheme="minorHAnsi"/>
          <w:bCs/>
          <w:sz w:val="22"/>
          <w:szCs w:val="22"/>
        </w:rPr>
        <w:tab/>
      </w:r>
      <w:permStart w:id="1969557964" w:edGrp="everyone"/>
      <w:r w:rsidR="00032052">
        <w:rPr>
          <w:rFonts w:asciiTheme="minorHAnsi" w:hAnsiTheme="minorHAnsi" w:cstheme="minorHAnsi"/>
          <w:snapToGrid w:val="0"/>
          <w:sz w:val="22"/>
          <w:szCs w:val="22"/>
        </w:rPr>
        <w:t>60710641</w:t>
      </w:r>
      <w:permEnd w:id="1969557964"/>
      <w:r w:rsidRPr="001060C7">
        <w:rPr>
          <w:rFonts w:asciiTheme="minorHAnsi" w:eastAsia="Times New Roman" w:hAnsiTheme="minorHAnsi" w:cstheme="minorHAnsi"/>
          <w:bCs/>
          <w:sz w:val="22"/>
          <w:szCs w:val="22"/>
        </w:rPr>
        <w:tab/>
      </w:r>
      <w:r w:rsidRPr="001060C7">
        <w:rPr>
          <w:rFonts w:asciiTheme="minorHAnsi" w:eastAsia="Times New Roman" w:hAnsiTheme="minorHAnsi" w:cstheme="minorHAnsi"/>
          <w:bCs/>
          <w:sz w:val="22"/>
          <w:szCs w:val="22"/>
        </w:rPr>
        <w:tab/>
      </w:r>
      <w:r w:rsidRPr="001060C7">
        <w:rPr>
          <w:rFonts w:asciiTheme="minorHAnsi" w:eastAsia="Times New Roman" w:hAnsiTheme="minorHAnsi" w:cstheme="minorHAnsi"/>
          <w:bCs/>
          <w:sz w:val="22"/>
          <w:szCs w:val="22"/>
        </w:rPr>
        <w:tab/>
      </w:r>
    </w:p>
    <w:p w14:paraId="58D0ECCD" w14:textId="3B54BC08" w:rsidR="003859BE" w:rsidRPr="001060C7" w:rsidRDefault="006133D4" w:rsidP="001060C7">
      <w:pPr>
        <w:pStyle w:val="Standard"/>
        <w:spacing w:line="276" w:lineRule="auto"/>
        <w:jc w:val="both"/>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 xml:space="preserve">DIČ: </w:t>
      </w:r>
      <w:r w:rsidR="008656C1" w:rsidRPr="001060C7">
        <w:rPr>
          <w:rFonts w:asciiTheme="minorHAnsi" w:eastAsia="Times New Roman" w:hAnsiTheme="minorHAnsi" w:cstheme="minorHAnsi"/>
          <w:bCs/>
          <w:sz w:val="22"/>
          <w:szCs w:val="22"/>
        </w:rPr>
        <w:tab/>
      </w:r>
      <w:r w:rsidR="008656C1" w:rsidRPr="001060C7">
        <w:rPr>
          <w:rFonts w:asciiTheme="minorHAnsi" w:eastAsia="Times New Roman" w:hAnsiTheme="minorHAnsi" w:cstheme="minorHAnsi"/>
          <w:bCs/>
          <w:sz w:val="22"/>
          <w:szCs w:val="22"/>
        </w:rPr>
        <w:tab/>
      </w:r>
      <w:r w:rsidR="008656C1" w:rsidRPr="001060C7">
        <w:rPr>
          <w:rFonts w:asciiTheme="minorHAnsi" w:eastAsia="Times New Roman" w:hAnsiTheme="minorHAnsi" w:cstheme="minorHAnsi"/>
          <w:bCs/>
          <w:sz w:val="22"/>
          <w:szCs w:val="22"/>
        </w:rPr>
        <w:tab/>
      </w:r>
      <w:permStart w:id="1385117758" w:edGrp="everyone"/>
      <w:r w:rsidR="00032052">
        <w:rPr>
          <w:rFonts w:asciiTheme="minorHAnsi" w:eastAsia="Times New Roman" w:hAnsiTheme="minorHAnsi" w:cstheme="minorHAnsi"/>
          <w:bCs/>
          <w:sz w:val="22"/>
          <w:szCs w:val="22"/>
        </w:rPr>
        <w:t>CZ60710641</w:t>
      </w:r>
      <w:permEnd w:id="1385117758"/>
      <w:r w:rsidRPr="001060C7">
        <w:rPr>
          <w:rFonts w:asciiTheme="minorHAnsi" w:eastAsia="Times New Roman" w:hAnsiTheme="minorHAnsi" w:cstheme="minorHAnsi"/>
          <w:bCs/>
          <w:sz w:val="22"/>
          <w:szCs w:val="22"/>
        </w:rPr>
        <w:tab/>
      </w:r>
      <w:r w:rsidRPr="001060C7">
        <w:rPr>
          <w:rFonts w:asciiTheme="minorHAnsi" w:eastAsia="Times New Roman" w:hAnsiTheme="minorHAnsi" w:cstheme="minorHAnsi"/>
          <w:bCs/>
          <w:sz w:val="22"/>
          <w:szCs w:val="22"/>
        </w:rPr>
        <w:tab/>
      </w:r>
      <w:r w:rsidRPr="001060C7">
        <w:rPr>
          <w:rFonts w:asciiTheme="minorHAnsi" w:eastAsia="Times New Roman" w:hAnsiTheme="minorHAnsi" w:cstheme="minorHAnsi"/>
          <w:bCs/>
          <w:sz w:val="22"/>
          <w:szCs w:val="22"/>
        </w:rPr>
        <w:tab/>
      </w:r>
    </w:p>
    <w:p w14:paraId="621968AF" w14:textId="73698700" w:rsidR="003859BE" w:rsidRPr="001060C7" w:rsidRDefault="006133D4" w:rsidP="001060C7">
      <w:pPr>
        <w:pStyle w:val="Standard"/>
        <w:spacing w:line="276" w:lineRule="auto"/>
        <w:jc w:val="both"/>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sídlem:</w:t>
      </w:r>
      <w:r w:rsidR="002765B4" w:rsidRPr="001060C7">
        <w:rPr>
          <w:rFonts w:asciiTheme="minorHAnsi" w:eastAsia="Times New Roman" w:hAnsiTheme="minorHAnsi" w:cstheme="minorHAnsi"/>
          <w:bCs/>
          <w:sz w:val="22"/>
          <w:szCs w:val="22"/>
        </w:rPr>
        <w:tab/>
      </w:r>
      <w:r w:rsidR="002765B4" w:rsidRPr="001060C7">
        <w:rPr>
          <w:rFonts w:asciiTheme="minorHAnsi" w:eastAsia="Times New Roman" w:hAnsiTheme="minorHAnsi" w:cstheme="minorHAnsi"/>
          <w:bCs/>
          <w:sz w:val="22"/>
          <w:szCs w:val="22"/>
        </w:rPr>
        <w:tab/>
      </w:r>
      <w:r w:rsidR="002765B4" w:rsidRPr="001060C7">
        <w:rPr>
          <w:rFonts w:asciiTheme="minorHAnsi" w:eastAsia="Times New Roman" w:hAnsiTheme="minorHAnsi" w:cstheme="minorHAnsi"/>
          <w:bCs/>
          <w:sz w:val="22"/>
          <w:szCs w:val="22"/>
        </w:rPr>
        <w:tab/>
      </w:r>
      <w:permStart w:id="233583365" w:edGrp="everyone"/>
      <w:r w:rsidR="00032052">
        <w:rPr>
          <w:rFonts w:asciiTheme="minorHAnsi" w:hAnsiTheme="minorHAnsi" w:cstheme="minorHAnsi"/>
          <w:snapToGrid w:val="0"/>
          <w:sz w:val="22"/>
          <w:szCs w:val="22"/>
        </w:rPr>
        <w:t>Štursova 580/47, 616 00 Brno</w:t>
      </w:r>
      <w:permEnd w:id="233583365"/>
      <w:r w:rsidRPr="001060C7">
        <w:rPr>
          <w:rFonts w:asciiTheme="minorHAnsi" w:eastAsia="Times New Roman" w:hAnsiTheme="minorHAnsi" w:cstheme="minorHAnsi"/>
          <w:bCs/>
          <w:sz w:val="22"/>
          <w:szCs w:val="22"/>
        </w:rPr>
        <w:tab/>
      </w:r>
      <w:r w:rsidRPr="001060C7">
        <w:rPr>
          <w:rFonts w:asciiTheme="minorHAnsi" w:eastAsia="Times New Roman" w:hAnsiTheme="minorHAnsi" w:cstheme="minorHAnsi"/>
          <w:bCs/>
          <w:sz w:val="22"/>
          <w:szCs w:val="22"/>
        </w:rPr>
        <w:tab/>
      </w:r>
    </w:p>
    <w:p w14:paraId="03D1F737" w14:textId="04ABA2AE" w:rsidR="003859BE" w:rsidRPr="001060C7" w:rsidRDefault="006133D4" w:rsidP="001060C7">
      <w:pPr>
        <w:pStyle w:val="Standard"/>
        <w:spacing w:line="276" w:lineRule="auto"/>
        <w:jc w:val="both"/>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 xml:space="preserve">zastoupen: </w:t>
      </w:r>
      <w:r w:rsidR="008656C1" w:rsidRPr="001060C7">
        <w:rPr>
          <w:rFonts w:asciiTheme="minorHAnsi" w:eastAsia="Times New Roman" w:hAnsiTheme="minorHAnsi" w:cstheme="minorHAnsi"/>
          <w:bCs/>
          <w:sz w:val="22"/>
          <w:szCs w:val="22"/>
        </w:rPr>
        <w:tab/>
      </w:r>
      <w:r w:rsidR="008656C1" w:rsidRPr="001060C7">
        <w:rPr>
          <w:rFonts w:asciiTheme="minorHAnsi" w:eastAsia="Times New Roman" w:hAnsiTheme="minorHAnsi" w:cstheme="minorHAnsi"/>
          <w:bCs/>
          <w:sz w:val="22"/>
          <w:szCs w:val="22"/>
        </w:rPr>
        <w:tab/>
      </w:r>
      <w:permStart w:id="1020477812" w:edGrp="everyone"/>
      <w:r w:rsidR="00032052">
        <w:rPr>
          <w:rFonts w:asciiTheme="minorHAnsi" w:eastAsia="Times New Roman" w:hAnsiTheme="minorHAnsi" w:cstheme="minorHAnsi"/>
          <w:bCs/>
          <w:sz w:val="22"/>
          <w:szCs w:val="22"/>
        </w:rPr>
        <w:t>Ing. Jiřím Vaverkou, jednatelem</w:t>
      </w:r>
      <w:permEnd w:id="1020477812"/>
      <w:r w:rsidRPr="001060C7">
        <w:rPr>
          <w:rFonts w:asciiTheme="minorHAnsi" w:eastAsia="Times New Roman" w:hAnsiTheme="minorHAnsi" w:cstheme="minorHAnsi"/>
          <w:bCs/>
          <w:sz w:val="22"/>
          <w:szCs w:val="22"/>
        </w:rPr>
        <w:tab/>
      </w:r>
    </w:p>
    <w:p w14:paraId="5AB88A89" w14:textId="18C3BE44" w:rsidR="003859BE" w:rsidRPr="001060C7" w:rsidRDefault="006133D4" w:rsidP="001060C7">
      <w:pPr>
        <w:pStyle w:val="Standard"/>
        <w:spacing w:line="276" w:lineRule="auto"/>
        <w:jc w:val="both"/>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bankovní spojení:</w:t>
      </w:r>
      <w:r w:rsidR="009D6764" w:rsidRPr="001060C7">
        <w:rPr>
          <w:rFonts w:asciiTheme="minorHAnsi" w:eastAsia="Times New Roman" w:hAnsiTheme="minorHAnsi" w:cstheme="minorHAnsi"/>
          <w:bCs/>
          <w:sz w:val="22"/>
          <w:szCs w:val="22"/>
        </w:rPr>
        <w:t xml:space="preserve"> </w:t>
      </w:r>
      <w:r w:rsidR="008656C1" w:rsidRPr="001060C7">
        <w:rPr>
          <w:rFonts w:asciiTheme="minorHAnsi" w:eastAsia="Times New Roman" w:hAnsiTheme="minorHAnsi" w:cstheme="minorHAnsi"/>
          <w:bCs/>
          <w:sz w:val="22"/>
          <w:szCs w:val="22"/>
        </w:rPr>
        <w:tab/>
      </w:r>
      <w:permStart w:id="823280288" w:edGrp="everyone"/>
      <w:r w:rsidR="00032052" w:rsidRPr="00032052">
        <w:rPr>
          <w:rFonts w:asciiTheme="minorHAnsi" w:hAnsiTheme="minorHAnsi" w:cstheme="minorHAnsi"/>
          <w:snapToGrid w:val="0"/>
          <w:sz w:val="22"/>
          <w:szCs w:val="22"/>
        </w:rPr>
        <w:t>1873548002/5500</w:t>
      </w:r>
      <w:permEnd w:id="823280288"/>
      <w:r w:rsidRPr="001060C7">
        <w:rPr>
          <w:rFonts w:asciiTheme="minorHAnsi" w:eastAsia="Times New Roman" w:hAnsiTheme="minorHAnsi" w:cstheme="minorHAnsi"/>
          <w:bCs/>
          <w:sz w:val="22"/>
          <w:szCs w:val="22"/>
        </w:rPr>
        <w:tab/>
      </w:r>
    </w:p>
    <w:p w14:paraId="74A78FE5" w14:textId="1BE6E470" w:rsidR="003859BE" w:rsidRPr="001060C7" w:rsidRDefault="002765B4" w:rsidP="001060C7">
      <w:pPr>
        <w:pStyle w:val="Standard"/>
        <w:spacing w:line="276" w:lineRule="auto"/>
        <w:jc w:val="both"/>
        <w:rPr>
          <w:rFonts w:asciiTheme="minorHAnsi" w:eastAsia="Times New Roman" w:hAnsiTheme="minorHAnsi" w:cstheme="minorHAnsi"/>
          <w:sz w:val="22"/>
          <w:szCs w:val="22"/>
        </w:rPr>
      </w:pPr>
      <w:r w:rsidRPr="001060C7">
        <w:rPr>
          <w:rFonts w:asciiTheme="minorHAnsi" w:eastAsia="Times New Roman" w:hAnsiTheme="minorHAnsi" w:cstheme="minorHAnsi"/>
          <w:sz w:val="22"/>
          <w:szCs w:val="22"/>
        </w:rPr>
        <w:t xml:space="preserve">kontaktní </w:t>
      </w:r>
      <w:r w:rsidR="006133D4" w:rsidRPr="001060C7">
        <w:rPr>
          <w:rFonts w:asciiTheme="minorHAnsi" w:eastAsia="Times New Roman" w:hAnsiTheme="minorHAnsi" w:cstheme="minorHAnsi"/>
          <w:sz w:val="22"/>
          <w:szCs w:val="22"/>
        </w:rPr>
        <w:t xml:space="preserve">e-mail: </w:t>
      </w:r>
      <w:r w:rsidR="006133D4" w:rsidRPr="001060C7">
        <w:rPr>
          <w:rFonts w:asciiTheme="minorHAnsi" w:eastAsia="Times New Roman" w:hAnsiTheme="minorHAnsi" w:cstheme="minorHAnsi"/>
          <w:sz w:val="22"/>
          <w:szCs w:val="22"/>
        </w:rPr>
        <w:tab/>
      </w:r>
      <w:r w:rsidR="008656C1" w:rsidRPr="001060C7">
        <w:rPr>
          <w:rFonts w:asciiTheme="minorHAnsi" w:eastAsia="Times New Roman" w:hAnsiTheme="minorHAnsi" w:cstheme="minorHAnsi"/>
          <w:sz w:val="22"/>
          <w:szCs w:val="22"/>
        </w:rPr>
        <w:tab/>
      </w:r>
      <w:r w:rsidRPr="001060C7">
        <w:rPr>
          <w:rFonts w:asciiTheme="minorHAnsi" w:eastAsia="Times New Roman" w:hAnsiTheme="minorHAnsi" w:cstheme="minorHAnsi"/>
          <w:sz w:val="22"/>
          <w:szCs w:val="22"/>
        </w:rPr>
        <w:tab/>
      </w:r>
      <w:r w:rsidR="006133D4" w:rsidRPr="001060C7">
        <w:rPr>
          <w:rFonts w:asciiTheme="minorHAnsi" w:eastAsia="Times New Roman" w:hAnsiTheme="minorHAnsi" w:cstheme="minorHAnsi"/>
          <w:sz w:val="22"/>
          <w:szCs w:val="22"/>
        </w:rPr>
        <w:tab/>
      </w:r>
      <w:r w:rsidR="006133D4" w:rsidRPr="001060C7">
        <w:rPr>
          <w:rFonts w:asciiTheme="minorHAnsi" w:eastAsia="Times New Roman" w:hAnsiTheme="minorHAnsi" w:cstheme="minorHAnsi"/>
          <w:sz w:val="22"/>
          <w:szCs w:val="22"/>
        </w:rPr>
        <w:tab/>
      </w:r>
    </w:p>
    <w:p w14:paraId="7C04E493" w14:textId="77777777" w:rsidR="003859BE" w:rsidRPr="001060C7" w:rsidRDefault="006133D4" w:rsidP="001060C7">
      <w:pPr>
        <w:pStyle w:val="Standard"/>
        <w:spacing w:line="276" w:lineRule="auto"/>
        <w:jc w:val="both"/>
        <w:rPr>
          <w:rFonts w:asciiTheme="minorHAnsi" w:hAnsiTheme="minorHAnsi" w:cstheme="minorHAnsi"/>
          <w:sz w:val="22"/>
          <w:szCs w:val="22"/>
        </w:rPr>
      </w:pPr>
      <w:r w:rsidRPr="001060C7">
        <w:rPr>
          <w:rFonts w:asciiTheme="minorHAnsi" w:eastAsia="Times New Roman" w:hAnsiTheme="minorHAnsi" w:cstheme="minorHAnsi"/>
          <w:sz w:val="22"/>
          <w:szCs w:val="22"/>
        </w:rPr>
        <w:t>(dále jen „</w:t>
      </w:r>
      <w:r w:rsidRPr="001060C7">
        <w:rPr>
          <w:rFonts w:asciiTheme="minorHAnsi" w:eastAsia="Times New Roman" w:hAnsiTheme="minorHAnsi" w:cstheme="minorHAnsi"/>
          <w:b/>
          <w:bCs/>
          <w:sz w:val="22"/>
          <w:szCs w:val="22"/>
        </w:rPr>
        <w:t>prodávající</w:t>
      </w:r>
      <w:r w:rsidRPr="001060C7">
        <w:rPr>
          <w:rFonts w:asciiTheme="minorHAnsi" w:eastAsia="Times New Roman" w:hAnsiTheme="minorHAnsi" w:cstheme="minorHAnsi"/>
          <w:sz w:val="22"/>
          <w:szCs w:val="22"/>
        </w:rPr>
        <w:t>“),</w:t>
      </w:r>
    </w:p>
    <w:p w14:paraId="62C1CEA4" w14:textId="77777777" w:rsidR="003859BE" w:rsidRPr="001060C7" w:rsidRDefault="003859BE" w:rsidP="001060C7">
      <w:pPr>
        <w:pStyle w:val="Standard"/>
        <w:spacing w:line="276" w:lineRule="auto"/>
        <w:rPr>
          <w:rFonts w:asciiTheme="minorHAnsi" w:hAnsiTheme="minorHAnsi" w:cstheme="minorHAnsi"/>
          <w:b/>
          <w:bCs/>
          <w:sz w:val="22"/>
          <w:szCs w:val="22"/>
        </w:rPr>
      </w:pPr>
    </w:p>
    <w:p w14:paraId="331FC986" w14:textId="39B64FF0" w:rsidR="003859BE" w:rsidRPr="001060C7" w:rsidRDefault="006133D4" w:rsidP="001060C7">
      <w:pPr>
        <w:pStyle w:val="Standard"/>
        <w:spacing w:line="276" w:lineRule="auto"/>
        <w:jc w:val="both"/>
        <w:rPr>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w:t>
      </w:r>
      <w:r w:rsidR="002765B4" w:rsidRPr="001060C7">
        <w:rPr>
          <w:rFonts w:asciiTheme="minorHAnsi" w:eastAsia="Times New Roman" w:hAnsiTheme="minorHAnsi" w:cstheme="minorHAnsi"/>
          <w:bCs/>
          <w:sz w:val="22"/>
          <w:szCs w:val="22"/>
        </w:rPr>
        <w:t xml:space="preserve">kupující a prodávající </w:t>
      </w:r>
      <w:r w:rsidRPr="001060C7">
        <w:rPr>
          <w:rFonts w:asciiTheme="minorHAnsi" w:eastAsia="Times New Roman" w:hAnsiTheme="minorHAnsi" w:cstheme="minorHAnsi"/>
          <w:bCs/>
          <w:sz w:val="22"/>
          <w:szCs w:val="22"/>
        </w:rPr>
        <w:t>společně jako „</w:t>
      </w:r>
      <w:r w:rsidRPr="001060C7">
        <w:rPr>
          <w:rFonts w:asciiTheme="minorHAnsi" w:eastAsia="Times New Roman" w:hAnsiTheme="minorHAnsi" w:cstheme="minorHAnsi"/>
          <w:bCs/>
          <w:i/>
          <w:iCs/>
          <w:sz w:val="22"/>
          <w:szCs w:val="22"/>
        </w:rPr>
        <w:t>smluvní strany</w:t>
      </w:r>
      <w:r w:rsidRPr="001060C7">
        <w:rPr>
          <w:rFonts w:asciiTheme="minorHAnsi" w:eastAsia="Times New Roman" w:hAnsiTheme="minorHAnsi" w:cstheme="minorHAnsi"/>
          <w:bCs/>
          <w:sz w:val="22"/>
          <w:szCs w:val="22"/>
        </w:rPr>
        <w:t>“)</w:t>
      </w:r>
    </w:p>
    <w:p w14:paraId="6582DFBC" w14:textId="77777777" w:rsidR="003859BE" w:rsidRPr="001060C7" w:rsidRDefault="003859BE" w:rsidP="001060C7">
      <w:pPr>
        <w:pStyle w:val="Standard"/>
        <w:spacing w:line="276" w:lineRule="auto"/>
        <w:jc w:val="both"/>
        <w:rPr>
          <w:rFonts w:asciiTheme="minorHAnsi" w:eastAsia="Times New Roman" w:hAnsiTheme="minorHAnsi" w:cstheme="minorHAnsi"/>
          <w:bCs/>
          <w:sz w:val="22"/>
          <w:szCs w:val="22"/>
        </w:rPr>
      </w:pPr>
    </w:p>
    <w:p w14:paraId="68CE2921" w14:textId="77777777" w:rsidR="003859BE" w:rsidRPr="001060C7" w:rsidRDefault="006133D4" w:rsidP="001060C7">
      <w:pPr>
        <w:pStyle w:val="Standard"/>
        <w:spacing w:line="276" w:lineRule="auto"/>
        <w:jc w:val="center"/>
        <w:rPr>
          <w:rFonts w:asciiTheme="minorHAnsi" w:eastAsia="Times New Roman" w:hAnsiTheme="minorHAnsi" w:cstheme="minorHAnsi"/>
          <w:sz w:val="22"/>
          <w:szCs w:val="22"/>
        </w:rPr>
      </w:pPr>
      <w:r w:rsidRPr="001060C7">
        <w:rPr>
          <w:rFonts w:asciiTheme="minorHAnsi" w:eastAsia="Times New Roman" w:hAnsiTheme="minorHAnsi" w:cstheme="minorHAnsi"/>
          <w:sz w:val="22"/>
          <w:szCs w:val="22"/>
        </w:rPr>
        <w:t>uzavírají k níže uvedenému dni, měsíci a roku tuto</w:t>
      </w:r>
    </w:p>
    <w:p w14:paraId="480CBE2A" w14:textId="77777777" w:rsidR="003859BE" w:rsidRPr="001060C7" w:rsidRDefault="006133D4" w:rsidP="001060C7">
      <w:pPr>
        <w:pStyle w:val="Standard"/>
        <w:spacing w:line="276" w:lineRule="auto"/>
        <w:jc w:val="center"/>
        <w:rPr>
          <w:rFonts w:asciiTheme="minorHAnsi" w:eastAsia="Times New Roman" w:hAnsiTheme="minorHAnsi" w:cstheme="minorHAnsi"/>
          <w:b/>
          <w:sz w:val="22"/>
          <w:szCs w:val="22"/>
        </w:rPr>
      </w:pPr>
      <w:r w:rsidRPr="001060C7">
        <w:rPr>
          <w:rFonts w:asciiTheme="minorHAnsi" w:eastAsia="Times New Roman" w:hAnsiTheme="minorHAnsi" w:cstheme="minorHAnsi"/>
          <w:b/>
          <w:sz w:val="22"/>
          <w:szCs w:val="22"/>
        </w:rPr>
        <w:t>kupní smlouvu:</w:t>
      </w:r>
    </w:p>
    <w:p w14:paraId="2BE82FAB" w14:textId="77777777" w:rsidR="00714CD3" w:rsidRPr="001060C7" w:rsidRDefault="00714CD3" w:rsidP="001060C7">
      <w:pPr>
        <w:pStyle w:val="Standard"/>
        <w:spacing w:line="276" w:lineRule="auto"/>
        <w:jc w:val="center"/>
        <w:rPr>
          <w:rFonts w:asciiTheme="minorHAnsi" w:eastAsia="Times New Roman" w:hAnsiTheme="minorHAnsi" w:cstheme="minorHAnsi"/>
          <w:b/>
          <w:sz w:val="22"/>
          <w:szCs w:val="22"/>
        </w:rPr>
      </w:pPr>
    </w:p>
    <w:p w14:paraId="057987DE" w14:textId="77777777" w:rsidR="003859BE" w:rsidRPr="001060C7" w:rsidRDefault="006133D4" w:rsidP="001060C7">
      <w:pPr>
        <w:pStyle w:val="Standard"/>
        <w:spacing w:line="276" w:lineRule="auto"/>
        <w:jc w:val="center"/>
        <w:rPr>
          <w:rFonts w:asciiTheme="minorHAnsi" w:eastAsia="Times New Roman" w:hAnsiTheme="minorHAnsi" w:cstheme="minorHAnsi"/>
          <w:b/>
          <w:sz w:val="22"/>
          <w:szCs w:val="22"/>
        </w:rPr>
      </w:pPr>
      <w:r w:rsidRPr="001060C7">
        <w:rPr>
          <w:rFonts w:asciiTheme="minorHAnsi" w:eastAsia="Times New Roman" w:hAnsiTheme="minorHAnsi" w:cstheme="minorHAnsi"/>
          <w:b/>
          <w:sz w:val="22"/>
          <w:szCs w:val="22"/>
        </w:rPr>
        <w:t>I.</w:t>
      </w:r>
    </w:p>
    <w:p w14:paraId="225E13D6" w14:textId="77777777" w:rsidR="003859BE" w:rsidRPr="001060C7" w:rsidRDefault="006133D4" w:rsidP="001060C7">
      <w:pPr>
        <w:pStyle w:val="Standard"/>
        <w:spacing w:line="276" w:lineRule="auto"/>
        <w:jc w:val="center"/>
        <w:rPr>
          <w:rFonts w:asciiTheme="minorHAnsi" w:eastAsia="Times New Roman" w:hAnsiTheme="minorHAnsi" w:cstheme="minorHAnsi"/>
          <w:b/>
          <w:sz w:val="22"/>
          <w:szCs w:val="22"/>
        </w:rPr>
      </w:pPr>
      <w:r w:rsidRPr="001060C7">
        <w:rPr>
          <w:rFonts w:asciiTheme="minorHAnsi" w:eastAsia="Times New Roman" w:hAnsiTheme="minorHAnsi" w:cstheme="minorHAnsi"/>
          <w:b/>
          <w:sz w:val="22"/>
          <w:szCs w:val="22"/>
        </w:rPr>
        <w:t>Předmět smlouvy</w:t>
      </w:r>
    </w:p>
    <w:p w14:paraId="0E2BB776" w14:textId="77777777" w:rsidR="003859BE" w:rsidRPr="001060C7" w:rsidRDefault="003859BE" w:rsidP="001060C7">
      <w:pPr>
        <w:pStyle w:val="Standard"/>
        <w:spacing w:line="276" w:lineRule="auto"/>
        <w:jc w:val="center"/>
        <w:rPr>
          <w:rFonts w:asciiTheme="minorHAnsi" w:eastAsia="Times New Roman" w:hAnsiTheme="minorHAnsi" w:cstheme="minorHAnsi"/>
          <w:b/>
          <w:sz w:val="22"/>
          <w:szCs w:val="22"/>
        </w:rPr>
      </w:pPr>
    </w:p>
    <w:p w14:paraId="7611EC20" w14:textId="1F2AF9F0" w:rsidR="0040345C" w:rsidRPr="001060C7" w:rsidRDefault="0040345C" w:rsidP="001060C7">
      <w:pPr>
        <w:pStyle w:val="Standard"/>
        <w:numPr>
          <w:ilvl w:val="0"/>
          <w:numId w:val="3"/>
        </w:numPr>
        <w:spacing w:line="276" w:lineRule="auto"/>
        <w:ind w:left="284" w:hanging="284"/>
        <w:jc w:val="both"/>
        <w:rPr>
          <w:rStyle w:val="platne1"/>
          <w:rFonts w:asciiTheme="minorHAnsi" w:hAnsiTheme="minorHAnsi" w:cstheme="minorHAnsi"/>
          <w:sz w:val="22"/>
          <w:szCs w:val="22"/>
        </w:rPr>
      </w:pPr>
      <w:r w:rsidRPr="001060C7">
        <w:rPr>
          <w:rStyle w:val="platne1"/>
          <w:rFonts w:asciiTheme="minorHAnsi" w:hAnsiTheme="minorHAnsi" w:cstheme="minorHAnsi"/>
          <w:sz w:val="22"/>
          <w:szCs w:val="22"/>
        </w:rPr>
        <w:t>Tato smlouva je uzavírána na základě výsledků zadávacího řízení na veřejnou zakázku s názvem „Dodávka osobního elektromobilu č. 2 (druhé vyhlášení)", zadávanou formou zjednodušeného podlimitního řízení dle zákona č. 134/2016 Sb., o zadávání veřejných zakázek (dále jen „</w:t>
      </w:r>
      <w:r w:rsidRPr="001060C7">
        <w:rPr>
          <w:rStyle w:val="platne1"/>
          <w:rFonts w:asciiTheme="minorHAnsi" w:hAnsiTheme="minorHAnsi" w:cstheme="minorHAnsi"/>
          <w:i/>
          <w:iCs/>
          <w:sz w:val="22"/>
          <w:szCs w:val="22"/>
        </w:rPr>
        <w:t>veřejná zakázka</w:t>
      </w:r>
      <w:r w:rsidRPr="001060C7">
        <w:rPr>
          <w:rStyle w:val="platne1"/>
          <w:rFonts w:asciiTheme="minorHAnsi" w:hAnsiTheme="minorHAnsi" w:cstheme="minorHAnsi"/>
          <w:sz w:val="22"/>
          <w:szCs w:val="22"/>
        </w:rPr>
        <w:t>“). Smlouva je uzavírána v souladu se zadávací dokumentací k této veřejné zakázce. Veřejná zakázka je spolufinancována z rozpočtu Státního fondu životního prostředí ČR v rámci Národního plánu obnovy, na základě rozhodnutí ministra životního prostředí. Název projektu: Podpora alternativního způsobu dopravy – Nemocnice Slaný, reg. č.: 5220300586.</w:t>
      </w:r>
    </w:p>
    <w:p w14:paraId="09BE7D40" w14:textId="2534F1BA" w:rsidR="00A33F72" w:rsidRPr="001060C7" w:rsidRDefault="006133D4" w:rsidP="001060C7">
      <w:pPr>
        <w:pStyle w:val="Standard"/>
        <w:numPr>
          <w:ilvl w:val="0"/>
          <w:numId w:val="3"/>
        </w:numPr>
        <w:spacing w:line="276" w:lineRule="auto"/>
        <w:ind w:left="284" w:hanging="284"/>
        <w:jc w:val="both"/>
        <w:rPr>
          <w:rFonts w:asciiTheme="minorHAnsi" w:hAnsiTheme="minorHAnsi" w:cstheme="minorHAnsi"/>
          <w:sz w:val="22"/>
          <w:szCs w:val="22"/>
        </w:rPr>
      </w:pPr>
      <w:r w:rsidRPr="001060C7">
        <w:rPr>
          <w:rStyle w:val="platne1"/>
          <w:rFonts w:asciiTheme="minorHAnsi" w:hAnsiTheme="minorHAnsi" w:cstheme="minorHAnsi"/>
          <w:sz w:val="22"/>
          <w:szCs w:val="22"/>
        </w:rPr>
        <w:t xml:space="preserve">Předmětem této smlouvy je dodání </w:t>
      </w:r>
      <w:r w:rsidR="00882663" w:rsidRPr="001060C7">
        <w:rPr>
          <w:rStyle w:val="platne1"/>
          <w:rFonts w:asciiTheme="minorHAnsi" w:hAnsiTheme="minorHAnsi" w:cstheme="minorHAnsi"/>
          <w:sz w:val="22"/>
          <w:szCs w:val="22"/>
        </w:rPr>
        <w:t>1</w:t>
      </w:r>
      <w:r w:rsidR="009D4D71" w:rsidRPr="001060C7">
        <w:rPr>
          <w:rStyle w:val="platne1"/>
          <w:rFonts w:asciiTheme="minorHAnsi" w:hAnsiTheme="minorHAnsi" w:cstheme="minorHAnsi"/>
          <w:sz w:val="22"/>
          <w:szCs w:val="22"/>
        </w:rPr>
        <w:t xml:space="preserve"> kus</w:t>
      </w:r>
      <w:r w:rsidR="00882663" w:rsidRPr="001060C7">
        <w:rPr>
          <w:rStyle w:val="platne1"/>
          <w:rFonts w:asciiTheme="minorHAnsi" w:hAnsiTheme="minorHAnsi" w:cstheme="minorHAnsi"/>
          <w:sz w:val="22"/>
          <w:szCs w:val="22"/>
        </w:rPr>
        <w:t>u</w:t>
      </w:r>
      <w:r w:rsidR="009D4D71" w:rsidRPr="001060C7">
        <w:rPr>
          <w:rStyle w:val="platne1"/>
          <w:rFonts w:asciiTheme="minorHAnsi" w:hAnsiTheme="minorHAnsi" w:cstheme="minorHAnsi"/>
          <w:sz w:val="22"/>
          <w:szCs w:val="22"/>
        </w:rPr>
        <w:t xml:space="preserve"> </w:t>
      </w:r>
      <w:r w:rsidR="00882663" w:rsidRPr="001060C7">
        <w:rPr>
          <w:rFonts w:asciiTheme="minorHAnsi" w:hAnsiTheme="minorHAnsi" w:cstheme="minorHAnsi"/>
          <w:sz w:val="22"/>
          <w:szCs w:val="22"/>
        </w:rPr>
        <w:t xml:space="preserve">nového </w:t>
      </w:r>
      <w:r w:rsidR="008B5928" w:rsidRPr="001060C7">
        <w:rPr>
          <w:rFonts w:asciiTheme="minorHAnsi" w:hAnsiTheme="minorHAnsi" w:cstheme="minorHAnsi"/>
          <w:sz w:val="22"/>
          <w:szCs w:val="22"/>
        </w:rPr>
        <w:t>osobního</w:t>
      </w:r>
      <w:r w:rsidR="00882663" w:rsidRPr="001060C7">
        <w:rPr>
          <w:rFonts w:asciiTheme="minorHAnsi" w:hAnsiTheme="minorHAnsi" w:cstheme="minorHAnsi"/>
          <w:sz w:val="22"/>
          <w:szCs w:val="22"/>
        </w:rPr>
        <w:t xml:space="preserve"> </w:t>
      </w:r>
      <w:r w:rsidR="008B5928" w:rsidRPr="001060C7">
        <w:rPr>
          <w:rFonts w:asciiTheme="minorHAnsi" w:hAnsiTheme="minorHAnsi" w:cstheme="minorHAnsi"/>
          <w:sz w:val="22"/>
          <w:szCs w:val="22"/>
        </w:rPr>
        <w:t>elektromobilu</w:t>
      </w:r>
      <w:r w:rsidR="00882663" w:rsidRPr="001060C7">
        <w:rPr>
          <w:rFonts w:asciiTheme="minorHAnsi" w:hAnsiTheme="minorHAnsi" w:cstheme="minorHAnsi"/>
          <w:sz w:val="22"/>
          <w:szCs w:val="22"/>
        </w:rPr>
        <w:t xml:space="preserve"> kategorie </w:t>
      </w:r>
      <w:r w:rsidR="008B5928" w:rsidRPr="001060C7">
        <w:rPr>
          <w:rFonts w:asciiTheme="minorHAnsi" w:hAnsiTheme="minorHAnsi" w:cstheme="minorHAnsi"/>
          <w:sz w:val="22"/>
          <w:szCs w:val="22"/>
        </w:rPr>
        <w:t>M</w:t>
      </w:r>
      <w:r w:rsidR="00882663" w:rsidRPr="001060C7">
        <w:rPr>
          <w:rFonts w:asciiTheme="minorHAnsi" w:hAnsiTheme="minorHAnsi" w:cstheme="minorHAnsi"/>
          <w:sz w:val="22"/>
          <w:szCs w:val="22"/>
        </w:rPr>
        <w:t>1</w:t>
      </w:r>
      <w:r w:rsidRPr="001060C7">
        <w:rPr>
          <w:rFonts w:asciiTheme="minorHAnsi" w:hAnsiTheme="minorHAnsi" w:cstheme="minorHAnsi"/>
          <w:sz w:val="22"/>
          <w:szCs w:val="22"/>
        </w:rPr>
        <w:t xml:space="preserve">, </w:t>
      </w:r>
      <w:r w:rsidR="000D0C3F" w:rsidRPr="001060C7">
        <w:rPr>
          <w:rFonts w:asciiTheme="minorHAnsi" w:hAnsiTheme="minorHAnsi" w:cstheme="minorHAnsi"/>
          <w:sz w:val="22"/>
          <w:szCs w:val="22"/>
        </w:rPr>
        <w:t xml:space="preserve">v rozsahu zadávací dokumentace veřejné zakázky a </w:t>
      </w:r>
      <w:r w:rsidRPr="001060C7">
        <w:rPr>
          <w:rFonts w:asciiTheme="minorHAnsi" w:hAnsiTheme="minorHAnsi" w:cstheme="minorHAnsi"/>
          <w:sz w:val="22"/>
          <w:szCs w:val="22"/>
        </w:rPr>
        <w:t xml:space="preserve">dle specifikace uvedené v příloze č. </w:t>
      </w:r>
      <w:r w:rsidR="00BA3F40" w:rsidRPr="001060C7">
        <w:rPr>
          <w:rFonts w:asciiTheme="minorHAnsi" w:hAnsiTheme="minorHAnsi" w:cstheme="minorHAnsi"/>
          <w:sz w:val="22"/>
          <w:szCs w:val="22"/>
        </w:rPr>
        <w:t>1</w:t>
      </w:r>
      <w:r w:rsidRPr="001060C7">
        <w:rPr>
          <w:rFonts w:asciiTheme="minorHAnsi" w:hAnsiTheme="minorHAnsi" w:cstheme="minorHAnsi"/>
          <w:sz w:val="22"/>
          <w:szCs w:val="22"/>
        </w:rPr>
        <w:t xml:space="preserve"> této smlouvy – specifikace voz</w:t>
      </w:r>
      <w:r w:rsidR="008B5928" w:rsidRPr="001060C7">
        <w:rPr>
          <w:rFonts w:asciiTheme="minorHAnsi" w:hAnsiTheme="minorHAnsi" w:cstheme="minorHAnsi"/>
          <w:sz w:val="22"/>
          <w:szCs w:val="22"/>
        </w:rPr>
        <w:t>u</w:t>
      </w:r>
      <w:r w:rsidR="009D4D71" w:rsidRPr="001060C7">
        <w:rPr>
          <w:rFonts w:asciiTheme="minorHAnsi" w:hAnsiTheme="minorHAnsi" w:cstheme="minorHAnsi"/>
          <w:sz w:val="22"/>
          <w:szCs w:val="22"/>
        </w:rPr>
        <w:t xml:space="preserve"> </w:t>
      </w:r>
      <w:r w:rsidRPr="001060C7">
        <w:rPr>
          <w:rFonts w:asciiTheme="minorHAnsi" w:hAnsiTheme="minorHAnsi" w:cstheme="minorHAnsi"/>
          <w:sz w:val="22"/>
          <w:szCs w:val="22"/>
        </w:rPr>
        <w:t>(dále též jen jako "</w:t>
      </w:r>
      <w:r w:rsidRPr="001060C7">
        <w:rPr>
          <w:rFonts w:asciiTheme="minorHAnsi" w:hAnsiTheme="minorHAnsi" w:cstheme="minorHAnsi"/>
          <w:i/>
          <w:iCs/>
          <w:sz w:val="22"/>
          <w:szCs w:val="22"/>
        </w:rPr>
        <w:t xml:space="preserve">předmět </w:t>
      </w:r>
      <w:r w:rsidR="00966F9E">
        <w:rPr>
          <w:rFonts w:asciiTheme="minorHAnsi" w:hAnsiTheme="minorHAnsi" w:cstheme="minorHAnsi"/>
          <w:i/>
          <w:iCs/>
          <w:sz w:val="22"/>
          <w:szCs w:val="22"/>
        </w:rPr>
        <w:t>převodu</w:t>
      </w:r>
      <w:r w:rsidRPr="001060C7">
        <w:rPr>
          <w:rFonts w:asciiTheme="minorHAnsi" w:hAnsiTheme="minorHAnsi" w:cstheme="minorHAnsi"/>
          <w:sz w:val="22"/>
          <w:szCs w:val="22"/>
        </w:rPr>
        <w:t>").</w:t>
      </w:r>
      <w:r w:rsidR="00EF7AF6" w:rsidRPr="001060C7">
        <w:rPr>
          <w:rFonts w:asciiTheme="minorHAnsi" w:hAnsiTheme="minorHAnsi" w:cstheme="minorHAnsi"/>
          <w:sz w:val="22"/>
          <w:szCs w:val="22"/>
        </w:rPr>
        <w:t xml:space="preserve"> </w:t>
      </w:r>
      <w:r w:rsidR="006320B4" w:rsidRPr="001060C7">
        <w:rPr>
          <w:rStyle w:val="platne1"/>
          <w:rFonts w:asciiTheme="minorHAnsi" w:eastAsia="Times New Roman" w:hAnsiTheme="minorHAnsi" w:cstheme="minorHAnsi"/>
          <w:sz w:val="22"/>
          <w:szCs w:val="22"/>
        </w:rPr>
        <w:t xml:space="preserve">Prodávající se zavazuje předat kupujícímu předmět převodu za kupní cenu sjednanou dle článku II. této smlouvy do jeho výlučného vlastnictví a kupující se zavazuje uhradit kupní cenu. </w:t>
      </w:r>
      <w:r w:rsidR="00EF7AF6" w:rsidRPr="001060C7">
        <w:rPr>
          <w:rFonts w:asciiTheme="minorHAnsi" w:hAnsiTheme="minorHAnsi" w:cstheme="minorHAnsi"/>
          <w:sz w:val="22"/>
          <w:szCs w:val="22"/>
        </w:rPr>
        <w:t xml:space="preserve">Součástí plnění je kompletní dokumentace k předmětu převodu (zejména </w:t>
      </w:r>
      <w:r w:rsidR="00EF7AF6" w:rsidRPr="001060C7">
        <w:rPr>
          <w:rFonts w:asciiTheme="minorHAnsi" w:hAnsiTheme="minorHAnsi" w:cstheme="minorHAnsi"/>
          <w:bCs/>
          <w:sz w:val="22"/>
          <w:szCs w:val="22"/>
        </w:rPr>
        <w:t>osvědčení o registraci vozidla</w:t>
      </w:r>
      <w:r w:rsidR="00EF7AF6" w:rsidRPr="001060C7">
        <w:rPr>
          <w:rFonts w:asciiTheme="minorHAnsi" w:hAnsiTheme="minorHAnsi" w:cstheme="minorHAnsi"/>
          <w:sz w:val="22"/>
          <w:szCs w:val="22"/>
        </w:rPr>
        <w:t xml:space="preserve">, </w:t>
      </w:r>
      <w:r w:rsidR="00EF7AF6" w:rsidRPr="001060C7">
        <w:rPr>
          <w:rFonts w:asciiTheme="minorHAnsi" w:hAnsiTheme="minorHAnsi" w:cstheme="minorHAnsi"/>
          <w:bCs/>
          <w:sz w:val="22"/>
          <w:szCs w:val="22"/>
        </w:rPr>
        <w:t>český návod k obsluze, servisní knížka)</w:t>
      </w:r>
      <w:r w:rsidR="00A33F72" w:rsidRPr="001060C7">
        <w:rPr>
          <w:rFonts w:asciiTheme="minorHAnsi" w:hAnsiTheme="minorHAnsi" w:cstheme="minorHAnsi"/>
          <w:bCs/>
          <w:sz w:val="22"/>
          <w:szCs w:val="22"/>
        </w:rPr>
        <w:t>,</w:t>
      </w:r>
      <w:r w:rsidR="00EF7AF6" w:rsidRPr="001060C7">
        <w:rPr>
          <w:rFonts w:asciiTheme="minorHAnsi" w:hAnsiTheme="minorHAnsi" w:cstheme="minorHAnsi"/>
          <w:bCs/>
          <w:sz w:val="22"/>
          <w:szCs w:val="22"/>
        </w:rPr>
        <w:t xml:space="preserve"> </w:t>
      </w:r>
      <w:r w:rsidR="00EF7AF6" w:rsidRPr="001060C7">
        <w:rPr>
          <w:rFonts w:asciiTheme="minorHAnsi" w:hAnsiTheme="minorHAnsi" w:cstheme="minorHAnsi"/>
          <w:sz w:val="22"/>
          <w:szCs w:val="22"/>
        </w:rPr>
        <w:t>doprava předmětu převodu do místa sídla kupujícího</w:t>
      </w:r>
      <w:r w:rsidR="00A33F72" w:rsidRPr="001060C7">
        <w:rPr>
          <w:rFonts w:asciiTheme="minorHAnsi" w:hAnsiTheme="minorHAnsi" w:cstheme="minorHAnsi"/>
          <w:sz w:val="22"/>
          <w:szCs w:val="22"/>
        </w:rPr>
        <w:t xml:space="preserve"> a záruční servis.</w:t>
      </w:r>
    </w:p>
    <w:p w14:paraId="5104AA62" w14:textId="1BC15743" w:rsidR="006320B4" w:rsidRDefault="00A33F72" w:rsidP="001060C7">
      <w:pPr>
        <w:pStyle w:val="Standard"/>
        <w:numPr>
          <w:ilvl w:val="0"/>
          <w:numId w:val="3"/>
        </w:numPr>
        <w:spacing w:line="276" w:lineRule="auto"/>
        <w:ind w:left="284" w:hanging="284"/>
        <w:jc w:val="both"/>
        <w:rPr>
          <w:rFonts w:asciiTheme="minorHAnsi" w:hAnsiTheme="minorHAnsi" w:cstheme="minorHAnsi"/>
          <w:sz w:val="22"/>
          <w:szCs w:val="22"/>
        </w:rPr>
      </w:pPr>
      <w:r w:rsidRPr="001060C7">
        <w:rPr>
          <w:rFonts w:asciiTheme="minorHAnsi" w:hAnsiTheme="minorHAnsi" w:cstheme="minorHAnsi"/>
          <w:sz w:val="22"/>
          <w:szCs w:val="22"/>
        </w:rPr>
        <w:t>Záruční servis bude poskytován 60 měsíců. Záruku na baterii požaduje zadavatel minimálně po dobu 3 let při zachování minimálně 80 % kapacity baterie po 30 000 ujetých km.</w:t>
      </w:r>
    </w:p>
    <w:p w14:paraId="1229A76B" w14:textId="20321EA4" w:rsidR="00966F9E" w:rsidRPr="001060C7" w:rsidRDefault="00966F9E" w:rsidP="001060C7">
      <w:pPr>
        <w:pStyle w:val="Standard"/>
        <w:numPr>
          <w:ilvl w:val="0"/>
          <w:numId w:val="3"/>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Prodávající prohlašuje, že </w:t>
      </w:r>
      <w:r w:rsidRPr="00966F9E">
        <w:rPr>
          <w:rFonts w:asciiTheme="minorHAnsi" w:hAnsiTheme="minorHAnsi" w:cstheme="minorHAnsi"/>
          <w:sz w:val="22"/>
          <w:szCs w:val="22"/>
        </w:rPr>
        <w:t xml:space="preserve">předmět </w:t>
      </w:r>
      <w:r>
        <w:rPr>
          <w:rFonts w:asciiTheme="minorHAnsi" w:hAnsiTheme="minorHAnsi" w:cstheme="minorHAnsi"/>
          <w:sz w:val="22"/>
          <w:szCs w:val="22"/>
        </w:rPr>
        <w:t>převodu odpovídá</w:t>
      </w:r>
      <w:r w:rsidRPr="00966F9E">
        <w:rPr>
          <w:rFonts w:asciiTheme="minorHAnsi" w:hAnsiTheme="minorHAnsi" w:cstheme="minorHAnsi"/>
          <w:sz w:val="22"/>
          <w:szCs w:val="22"/>
        </w:rPr>
        <w:t xml:space="preserve"> všem </w:t>
      </w:r>
      <w:r>
        <w:rPr>
          <w:rFonts w:asciiTheme="minorHAnsi" w:hAnsiTheme="minorHAnsi" w:cstheme="minorHAnsi"/>
          <w:sz w:val="22"/>
          <w:szCs w:val="22"/>
        </w:rPr>
        <w:t>relevantním</w:t>
      </w:r>
      <w:r w:rsidRPr="00966F9E">
        <w:rPr>
          <w:rFonts w:asciiTheme="minorHAnsi" w:hAnsiTheme="minorHAnsi" w:cstheme="minorHAnsi"/>
          <w:sz w:val="22"/>
          <w:szCs w:val="22"/>
        </w:rPr>
        <w:t xml:space="preserve"> právním předpisům a technickým normám a </w:t>
      </w:r>
      <w:r>
        <w:rPr>
          <w:rFonts w:asciiTheme="minorHAnsi" w:hAnsiTheme="minorHAnsi" w:cstheme="minorHAnsi"/>
          <w:sz w:val="22"/>
          <w:szCs w:val="22"/>
        </w:rPr>
        <w:t>je</w:t>
      </w:r>
      <w:r w:rsidRPr="00966F9E">
        <w:rPr>
          <w:rFonts w:asciiTheme="minorHAnsi" w:hAnsiTheme="minorHAnsi" w:cstheme="minorHAnsi"/>
          <w:sz w:val="22"/>
          <w:szCs w:val="22"/>
        </w:rPr>
        <w:t xml:space="preserve"> homologován pro provoz v České republice</w:t>
      </w:r>
      <w:r>
        <w:rPr>
          <w:rFonts w:asciiTheme="minorHAnsi" w:hAnsiTheme="minorHAnsi" w:cstheme="minorHAnsi"/>
          <w:sz w:val="22"/>
          <w:szCs w:val="22"/>
        </w:rPr>
        <w:t xml:space="preserve"> (p</w:t>
      </w:r>
      <w:r w:rsidRPr="00966F9E">
        <w:rPr>
          <w:rFonts w:asciiTheme="minorHAnsi" w:hAnsiTheme="minorHAnsi" w:cstheme="minorHAnsi"/>
          <w:sz w:val="22"/>
          <w:szCs w:val="22"/>
        </w:rPr>
        <w:t xml:space="preserve">ředmět </w:t>
      </w:r>
      <w:r>
        <w:rPr>
          <w:rFonts w:asciiTheme="minorHAnsi" w:hAnsiTheme="minorHAnsi" w:cstheme="minorHAnsi"/>
          <w:sz w:val="22"/>
          <w:szCs w:val="22"/>
        </w:rPr>
        <w:t>převodu</w:t>
      </w:r>
      <w:r w:rsidRPr="00966F9E">
        <w:rPr>
          <w:rFonts w:asciiTheme="minorHAnsi" w:hAnsiTheme="minorHAnsi" w:cstheme="minorHAnsi"/>
          <w:sz w:val="22"/>
          <w:szCs w:val="22"/>
        </w:rPr>
        <w:t xml:space="preserve"> </w:t>
      </w:r>
      <w:r>
        <w:rPr>
          <w:rFonts w:asciiTheme="minorHAnsi" w:hAnsiTheme="minorHAnsi" w:cstheme="minorHAnsi"/>
          <w:sz w:val="22"/>
          <w:szCs w:val="22"/>
        </w:rPr>
        <w:t>je</w:t>
      </w:r>
      <w:r w:rsidRPr="00966F9E">
        <w:rPr>
          <w:rFonts w:asciiTheme="minorHAnsi" w:hAnsiTheme="minorHAnsi" w:cstheme="minorHAnsi"/>
          <w:sz w:val="22"/>
          <w:szCs w:val="22"/>
        </w:rPr>
        <w:t xml:space="preserve"> homologov</w:t>
      </w:r>
      <w:r>
        <w:rPr>
          <w:rFonts w:asciiTheme="minorHAnsi" w:hAnsiTheme="minorHAnsi" w:cstheme="minorHAnsi"/>
          <w:sz w:val="22"/>
          <w:szCs w:val="22"/>
        </w:rPr>
        <w:t>án</w:t>
      </w:r>
      <w:r w:rsidRPr="00966F9E">
        <w:rPr>
          <w:rFonts w:asciiTheme="minorHAnsi" w:hAnsiTheme="minorHAnsi" w:cstheme="minorHAnsi"/>
          <w:sz w:val="22"/>
          <w:szCs w:val="22"/>
        </w:rPr>
        <w:t xml:space="preserve"> a technicky </w:t>
      </w:r>
      <w:r w:rsidRPr="00966F9E">
        <w:rPr>
          <w:rFonts w:asciiTheme="minorHAnsi" w:hAnsiTheme="minorHAnsi" w:cstheme="minorHAnsi"/>
          <w:sz w:val="22"/>
          <w:szCs w:val="22"/>
        </w:rPr>
        <w:lastRenderedPageBreak/>
        <w:t>způsobilé ve smyslu zákona č. 56/2001 Sb., o podmínkách provozu vozidel na pozemních komunikacích, a zákona č. 30/2024 Sb., o pojištění odpovědnosti z provozu vozidla</w:t>
      </w:r>
      <w:r w:rsidR="00A724FB">
        <w:rPr>
          <w:rFonts w:asciiTheme="minorHAnsi" w:hAnsiTheme="minorHAnsi" w:cstheme="minorHAnsi"/>
          <w:sz w:val="22"/>
          <w:szCs w:val="22"/>
        </w:rPr>
        <w:t xml:space="preserve">). </w:t>
      </w:r>
    </w:p>
    <w:p w14:paraId="412641EA" w14:textId="70DD197A" w:rsidR="000D0C3F" w:rsidRPr="001060C7" w:rsidRDefault="000D0C3F" w:rsidP="001060C7">
      <w:pPr>
        <w:pStyle w:val="Standard"/>
        <w:numPr>
          <w:ilvl w:val="0"/>
          <w:numId w:val="3"/>
        </w:numPr>
        <w:spacing w:line="276" w:lineRule="auto"/>
        <w:ind w:left="284" w:hanging="284"/>
        <w:jc w:val="both"/>
        <w:rPr>
          <w:rFonts w:asciiTheme="minorHAnsi" w:hAnsiTheme="minorHAnsi" w:cstheme="minorHAnsi"/>
          <w:sz w:val="22"/>
          <w:szCs w:val="22"/>
        </w:rPr>
      </w:pPr>
      <w:r w:rsidRPr="001060C7">
        <w:rPr>
          <w:rFonts w:asciiTheme="minorHAnsi" w:hAnsiTheme="minorHAnsi" w:cstheme="minorHAnsi"/>
          <w:sz w:val="22"/>
          <w:szCs w:val="22"/>
        </w:rPr>
        <w:t>Prodávající prohlašuje, že předmět převodu dle této smlouvy splňuje veškeré technické a další požadavky, blíže specifikované v </w:t>
      </w:r>
      <w:r w:rsidR="007D6613">
        <w:rPr>
          <w:rFonts w:asciiTheme="minorHAnsi" w:hAnsiTheme="minorHAnsi" w:cstheme="minorHAnsi"/>
          <w:sz w:val="22"/>
          <w:szCs w:val="22"/>
        </w:rPr>
        <w:t>této</w:t>
      </w:r>
      <w:r w:rsidRPr="001060C7">
        <w:rPr>
          <w:rFonts w:asciiTheme="minorHAnsi" w:hAnsiTheme="minorHAnsi" w:cstheme="minorHAnsi"/>
          <w:sz w:val="22"/>
          <w:szCs w:val="22"/>
        </w:rPr>
        <w:t xml:space="preserve"> smlouv</w:t>
      </w:r>
      <w:r w:rsidR="007D6613">
        <w:rPr>
          <w:rFonts w:asciiTheme="minorHAnsi" w:hAnsiTheme="minorHAnsi" w:cstheme="minorHAnsi"/>
          <w:sz w:val="22"/>
          <w:szCs w:val="22"/>
        </w:rPr>
        <w:t>ě</w:t>
      </w:r>
      <w:r w:rsidRPr="001060C7">
        <w:rPr>
          <w:rFonts w:asciiTheme="minorHAnsi" w:hAnsiTheme="minorHAnsi" w:cstheme="minorHAnsi"/>
          <w:sz w:val="22"/>
          <w:szCs w:val="22"/>
        </w:rPr>
        <w:t>, jakož i příloze č. 1 této smlouvy, a přebírá veškerou odpovědnost za případné následky nepravdivosti tohoto prohlášení.</w:t>
      </w:r>
    </w:p>
    <w:p w14:paraId="09AC9EBB" w14:textId="77777777" w:rsidR="00A62CDC" w:rsidRPr="001060C7" w:rsidRDefault="00A62CDC" w:rsidP="001060C7">
      <w:pPr>
        <w:pStyle w:val="Standard"/>
        <w:spacing w:line="276" w:lineRule="auto"/>
        <w:ind w:left="360" w:hanging="360"/>
        <w:jc w:val="both"/>
        <w:rPr>
          <w:rStyle w:val="platne1"/>
          <w:rFonts w:asciiTheme="minorHAnsi" w:eastAsia="Times New Roman" w:hAnsiTheme="minorHAnsi" w:cstheme="minorHAnsi"/>
          <w:bCs/>
          <w:sz w:val="22"/>
          <w:szCs w:val="22"/>
        </w:rPr>
      </w:pPr>
    </w:p>
    <w:p w14:paraId="3E522567" w14:textId="77777777" w:rsidR="003859BE" w:rsidRPr="001060C7" w:rsidRDefault="006133D4" w:rsidP="001060C7">
      <w:pPr>
        <w:pStyle w:val="Standard"/>
        <w:spacing w:line="276" w:lineRule="auto"/>
        <w:jc w:val="center"/>
        <w:rPr>
          <w:rFonts w:asciiTheme="minorHAnsi" w:hAnsiTheme="minorHAnsi" w:cstheme="minorHAnsi"/>
          <w:sz w:val="22"/>
          <w:szCs w:val="22"/>
        </w:rPr>
      </w:pPr>
      <w:r w:rsidRPr="001060C7">
        <w:rPr>
          <w:rStyle w:val="platne1"/>
          <w:rFonts w:asciiTheme="minorHAnsi" w:eastAsia="Times New Roman" w:hAnsiTheme="minorHAnsi" w:cstheme="minorHAnsi"/>
          <w:b/>
          <w:bCs/>
          <w:sz w:val="22"/>
          <w:szCs w:val="22"/>
        </w:rPr>
        <w:t>II.</w:t>
      </w:r>
    </w:p>
    <w:p w14:paraId="7071C678" w14:textId="0BF84BBF" w:rsidR="003859BE" w:rsidRPr="001060C7" w:rsidRDefault="008F7E80" w:rsidP="001060C7">
      <w:pPr>
        <w:pStyle w:val="Standard"/>
        <w:spacing w:line="276" w:lineRule="auto"/>
        <w:jc w:val="center"/>
        <w:rPr>
          <w:rFonts w:asciiTheme="minorHAnsi" w:hAnsiTheme="minorHAnsi" w:cstheme="minorHAnsi"/>
          <w:sz w:val="22"/>
          <w:szCs w:val="22"/>
        </w:rPr>
      </w:pPr>
      <w:r w:rsidRPr="001060C7">
        <w:rPr>
          <w:rStyle w:val="platne1"/>
          <w:rFonts w:asciiTheme="minorHAnsi" w:eastAsia="Times New Roman" w:hAnsiTheme="minorHAnsi" w:cstheme="minorHAnsi"/>
          <w:b/>
          <w:bCs/>
          <w:sz w:val="22"/>
          <w:szCs w:val="22"/>
        </w:rPr>
        <w:t>Místo dodání,</w:t>
      </w:r>
      <w:r w:rsidR="006133D4" w:rsidRPr="001060C7">
        <w:rPr>
          <w:rStyle w:val="platne1"/>
          <w:rFonts w:asciiTheme="minorHAnsi" w:eastAsia="Times New Roman" w:hAnsiTheme="minorHAnsi" w:cstheme="minorHAnsi"/>
          <w:b/>
          <w:bCs/>
          <w:sz w:val="22"/>
          <w:szCs w:val="22"/>
        </w:rPr>
        <w:t xml:space="preserve"> platební podmínky</w:t>
      </w:r>
    </w:p>
    <w:p w14:paraId="437E162D" w14:textId="0390C32B" w:rsidR="008F7E80" w:rsidRPr="001060C7" w:rsidRDefault="008F7E80" w:rsidP="001060C7">
      <w:pPr>
        <w:pStyle w:val="Standard"/>
        <w:numPr>
          <w:ilvl w:val="0"/>
          <w:numId w:val="14"/>
        </w:numPr>
        <w:tabs>
          <w:tab w:val="left" w:pos="1395"/>
        </w:tabs>
        <w:spacing w:line="276" w:lineRule="auto"/>
        <w:ind w:left="284" w:hanging="284"/>
        <w:jc w:val="both"/>
        <w:rPr>
          <w:rStyle w:val="platne1"/>
          <w:rFonts w:asciiTheme="minorHAnsi" w:eastAsia="Times New Roman" w:hAnsiTheme="minorHAnsi" w:cstheme="minorHAnsi"/>
          <w:bCs/>
          <w:sz w:val="22"/>
          <w:szCs w:val="22"/>
        </w:rPr>
      </w:pPr>
      <w:r w:rsidRPr="001060C7">
        <w:rPr>
          <w:rFonts w:asciiTheme="minorHAnsi" w:eastAsia="Times New Roman" w:hAnsiTheme="minorHAnsi" w:cstheme="minorHAnsi"/>
          <w:bCs/>
          <w:sz w:val="22"/>
          <w:szCs w:val="22"/>
        </w:rPr>
        <w:t>Místem předání předmětu koupě je sídlo kupujícího na adrese Politických vězňů 576, 274 01 Slaný.</w:t>
      </w:r>
    </w:p>
    <w:p w14:paraId="0DE52F1D" w14:textId="5BFC02E4" w:rsidR="001A6582" w:rsidRPr="001060C7" w:rsidRDefault="006133D4" w:rsidP="001060C7">
      <w:pPr>
        <w:pStyle w:val="Standard"/>
        <w:numPr>
          <w:ilvl w:val="0"/>
          <w:numId w:val="14"/>
        </w:numPr>
        <w:tabs>
          <w:tab w:val="left" w:pos="1395"/>
        </w:tabs>
        <w:spacing w:line="276" w:lineRule="auto"/>
        <w:ind w:left="284" w:hanging="284"/>
        <w:jc w:val="both"/>
        <w:rPr>
          <w:rStyle w:val="platne1"/>
          <w:rFonts w:asciiTheme="minorHAnsi" w:eastAsia="Times New Roman" w:hAnsiTheme="minorHAnsi" w:cstheme="minorHAnsi"/>
          <w:b/>
          <w:sz w:val="22"/>
          <w:szCs w:val="22"/>
        </w:rPr>
      </w:pPr>
      <w:r w:rsidRPr="001060C7">
        <w:rPr>
          <w:rStyle w:val="platne1"/>
          <w:rFonts w:asciiTheme="minorHAnsi" w:eastAsia="Times New Roman" w:hAnsiTheme="minorHAnsi" w:cstheme="minorHAnsi"/>
          <w:sz w:val="22"/>
          <w:szCs w:val="22"/>
        </w:rPr>
        <w:t xml:space="preserve">Smluvní strany sjednávají kupní cenu za předmět převodu ve výši </w:t>
      </w:r>
      <w:permStart w:id="524630023" w:edGrp="everyone"/>
      <w:r w:rsidR="00032052">
        <w:rPr>
          <w:rFonts w:asciiTheme="minorHAnsi" w:eastAsia="Noto Sans JP Regular" w:hAnsiTheme="minorHAnsi" w:cstheme="minorHAnsi"/>
          <w:b/>
          <w:bCs/>
          <w:kern w:val="0"/>
          <w:sz w:val="22"/>
          <w:szCs w:val="22"/>
          <w:lang w:bidi="ar-SA"/>
        </w:rPr>
        <w:t>1 099 000 Kč</w:t>
      </w:r>
      <w:permEnd w:id="524630023"/>
      <w:r w:rsidR="006320B4" w:rsidRPr="001060C7">
        <w:rPr>
          <w:rFonts w:asciiTheme="minorHAnsi" w:eastAsia="Noto Sans JP Regular" w:hAnsiTheme="minorHAnsi" w:cstheme="minorHAnsi"/>
          <w:b/>
          <w:bCs/>
          <w:kern w:val="0"/>
          <w:sz w:val="22"/>
          <w:szCs w:val="22"/>
          <w:lang w:bidi="ar-SA"/>
        </w:rPr>
        <w:t xml:space="preserve"> </w:t>
      </w:r>
      <w:r w:rsidRPr="001060C7">
        <w:rPr>
          <w:rStyle w:val="platne1"/>
          <w:rFonts w:asciiTheme="minorHAnsi" w:eastAsia="Times New Roman" w:hAnsiTheme="minorHAnsi" w:cstheme="minorHAnsi"/>
          <w:b/>
          <w:sz w:val="22"/>
          <w:szCs w:val="22"/>
        </w:rPr>
        <w:t>bez DPH</w:t>
      </w:r>
      <w:r w:rsidR="006320B4" w:rsidRPr="001060C7">
        <w:rPr>
          <w:rStyle w:val="platne1"/>
          <w:rFonts w:asciiTheme="minorHAnsi" w:eastAsia="Times New Roman" w:hAnsiTheme="minorHAnsi" w:cstheme="minorHAnsi"/>
          <w:b/>
          <w:sz w:val="22"/>
          <w:szCs w:val="22"/>
        </w:rPr>
        <w:t xml:space="preserve"> </w:t>
      </w:r>
      <w:r w:rsidR="006320B4" w:rsidRPr="001060C7">
        <w:rPr>
          <w:rStyle w:val="platne1"/>
          <w:rFonts w:asciiTheme="minorHAnsi" w:eastAsia="Times New Roman" w:hAnsiTheme="minorHAnsi" w:cstheme="minorHAnsi"/>
          <w:bCs/>
          <w:sz w:val="22"/>
          <w:szCs w:val="22"/>
        </w:rPr>
        <w:t>(dále jen „</w:t>
      </w:r>
      <w:r w:rsidR="006320B4" w:rsidRPr="001060C7">
        <w:rPr>
          <w:rStyle w:val="platne1"/>
          <w:rFonts w:asciiTheme="minorHAnsi" w:eastAsia="Times New Roman" w:hAnsiTheme="minorHAnsi" w:cstheme="minorHAnsi"/>
          <w:bCs/>
          <w:i/>
          <w:iCs/>
          <w:sz w:val="22"/>
          <w:szCs w:val="22"/>
        </w:rPr>
        <w:t>kupní cena</w:t>
      </w:r>
      <w:r w:rsidR="006320B4" w:rsidRPr="001060C7">
        <w:rPr>
          <w:rStyle w:val="platne1"/>
          <w:rFonts w:asciiTheme="minorHAnsi" w:eastAsia="Times New Roman" w:hAnsiTheme="minorHAnsi" w:cstheme="minorHAnsi"/>
          <w:bCs/>
          <w:sz w:val="22"/>
          <w:szCs w:val="22"/>
        </w:rPr>
        <w:t>“).</w:t>
      </w:r>
    </w:p>
    <w:p w14:paraId="49F0DF78" w14:textId="77777777" w:rsidR="00E0771C" w:rsidRPr="001060C7" w:rsidRDefault="001A6582" w:rsidP="001060C7">
      <w:pPr>
        <w:pStyle w:val="Standard"/>
        <w:numPr>
          <w:ilvl w:val="0"/>
          <w:numId w:val="14"/>
        </w:numPr>
        <w:tabs>
          <w:tab w:val="left" w:pos="1395"/>
        </w:tabs>
        <w:spacing w:line="276" w:lineRule="auto"/>
        <w:ind w:left="284" w:hanging="284"/>
        <w:jc w:val="both"/>
        <w:rPr>
          <w:rFonts w:asciiTheme="minorHAnsi" w:eastAsia="Times New Roman" w:hAnsiTheme="minorHAnsi" w:cstheme="minorHAnsi"/>
          <w:b/>
          <w:sz w:val="22"/>
          <w:szCs w:val="22"/>
        </w:rPr>
      </w:pPr>
      <w:r w:rsidRPr="001060C7">
        <w:rPr>
          <w:rStyle w:val="platne1"/>
          <w:rFonts w:asciiTheme="minorHAnsi" w:eastAsia="Times New Roman" w:hAnsiTheme="minorHAnsi" w:cstheme="minorHAnsi"/>
          <w:sz w:val="22"/>
          <w:szCs w:val="22"/>
        </w:rPr>
        <w:t>Kupní</w:t>
      </w:r>
      <w:r w:rsidR="006133D4" w:rsidRPr="001060C7">
        <w:rPr>
          <w:rStyle w:val="platne1"/>
          <w:rFonts w:asciiTheme="minorHAnsi" w:eastAsia="Times New Roman" w:hAnsiTheme="minorHAnsi" w:cstheme="minorHAnsi"/>
          <w:sz w:val="22"/>
          <w:szCs w:val="22"/>
        </w:rPr>
        <w:t xml:space="preserve"> cena je konečná a nepřekročitelná a zahrnuje veškeré plnění tvořící předmět převodu a smlouvy. K</w:t>
      </w:r>
      <w:r w:rsidRPr="001060C7">
        <w:rPr>
          <w:rStyle w:val="platne1"/>
          <w:rFonts w:asciiTheme="minorHAnsi" w:eastAsia="Times New Roman" w:hAnsiTheme="minorHAnsi" w:cstheme="minorHAnsi"/>
          <w:sz w:val="22"/>
          <w:szCs w:val="22"/>
        </w:rPr>
        <w:t>e kupní</w:t>
      </w:r>
      <w:r w:rsidR="006133D4" w:rsidRPr="001060C7">
        <w:rPr>
          <w:rStyle w:val="platne1"/>
          <w:rFonts w:asciiTheme="minorHAnsi" w:eastAsia="Times New Roman" w:hAnsiTheme="minorHAnsi" w:cstheme="minorHAnsi"/>
          <w:sz w:val="22"/>
          <w:szCs w:val="22"/>
        </w:rPr>
        <w:t> ceně</w:t>
      </w:r>
      <w:r w:rsidRPr="001060C7">
        <w:rPr>
          <w:rStyle w:val="platne1"/>
          <w:rFonts w:asciiTheme="minorHAnsi" w:eastAsia="Times New Roman" w:hAnsiTheme="minorHAnsi" w:cstheme="minorHAnsi"/>
          <w:sz w:val="22"/>
          <w:szCs w:val="22"/>
        </w:rPr>
        <w:t xml:space="preserve"> </w:t>
      </w:r>
      <w:r w:rsidR="006133D4" w:rsidRPr="001060C7">
        <w:rPr>
          <w:rStyle w:val="platne1"/>
          <w:rFonts w:asciiTheme="minorHAnsi" w:eastAsia="Times New Roman" w:hAnsiTheme="minorHAnsi" w:cstheme="minorHAnsi"/>
          <w:sz w:val="22"/>
          <w:szCs w:val="22"/>
        </w:rPr>
        <w:t>bude připočtena DPH ve výši určené právním předpisem platným ke dni uskutečnění zdanitelného plnění.</w:t>
      </w:r>
      <w:r w:rsidR="00E0771C" w:rsidRPr="001060C7">
        <w:rPr>
          <w:rFonts w:asciiTheme="minorHAnsi" w:hAnsiTheme="minorHAnsi" w:cstheme="minorHAnsi"/>
          <w:sz w:val="22"/>
          <w:szCs w:val="22"/>
        </w:rPr>
        <w:t xml:space="preserve"> Kupující se zavazuje hradit DPH ve výši dle platných právních předpisů.</w:t>
      </w:r>
    </w:p>
    <w:p w14:paraId="4E8C6715" w14:textId="7348AF3D" w:rsidR="00E0771C" w:rsidRPr="001060C7" w:rsidRDefault="006133D4" w:rsidP="001060C7">
      <w:pPr>
        <w:pStyle w:val="Standard"/>
        <w:numPr>
          <w:ilvl w:val="0"/>
          <w:numId w:val="14"/>
        </w:numPr>
        <w:tabs>
          <w:tab w:val="left" w:pos="1395"/>
        </w:tabs>
        <w:spacing w:line="276" w:lineRule="auto"/>
        <w:ind w:left="284" w:hanging="284"/>
        <w:jc w:val="both"/>
        <w:rPr>
          <w:rStyle w:val="platne1"/>
          <w:rFonts w:asciiTheme="minorHAnsi" w:eastAsia="Times New Roman" w:hAnsiTheme="minorHAnsi" w:cstheme="minorHAnsi"/>
          <w:b/>
          <w:sz w:val="22"/>
          <w:szCs w:val="22"/>
        </w:rPr>
      </w:pPr>
      <w:r w:rsidRPr="001060C7">
        <w:rPr>
          <w:rStyle w:val="platne1"/>
          <w:rFonts w:asciiTheme="minorHAnsi" w:eastAsia="Times New Roman" w:hAnsiTheme="minorHAnsi" w:cstheme="minorHAnsi"/>
          <w:sz w:val="22"/>
          <w:szCs w:val="22"/>
        </w:rPr>
        <w:t xml:space="preserve">Kupující uhradí kupní cenu uvedenou v čl. II. odst. 1 na účet prodávajícího uvedený v hlavičce této smlouvy na základě </w:t>
      </w:r>
      <w:r w:rsidR="00E0771C" w:rsidRPr="001060C7">
        <w:rPr>
          <w:rStyle w:val="platne1"/>
          <w:rFonts w:asciiTheme="minorHAnsi" w:eastAsia="Times New Roman" w:hAnsiTheme="minorHAnsi" w:cstheme="minorHAnsi"/>
          <w:sz w:val="22"/>
          <w:szCs w:val="22"/>
        </w:rPr>
        <w:t>daňového dokladu (</w:t>
      </w:r>
      <w:r w:rsidRPr="001060C7">
        <w:rPr>
          <w:rStyle w:val="platne1"/>
          <w:rFonts w:asciiTheme="minorHAnsi" w:eastAsia="Times New Roman" w:hAnsiTheme="minorHAnsi" w:cstheme="minorHAnsi"/>
          <w:sz w:val="22"/>
          <w:szCs w:val="22"/>
        </w:rPr>
        <w:t>faktury</w:t>
      </w:r>
      <w:r w:rsidR="00E0771C" w:rsidRPr="001060C7">
        <w:rPr>
          <w:rStyle w:val="platne1"/>
          <w:rFonts w:asciiTheme="minorHAnsi" w:eastAsia="Times New Roman" w:hAnsiTheme="minorHAnsi" w:cstheme="minorHAnsi"/>
          <w:sz w:val="22"/>
          <w:szCs w:val="22"/>
        </w:rPr>
        <w:t xml:space="preserve">) </w:t>
      </w:r>
      <w:r w:rsidRPr="001060C7">
        <w:rPr>
          <w:rStyle w:val="platne1"/>
          <w:rFonts w:asciiTheme="minorHAnsi" w:eastAsia="Times New Roman" w:hAnsiTheme="minorHAnsi" w:cstheme="minorHAnsi"/>
          <w:sz w:val="22"/>
          <w:szCs w:val="22"/>
        </w:rPr>
        <w:t>od prodávajícího</w:t>
      </w:r>
      <w:r w:rsidR="009A03C9" w:rsidRPr="001060C7">
        <w:rPr>
          <w:rStyle w:val="platne1"/>
          <w:rFonts w:asciiTheme="minorHAnsi" w:eastAsia="Times New Roman" w:hAnsiTheme="minorHAnsi" w:cstheme="minorHAnsi"/>
          <w:sz w:val="22"/>
          <w:szCs w:val="22"/>
        </w:rPr>
        <w:t xml:space="preserve"> vystavené po protokolárním předání předmětu převodu</w:t>
      </w:r>
      <w:r w:rsidRPr="001060C7">
        <w:rPr>
          <w:rStyle w:val="platne1"/>
          <w:rFonts w:asciiTheme="minorHAnsi" w:eastAsia="Times New Roman" w:hAnsiTheme="minorHAnsi" w:cstheme="minorHAnsi"/>
          <w:sz w:val="22"/>
          <w:szCs w:val="22"/>
        </w:rPr>
        <w:t>, a to ve lhůtě 30 dnů od doručení faktury</w:t>
      </w:r>
      <w:r w:rsidR="007E3B42" w:rsidRPr="001060C7">
        <w:rPr>
          <w:rStyle w:val="platne1"/>
          <w:rFonts w:asciiTheme="minorHAnsi" w:eastAsia="Times New Roman" w:hAnsiTheme="minorHAnsi" w:cstheme="minorHAnsi"/>
          <w:sz w:val="22"/>
          <w:szCs w:val="22"/>
        </w:rPr>
        <w:t xml:space="preserve"> (</w:t>
      </w:r>
      <w:r w:rsidR="007E3B42" w:rsidRPr="001060C7">
        <w:rPr>
          <w:rFonts w:asciiTheme="minorHAnsi" w:eastAsia="Times New Roman" w:hAnsiTheme="minorHAnsi" w:cstheme="minorHAnsi"/>
          <w:sz w:val="22"/>
          <w:szCs w:val="22"/>
        </w:rPr>
        <w:t>splatnost faktury)</w:t>
      </w:r>
      <w:r w:rsidRPr="001060C7">
        <w:rPr>
          <w:rStyle w:val="platne1"/>
          <w:rFonts w:asciiTheme="minorHAnsi" w:eastAsia="Times New Roman" w:hAnsiTheme="minorHAnsi" w:cstheme="minorHAnsi"/>
          <w:sz w:val="22"/>
          <w:szCs w:val="22"/>
        </w:rPr>
        <w:t xml:space="preserve">. </w:t>
      </w:r>
      <w:r w:rsidR="00E0771C" w:rsidRPr="001060C7">
        <w:rPr>
          <w:rFonts w:asciiTheme="minorHAnsi" w:eastAsia="Times New Roman" w:hAnsiTheme="minorHAnsi" w:cstheme="minorHAnsi"/>
          <w:sz w:val="22"/>
          <w:szCs w:val="22"/>
        </w:rPr>
        <w:t xml:space="preserve">Fakturu prodávající zašle v elektronické podobě na adresu: </w:t>
      </w:r>
      <w:r w:rsidR="00D4227E">
        <w:rPr>
          <w:rFonts w:asciiTheme="minorHAnsi" w:eastAsia="Times New Roman" w:hAnsiTheme="minorHAnsi" w:cstheme="minorHAnsi"/>
          <w:sz w:val="22"/>
          <w:szCs w:val="22"/>
        </w:rPr>
        <w:t>fakturace@nemsl.cz</w:t>
      </w:r>
      <w:r w:rsidR="00E0771C" w:rsidRPr="001060C7">
        <w:rPr>
          <w:rFonts w:asciiTheme="minorHAnsi" w:eastAsia="Times New Roman" w:hAnsiTheme="minorHAnsi" w:cstheme="minorHAnsi"/>
          <w:sz w:val="22"/>
          <w:szCs w:val="22"/>
        </w:rPr>
        <w:t xml:space="preserve">. </w:t>
      </w:r>
      <w:r w:rsidRPr="001060C7">
        <w:rPr>
          <w:rStyle w:val="platne1"/>
          <w:rFonts w:asciiTheme="minorHAnsi" w:eastAsia="Times New Roman" w:hAnsiTheme="minorHAnsi" w:cstheme="minorHAnsi"/>
          <w:sz w:val="22"/>
          <w:szCs w:val="22"/>
        </w:rPr>
        <w:t xml:space="preserve">Platba se považuje z hlediska její včasnosti za provedenou dnem předání příkazu k úhradě peněžnímu ústavu kupujícího, pokud bude dle tohoto příkazu proplacena. </w:t>
      </w:r>
    </w:p>
    <w:p w14:paraId="5CF9B72C" w14:textId="77777777" w:rsidR="00E0771C" w:rsidRPr="001060C7" w:rsidRDefault="00E85E6B" w:rsidP="001060C7">
      <w:pPr>
        <w:pStyle w:val="Standard"/>
        <w:numPr>
          <w:ilvl w:val="0"/>
          <w:numId w:val="14"/>
        </w:numPr>
        <w:tabs>
          <w:tab w:val="left" w:pos="1395"/>
        </w:tabs>
        <w:spacing w:line="276" w:lineRule="auto"/>
        <w:ind w:left="284" w:hanging="284"/>
        <w:jc w:val="both"/>
        <w:rPr>
          <w:rFonts w:asciiTheme="minorHAnsi" w:eastAsia="Times New Roman" w:hAnsiTheme="minorHAnsi" w:cstheme="minorHAnsi"/>
          <w:b/>
          <w:sz w:val="22"/>
          <w:szCs w:val="22"/>
        </w:rPr>
      </w:pPr>
      <w:r w:rsidRPr="001060C7">
        <w:rPr>
          <w:rFonts w:asciiTheme="minorHAnsi" w:hAnsiTheme="minorHAnsi" w:cstheme="minorHAnsi"/>
          <w:sz w:val="22"/>
          <w:szCs w:val="22"/>
        </w:rPr>
        <w:t>Daňový doklad</w:t>
      </w:r>
      <w:r w:rsidR="00E0771C" w:rsidRPr="001060C7">
        <w:rPr>
          <w:rFonts w:asciiTheme="minorHAnsi" w:hAnsiTheme="minorHAnsi" w:cstheme="minorHAnsi"/>
          <w:sz w:val="22"/>
          <w:szCs w:val="22"/>
        </w:rPr>
        <w:t xml:space="preserve"> (faktura)</w:t>
      </w:r>
      <w:r w:rsidRPr="001060C7">
        <w:rPr>
          <w:rFonts w:asciiTheme="minorHAnsi" w:hAnsiTheme="minorHAnsi" w:cstheme="minorHAnsi"/>
          <w:sz w:val="22"/>
          <w:szCs w:val="22"/>
        </w:rPr>
        <w:t xml:space="preserve"> musí obsahovat veškeré náležitosti v souladu se zákonem č. 235/2004 Sb., o dani z přidané hodnoty, v platném znění.</w:t>
      </w:r>
      <w:r w:rsidR="007E3B42" w:rsidRPr="001060C7">
        <w:rPr>
          <w:rFonts w:asciiTheme="minorHAnsi" w:hAnsiTheme="minorHAnsi" w:cstheme="minorHAnsi"/>
          <w:sz w:val="22"/>
          <w:szCs w:val="22"/>
        </w:rPr>
        <w:t xml:space="preserve"> Faktura bude obsahovat náležitosti podle zákona č. 563/1991 Sb., o účetnictví ve znění pozdějších předpisů, a zákona č. 235/2004 Sb., o dani z přidané hodnoty, ve znění pozdějších předpisů. Faktura musí obsahovat název projektu, tj. „Podpora alternativního způsobu dopravy – Nemocnice Slaný, reg. č.: 5220300586“. Prodávající je na každé faktuře povinen výslovně uvést, zda je, či není plátcem DPH. </w:t>
      </w:r>
      <w:r w:rsidR="00E0771C" w:rsidRPr="001060C7">
        <w:rPr>
          <w:rFonts w:asciiTheme="minorHAnsi" w:hAnsiTheme="minorHAnsi" w:cstheme="minorHAnsi"/>
          <w:sz w:val="22"/>
          <w:szCs w:val="22"/>
        </w:rPr>
        <w:t xml:space="preserve">Přílohou faktury je předávací protokol. </w:t>
      </w:r>
    </w:p>
    <w:p w14:paraId="7C4D7E77" w14:textId="77777777" w:rsidR="00E0771C" w:rsidRPr="001060C7" w:rsidRDefault="00E0771C" w:rsidP="001060C7">
      <w:pPr>
        <w:pStyle w:val="Standard"/>
        <w:numPr>
          <w:ilvl w:val="0"/>
          <w:numId w:val="14"/>
        </w:numPr>
        <w:tabs>
          <w:tab w:val="left" w:pos="1395"/>
        </w:tabs>
        <w:spacing w:line="276" w:lineRule="auto"/>
        <w:ind w:left="284" w:hanging="284"/>
        <w:jc w:val="both"/>
        <w:rPr>
          <w:rFonts w:asciiTheme="minorHAnsi" w:eastAsia="Times New Roman" w:hAnsiTheme="minorHAnsi" w:cstheme="minorHAnsi"/>
          <w:b/>
          <w:sz w:val="22"/>
          <w:szCs w:val="22"/>
        </w:rPr>
      </w:pPr>
      <w:r w:rsidRPr="001060C7">
        <w:rPr>
          <w:rFonts w:asciiTheme="minorHAnsi" w:hAnsiTheme="minorHAnsi" w:cstheme="minorHAnsi"/>
          <w:sz w:val="22"/>
          <w:szCs w:val="22"/>
        </w:rPr>
        <w:t>Faktura</w:t>
      </w:r>
      <w:r w:rsidR="00E85E6B" w:rsidRPr="001060C7">
        <w:rPr>
          <w:rFonts w:asciiTheme="minorHAnsi" w:hAnsiTheme="minorHAnsi" w:cstheme="minorHAnsi"/>
          <w:sz w:val="22"/>
          <w:szCs w:val="22"/>
        </w:rPr>
        <w:t>, kter</w:t>
      </w:r>
      <w:r w:rsidRPr="001060C7">
        <w:rPr>
          <w:rFonts w:asciiTheme="minorHAnsi" w:hAnsiTheme="minorHAnsi" w:cstheme="minorHAnsi"/>
          <w:sz w:val="22"/>
          <w:szCs w:val="22"/>
        </w:rPr>
        <w:t>á</w:t>
      </w:r>
      <w:r w:rsidR="00E85E6B" w:rsidRPr="001060C7">
        <w:rPr>
          <w:rFonts w:asciiTheme="minorHAnsi" w:hAnsiTheme="minorHAnsi" w:cstheme="minorHAnsi"/>
          <w:sz w:val="22"/>
          <w:szCs w:val="22"/>
        </w:rPr>
        <w:t xml:space="preserve"> nebude v souladu s výše uvedeným, popř. bude obsahovat jakékoli jiné chyby či nedostatky, vrátí </w:t>
      </w:r>
      <w:r w:rsidRPr="001060C7">
        <w:rPr>
          <w:rFonts w:asciiTheme="minorHAnsi" w:hAnsiTheme="minorHAnsi" w:cstheme="minorHAnsi"/>
          <w:sz w:val="22"/>
          <w:szCs w:val="22"/>
        </w:rPr>
        <w:t>kupující</w:t>
      </w:r>
      <w:r w:rsidR="00E85E6B" w:rsidRPr="001060C7">
        <w:rPr>
          <w:rFonts w:asciiTheme="minorHAnsi" w:hAnsiTheme="minorHAnsi" w:cstheme="minorHAnsi"/>
          <w:sz w:val="22"/>
          <w:szCs w:val="22"/>
        </w:rPr>
        <w:t xml:space="preserve"> </w:t>
      </w:r>
      <w:r w:rsidRPr="001060C7">
        <w:rPr>
          <w:rFonts w:asciiTheme="minorHAnsi" w:hAnsiTheme="minorHAnsi" w:cstheme="minorHAnsi"/>
          <w:sz w:val="22"/>
          <w:szCs w:val="22"/>
        </w:rPr>
        <w:t>prodávajícímu</w:t>
      </w:r>
      <w:r w:rsidR="00E85E6B" w:rsidRPr="001060C7">
        <w:rPr>
          <w:rFonts w:asciiTheme="minorHAnsi" w:hAnsiTheme="minorHAnsi" w:cstheme="minorHAnsi"/>
          <w:sz w:val="22"/>
          <w:szCs w:val="22"/>
        </w:rPr>
        <w:t xml:space="preserve">, přičemž nová lhůta splatnosti běží od doručení nové </w:t>
      </w:r>
      <w:r w:rsidRPr="001060C7">
        <w:rPr>
          <w:rFonts w:asciiTheme="minorHAnsi" w:hAnsiTheme="minorHAnsi" w:cstheme="minorHAnsi"/>
          <w:sz w:val="22"/>
          <w:szCs w:val="22"/>
        </w:rPr>
        <w:t>(opravené) faktury kupujícímu</w:t>
      </w:r>
      <w:r w:rsidR="00E85E6B" w:rsidRPr="001060C7">
        <w:rPr>
          <w:rFonts w:asciiTheme="minorHAnsi" w:hAnsiTheme="minorHAnsi" w:cstheme="minorHAnsi"/>
          <w:sz w:val="22"/>
          <w:szCs w:val="22"/>
        </w:rPr>
        <w:t>.</w:t>
      </w:r>
    </w:p>
    <w:p w14:paraId="4EE475E2" w14:textId="1274969C" w:rsidR="00DA1FAD" w:rsidRPr="001060C7" w:rsidRDefault="006133D4" w:rsidP="001060C7">
      <w:pPr>
        <w:pStyle w:val="Standard"/>
        <w:numPr>
          <w:ilvl w:val="0"/>
          <w:numId w:val="14"/>
        </w:numPr>
        <w:tabs>
          <w:tab w:val="left" w:pos="1395"/>
        </w:tabs>
        <w:spacing w:line="276" w:lineRule="auto"/>
        <w:ind w:left="284" w:hanging="284"/>
        <w:jc w:val="both"/>
        <w:rPr>
          <w:rFonts w:asciiTheme="minorHAnsi" w:eastAsia="Times New Roman" w:hAnsiTheme="minorHAnsi" w:cstheme="minorHAnsi"/>
          <w:b/>
          <w:sz w:val="22"/>
          <w:szCs w:val="22"/>
        </w:rPr>
      </w:pPr>
      <w:r w:rsidRPr="001060C7">
        <w:rPr>
          <w:rStyle w:val="platne1"/>
          <w:rFonts w:asciiTheme="minorHAnsi" w:eastAsia="Times New Roman" w:hAnsiTheme="minorHAnsi" w:cstheme="minorHAnsi"/>
          <w:sz w:val="22"/>
          <w:szCs w:val="22"/>
        </w:rPr>
        <w:t>Kupující je oprávněn před uplynutím lhůty splatnosti vrátit fakturu (daňový doklad) pokud nebude obsahovat náležitosti uvedené v bodě 3 tohoto článku smlouvy. Ve vráceném dokladu musí vyznačit důvod vrácení. Nová lhůta splatnosti počíná běžet od data doručení opravené faktury kupujícímu.</w:t>
      </w:r>
    </w:p>
    <w:p w14:paraId="6C44C009" w14:textId="77777777" w:rsidR="003859BE" w:rsidRPr="001060C7" w:rsidRDefault="003859BE" w:rsidP="001060C7">
      <w:pPr>
        <w:pStyle w:val="Standard"/>
        <w:tabs>
          <w:tab w:val="left" w:pos="1395"/>
        </w:tabs>
        <w:spacing w:line="276" w:lineRule="auto"/>
        <w:rPr>
          <w:rStyle w:val="platne1"/>
          <w:rFonts w:asciiTheme="minorHAnsi" w:eastAsia="Times New Roman" w:hAnsiTheme="minorHAnsi" w:cstheme="minorHAnsi"/>
          <w:sz w:val="22"/>
          <w:szCs w:val="22"/>
        </w:rPr>
      </w:pPr>
    </w:p>
    <w:p w14:paraId="2487F881" w14:textId="77777777" w:rsidR="003859BE" w:rsidRPr="001060C7" w:rsidRDefault="006133D4" w:rsidP="001060C7">
      <w:pPr>
        <w:pStyle w:val="Standard"/>
        <w:tabs>
          <w:tab w:val="left" w:pos="1395"/>
        </w:tabs>
        <w:spacing w:line="276" w:lineRule="auto"/>
        <w:jc w:val="center"/>
        <w:rPr>
          <w:rFonts w:asciiTheme="minorHAnsi" w:hAnsiTheme="minorHAnsi" w:cstheme="minorHAnsi"/>
          <w:b/>
          <w:bCs/>
          <w:sz w:val="22"/>
          <w:szCs w:val="22"/>
        </w:rPr>
      </w:pPr>
      <w:r w:rsidRPr="001060C7">
        <w:rPr>
          <w:rFonts w:asciiTheme="minorHAnsi" w:hAnsiTheme="minorHAnsi" w:cstheme="minorHAnsi"/>
          <w:b/>
          <w:bCs/>
          <w:sz w:val="22"/>
          <w:szCs w:val="22"/>
        </w:rPr>
        <w:t>III.</w:t>
      </w:r>
    </w:p>
    <w:p w14:paraId="54C2C1DB" w14:textId="174C16CB" w:rsidR="003859BE" w:rsidRPr="001060C7" w:rsidRDefault="006133D4" w:rsidP="001060C7">
      <w:pPr>
        <w:pStyle w:val="Standard"/>
        <w:tabs>
          <w:tab w:val="left" w:pos="1395"/>
        </w:tabs>
        <w:spacing w:line="276" w:lineRule="auto"/>
        <w:jc w:val="center"/>
        <w:rPr>
          <w:rFonts w:asciiTheme="minorHAnsi" w:hAnsiTheme="minorHAnsi" w:cstheme="minorHAnsi"/>
          <w:b/>
          <w:bCs/>
          <w:sz w:val="22"/>
          <w:szCs w:val="22"/>
        </w:rPr>
      </w:pPr>
      <w:r w:rsidRPr="001060C7">
        <w:rPr>
          <w:rFonts w:asciiTheme="minorHAnsi" w:hAnsiTheme="minorHAnsi" w:cstheme="minorHAnsi"/>
          <w:b/>
          <w:bCs/>
          <w:sz w:val="22"/>
          <w:szCs w:val="22"/>
        </w:rPr>
        <w:t>Předání předmětu převodu</w:t>
      </w:r>
    </w:p>
    <w:p w14:paraId="2300B6BD" w14:textId="7132062B" w:rsidR="007810EC" w:rsidRPr="001060C7" w:rsidRDefault="006133D4" w:rsidP="001060C7">
      <w:pPr>
        <w:pStyle w:val="Standard"/>
        <w:numPr>
          <w:ilvl w:val="3"/>
          <w:numId w:val="10"/>
        </w:numPr>
        <w:tabs>
          <w:tab w:val="left" w:pos="1395"/>
        </w:tabs>
        <w:spacing w:line="276" w:lineRule="auto"/>
        <w:ind w:left="284" w:hanging="284"/>
        <w:jc w:val="both"/>
        <w:rPr>
          <w:rFonts w:asciiTheme="minorHAnsi" w:hAnsiTheme="minorHAnsi" w:cstheme="minorHAnsi"/>
          <w:sz w:val="22"/>
          <w:szCs w:val="22"/>
        </w:rPr>
      </w:pPr>
      <w:r w:rsidRPr="001060C7">
        <w:rPr>
          <w:rFonts w:asciiTheme="minorHAnsi" w:hAnsiTheme="minorHAnsi" w:cstheme="minorHAnsi"/>
          <w:sz w:val="22"/>
          <w:szCs w:val="22"/>
        </w:rPr>
        <w:t>Prodávající dodá, nainstaluje a zprov</w:t>
      </w:r>
      <w:r w:rsidR="006D7B25" w:rsidRPr="001060C7">
        <w:rPr>
          <w:rFonts w:asciiTheme="minorHAnsi" w:hAnsiTheme="minorHAnsi" w:cstheme="minorHAnsi"/>
          <w:sz w:val="22"/>
          <w:szCs w:val="22"/>
        </w:rPr>
        <w:t>o</w:t>
      </w:r>
      <w:r w:rsidR="00713DD2" w:rsidRPr="001060C7">
        <w:rPr>
          <w:rFonts w:asciiTheme="minorHAnsi" w:hAnsiTheme="minorHAnsi" w:cstheme="minorHAnsi"/>
          <w:sz w:val="22"/>
          <w:szCs w:val="22"/>
        </w:rPr>
        <w:t>zní předmět převodu</w:t>
      </w:r>
      <w:r w:rsidR="000F530A" w:rsidRPr="001060C7">
        <w:rPr>
          <w:rFonts w:asciiTheme="minorHAnsi" w:hAnsiTheme="minorHAnsi" w:cstheme="minorHAnsi"/>
          <w:sz w:val="22"/>
          <w:szCs w:val="22"/>
        </w:rPr>
        <w:t xml:space="preserve"> </w:t>
      </w:r>
      <w:r w:rsidR="00A62CDC" w:rsidRPr="001060C7">
        <w:rPr>
          <w:rFonts w:asciiTheme="minorHAnsi" w:hAnsiTheme="minorHAnsi" w:cstheme="minorHAnsi"/>
          <w:b/>
          <w:sz w:val="22"/>
          <w:szCs w:val="22"/>
        </w:rPr>
        <w:t>do</w:t>
      </w:r>
      <w:r w:rsidR="00713DD2" w:rsidRPr="001060C7">
        <w:rPr>
          <w:rFonts w:asciiTheme="minorHAnsi" w:hAnsiTheme="minorHAnsi" w:cstheme="minorHAnsi"/>
          <w:b/>
          <w:sz w:val="22"/>
          <w:szCs w:val="22"/>
        </w:rPr>
        <w:t xml:space="preserve"> </w:t>
      </w:r>
      <w:permStart w:id="1039424846" w:edGrp="everyone"/>
      <w:r w:rsidR="00032052">
        <w:rPr>
          <w:rFonts w:asciiTheme="minorHAnsi" w:hAnsiTheme="minorHAnsi" w:cstheme="minorHAnsi"/>
          <w:b/>
          <w:bCs/>
          <w:sz w:val="22"/>
          <w:szCs w:val="22"/>
        </w:rPr>
        <w:t>28. 2. 2025</w:t>
      </w:r>
      <w:permEnd w:id="1039424846"/>
      <w:r w:rsidR="007810EC" w:rsidRPr="001060C7">
        <w:rPr>
          <w:rFonts w:asciiTheme="minorHAnsi" w:hAnsiTheme="minorHAnsi" w:cstheme="minorHAnsi"/>
          <w:b/>
          <w:bCs/>
          <w:sz w:val="22"/>
          <w:szCs w:val="22"/>
        </w:rPr>
        <w:t>.</w:t>
      </w:r>
    </w:p>
    <w:p w14:paraId="6B166A3C" w14:textId="0EF76565" w:rsidR="003859BE" w:rsidRPr="001060C7" w:rsidRDefault="006133D4" w:rsidP="001060C7">
      <w:pPr>
        <w:pStyle w:val="Standard"/>
        <w:numPr>
          <w:ilvl w:val="3"/>
          <w:numId w:val="10"/>
        </w:numPr>
        <w:tabs>
          <w:tab w:val="left" w:pos="1395"/>
        </w:tabs>
        <w:spacing w:line="276" w:lineRule="auto"/>
        <w:ind w:left="284" w:hanging="284"/>
        <w:jc w:val="both"/>
        <w:rPr>
          <w:rFonts w:asciiTheme="minorHAnsi" w:hAnsiTheme="minorHAnsi" w:cstheme="minorHAnsi"/>
          <w:sz w:val="22"/>
          <w:szCs w:val="22"/>
        </w:rPr>
      </w:pPr>
      <w:r w:rsidRPr="001060C7">
        <w:rPr>
          <w:rFonts w:asciiTheme="minorHAnsi" w:hAnsiTheme="minorHAnsi" w:cstheme="minorHAnsi"/>
          <w:sz w:val="22"/>
          <w:szCs w:val="22"/>
        </w:rPr>
        <w:t xml:space="preserve">Prodávající zprovozní předmět převodu v den </w:t>
      </w:r>
      <w:r w:rsidR="007810EC" w:rsidRPr="001060C7">
        <w:rPr>
          <w:rFonts w:asciiTheme="minorHAnsi" w:hAnsiTheme="minorHAnsi" w:cstheme="minorHAnsi"/>
          <w:sz w:val="22"/>
          <w:szCs w:val="22"/>
        </w:rPr>
        <w:t>jeho</w:t>
      </w:r>
      <w:r w:rsidRPr="001060C7">
        <w:rPr>
          <w:rFonts w:asciiTheme="minorHAnsi" w:hAnsiTheme="minorHAnsi" w:cstheme="minorHAnsi"/>
          <w:sz w:val="22"/>
          <w:szCs w:val="22"/>
        </w:rPr>
        <w:t xml:space="preserve"> předání. O úspěšném zprovoznění a vyzkoušení všech funkcionalit předmětu převodu smluvní strany podepíší předá</w:t>
      </w:r>
      <w:r w:rsidR="007810EC" w:rsidRPr="001060C7">
        <w:rPr>
          <w:rFonts w:asciiTheme="minorHAnsi" w:hAnsiTheme="minorHAnsi" w:cstheme="minorHAnsi"/>
          <w:sz w:val="22"/>
          <w:szCs w:val="22"/>
        </w:rPr>
        <w:t>vací protokol</w:t>
      </w:r>
      <w:r w:rsidRPr="001060C7">
        <w:rPr>
          <w:rFonts w:asciiTheme="minorHAnsi" w:hAnsiTheme="minorHAnsi" w:cstheme="minorHAnsi"/>
          <w:sz w:val="22"/>
          <w:szCs w:val="22"/>
        </w:rPr>
        <w:t xml:space="preserve">. </w:t>
      </w:r>
      <w:r w:rsidR="007810EC" w:rsidRPr="001060C7">
        <w:rPr>
          <w:rFonts w:asciiTheme="minorHAnsi" w:hAnsiTheme="minorHAnsi" w:cstheme="minorHAnsi"/>
          <w:sz w:val="22"/>
          <w:szCs w:val="22"/>
        </w:rPr>
        <w:t xml:space="preserve">označení dodacího listu/předávacího protokolu a jeho číslo, název a sídlo </w:t>
      </w:r>
      <w:r w:rsidR="00A33F72" w:rsidRPr="001060C7">
        <w:rPr>
          <w:rFonts w:asciiTheme="minorHAnsi" w:hAnsiTheme="minorHAnsi" w:cstheme="minorHAnsi"/>
          <w:sz w:val="22"/>
          <w:szCs w:val="22"/>
        </w:rPr>
        <w:t xml:space="preserve">kupujícího a </w:t>
      </w:r>
      <w:r w:rsidR="007810EC" w:rsidRPr="001060C7">
        <w:rPr>
          <w:rFonts w:asciiTheme="minorHAnsi" w:hAnsiTheme="minorHAnsi" w:cstheme="minorHAnsi"/>
          <w:sz w:val="22"/>
          <w:szCs w:val="22"/>
        </w:rPr>
        <w:t xml:space="preserve">prodávajícího, číslo kupní smlouvy, označení dodaného a nedodaného zboží a jeho množství a výrobní číslo, datum dodání, stav předmětu </w:t>
      </w:r>
      <w:r w:rsidR="00A33F72" w:rsidRPr="001060C7">
        <w:rPr>
          <w:rFonts w:asciiTheme="minorHAnsi" w:hAnsiTheme="minorHAnsi" w:cstheme="minorHAnsi"/>
          <w:sz w:val="22"/>
          <w:szCs w:val="22"/>
        </w:rPr>
        <w:t>převodu</w:t>
      </w:r>
      <w:r w:rsidR="007810EC" w:rsidRPr="001060C7">
        <w:rPr>
          <w:rFonts w:asciiTheme="minorHAnsi" w:hAnsiTheme="minorHAnsi" w:cstheme="minorHAnsi"/>
          <w:sz w:val="22"/>
          <w:szCs w:val="22"/>
        </w:rPr>
        <w:t xml:space="preserve"> v okamžiku jeho předání a převzetí, jiné náležitosti důležité pro předání a převzetí předmětu</w:t>
      </w:r>
      <w:r w:rsidR="00A33F72" w:rsidRPr="001060C7">
        <w:rPr>
          <w:rFonts w:asciiTheme="minorHAnsi" w:hAnsiTheme="minorHAnsi" w:cstheme="minorHAnsi"/>
          <w:sz w:val="22"/>
          <w:szCs w:val="22"/>
        </w:rPr>
        <w:t xml:space="preserve"> převodu</w:t>
      </w:r>
      <w:r w:rsidR="007810EC" w:rsidRPr="001060C7">
        <w:rPr>
          <w:rFonts w:asciiTheme="minorHAnsi" w:hAnsiTheme="minorHAnsi" w:cstheme="minorHAnsi"/>
          <w:sz w:val="22"/>
          <w:szCs w:val="22"/>
        </w:rPr>
        <w:t xml:space="preserve">. Předávací protokol podepíší a opatří otisky razítek oprávnění zástupci </w:t>
      </w:r>
      <w:r w:rsidR="00A33F72" w:rsidRPr="001060C7">
        <w:rPr>
          <w:rFonts w:asciiTheme="minorHAnsi" w:hAnsiTheme="minorHAnsi" w:cstheme="minorHAnsi"/>
          <w:sz w:val="22"/>
          <w:szCs w:val="22"/>
        </w:rPr>
        <w:t>kupujícího</w:t>
      </w:r>
      <w:r w:rsidR="007810EC" w:rsidRPr="001060C7">
        <w:rPr>
          <w:rFonts w:asciiTheme="minorHAnsi" w:hAnsiTheme="minorHAnsi" w:cstheme="minorHAnsi"/>
          <w:sz w:val="22"/>
          <w:szCs w:val="22"/>
        </w:rPr>
        <w:t xml:space="preserve"> i </w:t>
      </w:r>
      <w:r w:rsidR="00A33F72" w:rsidRPr="001060C7">
        <w:rPr>
          <w:rFonts w:asciiTheme="minorHAnsi" w:hAnsiTheme="minorHAnsi" w:cstheme="minorHAnsi"/>
          <w:sz w:val="22"/>
          <w:szCs w:val="22"/>
        </w:rPr>
        <w:t>prodávajícího</w:t>
      </w:r>
      <w:r w:rsidR="007810EC" w:rsidRPr="001060C7">
        <w:rPr>
          <w:rFonts w:asciiTheme="minorHAnsi" w:hAnsiTheme="minorHAnsi" w:cstheme="minorHAnsi"/>
          <w:sz w:val="22"/>
          <w:szCs w:val="22"/>
        </w:rPr>
        <w:t xml:space="preserve">. </w:t>
      </w:r>
      <w:r w:rsidR="00A33F72" w:rsidRPr="001060C7">
        <w:rPr>
          <w:rFonts w:asciiTheme="minorHAnsi" w:hAnsiTheme="minorHAnsi" w:cstheme="minorHAnsi"/>
          <w:sz w:val="22"/>
          <w:szCs w:val="22"/>
        </w:rPr>
        <w:t>P</w:t>
      </w:r>
      <w:r w:rsidR="007810EC" w:rsidRPr="001060C7">
        <w:rPr>
          <w:rFonts w:asciiTheme="minorHAnsi" w:hAnsiTheme="minorHAnsi" w:cstheme="minorHAnsi"/>
          <w:sz w:val="22"/>
          <w:szCs w:val="22"/>
        </w:rPr>
        <w:t xml:space="preserve">ředávací protokol slouží jako doklad o řádném předání a převzetí předmětu plnění. </w:t>
      </w:r>
      <w:r w:rsidRPr="001060C7">
        <w:rPr>
          <w:rFonts w:asciiTheme="minorHAnsi" w:hAnsiTheme="minorHAnsi" w:cstheme="minorHAnsi"/>
          <w:sz w:val="22"/>
          <w:szCs w:val="22"/>
        </w:rPr>
        <w:t>Kupující podepíše tento protokol v případě, že předmět převodu bude prokazatelně funkční, bude splňovat veškeré náležitosti a všechny požadované funkce budou za jeho přítomnosti odzkoušeny.</w:t>
      </w:r>
    </w:p>
    <w:p w14:paraId="55F68265" w14:textId="77777777" w:rsidR="003859BE" w:rsidRDefault="003859BE" w:rsidP="001060C7">
      <w:pPr>
        <w:pStyle w:val="Standard"/>
        <w:tabs>
          <w:tab w:val="left" w:pos="1395"/>
        </w:tabs>
        <w:spacing w:line="276" w:lineRule="auto"/>
        <w:jc w:val="center"/>
        <w:rPr>
          <w:rFonts w:asciiTheme="minorHAnsi" w:hAnsiTheme="minorHAnsi" w:cstheme="minorHAnsi"/>
          <w:sz w:val="22"/>
          <w:szCs w:val="22"/>
        </w:rPr>
      </w:pPr>
    </w:p>
    <w:p w14:paraId="2322D4A7" w14:textId="77777777" w:rsidR="008242FB" w:rsidRDefault="008242FB" w:rsidP="001060C7">
      <w:pPr>
        <w:pStyle w:val="Standard"/>
        <w:tabs>
          <w:tab w:val="left" w:pos="1395"/>
        </w:tabs>
        <w:spacing w:line="276" w:lineRule="auto"/>
        <w:jc w:val="center"/>
        <w:rPr>
          <w:rFonts w:asciiTheme="minorHAnsi" w:hAnsiTheme="minorHAnsi" w:cstheme="minorHAnsi"/>
          <w:sz w:val="22"/>
          <w:szCs w:val="22"/>
        </w:rPr>
      </w:pPr>
    </w:p>
    <w:p w14:paraId="0EF98CAC" w14:textId="77777777" w:rsidR="008242FB" w:rsidRDefault="008242FB" w:rsidP="001060C7">
      <w:pPr>
        <w:pStyle w:val="Standard"/>
        <w:tabs>
          <w:tab w:val="left" w:pos="1395"/>
        </w:tabs>
        <w:spacing w:line="276" w:lineRule="auto"/>
        <w:jc w:val="center"/>
        <w:rPr>
          <w:rFonts w:asciiTheme="minorHAnsi" w:hAnsiTheme="minorHAnsi" w:cstheme="minorHAnsi"/>
          <w:sz w:val="22"/>
          <w:szCs w:val="22"/>
        </w:rPr>
      </w:pPr>
    </w:p>
    <w:p w14:paraId="1F10BFB1" w14:textId="77777777" w:rsidR="008242FB" w:rsidRPr="001060C7" w:rsidRDefault="008242FB" w:rsidP="001060C7">
      <w:pPr>
        <w:pStyle w:val="Standard"/>
        <w:tabs>
          <w:tab w:val="left" w:pos="1395"/>
        </w:tabs>
        <w:spacing w:line="276" w:lineRule="auto"/>
        <w:jc w:val="center"/>
        <w:rPr>
          <w:rFonts w:asciiTheme="minorHAnsi" w:hAnsiTheme="minorHAnsi" w:cstheme="minorHAnsi"/>
          <w:sz w:val="22"/>
          <w:szCs w:val="22"/>
        </w:rPr>
      </w:pPr>
    </w:p>
    <w:p w14:paraId="6CF54D9B" w14:textId="77777777" w:rsidR="003859BE" w:rsidRPr="001060C7" w:rsidRDefault="006133D4" w:rsidP="001060C7">
      <w:pPr>
        <w:pStyle w:val="Standard"/>
        <w:tabs>
          <w:tab w:val="left" w:pos="1395"/>
        </w:tabs>
        <w:spacing w:line="276" w:lineRule="auto"/>
        <w:jc w:val="center"/>
        <w:rPr>
          <w:rFonts w:asciiTheme="minorHAnsi" w:hAnsiTheme="minorHAnsi" w:cstheme="minorHAnsi"/>
          <w:sz w:val="22"/>
          <w:szCs w:val="22"/>
        </w:rPr>
      </w:pPr>
      <w:r w:rsidRPr="001060C7">
        <w:rPr>
          <w:rStyle w:val="platne1"/>
          <w:rFonts w:asciiTheme="minorHAnsi" w:eastAsia="Times New Roman" w:hAnsiTheme="minorHAnsi" w:cstheme="minorHAnsi"/>
          <w:b/>
          <w:bCs/>
          <w:sz w:val="22"/>
          <w:szCs w:val="22"/>
        </w:rPr>
        <w:t>IV.</w:t>
      </w:r>
    </w:p>
    <w:p w14:paraId="42963B8E" w14:textId="4E2E753F" w:rsidR="00DA1FAD" w:rsidRPr="001060C7" w:rsidRDefault="000D0C3F" w:rsidP="001060C7">
      <w:pPr>
        <w:pStyle w:val="Standard"/>
        <w:tabs>
          <w:tab w:val="left" w:pos="1395"/>
        </w:tabs>
        <w:spacing w:line="276" w:lineRule="auto"/>
        <w:jc w:val="center"/>
        <w:rPr>
          <w:rStyle w:val="platne1"/>
          <w:rFonts w:asciiTheme="minorHAnsi" w:eastAsia="Times New Roman" w:hAnsiTheme="minorHAnsi" w:cstheme="minorHAnsi"/>
          <w:b/>
          <w:bCs/>
          <w:sz w:val="22"/>
          <w:szCs w:val="22"/>
        </w:rPr>
      </w:pPr>
      <w:r w:rsidRPr="001060C7">
        <w:rPr>
          <w:rStyle w:val="platne1"/>
          <w:rFonts w:asciiTheme="minorHAnsi" w:eastAsia="Times New Roman" w:hAnsiTheme="minorHAnsi" w:cstheme="minorHAnsi"/>
          <w:b/>
          <w:bCs/>
          <w:sz w:val="22"/>
          <w:szCs w:val="22"/>
        </w:rPr>
        <w:lastRenderedPageBreak/>
        <w:t>U</w:t>
      </w:r>
      <w:r w:rsidR="006133D4" w:rsidRPr="001060C7">
        <w:rPr>
          <w:rStyle w:val="platne1"/>
          <w:rFonts w:asciiTheme="minorHAnsi" w:eastAsia="Times New Roman" w:hAnsiTheme="minorHAnsi" w:cstheme="minorHAnsi"/>
          <w:b/>
          <w:bCs/>
          <w:sz w:val="22"/>
          <w:szCs w:val="22"/>
        </w:rPr>
        <w:t>končení smlouvy</w:t>
      </w:r>
    </w:p>
    <w:p w14:paraId="3C8E1F6E" w14:textId="207CA409" w:rsidR="00807458" w:rsidRPr="001060C7" w:rsidRDefault="00807458" w:rsidP="008242FB">
      <w:pPr>
        <w:pStyle w:val="Standard"/>
        <w:numPr>
          <w:ilvl w:val="0"/>
          <w:numId w:val="16"/>
        </w:numPr>
        <w:tabs>
          <w:tab w:val="left" w:pos="1395"/>
        </w:tabs>
        <w:spacing w:line="276" w:lineRule="auto"/>
        <w:ind w:left="284" w:hanging="284"/>
        <w:jc w:val="both"/>
        <w:rPr>
          <w:rFonts w:asciiTheme="minorHAnsi" w:eastAsia="Times New Roman" w:hAnsiTheme="minorHAnsi" w:cstheme="minorHAnsi"/>
          <w:sz w:val="22"/>
          <w:szCs w:val="22"/>
        </w:rPr>
      </w:pPr>
      <w:r w:rsidRPr="001060C7">
        <w:rPr>
          <w:rFonts w:asciiTheme="minorHAnsi" w:eastAsia="Times New Roman" w:hAnsiTheme="minorHAnsi" w:cstheme="minorHAnsi"/>
          <w:sz w:val="22"/>
          <w:szCs w:val="22"/>
        </w:rPr>
        <w:t>Kupující je oprávněn od této smlouvy odstoupit ze zákonných důvodů, zejména pak v případech, v nichž se prodávající se dostane do prodlení s dodáním zboží a toto prodlení je delší než 30 dnů, nebo na prodávajícího byl vyhlášen konkurz.</w:t>
      </w:r>
    </w:p>
    <w:p w14:paraId="2D7AAC00" w14:textId="0B82B26C" w:rsidR="00807458" w:rsidRPr="001060C7" w:rsidRDefault="00807458" w:rsidP="008242FB">
      <w:pPr>
        <w:pStyle w:val="Standard"/>
        <w:numPr>
          <w:ilvl w:val="0"/>
          <w:numId w:val="16"/>
        </w:numPr>
        <w:tabs>
          <w:tab w:val="left" w:pos="1395"/>
        </w:tabs>
        <w:spacing w:line="276" w:lineRule="auto"/>
        <w:ind w:left="284" w:hanging="284"/>
        <w:jc w:val="both"/>
        <w:rPr>
          <w:rFonts w:asciiTheme="minorHAnsi" w:eastAsia="Times New Roman" w:hAnsiTheme="minorHAnsi" w:cstheme="minorHAnsi"/>
          <w:sz w:val="22"/>
          <w:szCs w:val="22"/>
        </w:rPr>
      </w:pPr>
      <w:r w:rsidRPr="001060C7">
        <w:rPr>
          <w:rFonts w:asciiTheme="minorHAnsi" w:eastAsia="Times New Roman" w:hAnsiTheme="minorHAnsi" w:cstheme="minorHAnsi"/>
          <w:sz w:val="22"/>
          <w:szCs w:val="22"/>
        </w:rPr>
        <w:t>Prodávající je oprávněn od této smlouvy odstoupit ze zákonných důvodů, zejména pak v případě, jestliže je kupující v prodlení se zaplacením faktury větším než 60 dnů.</w:t>
      </w:r>
    </w:p>
    <w:p w14:paraId="7A63C11B" w14:textId="77777777" w:rsidR="003859BE" w:rsidRPr="001060C7" w:rsidRDefault="003859BE" w:rsidP="001060C7">
      <w:pPr>
        <w:pStyle w:val="Standard"/>
        <w:tabs>
          <w:tab w:val="left" w:pos="1395"/>
        </w:tabs>
        <w:spacing w:line="276" w:lineRule="auto"/>
        <w:jc w:val="both"/>
        <w:rPr>
          <w:rFonts w:asciiTheme="minorHAnsi" w:eastAsia="Times New Roman" w:hAnsiTheme="minorHAnsi" w:cstheme="minorHAnsi"/>
          <w:b/>
          <w:sz w:val="22"/>
          <w:szCs w:val="22"/>
        </w:rPr>
      </w:pPr>
    </w:p>
    <w:p w14:paraId="5FF41B4C" w14:textId="77777777" w:rsidR="003859BE" w:rsidRPr="001060C7" w:rsidRDefault="006133D4" w:rsidP="001060C7">
      <w:pPr>
        <w:pStyle w:val="Standard"/>
        <w:spacing w:line="276" w:lineRule="auto"/>
        <w:jc w:val="center"/>
        <w:rPr>
          <w:rFonts w:asciiTheme="minorHAnsi" w:hAnsiTheme="minorHAnsi" w:cstheme="minorHAnsi"/>
          <w:b/>
          <w:bCs/>
          <w:sz w:val="22"/>
          <w:szCs w:val="22"/>
        </w:rPr>
      </w:pPr>
      <w:r w:rsidRPr="001060C7">
        <w:rPr>
          <w:rFonts w:asciiTheme="minorHAnsi" w:hAnsiTheme="minorHAnsi" w:cstheme="minorHAnsi"/>
          <w:b/>
          <w:bCs/>
          <w:sz w:val="22"/>
          <w:szCs w:val="22"/>
        </w:rPr>
        <w:t>V.</w:t>
      </w:r>
    </w:p>
    <w:p w14:paraId="42B7453D" w14:textId="2138A249" w:rsidR="003859BE" w:rsidRPr="001060C7" w:rsidRDefault="006133D4" w:rsidP="001060C7">
      <w:pPr>
        <w:pStyle w:val="Standard"/>
        <w:tabs>
          <w:tab w:val="left" w:pos="1395"/>
        </w:tabs>
        <w:spacing w:line="276" w:lineRule="auto"/>
        <w:jc w:val="center"/>
        <w:rPr>
          <w:rFonts w:asciiTheme="minorHAnsi" w:hAnsiTheme="minorHAnsi" w:cstheme="minorHAnsi"/>
          <w:sz w:val="22"/>
          <w:szCs w:val="22"/>
        </w:rPr>
      </w:pPr>
      <w:r w:rsidRPr="001060C7">
        <w:rPr>
          <w:rStyle w:val="platne1"/>
          <w:rFonts w:asciiTheme="minorHAnsi" w:hAnsiTheme="minorHAnsi" w:cstheme="minorHAnsi"/>
          <w:b/>
          <w:sz w:val="22"/>
          <w:szCs w:val="22"/>
        </w:rPr>
        <w:t>Smluvní sankce</w:t>
      </w:r>
    </w:p>
    <w:p w14:paraId="60100A9F" w14:textId="32B3AA8E" w:rsidR="003859BE" w:rsidRPr="001060C7" w:rsidRDefault="006133D4" w:rsidP="001060C7">
      <w:pPr>
        <w:pStyle w:val="Standard"/>
        <w:tabs>
          <w:tab w:val="left" w:pos="1395"/>
        </w:tabs>
        <w:spacing w:line="276" w:lineRule="auto"/>
        <w:ind w:left="284" w:hanging="284"/>
        <w:jc w:val="both"/>
        <w:rPr>
          <w:rFonts w:asciiTheme="minorHAnsi" w:hAnsiTheme="minorHAnsi" w:cstheme="minorHAnsi"/>
          <w:sz w:val="22"/>
          <w:szCs w:val="22"/>
        </w:rPr>
      </w:pPr>
      <w:r w:rsidRPr="001060C7">
        <w:rPr>
          <w:rStyle w:val="platne1"/>
          <w:rFonts w:asciiTheme="minorHAnsi" w:hAnsiTheme="minorHAnsi" w:cstheme="minorHAnsi"/>
          <w:sz w:val="22"/>
          <w:szCs w:val="22"/>
        </w:rPr>
        <w:t xml:space="preserve">1. </w:t>
      </w:r>
      <w:r w:rsidR="00752604" w:rsidRPr="001060C7">
        <w:rPr>
          <w:rStyle w:val="platne1"/>
          <w:rFonts w:asciiTheme="minorHAnsi" w:hAnsiTheme="minorHAnsi" w:cstheme="minorHAnsi"/>
          <w:sz w:val="22"/>
          <w:szCs w:val="22"/>
        </w:rPr>
        <w:t xml:space="preserve"> </w:t>
      </w:r>
      <w:r w:rsidRPr="001060C7">
        <w:rPr>
          <w:rStyle w:val="platne1"/>
          <w:rFonts w:asciiTheme="minorHAnsi" w:hAnsiTheme="minorHAnsi" w:cstheme="minorHAnsi"/>
          <w:sz w:val="22"/>
          <w:szCs w:val="22"/>
        </w:rPr>
        <w:t xml:space="preserve">V případě prodlení prodávajícího s dodáním </w:t>
      </w:r>
      <w:r w:rsidRPr="001060C7">
        <w:rPr>
          <w:rFonts w:asciiTheme="minorHAnsi" w:hAnsiTheme="minorHAnsi" w:cstheme="minorHAnsi"/>
          <w:sz w:val="22"/>
          <w:szCs w:val="22"/>
        </w:rPr>
        <w:t>předmětu převodu</w:t>
      </w:r>
      <w:r w:rsidRPr="001060C7">
        <w:rPr>
          <w:rStyle w:val="platne1"/>
          <w:rFonts w:asciiTheme="minorHAnsi" w:hAnsiTheme="minorHAnsi" w:cstheme="minorHAnsi"/>
          <w:sz w:val="22"/>
          <w:szCs w:val="22"/>
        </w:rPr>
        <w:t xml:space="preserve">, jakož i zaškolením a zprovozněním se sjednává smluvní pokuta ve výši </w:t>
      </w:r>
      <w:r w:rsidR="00A62CDC" w:rsidRPr="001060C7">
        <w:rPr>
          <w:rStyle w:val="platne1"/>
          <w:rFonts w:asciiTheme="minorHAnsi" w:hAnsiTheme="minorHAnsi" w:cstheme="minorHAnsi"/>
          <w:sz w:val="22"/>
          <w:szCs w:val="22"/>
        </w:rPr>
        <w:t>0,</w:t>
      </w:r>
      <w:r w:rsidR="00A33F72" w:rsidRPr="001060C7">
        <w:rPr>
          <w:rStyle w:val="platne1"/>
          <w:rFonts w:asciiTheme="minorHAnsi" w:hAnsiTheme="minorHAnsi" w:cstheme="minorHAnsi"/>
          <w:sz w:val="22"/>
          <w:szCs w:val="22"/>
        </w:rPr>
        <w:t>0</w:t>
      </w:r>
      <w:r w:rsidR="00A62CDC" w:rsidRPr="001060C7">
        <w:rPr>
          <w:rStyle w:val="platne1"/>
          <w:rFonts w:asciiTheme="minorHAnsi" w:hAnsiTheme="minorHAnsi" w:cstheme="minorHAnsi"/>
          <w:sz w:val="22"/>
          <w:szCs w:val="22"/>
        </w:rPr>
        <w:t>5</w:t>
      </w:r>
      <w:r w:rsidRPr="001060C7">
        <w:rPr>
          <w:rStyle w:val="platne1"/>
          <w:rFonts w:asciiTheme="minorHAnsi" w:hAnsiTheme="minorHAnsi" w:cstheme="minorHAnsi"/>
          <w:sz w:val="22"/>
          <w:szCs w:val="22"/>
        </w:rPr>
        <w:t xml:space="preserve"> % z kupní ceny za každý započatý den prodlení.</w:t>
      </w:r>
      <w:r w:rsidR="000E56E9" w:rsidRPr="001060C7">
        <w:rPr>
          <w:rFonts w:asciiTheme="minorHAnsi" w:hAnsiTheme="minorHAnsi" w:cstheme="minorHAnsi"/>
          <w:sz w:val="22"/>
          <w:szCs w:val="22"/>
        </w:rPr>
        <w:t xml:space="preserve"> Zaplacením smluvní pokuty není dotčeno právo domáhat se úplné náhrady škody způsobené porušením povinnosti, na kterou se vztahuje smluvní pokuta, včetně náhrady škody. Zaplacením smluvní pokuty není dotčena povinnost splnit smluvní pokutou zajištěnou povinnost nebo odstranit závadný stav. Smluvní pokutu lze požadovat bez ohledu na zavinění. Odstoupení od smlouvy se nedotýká nároku na zaplacení smluvní pokuty ve výši vzniklé do nabytí účinnosti odstoupení.</w:t>
      </w:r>
    </w:p>
    <w:p w14:paraId="01A873B2" w14:textId="4B2ACF7A" w:rsidR="00034D6C" w:rsidRPr="001060C7" w:rsidRDefault="006133D4" w:rsidP="001060C7">
      <w:pPr>
        <w:pStyle w:val="Standard"/>
        <w:tabs>
          <w:tab w:val="left" w:pos="1395"/>
        </w:tabs>
        <w:spacing w:line="276" w:lineRule="auto"/>
        <w:ind w:left="284" w:hanging="284"/>
        <w:jc w:val="both"/>
        <w:rPr>
          <w:rFonts w:asciiTheme="minorHAnsi" w:hAnsiTheme="minorHAnsi" w:cstheme="minorHAnsi"/>
          <w:sz w:val="22"/>
          <w:szCs w:val="22"/>
        </w:rPr>
      </w:pPr>
      <w:r w:rsidRPr="001060C7">
        <w:rPr>
          <w:rStyle w:val="platne1"/>
          <w:rFonts w:asciiTheme="minorHAnsi" w:hAnsiTheme="minorHAnsi" w:cstheme="minorHAnsi"/>
          <w:sz w:val="22"/>
          <w:szCs w:val="22"/>
        </w:rPr>
        <w:t xml:space="preserve">2. </w:t>
      </w:r>
      <w:r w:rsidR="00752604" w:rsidRPr="001060C7">
        <w:rPr>
          <w:rStyle w:val="platne1"/>
          <w:rFonts w:asciiTheme="minorHAnsi" w:hAnsiTheme="minorHAnsi" w:cstheme="minorHAnsi"/>
          <w:sz w:val="22"/>
          <w:szCs w:val="22"/>
        </w:rPr>
        <w:t xml:space="preserve">  </w:t>
      </w:r>
      <w:r w:rsidR="00034D6C" w:rsidRPr="001060C7">
        <w:rPr>
          <w:rFonts w:asciiTheme="minorHAnsi" w:hAnsiTheme="minorHAnsi" w:cstheme="minorHAnsi"/>
          <w:sz w:val="22"/>
          <w:szCs w:val="22"/>
        </w:rPr>
        <w:t xml:space="preserve">V případě prodlení kupujícího je prodávající oprávněn požadovat po zadavateli zákonný úrok z prodlení ve výši stanovené dle právního předpisu (zákona č. 89/2012 Sb., občanský zákoník, a příslušného nařízení vlády). Za prodlení s úhradou faktur není zadavatel povinen hradit kromě úroku z prodlení podle předchozí věty jakoukoliv smluvní pokutu ani jinou smluvní sankci. Při prodlení s úhradou faktur není účastník oprávněn pozastavit další dílčí plnění až do zaplacení a prodlení s úhradou faktur nebude považováno za podstatné porušení smlouvy. </w:t>
      </w:r>
    </w:p>
    <w:p w14:paraId="118F8CE9" w14:textId="77777777" w:rsidR="00CC1B57" w:rsidRPr="001060C7" w:rsidRDefault="00CC1B57" w:rsidP="001060C7">
      <w:pPr>
        <w:pStyle w:val="Standard"/>
        <w:spacing w:line="276" w:lineRule="auto"/>
        <w:jc w:val="both"/>
        <w:rPr>
          <w:rStyle w:val="platne1"/>
          <w:rFonts w:asciiTheme="minorHAnsi" w:hAnsiTheme="minorHAnsi" w:cstheme="minorHAnsi"/>
          <w:sz w:val="22"/>
          <w:szCs w:val="22"/>
        </w:rPr>
      </w:pPr>
    </w:p>
    <w:p w14:paraId="4B1D7E17" w14:textId="77777777" w:rsidR="003859BE" w:rsidRPr="001060C7" w:rsidRDefault="006133D4" w:rsidP="001060C7">
      <w:pPr>
        <w:pStyle w:val="Standard"/>
        <w:spacing w:line="276" w:lineRule="auto"/>
        <w:jc w:val="center"/>
        <w:rPr>
          <w:rFonts w:asciiTheme="minorHAnsi" w:hAnsiTheme="minorHAnsi" w:cstheme="minorHAnsi"/>
          <w:b/>
          <w:bCs/>
          <w:sz w:val="22"/>
          <w:szCs w:val="22"/>
        </w:rPr>
      </w:pPr>
      <w:r w:rsidRPr="001060C7">
        <w:rPr>
          <w:rFonts w:asciiTheme="minorHAnsi" w:hAnsiTheme="minorHAnsi" w:cstheme="minorHAnsi"/>
          <w:b/>
          <w:bCs/>
          <w:sz w:val="22"/>
          <w:szCs w:val="22"/>
        </w:rPr>
        <w:t>VI.</w:t>
      </w:r>
    </w:p>
    <w:p w14:paraId="1FD73E6C" w14:textId="14B697D9" w:rsidR="003859BE" w:rsidRPr="001060C7" w:rsidRDefault="006133D4" w:rsidP="001060C7">
      <w:pPr>
        <w:pStyle w:val="Standard"/>
        <w:tabs>
          <w:tab w:val="left" w:pos="1395"/>
        </w:tabs>
        <w:spacing w:line="276" w:lineRule="auto"/>
        <w:jc w:val="center"/>
        <w:rPr>
          <w:rFonts w:asciiTheme="minorHAnsi" w:hAnsiTheme="minorHAnsi" w:cstheme="minorHAnsi"/>
          <w:sz w:val="22"/>
          <w:szCs w:val="22"/>
        </w:rPr>
      </w:pPr>
      <w:r w:rsidRPr="001060C7">
        <w:rPr>
          <w:rStyle w:val="platne1"/>
          <w:rFonts w:asciiTheme="minorHAnsi" w:eastAsia="Times New Roman" w:hAnsiTheme="minorHAnsi" w:cstheme="minorHAnsi"/>
          <w:b/>
          <w:sz w:val="22"/>
          <w:szCs w:val="22"/>
        </w:rPr>
        <w:t>Závěrečná ustanovení</w:t>
      </w:r>
    </w:p>
    <w:p w14:paraId="23B0255D" w14:textId="77777777"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Fonts w:asciiTheme="minorHAnsi" w:hAnsiTheme="minorHAnsi" w:cstheme="minorHAnsi"/>
        </w:rPr>
        <w:t>Pokud nebylo v této smlouvě ujednáno jinak, řídí se práva a povinnosti a právní poměry z této smlouvy vyplývající, vznikající a související platným právem České republiky.</w:t>
      </w:r>
    </w:p>
    <w:p w14:paraId="1CFD72BE" w14:textId="77777777"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Fonts w:asciiTheme="minorHAnsi" w:hAnsiTheme="minorHAnsi" w:cstheme="minorHAnsi"/>
        </w:rPr>
        <w:t>Jednotlivá ustanovení smlouvy jsou oddělitelná v tom smyslu, že neplatnost některého z nich nezpůsobí neplatnost celku. Pokud by se v důsledku vydání obecně závazného právního předpisu kterékoliv ustanovení smlouvy dostalo do rozporu s právním řádem a tento rozpor by způsoboval neplatnost, bude tato posuzována jako by takové ustanovení nikdy neobsahovala a smluvní strany se v této věci budou řídit obecně závaznými právními předpisy.</w:t>
      </w:r>
    </w:p>
    <w:p w14:paraId="2CD3C0EC" w14:textId="77777777"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Fonts w:asciiTheme="minorHAnsi" w:hAnsiTheme="minorHAnsi" w:cstheme="minorHAnsi"/>
        </w:rPr>
        <w:t>Smlouva zahrnuje úplnou dohodu smluvních stran a neexistují žádné jiné ústní ani písemné smlouvy, kterými by se smlouva řídila. Její obsah lze měnit pouze písemnými dodatky podepsanými oběma smluvními stranami. Smluvní strany se dohodly, že jména kontaktních osob a kontaktní údaje uvedené ve smlouvě lze měnit jednostranným písemným oznámením zaslaným druhé smluvní straně.</w:t>
      </w:r>
    </w:p>
    <w:p w14:paraId="4530A514" w14:textId="4B3C4305"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Style w:val="platne1"/>
          <w:rFonts w:asciiTheme="minorHAnsi" w:hAnsiTheme="minorHAnsi" w:cstheme="minorHAnsi"/>
        </w:rPr>
        <w:t>Smluvní strany prohlašují, že skutečnosti uvedené v této smlouvě nepovažují za obchodní tajemství a udělují svolení k jejich zpřístupnění ve smyslu zák. 106/1999 Sb., a zveřejnění bez stanovení jakýchkoliv dalších podmínek.</w:t>
      </w:r>
    </w:p>
    <w:p w14:paraId="75C10C16" w14:textId="3BA4940E"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Fonts w:asciiTheme="minorHAnsi" w:hAnsiTheme="minorHAnsi" w:cstheme="minorHAnsi"/>
        </w:rPr>
        <w:t>Tato smlouva nabývá platnosti dnem jejího podpisu poslední ze smluvních stran a účinností zveřejněním v registru smluv.</w:t>
      </w:r>
      <w:r w:rsidR="008242FB">
        <w:rPr>
          <w:rFonts w:asciiTheme="minorHAnsi" w:hAnsiTheme="minorHAnsi" w:cstheme="minorHAnsi"/>
        </w:rPr>
        <w:t xml:space="preserve"> Zveřejnění v registru smluv zajistí kupující.</w:t>
      </w:r>
    </w:p>
    <w:p w14:paraId="074BA2F5" w14:textId="059395E4" w:rsidR="00A66B09" w:rsidRPr="001060C7" w:rsidRDefault="00A66B09" w:rsidP="001060C7">
      <w:pPr>
        <w:pStyle w:val="Odstavecseseznamem"/>
        <w:numPr>
          <w:ilvl w:val="0"/>
          <w:numId w:val="17"/>
        </w:numPr>
        <w:spacing w:after="0"/>
        <w:ind w:left="284" w:hanging="284"/>
        <w:jc w:val="both"/>
        <w:rPr>
          <w:rFonts w:asciiTheme="minorHAnsi" w:hAnsiTheme="minorHAnsi" w:cstheme="minorHAnsi"/>
        </w:rPr>
      </w:pPr>
      <w:r w:rsidRPr="001060C7">
        <w:rPr>
          <w:rFonts w:asciiTheme="minorHAnsi" w:hAnsiTheme="minorHAnsi" w:cstheme="minorHAnsi"/>
        </w:rPr>
        <w:t xml:space="preserve">Smluvní strany výslovně souhlasí s tím, aby tato smlouva byla vedena v evidenci smluv vedené statutárním městem Slaný, která bude přístupná dle zákona č. 106/1999 Sb., o svobodném přístupu k informacím, a která obsahuje údaje o smluvních stranách, předmětu smlouvy, číselné označení této smlouvy a datum jejího uzavření. Údaji o smluvních stranách se u fyzických osob rozumí zejména údaj o jménu, příjmení, datu narození a místě trvalého pobytu. Smluvní strany dále výslovně souhlasí s tím, aby tato smlouva, včetně jejích dodatků a podpisů smluvních stran, byla archivována v evidenci smluv statutárního města Slaný. </w:t>
      </w:r>
    </w:p>
    <w:p w14:paraId="54E31B97" w14:textId="77777777"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Fonts w:asciiTheme="minorHAnsi" w:hAnsiTheme="minorHAnsi" w:cstheme="minorHAnsi"/>
        </w:rPr>
        <w:lastRenderedPageBreak/>
        <w:t>Tato smlouva se vyhotovuje ve dvou stejnopisech s platností originálu, z nichž jeden obdrží prodávající a jeden kupující.</w:t>
      </w:r>
    </w:p>
    <w:p w14:paraId="4E4A2C78" w14:textId="250BE87F" w:rsidR="00A66B09" w:rsidRPr="001060C7" w:rsidRDefault="00A66B09" w:rsidP="001060C7">
      <w:pPr>
        <w:pStyle w:val="Odstavecseseznamem"/>
        <w:numPr>
          <w:ilvl w:val="0"/>
          <w:numId w:val="17"/>
        </w:numPr>
        <w:spacing w:after="0"/>
        <w:ind w:left="284" w:hanging="284"/>
        <w:contextualSpacing w:val="0"/>
        <w:jc w:val="both"/>
        <w:rPr>
          <w:rFonts w:asciiTheme="minorHAnsi" w:hAnsiTheme="minorHAnsi" w:cstheme="minorHAnsi"/>
        </w:rPr>
      </w:pPr>
      <w:r w:rsidRPr="001060C7">
        <w:rPr>
          <w:rFonts w:asciiTheme="minorHAnsi" w:hAnsiTheme="minorHAnsi" w:cstheme="minorHAnsi"/>
        </w:rPr>
        <w:t>Na důkaz souhlasu se zněním smlouvy, připojují na její závěr dle své svobodné, pravé a vážně míněné vůle smluvní strany své elektronické podpisy.</w:t>
      </w:r>
    </w:p>
    <w:p w14:paraId="18C11453" w14:textId="5A3CB7EC" w:rsidR="00A66B09" w:rsidRDefault="00A66B09" w:rsidP="001060C7">
      <w:pPr>
        <w:pStyle w:val="Odstavecseseznamem"/>
        <w:numPr>
          <w:ilvl w:val="0"/>
          <w:numId w:val="17"/>
        </w:numPr>
        <w:tabs>
          <w:tab w:val="left" w:pos="284"/>
        </w:tabs>
        <w:spacing w:after="0"/>
        <w:ind w:hanging="720"/>
        <w:contextualSpacing w:val="0"/>
        <w:jc w:val="both"/>
        <w:rPr>
          <w:rFonts w:asciiTheme="minorHAnsi" w:hAnsiTheme="minorHAnsi" w:cstheme="minorHAnsi"/>
        </w:rPr>
      </w:pPr>
      <w:r w:rsidRPr="001060C7">
        <w:rPr>
          <w:rFonts w:asciiTheme="minorHAnsi" w:hAnsiTheme="minorHAnsi" w:cstheme="minorHAnsi"/>
          <w:highlight w:val="white"/>
        </w:rPr>
        <w:t>Nedílnou součástí této smlouvy j</w:t>
      </w:r>
      <w:r w:rsidR="001060C7">
        <w:rPr>
          <w:rFonts w:asciiTheme="minorHAnsi" w:hAnsiTheme="minorHAnsi" w:cstheme="minorHAnsi"/>
          <w:highlight w:val="white"/>
        </w:rPr>
        <w:t xml:space="preserve">e </w:t>
      </w:r>
      <w:r w:rsidRPr="001060C7">
        <w:rPr>
          <w:rFonts w:asciiTheme="minorHAnsi" w:hAnsiTheme="minorHAnsi" w:cstheme="minorHAnsi"/>
          <w:highlight w:val="white"/>
        </w:rPr>
        <w:t xml:space="preserve">příloha č. 1 – </w:t>
      </w:r>
      <w:r w:rsidRPr="001060C7">
        <w:rPr>
          <w:rFonts w:asciiTheme="minorHAnsi" w:hAnsiTheme="minorHAnsi" w:cstheme="minorHAnsi"/>
        </w:rPr>
        <w:t>Technická specifikace</w:t>
      </w:r>
      <w:r w:rsidR="000E4A5A">
        <w:rPr>
          <w:rFonts w:asciiTheme="minorHAnsi" w:hAnsiTheme="minorHAnsi" w:cstheme="minorHAnsi"/>
        </w:rPr>
        <w:t xml:space="preserve"> (současně příloha č. 3 ZD)</w:t>
      </w:r>
    </w:p>
    <w:p w14:paraId="6834BF93" w14:textId="77777777" w:rsidR="00DA1FAD" w:rsidRPr="001060C7" w:rsidRDefault="00DA1FAD" w:rsidP="001060C7">
      <w:pPr>
        <w:pStyle w:val="Standard"/>
        <w:tabs>
          <w:tab w:val="left" w:pos="1395"/>
        </w:tabs>
        <w:spacing w:line="276"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843"/>
        <w:gridCol w:w="4247"/>
      </w:tblGrid>
      <w:tr w:rsidR="001060C7" w14:paraId="2709378A" w14:textId="77777777" w:rsidTr="001060C7">
        <w:tc>
          <w:tcPr>
            <w:tcW w:w="4106" w:type="dxa"/>
            <w:tcBorders>
              <w:bottom w:val="single" w:sz="4" w:space="0" w:color="auto"/>
            </w:tcBorders>
          </w:tcPr>
          <w:p w14:paraId="53ABCBD2" w14:textId="18FD5036" w:rsidR="001060C7" w:rsidRDefault="001060C7" w:rsidP="001060C7">
            <w:pPr>
              <w:pStyle w:val="Standard"/>
              <w:tabs>
                <w:tab w:val="left" w:pos="1395"/>
              </w:tabs>
              <w:spacing w:line="276" w:lineRule="auto"/>
              <w:jc w:val="both"/>
              <w:rPr>
                <w:rFonts w:asciiTheme="minorHAnsi" w:hAnsiTheme="minorHAnsi" w:cstheme="minorHAnsi"/>
              </w:rPr>
            </w:pPr>
            <w:r>
              <w:rPr>
                <w:rFonts w:asciiTheme="minorHAnsi" w:hAnsiTheme="minorHAnsi" w:cstheme="minorHAnsi"/>
              </w:rPr>
              <w:t>Ve Slaném dne __. __. ____</w:t>
            </w:r>
          </w:p>
        </w:tc>
        <w:tc>
          <w:tcPr>
            <w:tcW w:w="1843" w:type="dxa"/>
          </w:tcPr>
          <w:p w14:paraId="00B714BB" w14:textId="77777777" w:rsidR="001060C7" w:rsidRDefault="001060C7" w:rsidP="001060C7">
            <w:pPr>
              <w:pStyle w:val="Standard"/>
              <w:tabs>
                <w:tab w:val="left" w:pos="1395"/>
              </w:tabs>
              <w:spacing w:line="276" w:lineRule="auto"/>
              <w:jc w:val="both"/>
              <w:rPr>
                <w:rFonts w:asciiTheme="minorHAnsi" w:hAnsiTheme="minorHAnsi" w:cstheme="minorHAnsi"/>
              </w:rPr>
            </w:pPr>
          </w:p>
        </w:tc>
        <w:tc>
          <w:tcPr>
            <w:tcW w:w="4247" w:type="dxa"/>
            <w:tcBorders>
              <w:bottom w:val="single" w:sz="4" w:space="0" w:color="auto"/>
            </w:tcBorders>
          </w:tcPr>
          <w:p w14:paraId="0CE30EF5" w14:textId="0594ABFF" w:rsidR="001060C7" w:rsidRDefault="001060C7" w:rsidP="001060C7">
            <w:pPr>
              <w:pStyle w:val="Standard"/>
              <w:tabs>
                <w:tab w:val="left" w:pos="1395"/>
              </w:tabs>
              <w:spacing w:line="276" w:lineRule="auto"/>
              <w:jc w:val="both"/>
              <w:rPr>
                <w:rFonts w:asciiTheme="minorHAnsi" w:hAnsiTheme="minorHAnsi" w:cstheme="minorHAnsi"/>
              </w:rPr>
            </w:pPr>
            <w:r w:rsidRPr="001060C7">
              <w:rPr>
                <w:rFonts w:asciiTheme="minorHAnsi" w:hAnsiTheme="minorHAnsi" w:cstheme="minorHAnsi"/>
              </w:rPr>
              <w:t>V</w:t>
            </w:r>
            <w:r>
              <w:rPr>
                <w:rFonts w:asciiTheme="minorHAnsi" w:hAnsiTheme="minorHAnsi" w:cstheme="minorHAnsi"/>
              </w:rPr>
              <w:t xml:space="preserve"> ________________</w:t>
            </w:r>
            <w:r w:rsidRPr="001060C7">
              <w:rPr>
                <w:rFonts w:asciiTheme="minorHAnsi" w:hAnsiTheme="minorHAnsi" w:cstheme="minorHAnsi"/>
              </w:rPr>
              <w:t>dne __. __. ____</w:t>
            </w:r>
          </w:p>
          <w:p w14:paraId="03735FF9" w14:textId="77777777" w:rsidR="001060C7" w:rsidRDefault="001060C7" w:rsidP="001060C7">
            <w:pPr>
              <w:pStyle w:val="Standard"/>
              <w:tabs>
                <w:tab w:val="left" w:pos="1395"/>
              </w:tabs>
              <w:spacing w:line="276" w:lineRule="auto"/>
              <w:jc w:val="both"/>
              <w:rPr>
                <w:rFonts w:asciiTheme="minorHAnsi" w:hAnsiTheme="minorHAnsi" w:cstheme="minorHAnsi"/>
              </w:rPr>
            </w:pPr>
          </w:p>
          <w:p w14:paraId="2A9DA67C" w14:textId="77777777" w:rsidR="001060C7" w:rsidRDefault="001060C7" w:rsidP="001060C7">
            <w:pPr>
              <w:pStyle w:val="Standard"/>
              <w:tabs>
                <w:tab w:val="left" w:pos="1395"/>
              </w:tabs>
              <w:spacing w:line="276" w:lineRule="auto"/>
              <w:jc w:val="both"/>
              <w:rPr>
                <w:rFonts w:asciiTheme="minorHAnsi" w:hAnsiTheme="minorHAnsi" w:cstheme="minorHAnsi"/>
              </w:rPr>
            </w:pPr>
          </w:p>
          <w:p w14:paraId="4EF353CC" w14:textId="77777777" w:rsidR="001060C7" w:rsidRDefault="001060C7" w:rsidP="001060C7">
            <w:pPr>
              <w:pStyle w:val="Standard"/>
              <w:tabs>
                <w:tab w:val="left" w:pos="1395"/>
              </w:tabs>
              <w:spacing w:line="276" w:lineRule="auto"/>
              <w:jc w:val="both"/>
              <w:rPr>
                <w:rFonts w:asciiTheme="minorHAnsi" w:hAnsiTheme="minorHAnsi" w:cstheme="minorHAnsi"/>
              </w:rPr>
            </w:pPr>
          </w:p>
          <w:p w14:paraId="0AA2EA75" w14:textId="4B289510" w:rsidR="001060C7" w:rsidRDefault="001060C7" w:rsidP="001060C7">
            <w:pPr>
              <w:pStyle w:val="Standard"/>
              <w:tabs>
                <w:tab w:val="left" w:pos="1395"/>
              </w:tabs>
              <w:spacing w:line="276" w:lineRule="auto"/>
              <w:jc w:val="both"/>
              <w:rPr>
                <w:rFonts w:asciiTheme="minorHAnsi" w:hAnsiTheme="minorHAnsi" w:cstheme="minorHAnsi"/>
              </w:rPr>
            </w:pPr>
          </w:p>
        </w:tc>
      </w:tr>
      <w:tr w:rsidR="001060C7" w14:paraId="7BE9A2F7" w14:textId="77777777" w:rsidTr="001060C7">
        <w:tc>
          <w:tcPr>
            <w:tcW w:w="4106" w:type="dxa"/>
            <w:tcBorders>
              <w:top w:val="single" w:sz="4" w:space="0" w:color="auto"/>
            </w:tcBorders>
          </w:tcPr>
          <w:p w14:paraId="3CBD9322" w14:textId="60F83E95" w:rsidR="001060C7" w:rsidRPr="001060C7" w:rsidRDefault="001060C7" w:rsidP="001060C7">
            <w:pPr>
              <w:pStyle w:val="Standard"/>
              <w:jc w:val="center"/>
              <w:rPr>
                <w:rFonts w:asciiTheme="minorHAnsi" w:hAnsiTheme="minorHAnsi" w:cstheme="minorHAnsi"/>
                <w:b/>
                <w:bCs/>
              </w:rPr>
            </w:pPr>
            <w:r w:rsidRPr="001060C7">
              <w:rPr>
                <w:rFonts w:asciiTheme="minorHAnsi" w:hAnsiTheme="minorHAnsi" w:cstheme="minorHAnsi"/>
                <w:b/>
                <w:bCs/>
              </w:rPr>
              <w:t>Nemocnice Slaný</w:t>
            </w:r>
            <w:r>
              <w:rPr>
                <w:rFonts w:asciiTheme="minorHAnsi" w:hAnsiTheme="minorHAnsi" w:cstheme="minorHAnsi"/>
                <w:b/>
                <w:bCs/>
              </w:rPr>
              <w:t>, příspěvková organizace</w:t>
            </w:r>
          </w:p>
          <w:p w14:paraId="14110CFA" w14:textId="77777777" w:rsidR="001060C7" w:rsidRPr="001060C7" w:rsidRDefault="001060C7" w:rsidP="001060C7">
            <w:pPr>
              <w:pStyle w:val="Standard"/>
              <w:tabs>
                <w:tab w:val="left" w:pos="1395"/>
              </w:tabs>
              <w:jc w:val="center"/>
              <w:rPr>
                <w:rFonts w:asciiTheme="minorHAnsi" w:hAnsiTheme="minorHAnsi" w:cstheme="minorHAnsi"/>
              </w:rPr>
            </w:pPr>
            <w:r w:rsidRPr="001060C7">
              <w:rPr>
                <w:rFonts w:asciiTheme="minorHAnsi" w:hAnsiTheme="minorHAnsi" w:cstheme="minorHAnsi"/>
              </w:rPr>
              <w:t>MUDr. Štěpán Votoček, ředitel</w:t>
            </w:r>
          </w:p>
          <w:p w14:paraId="27A46E7B" w14:textId="77777777" w:rsidR="001060C7" w:rsidRDefault="001060C7" w:rsidP="001060C7">
            <w:pPr>
              <w:pStyle w:val="Standard"/>
              <w:tabs>
                <w:tab w:val="left" w:pos="1395"/>
              </w:tabs>
              <w:jc w:val="both"/>
              <w:rPr>
                <w:rFonts w:asciiTheme="minorHAnsi" w:hAnsiTheme="minorHAnsi" w:cstheme="minorHAnsi"/>
              </w:rPr>
            </w:pPr>
          </w:p>
        </w:tc>
        <w:tc>
          <w:tcPr>
            <w:tcW w:w="1843" w:type="dxa"/>
          </w:tcPr>
          <w:p w14:paraId="6A2F2F7F" w14:textId="77777777" w:rsidR="001060C7" w:rsidRDefault="001060C7" w:rsidP="001060C7">
            <w:pPr>
              <w:pStyle w:val="Standard"/>
              <w:tabs>
                <w:tab w:val="left" w:pos="1395"/>
              </w:tabs>
              <w:spacing w:line="276" w:lineRule="auto"/>
              <w:jc w:val="both"/>
              <w:rPr>
                <w:rFonts w:asciiTheme="minorHAnsi" w:hAnsiTheme="minorHAnsi" w:cstheme="minorHAnsi"/>
              </w:rPr>
            </w:pPr>
          </w:p>
        </w:tc>
        <w:tc>
          <w:tcPr>
            <w:tcW w:w="4247" w:type="dxa"/>
            <w:tcBorders>
              <w:top w:val="single" w:sz="4" w:space="0" w:color="auto"/>
            </w:tcBorders>
          </w:tcPr>
          <w:p w14:paraId="470C93EB" w14:textId="0DD2C672" w:rsidR="001060C7" w:rsidRPr="00032052" w:rsidRDefault="00032052" w:rsidP="001060C7">
            <w:pPr>
              <w:pStyle w:val="Standard"/>
              <w:tabs>
                <w:tab w:val="left" w:pos="1395"/>
              </w:tabs>
              <w:spacing w:line="276" w:lineRule="auto"/>
              <w:jc w:val="center"/>
              <w:rPr>
                <w:rFonts w:asciiTheme="minorHAnsi" w:hAnsiTheme="minorHAnsi" w:cstheme="minorHAnsi"/>
                <w:b/>
                <w:bCs/>
              </w:rPr>
            </w:pPr>
            <w:permStart w:id="1303446229" w:edGrp="everyone"/>
            <w:r w:rsidRPr="00032052">
              <w:rPr>
                <w:rFonts w:asciiTheme="minorHAnsi" w:hAnsiTheme="minorHAnsi" w:cstheme="minorHAnsi"/>
                <w:b/>
                <w:bCs/>
              </w:rPr>
              <w:t>CanoCar, s.r.o.</w:t>
            </w:r>
          </w:p>
          <w:p w14:paraId="2F3E1648" w14:textId="50D5782C" w:rsidR="001060C7" w:rsidRDefault="00032052" w:rsidP="001060C7">
            <w:pPr>
              <w:pStyle w:val="Standard"/>
              <w:tabs>
                <w:tab w:val="left" w:pos="1395"/>
              </w:tabs>
              <w:spacing w:line="276" w:lineRule="auto"/>
              <w:jc w:val="center"/>
              <w:rPr>
                <w:rFonts w:asciiTheme="minorHAnsi" w:hAnsiTheme="minorHAnsi" w:cstheme="minorHAnsi"/>
              </w:rPr>
            </w:pPr>
            <w:r>
              <w:rPr>
                <w:rFonts w:asciiTheme="minorHAnsi" w:hAnsiTheme="minorHAnsi" w:cstheme="minorHAnsi"/>
              </w:rPr>
              <w:t>Ing. Jiří Vaverka, jednatel</w:t>
            </w:r>
            <w:permEnd w:id="1303446229"/>
          </w:p>
        </w:tc>
      </w:tr>
    </w:tbl>
    <w:p w14:paraId="686F465D" w14:textId="77777777" w:rsidR="00DA1FAD" w:rsidRPr="001060C7" w:rsidRDefault="00DA1FAD" w:rsidP="001060C7">
      <w:pPr>
        <w:pStyle w:val="Standard"/>
        <w:tabs>
          <w:tab w:val="left" w:pos="1395"/>
        </w:tabs>
        <w:spacing w:line="276" w:lineRule="auto"/>
        <w:jc w:val="both"/>
        <w:rPr>
          <w:rFonts w:asciiTheme="minorHAnsi" w:hAnsiTheme="minorHAnsi" w:cstheme="minorHAnsi"/>
          <w:sz w:val="22"/>
          <w:szCs w:val="22"/>
        </w:rPr>
      </w:pPr>
    </w:p>
    <w:p w14:paraId="69F48B54" w14:textId="77777777" w:rsidR="00714CD3" w:rsidRPr="001060C7" w:rsidRDefault="00714CD3" w:rsidP="001060C7">
      <w:pPr>
        <w:pStyle w:val="Standard"/>
        <w:tabs>
          <w:tab w:val="left" w:pos="1395"/>
        </w:tabs>
        <w:spacing w:line="276" w:lineRule="auto"/>
        <w:jc w:val="both"/>
        <w:rPr>
          <w:rFonts w:asciiTheme="minorHAnsi" w:hAnsiTheme="minorHAnsi" w:cstheme="minorHAnsi"/>
          <w:sz w:val="22"/>
          <w:szCs w:val="22"/>
        </w:rPr>
      </w:pPr>
    </w:p>
    <w:p w14:paraId="65920BE6" w14:textId="77777777" w:rsidR="00714CD3" w:rsidRPr="001060C7" w:rsidRDefault="00714CD3" w:rsidP="001060C7">
      <w:pPr>
        <w:pStyle w:val="Standard"/>
        <w:tabs>
          <w:tab w:val="left" w:pos="1395"/>
        </w:tabs>
        <w:spacing w:line="276" w:lineRule="auto"/>
        <w:jc w:val="both"/>
        <w:rPr>
          <w:rFonts w:asciiTheme="minorHAnsi" w:hAnsiTheme="minorHAnsi" w:cstheme="minorHAnsi"/>
          <w:sz w:val="22"/>
          <w:szCs w:val="22"/>
        </w:rPr>
      </w:pPr>
    </w:p>
    <w:p w14:paraId="2EDF7675" w14:textId="77777777" w:rsidR="003859BE" w:rsidRPr="001060C7" w:rsidRDefault="003859BE" w:rsidP="001060C7">
      <w:pPr>
        <w:pStyle w:val="Standard"/>
        <w:spacing w:line="276" w:lineRule="auto"/>
        <w:jc w:val="both"/>
        <w:rPr>
          <w:rFonts w:asciiTheme="minorHAnsi" w:eastAsia="Times New Roman" w:hAnsiTheme="minorHAnsi" w:cstheme="minorHAnsi"/>
          <w:b/>
          <w:sz w:val="22"/>
          <w:szCs w:val="22"/>
        </w:rPr>
      </w:pPr>
    </w:p>
    <w:p w14:paraId="6232340D" w14:textId="77777777" w:rsidR="00030659" w:rsidRPr="001060C7" w:rsidRDefault="00030659" w:rsidP="001060C7">
      <w:pPr>
        <w:spacing w:line="276" w:lineRule="auto"/>
        <w:rPr>
          <w:rFonts w:asciiTheme="minorHAnsi" w:hAnsiTheme="minorHAnsi" w:cstheme="minorHAnsi"/>
          <w:sz w:val="22"/>
          <w:szCs w:val="22"/>
        </w:rPr>
      </w:pPr>
    </w:p>
    <w:p w14:paraId="4F7E88E4" w14:textId="77777777" w:rsidR="00DA1FAD" w:rsidRPr="001060C7" w:rsidRDefault="00DA1FAD" w:rsidP="001060C7">
      <w:pPr>
        <w:spacing w:line="276" w:lineRule="auto"/>
        <w:rPr>
          <w:rFonts w:asciiTheme="minorHAnsi" w:hAnsiTheme="minorHAnsi" w:cstheme="minorHAnsi"/>
          <w:sz w:val="22"/>
          <w:szCs w:val="22"/>
        </w:rPr>
      </w:pPr>
    </w:p>
    <w:sectPr w:rsidR="00DA1FAD" w:rsidRPr="001060C7" w:rsidSect="00753153">
      <w:headerReference w:type="default" r:id="rId8"/>
      <w:footerReference w:type="default" r:id="rId9"/>
      <w:headerReference w:type="first" r:id="rId10"/>
      <w:pgSz w:w="11906" w:h="16838"/>
      <w:pgMar w:top="1134" w:right="849" w:bottom="851" w:left="851" w:header="0" w:footer="448" w:gutter="0"/>
      <w:cols w:space="708"/>
      <w:formProt w:val="0"/>
      <w:titlePg/>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D7E6" w14:textId="77777777" w:rsidR="00590189" w:rsidRDefault="00590189">
      <w:r>
        <w:separator/>
      </w:r>
    </w:p>
  </w:endnote>
  <w:endnote w:type="continuationSeparator" w:id="0">
    <w:p w14:paraId="14ECAB92" w14:textId="77777777" w:rsidR="00590189" w:rsidRDefault="0059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ejaVu Serif">
    <w:charset w:val="EE"/>
    <w:family w:val="roman"/>
    <w:pitch w:val="variable"/>
    <w:sig w:usb0="E40006FF" w:usb1="5200F9FB" w:usb2="0A040020" w:usb3="00000000" w:csb0="0000009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ans JP Regular">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ejaVu Sans;Times New Roman">
    <w:altName w:val="Times New Roman"/>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OpenSymbol;Cambria">
    <w:panose1 w:val="00000000000000000000"/>
    <w:charset w:val="00"/>
    <w:family w:val="roman"/>
    <w:notTrueType/>
    <w:pitch w:val="default"/>
  </w:font>
  <w:font w:name="DejaVu Serif;Times New Roman">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Arial">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342944"/>
      <w:docPartObj>
        <w:docPartGallery w:val="Page Numbers (Bottom of Page)"/>
        <w:docPartUnique/>
      </w:docPartObj>
    </w:sdtPr>
    <w:sdtEndPr>
      <w:rPr>
        <w:rFonts w:asciiTheme="minorHAnsi" w:hAnsiTheme="minorHAnsi" w:cstheme="minorHAnsi"/>
        <w:sz w:val="20"/>
        <w:szCs w:val="20"/>
      </w:rPr>
    </w:sdtEndPr>
    <w:sdtContent>
      <w:p w14:paraId="586D1F84" w14:textId="790750B3" w:rsidR="001060C7" w:rsidRPr="001060C7" w:rsidRDefault="001060C7">
        <w:pPr>
          <w:pStyle w:val="Zpat"/>
          <w:jc w:val="center"/>
          <w:rPr>
            <w:rFonts w:asciiTheme="minorHAnsi" w:hAnsiTheme="minorHAnsi" w:cstheme="minorHAnsi"/>
            <w:sz w:val="20"/>
            <w:szCs w:val="20"/>
          </w:rPr>
        </w:pPr>
        <w:r w:rsidRPr="001060C7">
          <w:rPr>
            <w:rFonts w:asciiTheme="minorHAnsi" w:hAnsiTheme="minorHAnsi" w:cstheme="minorHAnsi"/>
            <w:sz w:val="22"/>
            <w:szCs w:val="22"/>
          </w:rPr>
          <w:fldChar w:fldCharType="begin"/>
        </w:r>
        <w:r w:rsidRPr="001060C7">
          <w:rPr>
            <w:rFonts w:asciiTheme="minorHAnsi" w:hAnsiTheme="minorHAnsi" w:cstheme="minorHAnsi"/>
            <w:sz w:val="22"/>
            <w:szCs w:val="22"/>
          </w:rPr>
          <w:instrText>PAGE   \* MERGEFORMAT</w:instrText>
        </w:r>
        <w:r w:rsidRPr="001060C7">
          <w:rPr>
            <w:rFonts w:asciiTheme="minorHAnsi" w:hAnsiTheme="minorHAnsi" w:cstheme="minorHAnsi"/>
            <w:sz w:val="22"/>
            <w:szCs w:val="22"/>
          </w:rPr>
          <w:fldChar w:fldCharType="separate"/>
        </w:r>
        <w:r w:rsidRPr="001060C7">
          <w:rPr>
            <w:rFonts w:asciiTheme="minorHAnsi" w:hAnsiTheme="minorHAnsi" w:cstheme="minorHAnsi"/>
            <w:sz w:val="22"/>
            <w:szCs w:val="22"/>
          </w:rPr>
          <w:t>2</w:t>
        </w:r>
        <w:r w:rsidRPr="001060C7">
          <w:rPr>
            <w:rFonts w:asciiTheme="minorHAnsi" w:hAnsiTheme="minorHAnsi" w:cstheme="minorHAnsi"/>
            <w:sz w:val="22"/>
            <w:szCs w:val="22"/>
          </w:rPr>
          <w:fldChar w:fldCharType="end"/>
        </w:r>
      </w:p>
    </w:sdtContent>
  </w:sdt>
  <w:p w14:paraId="7199D4AF" w14:textId="0A14BB96" w:rsidR="003859BE" w:rsidRPr="00F51A9E" w:rsidRDefault="003859BE">
    <w:pPr>
      <w:pStyle w:val="Zpat"/>
      <w:tabs>
        <w:tab w:val="left" w:pos="4725"/>
        <w:tab w:val="center" w:pos="5103"/>
      </w:tabs>
      <w:rPr>
        <w:rFonts w:ascii="Arial CE" w:hAnsi="Arial 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9CD8" w14:textId="77777777" w:rsidR="00590189" w:rsidRDefault="00590189">
      <w:r>
        <w:separator/>
      </w:r>
    </w:p>
  </w:footnote>
  <w:footnote w:type="continuationSeparator" w:id="0">
    <w:p w14:paraId="2E37D05A" w14:textId="77777777" w:rsidR="00590189" w:rsidRDefault="0059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6C6E" w14:textId="77777777" w:rsidR="00AC1DDE" w:rsidRDefault="00AC1DDE" w:rsidP="00AC1DD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86E1" w14:textId="77777777" w:rsidR="00753153" w:rsidRPr="00753153" w:rsidRDefault="00753153" w:rsidP="00753153">
    <w:pPr>
      <w:pStyle w:val="Zhlav"/>
      <w:rPr>
        <w:i/>
        <w:iCs/>
      </w:rPr>
    </w:pPr>
  </w:p>
  <w:p w14:paraId="18AD596E" w14:textId="77777777" w:rsidR="00753153" w:rsidRPr="00753153" w:rsidRDefault="00753153" w:rsidP="00753153">
    <w:pPr>
      <w:pStyle w:val="Zhlav"/>
      <w:rPr>
        <w:rFonts w:asciiTheme="minorHAnsi" w:hAnsiTheme="minorHAnsi" w:cstheme="minorHAnsi"/>
        <w:i/>
        <w:iCs/>
        <w:sz w:val="22"/>
        <w:szCs w:val="22"/>
      </w:rPr>
    </w:pPr>
    <w:r w:rsidRPr="00753153">
      <w:rPr>
        <w:rFonts w:asciiTheme="minorHAnsi" w:hAnsiTheme="minorHAnsi" w:cstheme="minorHAnsi"/>
        <w:i/>
        <w:iCs/>
        <w:sz w:val="22"/>
        <w:szCs w:val="22"/>
      </w:rPr>
      <w:t>Příloha č. 5 ZD</w:t>
    </w:r>
  </w:p>
  <w:p w14:paraId="0251C4F4" w14:textId="77777777" w:rsidR="00753153" w:rsidRDefault="007531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40E"/>
    <w:multiLevelType w:val="hybridMultilevel"/>
    <w:tmpl w:val="A8DA4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3558E3D2">
      <w:start w:val="1"/>
      <w:numFmt w:val="decimal"/>
      <w:lvlText w:val="%4."/>
      <w:lvlJc w:val="left"/>
      <w:pPr>
        <w:ind w:left="0" w:firstLine="567"/>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E1FEF"/>
    <w:multiLevelType w:val="hybridMultilevel"/>
    <w:tmpl w:val="538EE36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81E98"/>
    <w:multiLevelType w:val="hybridMultilevel"/>
    <w:tmpl w:val="CD4A459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4B5DB9"/>
    <w:multiLevelType w:val="multilevel"/>
    <w:tmpl w:val="D1CE8138"/>
    <w:lvl w:ilvl="0">
      <w:start w:val="2"/>
      <w:numFmt w:val="decimal"/>
      <w:lvlText w:val="%1"/>
      <w:lvlJc w:val="left"/>
      <w:pPr>
        <w:ind w:left="0" w:firstLine="0"/>
      </w:pPr>
      <w:rPr>
        <w:rFonts w:hint="default"/>
        <w:color w:val="FFFFFF"/>
        <w:sz w:val="24"/>
        <w:szCs w:val="24"/>
      </w:rPr>
    </w:lvl>
    <w:lvl w:ilvl="1">
      <w:start w:val="1"/>
      <w:numFmt w:val="decimal"/>
      <w:lvlText w:val="%1.%2"/>
      <w:lvlJc w:val="left"/>
      <w:pPr>
        <w:ind w:left="0" w:firstLine="0"/>
      </w:pPr>
      <w:rPr>
        <w:rFonts w:hint="default"/>
        <w:b w:val="0"/>
        <w:sz w:val="24"/>
        <w:szCs w:val="24"/>
      </w:rPr>
    </w:lvl>
    <w:lvl w:ilvl="2">
      <w:start w:val="1"/>
      <w:numFmt w:val="decimal"/>
      <w:lvlText w:val="%1.%2.%3"/>
      <w:lvlJc w:val="left"/>
      <w:pPr>
        <w:ind w:left="0" w:firstLine="0"/>
      </w:pPr>
      <w:rPr>
        <w:rFonts w:hint="default"/>
        <w:sz w:val="24"/>
        <w:szCs w:val="24"/>
      </w:rPr>
    </w:lvl>
    <w:lvl w:ilvl="3">
      <w:start w:val="1"/>
      <w:numFmt w:val="decimal"/>
      <w:lvlText w:val="%1.%2.%3.%4"/>
      <w:lvlJc w:val="left"/>
      <w:pPr>
        <w:ind w:left="0" w:firstLine="0"/>
      </w:pPr>
      <w:rPr>
        <w:rFonts w:hint="default"/>
        <w:sz w:val="24"/>
        <w:szCs w:val="24"/>
      </w:rPr>
    </w:lvl>
    <w:lvl w:ilvl="4">
      <w:start w:val="1"/>
      <w:numFmt w:val="decimal"/>
      <w:lvlText w:val="%1.%2.%3.%4.%5"/>
      <w:lvlJc w:val="left"/>
      <w:pPr>
        <w:ind w:left="0" w:firstLine="0"/>
      </w:pPr>
      <w:rPr>
        <w:rFonts w:hint="default"/>
        <w:sz w:val="24"/>
        <w:szCs w:val="24"/>
      </w:rPr>
    </w:lvl>
    <w:lvl w:ilvl="5">
      <w:start w:val="1"/>
      <w:numFmt w:val="decimal"/>
      <w:lvlText w:val="%1.%2.%3.%4.%5.%6"/>
      <w:lvlJc w:val="left"/>
      <w:pPr>
        <w:ind w:left="0" w:firstLine="0"/>
      </w:pPr>
      <w:rPr>
        <w:rFonts w:hint="default"/>
        <w:sz w:val="24"/>
        <w:szCs w:val="24"/>
      </w:rPr>
    </w:lvl>
    <w:lvl w:ilvl="6">
      <w:start w:val="1"/>
      <w:numFmt w:val="decimal"/>
      <w:lvlText w:val="%1.%2.%3.%4.%5.%6.%7"/>
      <w:lvlJc w:val="left"/>
      <w:pPr>
        <w:ind w:left="0" w:firstLine="0"/>
      </w:pPr>
      <w:rPr>
        <w:rFonts w:hint="default"/>
        <w:sz w:val="24"/>
        <w:szCs w:val="24"/>
      </w:rPr>
    </w:lvl>
    <w:lvl w:ilvl="7">
      <w:start w:val="1"/>
      <w:numFmt w:val="decimal"/>
      <w:lvlText w:val="%1.%2.%3.%4.%5.%6.%7.%8"/>
      <w:lvlJc w:val="left"/>
      <w:pPr>
        <w:ind w:left="0" w:firstLine="0"/>
      </w:pPr>
      <w:rPr>
        <w:rFonts w:hint="default"/>
        <w:sz w:val="24"/>
        <w:szCs w:val="24"/>
      </w:rPr>
    </w:lvl>
    <w:lvl w:ilvl="8">
      <w:start w:val="1"/>
      <w:numFmt w:val="decimal"/>
      <w:lvlText w:val="%1.%2.%3.%4.%5.%6.%7.%8.%9"/>
      <w:lvlJc w:val="left"/>
      <w:pPr>
        <w:ind w:left="0" w:firstLine="0"/>
      </w:pPr>
      <w:rPr>
        <w:rFonts w:hint="default"/>
        <w:sz w:val="24"/>
        <w:szCs w:val="24"/>
      </w:rPr>
    </w:lvl>
  </w:abstractNum>
  <w:abstractNum w:abstractNumId="4" w15:restartNumberingAfterBreak="0">
    <w:nsid w:val="337F5880"/>
    <w:multiLevelType w:val="hybridMultilevel"/>
    <w:tmpl w:val="BD98E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0B3D34"/>
    <w:multiLevelType w:val="hybridMultilevel"/>
    <w:tmpl w:val="0916035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AA1DF3"/>
    <w:multiLevelType w:val="multilevel"/>
    <w:tmpl w:val="7A9890CC"/>
    <w:lvl w:ilvl="0">
      <w:start w:val="1"/>
      <w:numFmt w:val="lowerLetter"/>
      <w:lvlText w:val="%1)"/>
      <w:lvlJc w:val="left"/>
      <w:pPr>
        <w:tabs>
          <w:tab w:val="num" w:pos="0"/>
        </w:tabs>
        <w:ind w:left="720" w:hanging="360"/>
      </w:pPr>
      <w:rPr>
        <w:rFonts w:ascii="Times New Roman" w:hAnsi="Times New Roman" w:cs="Times New Roman"/>
        <w:i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E72A64"/>
    <w:multiLevelType w:val="multilevel"/>
    <w:tmpl w:val="02FA98A4"/>
    <w:lvl w:ilvl="0">
      <w:start w:val="1"/>
      <w:numFmt w:val="bullet"/>
      <w:lvlText w:val="-"/>
      <w:lvlJc w:val="left"/>
      <w:pPr>
        <w:tabs>
          <w:tab w:val="num" w:pos="720"/>
        </w:tabs>
        <w:ind w:left="720" w:hanging="360"/>
      </w:pPr>
      <w:rPr>
        <w:rFonts w:ascii="DejaVu Serif" w:hAnsi="DejaVu Serif" w:cs="DejaVu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746C4"/>
    <w:multiLevelType w:val="multilevel"/>
    <w:tmpl w:val="E61A0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090FFC"/>
    <w:multiLevelType w:val="multilevel"/>
    <w:tmpl w:val="E0802B7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OpenSymbol" w:hAnsi="OpenSymbol" w:cs="OpenSymbol" w:hint="default"/>
        <w:sz w:val="22"/>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520" w:hanging="360"/>
      </w:pPr>
      <w:rPr>
        <w:rFonts w:ascii="Wingdings" w:hAnsi="Wingdings" w:cs="Wingdings"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o"/>
      <w:lvlJc w:val="left"/>
      <w:pPr>
        <w:tabs>
          <w:tab w:val="num" w:pos="0"/>
        </w:tabs>
        <w:ind w:left="3240" w:hanging="360"/>
      </w:pPr>
      <w:rPr>
        <w:rFonts w:ascii="Courier New" w:hAnsi="Courier New" w:cs="Courier New" w:hint="default"/>
      </w:rPr>
    </w:lvl>
    <w:lvl w:ilvl="8">
      <w:start w:val="1"/>
      <w:numFmt w:val="bullet"/>
      <w:lvlText w:val=""/>
      <w:lvlJc w:val="left"/>
      <w:pPr>
        <w:tabs>
          <w:tab w:val="num" w:pos="0"/>
        </w:tabs>
        <w:ind w:left="3600" w:hanging="360"/>
      </w:pPr>
      <w:rPr>
        <w:rFonts w:ascii="Wingdings" w:hAnsi="Wingdings" w:cs="Wingdings" w:hint="default"/>
      </w:rPr>
    </w:lvl>
  </w:abstractNum>
  <w:abstractNum w:abstractNumId="10" w15:restartNumberingAfterBreak="0">
    <w:nsid w:val="522F209E"/>
    <w:multiLevelType w:val="hybridMultilevel"/>
    <w:tmpl w:val="AC06DE3C"/>
    <w:lvl w:ilvl="0" w:tplc="653E64B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CF7871"/>
    <w:multiLevelType w:val="multilevel"/>
    <w:tmpl w:val="8CECC87A"/>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2" w15:restartNumberingAfterBreak="0">
    <w:nsid w:val="661044EB"/>
    <w:multiLevelType w:val="hybridMultilevel"/>
    <w:tmpl w:val="77489B6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7EA6106C">
      <w:start w:val="1"/>
      <w:numFmt w:val="decimal"/>
      <w:lvlText w:val="%4."/>
      <w:lvlJc w:val="left"/>
      <w:pPr>
        <w:ind w:left="2880" w:hanging="360"/>
      </w:pPr>
      <w:rPr>
        <w:b w:val="0"/>
        <w:bCs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6A686A"/>
    <w:multiLevelType w:val="multilevel"/>
    <w:tmpl w:val="E42E521C"/>
    <w:lvl w:ilvl="0">
      <w:start w:val="1"/>
      <w:numFmt w:val="decimal"/>
      <w:lvlText w:val="%1."/>
      <w:lvlJc w:val="left"/>
      <w:pPr>
        <w:tabs>
          <w:tab w:val="num" w:pos="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64E5B9A"/>
    <w:multiLevelType w:val="hybridMultilevel"/>
    <w:tmpl w:val="E98E80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835DDD"/>
    <w:multiLevelType w:val="hybridMultilevel"/>
    <w:tmpl w:val="495E1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F43C14"/>
    <w:multiLevelType w:val="multilevel"/>
    <w:tmpl w:val="28E415D2"/>
    <w:lvl w:ilvl="0">
      <w:start w:val="1"/>
      <w:numFmt w:val="decimal"/>
      <w:lvlText w:val="%1."/>
      <w:lvlJc w:val="left"/>
      <w:pPr>
        <w:tabs>
          <w:tab w:val="num" w:pos="0"/>
        </w:tabs>
        <w:ind w:left="720" w:hanging="360"/>
      </w:pPr>
      <w:rPr>
        <w:rFonts w:asciiTheme="minorHAnsi" w:hAnsiTheme="minorHAnsi" w:cstheme="minorHAnsi" w:hint="default"/>
        <w:color w:val="00000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96613998">
    <w:abstractNumId w:val="11"/>
  </w:num>
  <w:num w:numId="2" w16cid:durableId="1459643543">
    <w:abstractNumId w:val="9"/>
  </w:num>
  <w:num w:numId="3" w16cid:durableId="1590499562">
    <w:abstractNumId w:val="13"/>
  </w:num>
  <w:num w:numId="4" w16cid:durableId="2136636571">
    <w:abstractNumId w:val="6"/>
  </w:num>
  <w:num w:numId="5" w16cid:durableId="141971533">
    <w:abstractNumId w:val="7"/>
  </w:num>
  <w:num w:numId="6" w16cid:durableId="1611472238">
    <w:abstractNumId w:val="3"/>
  </w:num>
  <w:num w:numId="7" w16cid:durableId="188766187">
    <w:abstractNumId w:val="0"/>
  </w:num>
  <w:num w:numId="8" w16cid:durableId="1858303882">
    <w:abstractNumId w:val="16"/>
  </w:num>
  <w:num w:numId="9" w16cid:durableId="2119641164">
    <w:abstractNumId w:val="7"/>
  </w:num>
  <w:num w:numId="10" w16cid:durableId="656038010">
    <w:abstractNumId w:val="12"/>
  </w:num>
  <w:num w:numId="11" w16cid:durableId="1887259748">
    <w:abstractNumId w:val="2"/>
  </w:num>
  <w:num w:numId="12" w16cid:durableId="1012996147">
    <w:abstractNumId w:val="5"/>
  </w:num>
  <w:num w:numId="13" w16cid:durableId="2033804569">
    <w:abstractNumId w:val="1"/>
  </w:num>
  <w:num w:numId="14" w16cid:durableId="1758014551">
    <w:abstractNumId w:val="10"/>
  </w:num>
  <w:num w:numId="15" w16cid:durableId="1293905436">
    <w:abstractNumId w:val="15"/>
  </w:num>
  <w:num w:numId="16" w16cid:durableId="1202132630">
    <w:abstractNumId w:val="4"/>
  </w:num>
  <w:num w:numId="17" w16cid:durableId="562637585">
    <w:abstractNumId w:val="14"/>
  </w:num>
  <w:num w:numId="18" w16cid:durableId="1847403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ocumentProtection w:edit="readOnly" w:enforcement="1" w:cryptProviderType="rsaAES" w:cryptAlgorithmClass="hash" w:cryptAlgorithmType="typeAny" w:cryptAlgorithmSid="14" w:cryptSpinCount="100000" w:hash="/da//QwImtFGArRYYUgBNuWt7+cIEdhgCMmCrMa+LeekhDCd3kGXq4aZ5A21+2SDn5jmJZHL7uDOZafM33AptQ==" w:salt="rqThrI3BEcqDyiAa668GNQ=="/>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BE"/>
    <w:rsid w:val="00010006"/>
    <w:rsid w:val="00030659"/>
    <w:rsid w:val="00032052"/>
    <w:rsid w:val="00034D6C"/>
    <w:rsid w:val="00046A63"/>
    <w:rsid w:val="00065C8F"/>
    <w:rsid w:val="00077794"/>
    <w:rsid w:val="000D0C3F"/>
    <w:rsid w:val="000E4A5A"/>
    <w:rsid w:val="000E56E9"/>
    <w:rsid w:val="000F530A"/>
    <w:rsid w:val="00100AE0"/>
    <w:rsid w:val="001060C7"/>
    <w:rsid w:val="001208E9"/>
    <w:rsid w:val="00173021"/>
    <w:rsid w:val="001A6582"/>
    <w:rsid w:val="001A6625"/>
    <w:rsid w:val="001C1F0B"/>
    <w:rsid w:val="001D0D3C"/>
    <w:rsid w:val="001D1293"/>
    <w:rsid w:val="001F6591"/>
    <w:rsid w:val="00207A54"/>
    <w:rsid w:val="00230CFF"/>
    <w:rsid w:val="002765B4"/>
    <w:rsid w:val="00293CAD"/>
    <w:rsid w:val="002A245E"/>
    <w:rsid w:val="002B4C3B"/>
    <w:rsid w:val="002D5ABA"/>
    <w:rsid w:val="0032016D"/>
    <w:rsid w:val="00352321"/>
    <w:rsid w:val="003859BE"/>
    <w:rsid w:val="0040345C"/>
    <w:rsid w:val="00416F0E"/>
    <w:rsid w:val="0043080B"/>
    <w:rsid w:val="00467914"/>
    <w:rsid w:val="004F26DF"/>
    <w:rsid w:val="004F7409"/>
    <w:rsid w:val="00531757"/>
    <w:rsid w:val="00576A3C"/>
    <w:rsid w:val="00590189"/>
    <w:rsid w:val="005D7093"/>
    <w:rsid w:val="0060210C"/>
    <w:rsid w:val="006112DB"/>
    <w:rsid w:val="006133D4"/>
    <w:rsid w:val="006315CC"/>
    <w:rsid w:val="006320B4"/>
    <w:rsid w:val="006A7354"/>
    <w:rsid w:val="006D7B25"/>
    <w:rsid w:val="00701AF8"/>
    <w:rsid w:val="00702ACD"/>
    <w:rsid w:val="00712E5D"/>
    <w:rsid w:val="00713DD2"/>
    <w:rsid w:val="00714CD3"/>
    <w:rsid w:val="007455AA"/>
    <w:rsid w:val="00752604"/>
    <w:rsid w:val="007526EF"/>
    <w:rsid w:val="00753153"/>
    <w:rsid w:val="0077714B"/>
    <w:rsid w:val="007810EC"/>
    <w:rsid w:val="007A26E5"/>
    <w:rsid w:val="007B6406"/>
    <w:rsid w:val="007D6613"/>
    <w:rsid w:val="007E3B42"/>
    <w:rsid w:val="007E46EE"/>
    <w:rsid w:val="0080631F"/>
    <w:rsid w:val="00807458"/>
    <w:rsid w:val="00814F8E"/>
    <w:rsid w:val="0082023A"/>
    <w:rsid w:val="008242FB"/>
    <w:rsid w:val="00837B24"/>
    <w:rsid w:val="00850FF6"/>
    <w:rsid w:val="008656C1"/>
    <w:rsid w:val="00881664"/>
    <w:rsid w:val="00882663"/>
    <w:rsid w:val="00886841"/>
    <w:rsid w:val="008B5928"/>
    <w:rsid w:val="008C1021"/>
    <w:rsid w:val="008D614E"/>
    <w:rsid w:val="008F7E80"/>
    <w:rsid w:val="00924642"/>
    <w:rsid w:val="0093482B"/>
    <w:rsid w:val="00966F9E"/>
    <w:rsid w:val="0097799D"/>
    <w:rsid w:val="009A03C9"/>
    <w:rsid w:val="009D4D71"/>
    <w:rsid w:val="009D6764"/>
    <w:rsid w:val="00A1354C"/>
    <w:rsid w:val="00A33F72"/>
    <w:rsid w:val="00A62CDC"/>
    <w:rsid w:val="00A66B09"/>
    <w:rsid w:val="00A724FB"/>
    <w:rsid w:val="00A80EDC"/>
    <w:rsid w:val="00A8572E"/>
    <w:rsid w:val="00A94705"/>
    <w:rsid w:val="00AC1DDE"/>
    <w:rsid w:val="00AD3A31"/>
    <w:rsid w:val="00B77389"/>
    <w:rsid w:val="00BA3F40"/>
    <w:rsid w:val="00BA7798"/>
    <w:rsid w:val="00C1034A"/>
    <w:rsid w:val="00C35CB0"/>
    <w:rsid w:val="00C83A11"/>
    <w:rsid w:val="00CC1B57"/>
    <w:rsid w:val="00CD141D"/>
    <w:rsid w:val="00CE234A"/>
    <w:rsid w:val="00CE3A0B"/>
    <w:rsid w:val="00D0448C"/>
    <w:rsid w:val="00D05D57"/>
    <w:rsid w:val="00D4227E"/>
    <w:rsid w:val="00D64A61"/>
    <w:rsid w:val="00D762D8"/>
    <w:rsid w:val="00DA1FAD"/>
    <w:rsid w:val="00E0771C"/>
    <w:rsid w:val="00E16713"/>
    <w:rsid w:val="00E25959"/>
    <w:rsid w:val="00E42A37"/>
    <w:rsid w:val="00E44E46"/>
    <w:rsid w:val="00E54534"/>
    <w:rsid w:val="00E85E6B"/>
    <w:rsid w:val="00E932B5"/>
    <w:rsid w:val="00E93CF6"/>
    <w:rsid w:val="00EF7AF6"/>
    <w:rsid w:val="00F22958"/>
    <w:rsid w:val="00F51A9E"/>
    <w:rsid w:val="00F66672"/>
    <w:rsid w:val="00FE45FF"/>
    <w:rsid w:val="00FE5005"/>
    <w:rsid w:val="00FF1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7303"/>
  <w15:docId w15:val="{77658CD7-6AD6-4273-AA45-79AB53FE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JP Regular" w:hAnsi="Liberation Serif" w:cs="Droid Sans Devanagari"/>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D71"/>
    <w:pPr>
      <w:textAlignment w:val="baseline"/>
    </w:pPr>
    <w:rPr>
      <w:rFonts w:ascii="Liberation Serif;Times New Roma" w:eastAsia="DejaVu Sans;Times New Roman" w:hAnsi="Liberation Serif;Times New Roma" w:cs="FreeSans;Times New Roman"/>
      <w:kern w:val="2"/>
    </w:rPr>
  </w:style>
  <w:style w:type="paragraph" w:styleId="Nadpis1">
    <w:name w:val="heading 1"/>
    <w:next w:val="Zkladntext"/>
    <w:qFormat/>
    <w:pPr>
      <w:keepNext/>
      <w:keepLines/>
      <w:widowControl w:val="0"/>
      <w:numPr>
        <w:numId w:val="1"/>
      </w:numPr>
      <w:spacing w:before="240"/>
      <w:ind w:left="431" w:hanging="431"/>
      <w:outlineLvl w:val="0"/>
    </w:pPr>
    <w:rPr>
      <w:rFonts w:ascii="Times New Roman" w:eastAsia="DejaVu Sans;Times New Roman" w:hAnsi="Times New Roman" w:cs="FreeSans;Times New Roman"/>
      <w:b/>
      <w:bCs/>
      <w:caps/>
      <w:kern w:val="2"/>
      <w:sz w:val="32"/>
      <w:szCs w:val="28"/>
      <w:lang w:bidi="ar-SA"/>
    </w:rPr>
  </w:style>
  <w:style w:type="paragraph" w:styleId="Nadpis2">
    <w:name w:val="heading 2"/>
    <w:next w:val="Zkladntext"/>
    <w:qFormat/>
    <w:pPr>
      <w:keepNext/>
      <w:keepLines/>
      <w:widowControl w:val="0"/>
      <w:numPr>
        <w:ilvl w:val="1"/>
        <w:numId w:val="1"/>
      </w:numPr>
      <w:spacing w:before="240"/>
      <w:ind w:left="578" w:hanging="578"/>
      <w:outlineLvl w:val="1"/>
    </w:pPr>
    <w:rPr>
      <w:rFonts w:ascii="Times New Roman" w:eastAsia="DejaVu Sans;Times New Roman" w:hAnsi="Times New Roman" w:cs="FreeSans;Times New Roman"/>
      <w:b/>
      <w:bCs/>
      <w:kern w:val="2"/>
      <w:sz w:val="28"/>
      <w:szCs w:val="26"/>
      <w:lang w:bidi="ar-SA"/>
    </w:rPr>
  </w:style>
  <w:style w:type="paragraph" w:styleId="Nadpis3">
    <w:name w:val="heading 3"/>
    <w:next w:val="Zkladntext"/>
    <w:qFormat/>
    <w:pPr>
      <w:keepNext/>
      <w:keepLines/>
      <w:widowControl w:val="0"/>
      <w:numPr>
        <w:ilvl w:val="2"/>
        <w:numId w:val="1"/>
      </w:numPr>
      <w:spacing w:before="240"/>
      <w:ind w:left="0" w:firstLine="0"/>
      <w:outlineLvl w:val="2"/>
    </w:pPr>
    <w:rPr>
      <w:rFonts w:ascii="Times New Roman" w:eastAsia="DejaVu Sans;Times New Roman" w:hAnsi="Times New Roman" w:cs="FreeSans;Times New Roman"/>
      <w:b/>
      <w:bCs/>
      <w:i/>
      <w:color w:val="FF0000"/>
      <w:kern w:val="2"/>
      <w:szCs w:val="22"/>
      <w:lang w:bidi="ar-SA"/>
    </w:rPr>
  </w:style>
  <w:style w:type="paragraph" w:styleId="Nadpis4">
    <w:name w:val="heading 4"/>
    <w:next w:val="Zkladntext"/>
    <w:qFormat/>
    <w:pPr>
      <w:keepNext/>
      <w:keepLines/>
      <w:widowControl w:val="0"/>
      <w:numPr>
        <w:ilvl w:val="3"/>
        <w:numId w:val="1"/>
      </w:numPr>
      <w:spacing w:before="200"/>
      <w:outlineLvl w:val="3"/>
    </w:pPr>
    <w:rPr>
      <w:rFonts w:ascii="Times New Roman" w:eastAsia="DejaVu Sans;Times New Roman" w:hAnsi="Times New Roman" w:cs="FreeSans;Times New Roman"/>
      <w:bCs/>
      <w:iCs/>
      <w:kern w:val="2"/>
      <w:szCs w:val="22"/>
      <w:lang w:bidi="ar-SA"/>
    </w:rPr>
  </w:style>
  <w:style w:type="paragraph" w:styleId="Nadpis5">
    <w:name w:val="heading 5"/>
    <w:next w:val="Zkladntext"/>
    <w:qFormat/>
    <w:pPr>
      <w:keepNext/>
      <w:keepLines/>
      <w:widowControl w:val="0"/>
      <w:numPr>
        <w:ilvl w:val="4"/>
        <w:numId w:val="1"/>
      </w:numPr>
      <w:spacing w:before="200"/>
      <w:jc w:val="both"/>
      <w:outlineLvl w:val="4"/>
    </w:pPr>
    <w:rPr>
      <w:rFonts w:ascii="Cambria" w:eastAsia="DejaVu Sans;Times New Roman" w:hAnsi="Cambria" w:cs="FreeSans;Times New Roman"/>
      <w:color w:val="243F60"/>
      <w:kern w:val="2"/>
      <w:szCs w:val="22"/>
      <w:lang w:bidi="ar-SA"/>
    </w:rPr>
  </w:style>
  <w:style w:type="paragraph" w:styleId="Nadpis6">
    <w:name w:val="heading 6"/>
    <w:next w:val="Zkladntext"/>
    <w:qFormat/>
    <w:pPr>
      <w:keepNext/>
      <w:keepLines/>
      <w:widowControl w:val="0"/>
      <w:numPr>
        <w:ilvl w:val="5"/>
        <w:numId w:val="1"/>
      </w:numPr>
      <w:spacing w:before="200"/>
      <w:jc w:val="both"/>
      <w:outlineLvl w:val="5"/>
    </w:pPr>
    <w:rPr>
      <w:rFonts w:ascii="Cambria" w:eastAsia="DejaVu Sans;Times New Roman" w:hAnsi="Cambria" w:cs="FreeSans;Times New Roman"/>
      <w:i/>
      <w:iCs/>
      <w:color w:val="243F60"/>
      <w:kern w:val="2"/>
      <w:szCs w:val="22"/>
      <w:lang w:bidi="ar-SA"/>
    </w:rPr>
  </w:style>
  <w:style w:type="paragraph" w:styleId="Nadpis7">
    <w:name w:val="heading 7"/>
    <w:next w:val="Zkladntext"/>
    <w:qFormat/>
    <w:pPr>
      <w:keepNext/>
      <w:keepLines/>
      <w:widowControl w:val="0"/>
      <w:numPr>
        <w:ilvl w:val="6"/>
        <w:numId w:val="1"/>
      </w:numPr>
      <w:spacing w:before="200"/>
      <w:jc w:val="both"/>
      <w:outlineLvl w:val="6"/>
    </w:pPr>
    <w:rPr>
      <w:rFonts w:ascii="Cambria" w:eastAsia="DejaVu Sans;Times New Roman" w:hAnsi="Cambria" w:cs="FreeSans;Times New Roman"/>
      <w:i/>
      <w:iCs/>
      <w:color w:val="404040"/>
      <w:kern w:val="2"/>
      <w:szCs w:val="22"/>
      <w:lang w:bidi="ar-SA"/>
    </w:rPr>
  </w:style>
  <w:style w:type="paragraph" w:styleId="Nadpis8">
    <w:name w:val="heading 8"/>
    <w:next w:val="Zkladntext"/>
    <w:qFormat/>
    <w:pPr>
      <w:keepNext/>
      <w:keepLines/>
      <w:widowControl w:val="0"/>
      <w:numPr>
        <w:ilvl w:val="7"/>
        <w:numId w:val="1"/>
      </w:numPr>
      <w:spacing w:before="200"/>
      <w:jc w:val="both"/>
      <w:outlineLvl w:val="7"/>
    </w:pPr>
    <w:rPr>
      <w:rFonts w:ascii="Cambria" w:eastAsia="DejaVu Sans;Times New Roman" w:hAnsi="Cambria" w:cs="FreeSans;Times New Roman"/>
      <w:color w:val="404040"/>
      <w:kern w:val="2"/>
      <w:sz w:val="20"/>
      <w:szCs w:val="20"/>
      <w:lang w:bidi="ar-SA"/>
    </w:rPr>
  </w:style>
  <w:style w:type="paragraph" w:styleId="Nadpis9">
    <w:name w:val="heading 9"/>
    <w:next w:val="Zkladntext"/>
    <w:qFormat/>
    <w:pPr>
      <w:keepNext/>
      <w:keepLines/>
      <w:widowControl w:val="0"/>
      <w:numPr>
        <w:ilvl w:val="8"/>
        <w:numId w:val="1"/>
      </w:numPr>
      <w:spacing w:before="200"/>
      <w:jc w:val="both"/>
      <w:outlineLvl w:val="8"/>
    </w:pPr>
    <w:rPr>
      <w:rFonts w:ascii="Cambria" w:eastAsia="DejaVu Sans;Times New Roman" w:hAnsi="Cambria" w:cs="FreeSans;Times New Roman"/>
      <w:i/>
      <w:iCs/>
      <w:color w:val="404040"/>
      <w:kern w:val="2"/>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2">
    <w:name w:val="WW8Num2z2"/>
    <w:qFormat/>
    <w:rPr>
      <w:rFonts w:ascii="OpenSymbol;Cambria" w:hAnsi="OpenSymbol;Cambria" w:cs="OpenSymbol;Cambria"/>
      <w:sz w:val="22"/>
    </w:rPr>
  </w:style>
  <w:style w:type="character" w:customStyle="1" w:styleId="WW8Num2z3">
    <w:name w:val="WW8Num2z3"/>
    <w:qFormat/>
    <w:rPr>
      <w:rFonts w:ascii="Symbol" w:hAnsi="Symbol" w:cs="Symbol"/>
    </w:rPr>
  </w:style>
  <w:style w:type="character" w:customStyle="1" w:styleId="WW8Num2z5">
    <w:name w:val="WW8Num2z5"/>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DejaVu Serif;Times New Roman" w:hAnsi="DejaVu Serif;Times New Roman" w:cs="DejaVu Serif;Times New Roman"/>
      <w:color w:val="00000A"/>
      <w:sz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Times New Roman" w:eastAsia="Calibri" w:hAnsi="Times New Roman" w:cs="Times New Roman"/>
    </w:rPr>
  </w:style>
  <w:style w:type="character" w:customStyle="1" w:styleId="WW8Num5z3">
    <w:name w:val="WW8Num5z3"/>
    <w:qFormat/>
    <w:rPr>
      <w:rFonts w:ascii="Wingdings" w:eastAsia="Calibri" w:hAnsi="Wingdings" w:cs="Times New Roman"/>
    </w:rPr>
  </w:style>
  <w:style w:type="character" w:customStyle="1" w:styleId="WW8Num5z5">
    <w:name w:val="WW8Num5z5"/>
    <w:qFormat/>
    <w:rPr>
      <w:rFonts w:ascii="Wingdings" w:hAnsi="Wingdings" w:cs="Wingdings"/>
    </w:rPr>
  </w:style>
  <w:style w:type="character" w:customStyle="1" w:styleId="WW8Num5z6">
    <w:name w:val="WW8Num5z6"/>
    <w:qFormat/>
    <w:rPr>
      <w:rFonts w:ascii="Symbol" w:hAnsi="Symbol" w:cs="Symbol"/>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5">
    <w:name w:val="WW8Num7z5"/>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DejaVu Serif;Times New Roman" w:eastAsia="Times New Roman" w:hAnsi="DejaVu Serif;Times New Roman" w:cs="DejaVu Serif;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Times New Roman" w:hAnsi="Times New Roman" w:cs="Times New Roman"/>
      <w:i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man Old Style" w:eastAsia="Calibri" w:hAnsi="Bookman Old Style"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Symbol" w:eastAsia="Calibri" w:hAnsi="Symbol" w:cs="Times New Roman"/>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Garamond" w:hAnsi="Garamond" w:cs="Garamond"/>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Garamond" w:eastAsia="Times New Roman" w:hAnsi="Garamond" w:cs="Times New Roman"/>
      <w:color w:val="000000"/>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DejaVu Serif;Times New Roman" w:eastAsia="Times New Roman" w:hAnsi="DejaVu Serif;Times New Roman" w:cs="DejaVu Serif;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Odrky">
    <w:name w:val="Odrážky"/>
    <w:qFormat/>
    <w:rPr>
      <w:rFonts w:ascii="OpenSymbol;Cambria" w:eastAsia="OpenSymbol;Cambria" w:hAnsi="OpenSymbol;Cambria" w:cs="OpenSymbol;Cambria"/>
    </w:rPr>
  </w:style>
  <w:style w:type="character" w:customStyle="1" w:styleId="Standardnpsmoodstavce1">
    <w:name w:val="Standardní písmo odstavce1"/>
    <w:qFormat/>
  </w:style>
  <w:style w:type="character" w:customStyle="1" w:styleId="platne1">
    <w:name w:val="platne1"/>
    <w:basedOn w:val="Standardnpsmoodstavce1"/>
    <w:qFormat/>
  </w:style>
  <w:style w:type="character" w:styleId="Odkaznakoment">
    <w:name w:val="annotation reference"/>
    <w:qFormat/>
    <w:rPr>
      <w:sz w:val="16"/>
      <w:szCs w:val="16"/>
    </w:rPr>
  </w:style>
  <w:style w:type="character" w:customStyle="1" w:styleId="Character20style">
    <w:name w:val="Character_20_style"/>
    <w:qFormat/>
  </w:style>
  <w:style w:type="character" w:customStyle="1" w:styleId="TextbublinyChar">
    <w:name w:val="Text bubliny Char"/>
    <w:qFormat/>
    <w:rPr>
      <w:rFonts w:ascii="Tahoma" w:hAnsi="Tahoma" w:cs="Mangal"/>
      <w:sz w:val="16"/>
      <w:szCs w:val="14"/>
    </w:rPr>
  </w:style>
  <w:style w:type="character" w:customStyle="1" w:styleId="TextkomenteChar">
    <w:name w:val="Text komentáře Char"/>
    <w:qFormat/>
    <w:rPr>
      <w:rFonts w:cs="Mangal"/>
      <w:sz w:val="20"/>
      <w:szCs w:val="18"/>
    </w:rPr>
  </w:style>
  <w:style w:type="character" w:customStyle="1" w:styleId="PedmtkomenteChar">
    <w:name w:val="Předmět komentáře Char"/>
    <w:qFormat/>
    <w:rPr>
      <w:rFonts w:cs="Mangal"/>
      <w:b/>
      <w:bCs/>
      <w:sz w:val="20"/>
      <w:szCs w:val="18"/>
    </w:rPr>
  </w:style>
  <w:style w:type="character" w:customStyle="1" w:styleId="Nadpis1Char">
    <w:name w:val="Nadpis 1 Char"/>
    <w:qFormat/>
    <w:rPr>
      <w:rFonts w:ascii="Times New Roman" w:eastAsia="DejaVu Sans;Times New Roman" w:hAnsi="Times New Roman" w:cs="FreeSans;Times New Roman"/>
      <w:b/>
      <w:bCs/>
      <w:caps/>
      <w:kern w:val="2"/>
      <w:sz w:val="32"/>
      <w:szCs w:val="28"/>
      <w:lang w:bidi="ar-SA"/>
    </w:rPr>
  </w:style>
  <w:style w:type="character" w:customStyle="1" w:styleId="Nadpis2Char">
    <w:name w:val="Nadpis 2 Char"/>
    <w:qFormat/>
    <w:rPr>
      <w:rFonts w:ascii="Times New Roman" w:eastAsia="DejaVu Sans;Times New Roman" w:hAnsi="Times New Roman" w:cs="FreeSans;Times New Roman"/>
      <w:b/>
      <w:bCs/>
      <w:kern w:val="2"/>
      <w:sz w:val="28"/>
      <w:szCs w:val="26"/>
      <w:lang w:bidi="ar-SA"/>
    </w:rPr>
  </w:style>
  <w:style w:type="character" w:customStyle="1" w:styleId="Nadpis3Char">
    <w:name w:val="Nadpis 3 Char"/>
    <w:qFormat/>
    <w:rPr>
      <w:rFonts w:ascii="Times New Roman" w:eastAsia="DejaVu Sans;Times New Roman" w:hAnsi="Times New Roman" w:cs="FreeSans;Times New Roman"/>
      <w:b/>
      <w:bCs/>
      <w:i/>
      <w:color w:val="FF0000"/>
      <w:kern w:val="2"/>
      <w:szCs w:val="22"/>
      <w:lang w:bidi="ar-SA"/>
    </w:rPr>
  </w:style>
  <w:style w:type="character" w:customStyle="1" w:styleId="Nadpis4Char">
    <w:name w:val="Nadpis 4 Char"/>
    <w:qFormat/>
    <w:rPr>
      <w:rFonts w:ascii="Times New Roman" w:eastAsia="DejaVu Sans;Times New Roman" w:hAnsi="Times New Roman" w:cs="FreeSans;Times New Roman"/>
      <w:bCs/>
      <w:iCs/>
      <w:kern w:val="2"/>
      <w:szCs w:val="22"/>
      <w:lang w:bidi="ar-SA"/>
    </w:rPr>
  </w:style>
  <w:style w:type="character" w:customStyle="1" w:styleId="Nadpis5Char">
    <w:name w:val="Nadpis 5 Char"/>
    <w:qFormat/>
    <w:rPr>
      <w:rFonts w:ascii="Cambria" w:eastAsia="DejaVu Sans;Times New Roman" w:hAnsi="Cambria" w:cs="FreeSans;Times New Roman"/>
      <w:color w:val="243F60"/>
      <w:kern w:val="2"/>
      <w:szCs w:val="22"/>
      <w:lang w:bidi="ar-SA"/>
    </w:rPr>
  </w:style>
  <w:style w:type="character" w:customStyle="1" w:styleId="Nadpis6Char">
    <w:name w:val="Nadpis 6 Char"/>
    <w:qFormat/>
    <w:rPr>
      <w:rFonts w:ascii="Cambria" w:eastAsia="DejaVu Sans;Times New Roman" w:hAnsi="Cambria" w:cs="FreeSans;Times New Roman"/>
      <w:i/>
      <w:iCs/>
      <w:color w:val="243F60"/>
      <w:kern w:val="2"/>
      <w:szCs w:val="22"/>
      <w:lang w:bidi="ar-SA"/>
    </w:rPr>
  </w:style>
  <w:style w:type="character" w:customStyle="1" w:styleId="Nadpis7Char">
    <w:name w:val="Nadpis 7 Char"/>
    <w:qFormat/>
    <w:rPr>
      <w:rFonts w:ascii="Cambria" w:eastAsia="DejaVu Sans;Times New Roman" w:hAnsi="Cambria" w:cs="FreeSans;Times New Roman"/>
      <w:i/>
      <w:iCs/>
      <w:color w:val="404040"/>
      <w:kern w:val="2"/>
      <w:szCs w:val="22"/>
      <w:lang w:bidi="ar-SA"/>
    </w:rPr>
  </w:style>
  <w:style w:type="character" w:customStyle="1" w:styleId="Nadpis8Char">
    <w:name w:val="Nadpis 8 Char"/>
    <w:qFormat/>
    <w:rPr>
      <w:rFonts w:ascii="Cambria" w:eastAsia="DejaVu Sans;Times New Roman" w:hAnsi="Cambria" w:cs="FreeSans;Times New Roman"/>
      <w:color w:val="404040"/>
      <w:kern w:val="2"/>
      <w:sz w:val="20"/>
      <w:szCs w:val="20"/>
      <w:lang w:bidi="ar-SA"/>
    </w:rPr>
  </w:style>
  <w:style w:type="character" w:customStyle="1" w:styleId="Nadpis9Char">
    <w:name w:val="Nadpis 9 Char"/>
    <w:qFormat/>
    <w:rPr>
      <w:rFonts w:ascii="Cambria" w:eastAsia="DejaVu Sans;Times New Roman" w:hAnsi="Cambria" w:cs="FreeSans;Times New Roman"/>
      <w:i/>
      <w:iCs/>
      <w:color w:val="404040"/>
      <w:kern w:val="2"/>
      <w:sz w:val="20"/>
      <w:szCs w:val="20"/>
      <w:lang w:bidi="ar-SA"/>
    </w:rPr>
  </w:style>
  <w:style w:type="character" w:styleId="Hypertextovodkaz">
    <w:name w:val="Hyperlink"/>
    <w:qFormat/>
    <w:rPr>
      <w:color w:val="0000FF"/>
      <w:u w:val="single"/>
    </w:rPr>
  </w:style>
  <w:style w:type="character" w:customStyle="1" w:styleId="ZkladntextChar">
    <w:name w:val="Základní text Char"/>
    <w:qFormat/>
    <w:rPr>
      <w:rFonts w:ascii="Times New Roman" w:eastAsia="Calibri" w:hAnsi="Times New Roman" w:cs="Times New Roman"/>
      <w:kern w:val="2"/>
      <w:sz w:val="22"/>
      <w:szCs w:val="22"/>
      <w:lang w:bidi="ar-SA"/>
    </w:rPr>
  </w:style>
  <w:style w:type="character" w:customStyle="1" w:styleId="TextpoznpodarouChar">
    <w:name w:val="Text pozn. pod čarou Char"/>
    <w:qFormat/>
    <w:rPr>
      <w:rFonts w:ascii="Times New Roman" w:eastAsia="Calibri" w:hAnsi="Times New Roman" w:cs="FreeSans;Times New Roman"/>
      <w:kern w:val="2"/>
      <w:sz w:val="20"/>
      <w:szCs w:val="20"/>
      <w:lang w:bidi="ar-SA"/>
    </w:rPr>
  </w:style>
  <w:style w:type="character" w:styleId="Znakapoznpodarou">
    <w:name w:val="footnote reference"/>
    <w:qFormat/>
    <w:rPr>
      <w:vertAlign w:val="superscript"/>
    </w:rPr>
  </w:style>
  <w:style w:type="character" w:customStyle="1" w:styleId="Symbolyproslovn">
    <w:name w:val="Symboly pro číslování"/>
    <w:qFormat/>
  </w:style>
  <w:style w:type="character" w:customStyle="1" w:styleId="TextbublinyChar1">
    <w:name w:val="Text bubliny Char1"/>
    <w:qFormat/>
    <w:rPr>
      <w:rFonts w:ascii="Tahoma" w:eastAsia="DejaVu Sans;Times New Roman" w:hAnsi="Tahoma" w:cs="Mangal"/>
      <w:kern w:val="2"/>
      <w:sz w:val="16"/>
      <w:szCs w:val="14"/>
      <w:lang w:eastAsia="zh-CN" w:bidi="hi-IN"/>
    </w:rPr>
  </w:style>
  <w:style w:type="character" w:customStyle="1" w:styleId="Zkladntextodsazen2Char">
    <w:name w:val="Základní text odsazený 2 Char"/>
    <w:qFormat/>
    <w:rPr>
      <w:rFonts w:ascii="Liberation Serif;Times New Roma" w:eastAsia="DejaVu Sans;Times New Roman" w:hAnsi="Liberation Serif;Times New Roma" w:cs="Mangal"/>
      <w:kern w:val="2"/>
      <w:sz w:val="24"/>
      <w:szCs w:val="21"/>
      <w:lang w:eastAsia="zh-CN" w:bidi="hi-IN"/>
    </w:rPr>
  </w:style>
  <w:style w:type="character" w:customStyle="1" w:styleId="ZpatChar">
    <w:name w:val="Zápatí Char"/>
    <w:uiPriority w:val="99"/>
    <w:qFormat/>
    <w:rPr>
      <w:rFonts w:ascii="Liberation Serif;Times New Roma" w:eastAsia="DejaVu Sans;Times New Roman" w:hAnsi="Liberation Serif;Times New Roma" w:cs="FreeSans;Times New Roman"/>
      <w:kern w:val="2"/>
      <w:sz w:val="24"/>
      <w:szCs w:val="24"/>
      <w:lang w:eastAsia="zh-CN" w:bidi="hi-IN"/>
    </w:rPr>
  </w:style>
  <w:style w:type="character" w:customStyle="1" w:styleId="Internetovodkaz">
    <w:name w:val="Internetový odkaz"/>
    <w:rPr>
      <w:color w:val="0000FF"/>
      <w:u w:val="single"/>
    </w:rPr>
  </w:style>
  <w:style w:type="character" w:customStyle="1" w:styleId="ZhlavChar">
    <w:name w:val="Záhlaví Char"/>
    <w:qFormat/>
    <w:rPr>
      <w:rFonts w:ascii="Liberation Serif;Times New Roma" w:eastAsia="DejaVu Sans;Times New Roman" w:hAnsi="Liberation Serif;Times New Roma" w:cs="Mangal"/>
      <w:kern w:val="2"/>
      <w:sz w:val="24"/>
      <w:szCs w:val="21"/>
      <w:lang w:eastAsia="zh-CN" w:bidi="hi-IN"/>
    </w:rPr>
  </w:style>
  <w:style w:type="character" w:customStyle="1" w:styleId="slovndk">
    <w:name w:val="Číslování řádků"/>
  </w:style>
  <w:style w:type="paragraph" w:customStyle="1" w:styleId="Nadpis">
    <w:name w:val="Nadpis"/>
    <w:basedOn w:val="Standard"/>
    <w:next w:val="Zkladntext"/>
    <w:qFormat/>
    <w:pPr>
      <w:keepNext/>
      <w:spacing w:before="240" w:after="120"/>
    </w:pPr>
    <w:rPr>
      <w:rFonts w:ascii="Liberation Sans;Arial" w:hAnsi="Liberation Sans;Arial" w:cs="Liberation Sans;Arial"/>
      <w:sz w:val="28"/>
      <w:szCs w:val="28"/>
    </w:rPr>
  </w:style>
  <w:style w:type="paragraph" w:styleId="Zkladntext">
    <w:name w:val="Body Text"/>
    <w:basedOn w:val="Normln"/>
    <w:pPr>
      <w:spacing w:after="140" w:line="288" w:lineRule="auto"/>
    </w:pPr>
  </w:style>
  <w:style w:type="paragraph" w:styleId="Seznam">
    <w:name w:val="List"/>
    <w:basedOn w:val="Textbody"/>
  </w:style>
  <w:style w:type="paragraph" w:styleId="Titulek">
    <w:name w:val="caption"/>
    <w:basedOn w:val="Standard"/>
    <w:qFormat/>
    <w:pPr>
      <w:suppressLineNumbers/>
      <w:spacing w:before="120" w:after="120"/>
    </w:pPr>
    <w:rPr>
      <w:i/>
      <w:iCs/>
    </w:rPr>
  </w:style>
  <w:style w:type="paragraph" w:customStyle="1" w:styleId="Rejstk">
    <w:name w:val="Rejstřík"/>
    <w:basedOn w:val="Standard"/>
    <w:qFormat/>
    <w:pPr>
      <w:suppressLineNumbers/>
    </w:pPr>
  </w:style>
  <w:style w:type="paragraph" w:customStyle="1" w:styleId="Standard">
    <w:name w:val="Standard"/>
    <w:qFormat/>
    <w:pPr>
      <w:textAlignment w:val="baseline"/>
    </w:pPr>
    <w:rPr>
      <w:rFonts w:ascii="Liberation Serif;Times New Roma" w:eastAsia="DejaVu Sans;Times New Roman" w:hAnsi="Liberation Serif;Times New Roma" w:cs="FreeSans;Times New Roman"/>
      <w:kern w:val="2"/>
    </w:rPr>
  </w:style>
  <w:style w:type="paragraph" w:customStyle="1" w:styleId="Textbody">
    <w:name w:val="Text body"/>
    <w:basedOn w:val="Standard"/>
    <w:qFormat/>
    <w:pPr>
      <w:spacing w:after="140" w:line="288" w:lineRule="auto"/>
    </w:pPr>
  </w:style>
  <w:style w:type="paragraph" w:customStyle="1" w:styleId="Obsahtabulky">
    <w:name w:val="Obsah tabulky"/>
    <w:basedOn w:val="Standard"/>
    <w:qFormat/>
    <w:pPr>
      <w:suppressLineNumbers/>
    </w:pPr>
  </w:style>
  <w:style w:type="paragraph" w:customStyle="1" w:styleId="Zhlavazpat">
    <w:name w:val="Záhlaví a zápatí"/>
    <w:basedOn w:val="Normln"/>
    <w:qFormat/>
    <w:pPr>
      <w:suppressLineNumbers/>
      <w:tabs>
        <w:tab w:val="center" w:pos="4819"/>
        <w:tab w:val="right" w:pos="9638"/>
      </w:tabs>
    </w:pPr>
  </w:style>
  <w:style w:type="paragraph" w:styleId="Zpat">
    <w:name w:val="footer"/>
    <w:basedOn w:val="Standard"/>
    <w:uiPriority w:val="99"/>
    <w:pPr>
      <w:suppressLineNumbers/>
      <w:tabs>
        <w:tab w:val="center" w:pos="4819"/>
        <w:tab w:val="right" w:pos="9638"/>
      </w:tabs>
    </w:pPr>
  </w:style>
  <w:style w:type="paragraph" w:customStyle="1" w:styleId="Nadpistabulky">
    <w:name w:val="Nadpis tabulky"/>
    <w:basedOn w:val="Obsahtabulky"/>
    <w:qFormat/>
    <w:pPr>
      <w:jc w:val="center"/>
    </w:pPr>
    <w:rPr>
      <w:b/>
      <w:bCs/>
    </w:rPr>
  </w:style>
  <w:style w:type="paragraph" w:styleId="Odstavecseseznamem">
    <w:name w:val="List Paragraph"/>
    <w:aliases w:val="A-Odrážky1,Odstavec_muj,Nad,List Paragraph"/>
    <w:basedOn w:val="Normln"/>
    <w:link w:val="OdstavecseseznamemChar"/>
    <w:uiPriority w:val="34"/>
    <w:qFormat/>
    <w:pPr>
      <w:suppressAutoHyphens w:val="0"/>
      <w:spacing w:after="200" w:line="276" w:lineRule="auto"/>
      <w:ind w:left="720"/>
      <w:contextualSpacing/>
      <w:textAlignment w:val="auto"/>
    </w:pPr>
    <w:rPr>
      <w:rFonts w:ascii="Calibri" w:eastAsia="Calibri" w:hAnsi="Calibri" w:cs="Times New Roman"/>
      <w:kern w:val="0"/>
      <w:sz w:val="22"/>
      <w:szCs w:val="22"/>
      <w:lang w:bidi="ar-SA"/>
    </w:rPr>
  </w:style>
  <w:style w:type="paragraph" w:customStyle="1" w:styleId="Textbodyindent">
    <w:name w:val="Text body indent"/>
    <w:basedOn w:val="Standard"/>
    <w:qFormat/>
    <w:pPr>
      <w:ind w:firstLine="142"/>
    </w:pPr>
    <w:rPr>
      <w:rFonts w:cs="Arial"/>
      <w:b/>
    </w:rPr>
  </w:style>
  <w:style w:type="paragraph" w:styleId="Textbubliny">
    <w:name w:val="Balloon Text"/>
    <w:basedOn w:val="Normln"/>
    <w:qFormat/>
    <w:rPr>
      <w:rFonts w:ascii="Tahoma" w:hAnsi="Tahoma" w:cs="Mangal"/>
      <w:sz w:val="16"/>
      <w:szCs w:val="14"/>
    </w:rPr>
  </w:style>
  <w:style w:type="paragraph" w:styleId="Textkomente">
    <w:name w:val="annotation text"/>
    <w:basedOn w:val="Standard"/>
    <w:qFormat/>
    <w:rPr>
      <w:rFonts w:cs="Mangal"/>
      <w:sz w:val="20"/>
      <w:szCs w:val="18"/>
    </w:rPr>
  </w:style>
  <w:style w:type="paragraph" w:styleId="Pedmtkomente">
    <w:name w:val="annotation subject"/>
    <w:basedOn w:val="Textkomente"/>
    <w:qFormat/>
    <w:rPr>
      <w:b/>
      <w:bCs/>
    </w:rPr>
  </w:style>
  <w:style w:type="paragraph" w:styleId="Textpoznpodarou">
    <w:name w:val="footnote text"/>
    <w:basedOn w:val="Standard"/>
    <w:qFormat/>
    <w:pPr>
      <w:suppressAutoHyphens w:val="0"/>
      <w:jc w:val="both"/>
      <w:textAlignment w:val="auto"/>
    </w:pPr>
    <w:rPr>
      <w:rFonts w:ascii="Times New Roman" w:eastAsia="Calibri" w:hAnsi="Times New Roman" w:cs="Times New Roman"/>
      <w:sz w:val="20"/>
      <w:szCs w:val="20"/>
      <w:lang w:bidi="ar-SA"/>
    </w:rPr>
  </w:style>
  <w:style w:type="paragraph" w:customStyle="1" w:styleId="Quotations">
    <w:name w:val="Quotations"/>
    <w:basedOn w:val="Standard"/>
    <w:qFormat/>
  </w:style>
  <w:style w:type="paragraph" w:styleId="Nzev">
    <w:name w:val="Title"/>
    <w:basedOn w:val="Nadpis"/>
    <w:next w:val="Zkladntext"/>
    <w:qFormat/>
  </w:style>
  <w:style w:type="paragraph" w:styleId="Podnadpis">
    <w:name w:val="Subtitle"/>
    <w:basedOn w:val="Nadpis"/>
    <w:next w:val="Zkladntext"/>
    <w:qFormat/>
  </w:style>
  <w:style w:type="paragraph" w:styleId="Zkladntextodsazen2">
    <w:name w:val="Body Text Indent 2"/>
    <w:basedOn w:val="Normln"/>
    <w:qFormat/>
    <w:pPr>
      <w:spacing w:after="120" w:line="480" w:lineRule="auto"/>
      <w:ind w:left="283"/>
    </w:pPr>
    <w:rPr>
      <w:rFonts w:cs="Mangal"/>
      <w:szCs w:val="21"/>
    </w:rPr>
  </w:style>
  <w:style w:type="paragraph" w:styleId="Bezmezer">
    <w:name w:val="No Spacing"/>
    <w:qFormat/>
    <w:pPr>
      <w:textAlignment w:val="baseline"/>
    </w:pPr>
    <w:rPr>
      <w:rFonts w:ascii="Liberation Serif;Times New Roma" w:eastAsia="DejaVu Sans;Times New Roman" w:hAnsi="Liberation Serif;Times New Roma" w:cs="Mangal"/>
      <w:kern w:val="2"/>
      <w:szCs w:val="21"/>
    </w:rPr>
  </w:style>
  <w:style w:type="paragraph" w:styleId="Zhlav">
    <w:name w:val="header"/>
    <w:basedOn w:val="Normln"/>
    <w:pPr>
      <w:tabs>
        <w:tab w:val="center" w:pos="4536"/>
        <w:tab w:val="right" w:pos="9072"/>
      </w:tabs>
    </w:pPr>
    <w:rPr>
      <w:rFonts w:cs="Mangal"/>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styleId="Revize">
    <w:name w:val="Revision"/>
    <w:hidden/>
    <w:uiPriority w:val="99"/>
    <w:semiHidden/>
    <w:rsid w:val="006133D4"/>
    <w:pPr>
      <w:suppressAutoHyphens w:val="0"/>
    </w:pPr>
    <w:rPr>
      <w:rFonts w:ascii="Liberation Serif;Times New Roma" w:eastAsia="DejaVu Sans;Times New Roman" w:hAnsi="Liberation Serif;Times New Roma" w:cs="Mangal"/>
      <w:kern w:val="2"/>
      <w:szCs w:val="21"/>
    </w:rPr>
  </w:style>
  <w:style w:type="table" w:styleId="Mkatabulky">
    <w:name w:val="Table Grid"/>
    <w:basedOn w:val="Normlntabulka"/>
    <w:uiPriority w:val="59"/>
    <w:rsid w:val="002B4C3B"/>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D0448C"/>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A-Odrážky1 Char,Odstavec_muj Char,Nad Char,List Paragraph Char"/>
    <w:basedOn w:val="Standardnpsmoodstavce"/>
    <w:link w:val="Odstavecseseznamem"/>
    <w:uiPriority w:val="34"/>
    <w:qFormat/>
    <w:rsid w:val="00A66B09"/>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7061">
      <w:bodyDiv w:val="1"/>
      <w:marLeft w:val="0"/>
      <w:marRight w:val="0"/>
      <w:marTop w:val="0"/>
      <w:marBottom w:val="0"/>
      <w:divBdr>
        <w:top w:val="none" w:sz="0" w:space="0" w:color="auto"/>
        <w:left w:val="none" w:sz="0" w:space="0" w:color="auto"/>
        <w:bottom w:val="none" w:sz="0" w:space="0" w:color="auto"/>
        <w:right w:val="none" w:sz="0" w:space="0" w:color="auto"/>
      </w:divBdr>
    </w:div>
    <w:div w:id="155728326">
      <w:bodyDiv w:val="1"/>
      <w:marLeft w:val="0"/>
      <w:marRight w:val="0"/>
      <w:marTop w:val="0"/>
      <w:marBottom w:val="0"/>
      <w:divBdr>
        <w:top w:val="none" w:sz="0" w:space="0" w:color="auto"/>
        <w:left w:val="none" w:sz="0" w:space="0" w:color="auto"/>
        <w:bottom w:val="none" w:sz="0" w:space="0" w:color="auto"/>
        <w:right w:val="none" w:sz="0" w:space="0" w:color="auto"/>
      </w:divBdr>
    </w:div>
    <w:div w:id="242879798">
      <w:bodyDiv w:val="1"/>
      <w:marLeft w:val="0"/>
      <w:marRight w:val="0"/>
      <w:marTop w:val="0"/>
      <w:marBottom w:val="0"/>
      <w:divBdr>
        <w:top w:val="none" w:sz="0" w:space="0" w:color="auto"/>
        <w:left w:val="none" w:sz="0" w:space="0" w:color="auto"/>
        <w:bottom w:val="none" w:sz="0" w:space="0" w:color="auto"/>
        <w:right w:val="none" w:sz="0" w:space="0" w:color="auto"/>
      </w:divBdr>
    </w:div>
    <w:div w:id="315569980">
      <w:bodyDiv w:val="1"/>
      <w:marLeft w:val="0"/>
      <w:marRight w:val="0"/>
      <w:marTop w:val="0"/>
      <w:marBottom w:val="0"/>
      <w:divBdr>
        <w:top w:val="none" w:sz="0" w:space="0" w:color="auto"/>
        <w:left w:val="none" w:sz="0" w:space="0" w:color="auto"/>
        <w:bottom w:val="none" w:sz="0" w:space="0" w:color="auto"/>
        <w:right w:val="none" w:sz="0" w:space="0" w:color="auto"/>
      </w:divBdr>
    </w:div>
    <w:div w:id="351884568">
      <w:bodyDiv w:val="1"/>
      <w:marLeft w:val="0"/>
      <w:marRight w:val="0"/>
      <w:marTop w:val="0"/>
      <w:marBottom w:val="0"/>
      <w:divBdr>
        <w:top w:val="none" w:sz="0" w:space="0" w:color="auto"/>
        <w:left w:val="none" w:sz="0" w:space="0" w:color="auto"/>
        <w:bottom w:val="none" w:sz="0" w:space="0" w:color="auto"/>
        <w:right w:val="none" w:sz="0" w:space="0" w:color="auto"/>
      </w:divBdr>
    </w:div>
    <w:div w:id="508757251">
      <w:bodyDiv w:val="1"/>
      <w:marLeft w:val="0"/>
      <w:marRight w:val="0"/>
      <w:marTop w:val="0"/>
      <w:marBottom w:val="0"/>
      <w:divBdr>
        <w:top w:val="none" w:sz="0" w:space="0" w:color="auto"/>
        <w:left w:val="none" w:sz="0" w:space="0" w:color="auto"/>
        <w:bottom w:val="none" w:sz="0" w:space="0" w:color="auto"/>
        <w:right w:val="none" w:sz="0" w:space="0" w:color="auto"/>
      </w:divBdr>
    </w:div>
    <w:div w:id="764305547">
      <w:bodyDiv w:val="1"/>
      <w:marLeft w:val="0"/>
      <w:marRight w:val="0"/>
      <w:marTop w:val="0"/>
      <w:marBottom w:val="0"/>
      <w:divBdr>
        <w:top w:val="none" w:sz="0" w:space="0" w:color="auto"/>
        <w:left w:val="none" w:sz="0" w:space="0" w:color="auto"/>
        <w:bottom w:val="none" w:sz="0" w:space="0" w:color="auto"/>
        <w:right w:val="none" w:sz="0" w:space="0" w:color="auto"/>
      </w:divBdr>
    </w:div>
    <w:div w:id="1196039811">
      <w:bodyDiv w:val="1"/>
      <w:marLeft w:val="0"/>
      <w:marRight w:val="0"/>
      <w:marTop w:val="0"/>
      <w:marBottom w:val="0"/>
      <w:divBdr>
        <w:top w:val="none" w:sz="0" w:space="0" w:color="auto"/>
        <w:left w:val="none" w:sz="0" w:space="0" w:color="auto"/>
        <w:bottom w:val="none" w:sz="0" w:space="0" w:color="auto"/>
        <w:right w:val="none" w:sz="0" w:space="0" w:color="auto"/>
      </w:divBdr>
    </w:div>
    <w:div w:id="1340110721">
      <w:bodyDiv w:val="1"/>
      <w:marLeft w:val="0"/>
      <w:marRight w:val="0"/>
      <w:marTop w:val="0"/>
      <w:marBottom w:val="0"/>
      <w:divBdr>
        <w:top w:val="none" w:sz="0" w:space="0" w:color="auto"/>
        <w:left w:val="none" w:sz="0" w:space="0" w:color="auto"/>
        <w:bottom w:val="none" w:sz="0" w:space="0" w:color="auto"/>
        <w:right w:val="none" w:sz="0" w:space="0" w:color="auto"/>
      </w:divBdr>
    </w:div>
    <w:div w:id="1380518511">
      <w:bodyDiv w:val="1"/>
      <w:marLeft w:val="0"/>
      <w:marRight w:val="0"/>
      <w:marTop w:val="0"/>
      <w:marBottom w:val="0"/>
      <w:divBdr>
        <w:top w:val="none" w:sz="0" w:space="0" w:color="auto"/>
        <w:left w:val="none" w:sz="0" w:space="0" w:color="auto"/>
        <w:bottom w:val="none" w:sz="0" w:space="0" w:color="auto"/>
        <w:right w:val="none" w:sz="0" w:space="0" w:color="auto"/>
      </w:divBdr>
    </w:div>
    <w:div w:id="1754931353">
      <w:bodyDiv w:val="1"/>
      <w:marLeft w:val="0"/>
      <w:marRight w:val="0"/>
      <w:marTop w:val="0"/>
      <w:marBottom w:val="0"/>
      <w:divBdr>
        <w:top w:val="none" w:sz="0" w:space="0" w:color="auto"/>
        <w:left w:val="none" w:sz="0" w:space="0" w:color="auto"/>
        <w:bottom w:val="none" w:sz="0" w:space="0" w:color="auto"/>
        <w:right w:val="none" w:sz="0" w:space="0" w:color="auto"/>
      </w:divBdr>
    </w:div>
    <w:div w:id="1816682949">
      <w:bodyDiv w:val="1"/>
      <w:marLeft w:val="0"/>
      <w:marRight w:val="0"/>
      <w:marTop w:val="0"/>
      <w:marBottom w:val="0"/>
      <w:divBdr>
        <w:top w:val="none" w:sz="0" w:space="0" w:color="auto"/>
        <w:left w:val="none" w:sz="0" w:space="0" w:color="auto"/>
        <w:bottom w:val="none" w:sz="0" w:space="0" w:color="auto"/>
        <w:right w:val="none" w:sz="0" w:space="0" w:color="auto"/>
      </w:divBdr>
    </w:div>
    <w:div w:id="200828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59F3-8D9F-4165-A478-8C8142A9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8632</Characters>
  <Application>Microsoft Office Word</Application>
  <DocSecurity>8</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Statutarni mesto Most</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Janoušková Klára</dc:creator>
  <cp:keywords> </cp:keywords>
  <dc:description/>
  <cp:lastModifiedBy>Lubor Šída</cp:lastModifiedBy>
  <cp:revision>3</cp:revision>
  <cp:lastPrinted>2024-09-20T08:05:00Z</cp:lastPrinted>
  <dcterms:created xsi:type="dcterms:W3CDTF">2024-11-14T17:27:00Z</dcterms:created>
  <dcterms:modified xsi:type="dcterms:W3CDTF">2024-12-13T08:39:00Z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