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SOD Objednatele: 2022_00011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1320" w:left="1169" w:right="1476" w:bottom="1686" w:header="892" w:footer="1258" w:gutter="0"/>
          <w:pgNumType w:start="1"/>
          <w:cols w:num="2" w:space="1239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SOD Zhotovitele: 1383/2019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20" w:left="0" w:right="0" w:bottom="1686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center"/>
        <w:rPr>
          <w:sz w:val="32"/>
          <w:szCs w:val="32"/>
        </w:rPr>
      </w:pPr>
      <w:bookmarkStart w:id="1" w:name="bookmark1"/>
      <w:bookmarkStart w:id="2" w:name="bookmark2"/>
      <w:bookmarkStart w:id="3" w:name="bookmark3"/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Dodatek č.5 ke SMLOUVĚ O DÍLO č.1383/2019</w:t>
      </w:r>
      <w:bookmarkEnd w:id="1"/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bookmarkStart w:id="6" w:name="bookmark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Severočeské vodovody a kanalizace, a.s.</w:t>
      </w:r>
      <w:bookmarkEnd w:id="4"/>
      <w:bookmarkEnd w:id="5"/>
      <w:bookmarkEnd w:id="6"/>
    </w:p>
    <w:p>
      <w:pPr>
        <w:pStyle w:val="Style7"/>
        <w:keepNext/>
        <w:keepLines/>
        <w:widowControl w:val="0"/>
        <w:shd w:val="clear" w:color="auto" w:fill="auto"/>
        <w:tabs>
          <w:tab w:pos="2376" w:val="left"/>
          <w:tab w:pos="4650" w:val="left"/>
        </w:tabs>
        <w:bidi w:val="0"/>
        <w:spacing w:before="0" w:after="0" w:line="240" w:lineRule="auto"/>
        <w:ind w:left="0" w:right="0" w:firstLine="0"/>
        <w:jc w:val="left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</w:t>
        <w:tab/>
        <w:t>Přítkovská 1689, 415</w:t>
        <w:tab/>
        <w:t>50 Teplice</w:t>
      </w:r>
      <w:bookmarkEnd w:id="7"/>
      <w:bookmarkEnd w:id="8"/>
      <w:bookmarkEnd w:id="9"/>
    </w:p>
    <w:p>
      <w:pPr>
        <w:pStyle w:val="Style7"/>
        <w:keepNext/>
        <w:keepLines/>
        <w:widowControl w:val="0"/>
        <w:shd w:val="clear" w:color="auto" w:fill="auto"/>
        <w:tabs>
          <w:tab w:pos="2376" w:val="left"/>
        </w:tabs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49099451</w:t>
      </w:r>
      <w:bookmarkEnd w:id="10"/>
      <w:bookmarkEnd w:id="11"/>
      <w:bookmarkEnd w:id="12"/>
    </w:p>
    <w:p>
      <w:pPr>
        <w:pStyle w:val="Style7"/>
        <w:keepNext/>
        <w:keepLines/>
        <w:widowControl w:val="0"/>
        <w:shd w:val="clear" w:color="auto" w:fill="auto"/>
        <w:tabs>
          <w:tab w:pos="2376" w:val="left"/>
        </w:tabs>
        <w:bidi w:val="0"/>
        <w:spacing w:before="0" w:after="0" w:line="240" w:lineRule="auto"/>
        <w:ind w:left="0" w:right="0" w:firstLine="0"/>
        <w:jc w:val="left"/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CZ49099451</w:t>
      </w:r>
      <w:bookmarkEnd w:id="13"/>
      <w:bookmarkEnd w:id="14"/>
      <w:bookmarkEnd w:id="15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Zapsaná v obchodním rejstříku vedeném Krajským soudem v Ústí nad Labem, oddíl B, vložka 465</w:t>
      </w:r>
      <w:bookmarkEnd w:id="16"/>
      <w:bookmarkEnd w:id="17"/>
      <w:bookmarkEnd w:id="18"/>
    </w:p>
    <w:p>
      <w:pPr>
        <w:pStyle w:val="Style7"/>
        <w:keepNext/>
        <w:keepLines/>
        <w:widowControl w:val="0"/>
        <w:shd w:val="clear" w:color="auto" w:fill="auto"/>
        <w:tabs>
          <w:tab w:pos="4964" w:val="left"/>
        </w:tabs>
        <w:bidi w:val="0"/>
        <w:spacing w:before="0" w:after="0" w:line="240" w:lineRule="auto"/>
        <w:ind w:left="0" w:right="0" w:firstLine="0"/>
        <w:jc w:val="left"/>
      </w:pPr>
      <w:bookmarkStart w:id="19" w:name="bookmark19"/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 ve věcech: smluvních: .</w:t>
        <w:tab/>
        <w:t>., generální ředitel a člen představenstva</w:t>
      </w:r>
      <w:bookmarkEnd w:id="19"/>
      <w:bookmarkEnd w:id="20"/>
      <w:bookmarkEnd w:id="21"/>
    </w:p>
    <w:p>
      <w:pPr>
        <w:pStyle w:val="Style7"/>
        <w:keepNext/>
        <w:keepLines/>
        <w:widowControl w:val="0"/>
        <w:shd w:val="clear" w:color="auto" w:fill="auto"/>
        <w:tabs>
          <w:tab w:pos="4964" w:val="left"/>
        </w:tabs>
        <w:bidi w:val="0"/>
        <w:spacing w:before="0" w:after="180" w:line="240" w:lineRule="auto"/>
        <w:ind w:left="2420" w:right="0" w:firstLine="0"/>
        <w:jc w:val="left"/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 .</w:t>
        <w:tab/>
        <w:t>., manažer útvaru kontroly jakosti</w:t>
      </w:r>
      <w:bookmarkEnd w:id="22"/>
      <w:bookmarkEnd w:id="23"/>
      <w:bookmarkEnd w:id="24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25"/>
      <w:bookmarkEnd w:id="26"/>
      <w:bookmarkEnd w:id="2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(smlouva ze dne 17.12.2019 byla postoupena na základě Dohody o postoupení smlouvy ze dne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30.11.2021 ze společnosti Severočeská servisní a.s. na společnost Severočeské vodovody a kanalizace, a.s.)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Povodí Ohře, státní podnik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376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Se sídlem</w:t>
        <w:tab/>
        <w:t>Bezručova 4219, 430 03 Chomutov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376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376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DIČ:</w:t>
        <w:tab/>
        <w:t>CZ 70889988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Zapsaný v obchodním rejstříku Krajského soudu v Ústí nad Labem v oddíl A, vložka 13052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376" w:val="left"/>
          <w:tab w:pos="3538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Zastoupený:</w:t>
        <w:tab/>
        <w:t>.</w:t>
        <w:tab/>
        <w:t>., generálním ředitelem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964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Zastoupený ve věcech: smluvních: .</w:t>
        <w:tab/>
        <w:t>., ředitelem správy povodí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964" w:val="left"/>
        </w:tabs>
        <w:bidi w:val="0"/>
        <w:spacing w:before="0" w:line="240" w:lineRule="auto"/>
        <w:ind w:left="242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technických: .</w:t>
        <w:tab/>
        <w:t>., vedoucím odboru VH laboratoří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0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bankovní spojení: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I. ZMĚNA SMLOUVY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4" w:val="left"/>
        </w:tabs>
        <w:bidi w:val="0"/>
        <w:spacing w:before="0" w:line="276" w:lineRule="auto"/>
        <w:ind w:left="0" w:right="0" w:firstLine="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změně bodu 4.6, nově zní bod 4.6 takto: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4.6 Celková smluvní cena za analýzy dodaných vzorků v rozsahu příloh č.1 a č.2 je pro rok 2025 stanovena částkou 1 154 105,72 Kč bez DPH po započtení slevy ve výši 7%.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II. ZÁVĚREČNÁ USTANOVENÍ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8" w:val="left"/>
        </w:tabs>
        <w:bidi w:val="0"/>
        <w:spacing w:before="0" w:after="420" w:line="240" w:lineRule="auto"/>
        <w:ind w:left="460" w:right="0" w:hanging="46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jejího podpisu poslední ze smluvních stran a účinnosti zveřejněním v Registru smluv, pokud této účinnosti dle příslušných ustanovení smlouvy nenabude později.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4" w:val="left"/>
        </w:tabs>
        <w:bidi w:val="0"/>
        <w:spacing w:before="0" w:line="276" w:lineRule="auto"/>
        <w:ind w:left="460" w:right="0" w:hanging="46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vyhotoven ve čtyřech (4) stejnopisech s platností originálu, přičemž každá smluvní strana obdrží po dvou (2) stejnopisech.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5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TOHO, že smluvní strany s obsahem tohoto Dodatku souhlasí, rozumí mu a zavazují se k jeho plnění, připojují své podpisy a prohlašují, že tento Dodatek byl uzavřen podle jejich svobodné a vážné vůle.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7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12700</wp:posOffset>
                </wp:positionV>
                <wp:extent cx="682625" cy="50292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2625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Teplicích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450000000000003pt;margin-top:1.pt;width:53.75pt;height:39.6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Teplicích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2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20" w:left="1164" w:right="1394" w:bottom="1686" w:header="892" w:footer="1258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1" w:after="4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41" w:left="0" w:right="0" w:bottom="1541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3552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generální ředitel a člen představenstva Severočeské vodovody a kanalizace, a.s.</w:t>
      </w:r>
      <w:bookmarkEnd w:id="31"/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3773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správy povodí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41" w:left="1169" w:right="1946" w:bottom="1541" w:header="0" w:footer="3" w:gutter="0"/>
          <w:cols w:num="2" w:space="1133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541" w:left="1169" w:right="1946" w:bottom="1541" w:header="0" w:footer="3" w:gutter="0"/>
      <w:cols w:num="2" w:space="1133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2.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3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9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SMLOUVA O DÍLO</dc:title>
  <dc:subject/>
  <dc:creator>jaroslav.calda</dc:creator>
  <cp:keywords/>
</cp:coreProperties>
</file>