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3192" w:h="571" w:wrap="none" w:hAnchor="page" w:x="4361" w:y="74"/>
        <w:widowControl w:val="0"/>
        <w:shd w:val="clear" w:color="auto" w:fill="auto"/>
        <w:bidi w:val="0"/>
        <w:spacing w:before="0" w:after="0" w:line="240" w:lineRule="auto"/>
        <w:ind w:left="0" w:right="0" w:firstLine="0"/>
        <w:jc w:val="left"/>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framePr w:w="9110" w:h="610" w:wrap="none" w:hAnchor="page" w:x="1395" w:y="760"/>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framePr w:w="3926" w:h="610" w:wrap="none" w:hAnchor="page" w:x="3997" w:y="1519"/>
        <w:widowControl w:val="0"/>
        <w:shd w:val="clear" w:color="auto" w:fill="auto"/>
        <w:bidi w:val="0"/>
        <w:spacing w:before="0" w:after="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1265/2024</w:t>
      </w:r>
      <w:bookmarkEnd w:id="6"/>
      <w:bookmarkEnd w:id="7"/>
      <w:bookmarkEnd w:id="8"/>
    </w:p>
    <w:p>
      <w:pPr>
        <w:pStyle w:val="Style2"/>
        <w:keepNext/>
        <w:keepLines/>
        <w:framePr w:w="3926" w:h="610" w:wrap="none" w:hAnchor="page" w:x="3997" w:y="1519"/>
        <w:widowControl w:val="0"/>
        <w:shd w:val="clear" w:color="auto" w:fill="auto"/>
        <w:bidi w:val="0"/>
        <w:spacing w:before="0" w:after="0" w:line="240" w:lineRule="auto"/>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5"/>
        <w:keepNext w:val="0"/>
        <w:keepLines w:val="0"/>
        <w:framePr w:w="3101" w:h="624" w:wrap="none" w:hAnchor="page" w:x="4409" w:y="227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5"/>
        <w:keepNext w:val="0"/>
        <w:keepLines w:val="0"/>
        <w:framePr w:w="3101" w:h="624" w:wrap="none" w:hAnchor="page" w:x="4409" w:y="2277"/>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“HC Nechranice – jeřáb č.35”</w:t>
      </w:r>
    </w:p>
    <w:p>
      <w:pPr>
        <w:pStyle w:val="Style5"/>
        <w:keepNext w:val="0"/>
        <w:keepLines w:val="0"/>
        <w:framePr w:w="1704" w:h="1214" w:wrap="none" w:hAnchor="page" w:x="1395" w:y="3213"/>
        <w:widowControl w:val="0"/>
        <w:shd w:val="clear" w:color="auto" w:fill="auto"/>
        <w:bidi w:val="0"/>
        <w:spacing w:before="0" w:after="0" w:line="360" w:lineRule="auto"/>
        <w:ind w:left="0" w:right="0" w:firstLine="0"/>
        <w:jc w:val="left"/>
      </w:pPr>
      <w:bookmarkStart w:id="12" w:name="bookmark12"/>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w:t>
      </w:r>
      <w:bookmarkEnd w:id="12"/>
    </w:p>
    <w:p>
      <w:pPr>
        <w:pStyle w:val="Style5"/>
        <w:keepNext w:val="0"/>
        <w:keepLines w:val="0"/>
        <w:framePr w:w="3845" w:h="1622" w:wrap="none" w:hAnchor="page" w:x="1395" w:y="4231"/>
        <w:widowControl w:val="0"/>
        <w:shd w:val="clear" w:color="auto" w:fill="auto"/>
        <w:bidi w:val="0"/>
        <w:spacing w:before="0" w:after="0" w:line="240" w:lineRule="auto"/>
        <w:ind w:left="0" w:right="0" w:firstLine="0"/>
        <w:jc w:val="left"/>
      </w:pPr>
      <w:bookmarkStart w:id="13" w:name="bookmark13"/>
      <w:bookmarkStart w:id="14" w:name="bookmark14"/>
      <w:r>
        <w:rPr>
          <w:color w:val="000000"/>
          <w:spacing w:val="0"/>
          <w:w w:val="100"/>
          <w:position w:val="0"/>
          <w:shd w:val="clear" w:color="auto" w:fill="auto"/>
          <w:lang w:val="cs-CZ" w:eastAsia="cs-CZ" w:bidi="cs-CZ"/>
        </w:rPr>
        <w:t>statutární orgán:</w:t>
      </w:r>
      <w:bookmarkEnd w:id="13"/>
      <w:bookmarkEnd w:id="14"/>
    </w:p>
    <w:p>
      <w:pPr>
        <w:pStyle w:val="Style5"/>
        <w:keepNext w:val="0"/>
        <w:keepLines w:val="0"/>
        <w:framePr w:w="3845" w:h="1622" w:wrap="none" w:hAnchor="page" w:x="1395" w:y="4231"/>
        <w:widowControl w:val="0"/>
        <w:shd w:val="clear" w:color="auto" w:fill="auto"/>
        <w:bidi w:val="0"/>
        <w:spacing w:before="0" w:after="200" w:line="240" w:lineRule="auto"/>
        <w:ind w:left="0" w:right="0" w:firstLine="0"/>
        <w:jc w:val="left"/>
      </w:pPr>
      <w:bookmarkStart w:id="15" w:name="bookmark15"/>
      <w:bookmarkStart w:id="16" w:name="bookmark16"/>
      <w:r>
        <w:rPr>
          <w:color w:val="000000"/>
          <w:spacing w:val="0"/>
          <w:w w:val="100"/>
          <w:position w:val="0"/>
          <w:shd w:val="clear" w:color="auto" w:fill="auto"/>
          <w:lang w:val="cs-CZ" w:eastAsia="cs-CZ" w:bidi="cs-CZ"/>
        </w:rPr>
        <w:t>oprávněn k podpisu smlouvy a k jednání o věcech smluvních: oprávněn jednat o věcech technických:</w:t>
      </w:r>
      <w:bookmarkEnd w:id="15"/>
      <w:bookmarkEnd w:id="16"/>
    </w:p>
    <w:p>
      <w:pPr>
        <w:pStyle w:val="Style2"/>
        <w:keepNext/>
        <w:keepLines/>
        <w:framePr w:w="3845" w:h="1622" w:wrap="none" w:hAnchor="page" w:x="1395" w:y="4231"/>
        <w:widowControl w:val="0"/>
        <w:shd w:val="clear" w:color="auto" w:fill="auto"/>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technický dozor objednatele:</w:t>
      </w:r>
      <w:bookmarkEnd w:id="17"/>
      <w:bookmarkEnd w:id="18"/>
      <w:bookmarkEnd w:id="19"/>
    </w:p>
    <w:p>
      <w:pPr>
        <w:pStyle w:val="Style5"/>
        <w:keepNext w:val="0"/>
        <w:keepLines w:val="0"/>
        <w:framePr w:w="3509" w:h="619" w:wrap="none" w:hAnchor="page" w:x="4227" w:y="3717"/>
        <w:widowControl w:val="0"/>
        <w:shd w:val="clear" w:color="auto" w:fill="auto"/>
        <w:bidi w:val="0"/>
        <w:spacing w:before="0" w:after="0" w:line="240" w:lineRule="auto"/>
        <w:ind w:left="0" w:right="0" w:firstLine="0"/>
        <w:jc w:val="left"/>
      </w:pPr>
      <w:bookmarkStart w:id="20" w:name="bookmark20"/>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20"/>
    </w:p>
    <w:p>
      <w:pPr>
        <w:pStyle w:val="Style2"/>
        <w:keepNext/>
        <w:keepLines/>
        <w:framePr w:w="9125" w:h="1877" w:wrap="none" w:hAnchor="page" w:x="1395" w:y="6506"/>
        <w:widowControl w:val="0"/>
        <w:shd w:val="clear" w:color="auto" w:fill="auto"/>
        <w:tabs>
          <w:tab w:pos="2760"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IČO:</w:t>
        <w:tab/>
        <w:t>70889988</w:t>
      </w:r>
      <w:bookmarkEnd w:id="21"/>
      <w:bookmarkEnd w:id="22"/>
      <w:bookmarkEnd w:id="23"/>
    </w:p>
    <w:p>
      <w:pPr>
        <w:pStyle w:val="Style2"/>
        <w:keepNext/>
        <w:keepLines/>
        <w:framePr w:w="9125" w:h="1877" w:wrap="none" w:hAnchor="page" w:x="1395" w:y="6506"/>
        <w:widowControl w:val="0"/>
        <w:shd w:val="clear" w:color="auto" w:fill="auto"/>
        <w:tabs>
          <w:tab w:pos="2760"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DIČ:</w:t>
        <w:tab/>
        <w:t>CZ70889988</w:t>
      </w:r>
      <w:bookmarkEnd w:id="24"/>
      <w:bookmarkEnd w:id="25"/>
      <w:bookmarkEnd w:id="26"/>
    </w:p>
    <w:p>
      <w:pPr>
        <w:pStyle w:val="Style2"/>
        <w:keepNext/>
        <w:keepLines/>
        <w:framePr w:w="9125" w:h="1877" w:wrap="none" w:hAnchor="page" w:x="1395" w:y="6506"/>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bankovní spojení:</w:t>
      </w:r>
      <w:bookmarkEnd w:id="27"/>
      <w:bookmarkEnd w:id="28"/>
      <w:bookmarkEnd w:id="29"/>
    </w:p>
    <w:p>
      <w:pPr>
        <w:pStyle w:val="Style2"/>
        <w:keepNext/>
        <w:keepLines/>
        <w:framePr w:w="9125" w:h="1877" w:wrap="none" w:hAnchor="page" w:x="1395" w:y="6506"/>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číslo účtu:</w:t>
      </w:r>
      <w:bookmarkEnd w:id="30"/>
      <w:bookmarkEnd w:id="31"/>
      <w:bookmarkEnd w:id="32"/>
    </w:p>
    <w:p>
      <w:pPr>
        <w:pStyle w:val="Style2"/>
        <w:keepNext/>
        <w:keepLines/>
        <w:framePr w:w="9125" w:h="1877" w:wrap="none" w:hAnchor="page" w:x="1395" w:y="6506"/>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zápis v obchodním rejstříku: u Krajského soudu v Ústí nad Labem v oddílu A, vložce č. 13052</w:t>
      </w:r>
      <w:bookmarkEnd w:id="33"/>
      <w:bookmarkEnd w:id="34"/>
      <w:bookmarkEnd w:id="35"/>
    </w:p>
    <w:p>
      <w:pPr>
        <w:pStyle w:val="Style2"/>
        <w:keepNext/>
        <w:keepLines/>
        <w:framePr w:w="9125" w:h="1877" w:wrap="none" w:hAnchor="page" w:x="1395" w:y="6506"/>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5"/>
        <w:keepNext w:val="0"/>
        <w:keepLines w:val="0"/>
        <w:framePr w:w="1157" w:h="1210" w:wrap="none" w:hAnchor="page" w:x="1395" w:y="8527"/>
        <w:widowControl w:val="0"/>
        <w:shd w:val="clear" w:color="auto" w:fill="auto"/>
        <w:bidi w:val="0"/>
        <w:spacing w:before="0" w:after="0" w:line="360" w:lineRule="auto"/>
        <w:ind w:left="0" w:right="0" w:firstLine="0"/>
        <w:jc w:val="left"/>
      </w:pPr>
      <w:bookmarkStart w:id="39" w:name="bookmark39"/>
      <w:r>
        <w:rPr>
          <w:b/>
          <w:bCs/>
          <w:color w:val="000000"/>
          <w:spacing w:val="0"/>
          <w:w w:val="100"/>
          <w:position w:val="0"/>
          <w:shd w:val="clear" w:color="auto" w:fill="auto"/>
          <w:lang w:val="cs-CZ" w:eastAsia="cs-CZ" w:bidi="cs-CZ"/>
        </w:rPr>
        <w:t xml:space="preserve">a zhotovitel: </w:t>
      </w:r>
      <w:r>
        <w:rPr>
          <w:color w:val="000000"/>
          <w:spacing w:val="0"/>
          <w:w w:val="100"/>
          <w:position w:val="0"/>
          <w:shd w:val="clear" w:color="auto" w:fill="auto"/>
          <w:lang w:val="cs-CZ" w:eastAsia="cs-CZ" w:bidi="cs-CZ"/>
        </w:rPr>
        <w:t>sídlo:</w:t>
      </w:r>
      <w:bookmarkEnd w:id="39"/>
    </w:p>
    <w:p>
      <w:pPr>
        <w:pStyle w:val="Style5"/>
        <w:keepNext w:val="0"/>
        <w:keepLines w:val="0"/>
        <w:framePr w:w="3883" w:h="610" w:wrap="none" w:hAnchor="page" w:x="1395" w:y="9544"/>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oprávněn(i) k podpisu smlouvy: oprávněn(i) jednat o věcech smluvních:</w:t>
      </w:r>
      <w:bookmarkEnd w:id="40"/>
      <w:bookmarkEnd w:id="41"/>
    </w:p>
    <w:p>
      <w:pPr>
        <w:pStyle w:val="Style5"/>
        <w:keepNext w:val="0"/>
        <w:keepLines w:val="0"/>
        <w:framePr w:w="2626" w:h="610" w:wrap="none" w:hAnchor="page" w:x="4227" w:y="9035"/>
        <w:widowControl w:val="0"/>
        <w:shd w:val="clear" w:color="auto" w:fill="auto"/>
        <w:bidi w:val="0"/>
        <w:spacing w:before="0" w:after="0" w:line="240" w:lineRule="auto"/>
        <w:ind w:left="0" w:right="0" w:firstLine="0"/>
        <w:jc w:val="left"/>
      </w:pPr>
      <w:bookmarkStart w:id="42" w:name="bookmark42"/>
      <w:r>
        <w:rPr>
          <w:b/>
          <w:bCs/>
          <w:color w:val="000000"/>
          <w:spacing w:val="0"/>
          <w:w w:val="100"/>
          <w:position w:val="0"/>
          <w:shd w:val="clear" w:color="auto" w:fill="auto"/>
          <w:lang w:val="cs-CZ" w:eastAsia="cs-CZ" w:bidi="cs-CZ"/>
        </w:rPr>
        <w:t xml:space="preserve">SUTOR Global s. r. o. </w:t>
      </w:r>
      <w:r>
        <w:rPr>
          <w:color w:val="000000"/>
          <w:spacing w:val="0"/>
          <w:w w:val="100"/>
          <w:position w:val="0"/>
          <w:shd w:val="clear" w:color="auto" w:fill="auto"/>
          <w:lang w:val="cs-CZ" w:eastAsia="cs-CZ" w:bidi="cs-CZ"/>
        </w:rPr>
        <w:t>Starý Most 1, 434 01 Most</w:t>
      </w:r>
      <w:bookmarkEnd w:id="42"/>
    </w:p>
    <w:p>
      <w:pPr>
        <w:pStyle w:val="Style5"/>
        <w:keepNext w:val="0"/>
        <w:keepLines w:val="0"/>
        <w:framePr w:w="8611" w:h="2914" w:wrap="none" w:hAnchor="page" w:x="1395" w:y="10807"/>
        <w:widowControl w:val="0"/>
        <w:shd w:val="clear" w:color="auto" w:fill="auto"/>
        <w:bidi w:val="0"/>
        <w:spacing w:before="0" w:after="220" w:line="240" w:lineRule="auto"/>
        <w:ind w:left="0" w:right="0" w:firstLine="0"/>
        <w:jc w:val="left"/>
      </w:pPr>
      <w:bookmarkStart w:id="43" w:name="bookmark43"/>
      <w:bookmarkStart w:id="44" w:name="bookmark44"/>
      <w:bookmarkStart w:id="45" w:name="bookmark45"/>
      <w:r>
        <w:rPr>
          <w:color w:val="000000"/>
          <w:spacing w:val="0"/>
          <w:w w:val="100"/>
          <w:position w:val="0"/>
          <w:shd w:val="clear" w:color="auto" w:fill="auto"/>
          <w:lang w:val="cs-CZ" w:eastAsia="cs-CZ" w:bidi="cs-CZ"/>
        </w:rPr>
        <w:t>oprávněn(i) jednat o věcech technických: stavbyvedoucí:</w:t>
      </w:r>
      <w:bookmarkEnd w:id="43"/>
      <w:bookmarkEnd w:id="44"/>
      <w:bookmarkEnd w:id="45"/>
    </w:p>
    <w:p>
      <w:pPr>
        <w:pStyle w:val="Style5"/>
        <w:keepNext w:val="0"/>
        <w:keepLines w:val="0"/>
        <w:framePr w:w="8611" w:h="2914" w:wrap="none" w:hAnchor="page" w:x="1395" w:y="10807"/>
        <w:widowControl w:val="0"/>
        <w:shd w:val="clear" w:color="auto" w:fill="auto"/>
        <w:bidi w:val="0"/>
        <w:spacing w:before="0" w:after="0" w:line="240" w:lineRule="auto"/>
        <w:ind w:left="0" w:right="0" w:firstLine="0"/>
        <w:jc w:val="left"/>
      </w:pPr>
      <w:bookmarkStart w:id="46" w:name="bookmark46"/>
      <w:bookmarkStart w:id="47" w:name="bookmark47"/>
      <w:r>
        <w:rPr>
          <w:color w:val="000000"/>
          <w:spacing w:val="0"/>
          <w:w w:val="100"/>
          <w:position w:val="0"/>
          <w:shd w:val="clear" w:color="auto" w:fill="auto"/>
          <w:lang w:val="cs-CZ" w:eastAsia="cs-CZ" w:bidi="cs-CZ"/>
        </w:rPr>
        <w:t>manažer stavby:</w:t>
      </w:r>
      <w:bookmarkEnd w:id="46"/>
      <w:bookmarkEnd w:id="47"/>
    </w:p>
    <w:p>
      <w:pPr>
        <w:pStyle w:val="Style2"/>
        <w:keepNext/>
        <w:keepLines/>
        <w:framePr w:w="8611" w:h="2914" w:wrap="none" w:hAnchor="page" w:x="1395" w:y="10807"/>
        <w:widowControl w:val="0"/>
        <w:shd w:val="clear" w:color="auto" w:fill="auto"/>
        <w:tabs>
          <w:tab w:pos="2803" w:val="left"/>
        </w:tabs>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IČO:</w:t>
        <w:tab/>
        <w:t>64051072</w:t>
      </w:r>
      <w:bookmarkEnd w:id="48"/>
      <w:bookmarkEnd w:id="49"/>
      <w:bookmarkEnd w:id="50"/>
    </w:p>
    <w:p>
      <w:pPr>
        <w:pStyle w:val="Style2"/>
        <w:keepNext/>
        <w:keepLines/>
        <w:framePr w:w="8611" w:h="2914" w:wrap="none" w:hAnchor="page" w:x="1395" w:y="10807"/>
        <w:widowControl w:val="0"/>
        <w:shd w:val="clear" w:color="auto" w:fill="auto"/>
        <w:tabs>
          <w:tab w:pos="2803" w:val="left"/>
        </w:tabs>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DIČ:</w:t>
        <w:tab/>
        <w:t>CZ64051070</w:t>
      </w:r>
      <w:bookmarkEnd w:id="51"/>
      <w:bookmarkEnd w:id="52"/>
      <w:bookmarkEnd w:id="53"/>
    </w:p>
    <w:p>
      <w:pPr>
        <w:pStyle w:val="Style2"/>
        <w:keepNext/>
        <w:keepLines/>
        <w:framePr w:w="8611" w:h="2914" w:wrap="none" w:hAnchor="page" w:x="1395" w:y="10807"/>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bankovní spojení:</w:t>
      </w:r>
      <w:bookmarkEnd w:id="54"/>
      <w:bookmarkEnd w:id="55"/>
      <w:bookmarkEnd w:id="56"/>
    </w:p>
    <w:p>
      <w:pPr>
        <w:pStyle w:val="Style2"/>
        <w:keepNext/>
        <w:keepLines/>
        <w:framePr w:w="8611" w:h="2914" w:wrap="none" w:hAnchor="page" w:x="1395" w:y="10807"/>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číslo účtu:</w:t>
      </w:r>
      <w:bookmarkEnd w:id="57"/>
      <w:bookmarkEnd w:id="58"/>
      <w:bookmarkEnd w:id="59"/>
    </w:p>
    <w:p>
      <w:pPr>
        <w:pStyle w:val="Style2"/>
        <w:keepNext/>
        <w:keepLines/>
        <w:framePr w:w="8611" w:h="2914" w:wrap="none" w:hAnchor="page" w:x="1395" w:y="10807"/>
        <w:widowControl w:val="0"/>
        <w:shd w:val="clear" w:color="auto" w:fill="auto"/>
        <w:tabs>
          <w:tab w:pos="2827" w:val="left"/>
        </w:tabs>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zápis v obchodním rejstříku: u Krajského soudu v Ústí nad Labem, oddíl C, vložka 9843 tel.</w:t>
        <w:tab/>
        <w:t>e-mail:</w:t>
      </w:r>
      <w:bookmarkEnd w:id="60"/>
      <w:bookmarkEnd w:id="61"/>
      <w:bookmarkEnd w:id="62"/>
    </w:p>
    <w:p>
      <w:pPr>
        <w:pStyle w:val="Style5"/>
        <w:keepNext w:val="0"/>
        <w:keepLines w:val="0"/>
        <w:framePr w:w="8611" w:h="2914" w:wrap="none" w:hAnchor="page" w:x="1395" w:y="10807"/>
        <w:widowControl w:val="0"/>
        <w:shd w:val="clear" w:color="auto" w:fill="auto"/>
        <w:bidi w:val="0"/>
        <w:spacing w:before="0" w:after="0" w:line="240" w:lineRule="auto"/>
        <w:ind w:left="0" w:right="0" w:firstLine="0"/>
        <w:jc w:val="left"/>
      </w:pPr>
      <w:bookmarkStart w:id="63" w:name="bookmark63"/>
      <w:bookmarkStart w:id="64" w:name="bookmark64"/>
      <w:r>
        <w:rPr>
          <w:color w:val="000000"/>
          <w:spacing w:val="0"/>
          <w:w w:val="100"/>
          <w:position w:val="0"/>
          <w:shd w:val="clear" w:color="auto" w:fill="auto"/>
          <w:lang w:val="cs-CZ" w:eastAsia="cs-CZ" w:bidi="cs-CZ"/>
        </w:rPr>
        <w:t>(dále jen „zhotovitel“)</w:t>
      </w:r>
      <w:bookmarkEnd w:id="63"/>
      <w:bookmarkEnd w:id="64"/>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5" w:line="1" w:lineRule="exact"/>
      </w:pPr>
    </w:p>
    <w:p>
      <w:pPr>
        <w:widowControl w:val="0"/>
        <w:spacing w:line="1" w:lineRule="exact"/>
        <w:sectPr>
          <w:headerReference w:type="default" r:id="rId5"/>
          <w:footerReference w:type="default" r:id="rId6"/>
          <w:footnotePr>
            <w:pos w:val="pageBottom"/>
            <w:numFmt w:val="decimal"/>
            <w:numRestart w:val="continuous"/>
          </w:footnotePr>
          <w:pgSz w:w="11909" w:h="16838"/>
          <w:pgMar w:top="1593" w:left="1394" w:right="1389" w:bottom="1358" w:header="0" w:footer="3" w:gutter="0"/>
          <w:pgNumType w:start="1"/>
          <w:cols w:space="720"/>
          <w:noEndnote/>
          <w:rtlGutter w:val="0"/>
          <w:docGrid w:linePitch="360"/>
        </w:sectPr>
      </w:pPr>
    </w:p>
    <w:p>
      <w:pPr>
        <w:pStyle w:val="Style5"/>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260" w:val="left"/>
        </w:tabs>
        <w:bidi w:val="0"/>
        <w:spacing w:before="0" w:after="60" w:line="240" w:lineRule="auto"/>
        <w:ind w:left="0" w:right="0" w:firstLine="0"/>
        <w:jc w:val="center"/>
      </w:pPr>
      <w:bookmarkStart w:id="65" w:name="bookmark65"/>
      <w:bookmarkStart w:id="66" w:name="bookmark66"/>
      <w:bookmarkStart w:id="67" w:name="bookmark67"/>
      <w:bookmarkStart w:id="68" w:name="bookmark68"/>
      <w:bookmarkEnd w:id="67"/>
      <w:r>
        <w:rPr>
          <w:b/>
          <w:bCs/>
          <w:color w:val="000000"/>
          <w:spacing w:val="0"/>
          <w:w w:val="100"/>
          <w:position w:val="0"/>
          <w:shd w:val="clear" w:color="auto" w:fill="auto"/>
          <w:lang w:val="cs-CZ" w:eastAsia="cs-CZ" w:bidi="cs-CZ"/>
        </w:rPr>
        <w:t>Účel a předmět smlouvy</w:t>
      </w:r>
      <w:bookmarkEnd w:id="65"/>
      <w:bookmarkEnd w:id="66"/>
      <w:bookmarkEnd w:id="68"/>
    </w:p>
    <w:p>
      <w:pPr>
        <w:pStyle w:val="Style13"/>
        <w:keepNext/>
        <w:keepLines/>
        <w:widowControl w:val="0"/>
        <w:numPr>
          <w:ilvl w:val="0"/>
          <w:numId w:val="3"/>
        </w:numPr>
        <w:shd w:val="clear" w:color="auto" w:fill="auto"/>
        <w:tabs>
          <w:tab w:pos="487" w:val="left"/>
        </w:tabs>
        <w:bidi w:val="0"/>
        <w:spacing w:before="0" w:line="240" w:lineRule="auto"/>
        <w:ind w:left="440" w:right="0" w:hanging="28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„HC Nechranice – jeřáb č.35“ (dále jen „Veřejná zakázka“), ve kterém byla nabídka zhotovitele vyhodnocena jako ekonomicky nejvýhodnější.</w:t>
      </w:r>
      <w:bookmarkEnd w:id="69"/>
      <w:bookmarkEnd w:id="70"/>
      <w:bookmarkEnd w:id="72"/>
    </w:p>
    <w:p>
      <w:pPr>
        <w:pStyle w:val="Style13"/>
        <w:keepNext/>
        <w:keepLines/>
        <w:widowControl w:val="0"/>
        <w:numPr>
          <w:ilvl w:val="0"/>
          <w:numId w:val="3"/>
        </w:numPr>
        <w:shd w:val="clear" w:color="auto" w:fill="auto"/>
        <w:tabs>
          <w:tab w:pos="487" w:val="left"/>
        </w:tabs>
        <w:bidi w:val="0"/>
        <w:spacing w:before="0" w:line="240" w:lineRule="auto"/>
        <w:ind w:left="440" w:right="0" w:hanging="28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„HC Nechranice – jeřáb č.35“.</w:t>
      </w:r>
      <w:bookmarkEnd w:id="73"/>
      <w:bookmarkEnd w:id="74"/>
      <w:bookmarkEnd w:id="76"/>
    </w:p>
    <w:p>
      <w:pPr>
        <w:pStyle w:val="Style13"/>
        <w:keepNext/>
        <w:keepLines/>
        <w:widowControl w:val="0"/>
        <w:shd w:val="clear" w:color="auto" w:fill="auto"/>
        <w:bidi w:val="0"/>
        <w:spacing w:before="0" w:after="0" w:line="240" w:lineRule="auto"/>
        <w:ind w:left="0" w:right="0" w:firstLine="380"/>
        <w:jc w:val="both"/>
      </w:pPr>
      <w:bookmarkStart w:id="77" w:name="bookmark77"/>
      <w:bookmarkStart w:id="78" w:name="bookmark78"/>
      <w:bookmarkStart w:id="79" w:name="bookmark79"/>
      <w:r>
        <w:rPr>
          <w:color w:val="000000"/>
          <w:spacing w:val="0"/>
          <w:w w:val="100"/>
          <w:position w:val="0"/>
          <w:shd w:val="clear" w:color="auto" w:fill="auto"/>
          <w:lang w:val="cs-CZ" w:eastAsia="cs-CZ" w:bidi="cs-CZ"/>
        </w:rPr>
        <w:t>Místem provádění díla je:</w:t>
      </w:r>
      <w:bookmarkEnd w:id="77"/>
      <w:bookmarkEnd w:id="78"/>
      <w:bookmarkEnd w:id="79"/>
    </w:p>
    <w:p>
      <w:pPr>
        <w:pStyle w:val="Style13"/>
        <w:keepNext/>
        <w:keepLines/>
        <w:widowControl w:val="0"/>
        <w:shd w:val="clear" w:color="auto" w:fill="auto"/>
        <w:bidi w:val="0"/>
        <w:spacing w:before="0" w:line="240" w:lineRule="auto"/>
        <w:ind w:left="0" w:right="0" w:firstLine="380"/>
        <w:jc w:val="both"/>
      </w:pPr>
      <w:bookmarkStart w:id="80" w:name="bookmark80"/>
      <w:bookmarkStart w:id="81" w:name="bookmark81"/>
      <w:bookmarkStart w:id="82" w:name="bookmark82"/>
      <w:r>
        <w:rPr>
          <w:color w:val="000000"/>
          <w:spacing w:val="0"/>
          <w:w w:val="100"/>
          <w:position w:val="0"/>
          <w:shd w:val="clear" w:color="auto" w:fill="auto"/>
          <w:lang w:val="cs-CZ" w:eastAsia="cs-CZ" w:bidi="cs-CZ"/>
        </w:rPr>
        <w:t>Věžový objekt vodního díla Nechranice, kraj: Ústecký.</w:t>
      </w:r>
      <w:bookmarkEnd w:id="80"/>
      <w:bookmarkEnd w:id="81"/>
      <w:bookmarkEnd w:id="82"/>
    </w:p>
    <w:p>
      <w:pPr>
        <w:pStyle w:val="Style13"/>
        <w:keepNext/>
        <w:keepLines/>
        <w:widowControl w:val="0"/>
        <w:numPr>
          <w:ilvl w:val="0"/>
          <w:numId w:val="3"/>
        </w:numPr>
        <w:shd w:val="clear" w:color="auto" w:fill="auto"/>
        <w:tabs>
          <w:tab w:pos="487" w:val="left"/>
        </w:tabs>
        <w:bidi w:val="0"/>
        <w:spacing w:before="0" w:after="0" w:line="240" w:lineRule="auto"/>
        <w:ind w:left="440" w:right="0" w:hanging="28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Předmětem veřejné zakázky je oprava elektrického pojízdného lanového kladkostroje (jeřábu č. 35) 20 000 kg ve věžovém objektě vodního díla Nechranice včetně zajištění zpracování kompletní prováděcí a výrobní dokumentace. Cílem je odstranění závad a nedostatků z revizních zpráv. Dle protokolu o revizní zkoušce ze dne 4.10.2022 poskytnutém objednatelem je technický stav zdvihacího zařízení nevyhovující v důsledku závad uvedených v soupisu závad a nebezpečí.</w:t>
      </w:r>
      <w:bookmarkEnd w:id="83"/>
      <w:bookmarkEnd w:id="84"/>
      <w:bookmarkEnd w:id="86"/>
    </w:p>
    <w:p>
      <w:pPr>
        <w:pStyle w:val="Style5"/>
        <w:keepNext w:val="0"/>
        <w:keepLines w:val="0"/>
        <w:widowControl w:val="0"/>
        <w:shd w:val="clear" w:color="auto" w:fill="auto"/>
        <w:bidi w:val="0"/>
        <w:spacing w:before="0" w:after="200" w:line="240" w:lineRule="auto"/>
        <w:ind w:left="440" w:right="0" w:firstLine="20"/>
        <w:jc w:val="both"/>
      </w:pPr>
      <w:r>
        <w:rPr>
          <w:color w:val="000000"/>
          <w:spacing w:val="0"/>
          <w:w w:val="100"/>
          <w:position w:val="0"/>
          <w:shd w:val="clear" w:color="auto" w:fill="auto"/>
          <w:lang w:val="cs-CZ" w:eastAsia="cs-CZ" w:bidi="cs-CZ"/>
        </w:rPr>
        <w:t>Dle protokolu o revizi elektroinstalace ze dne 10.11.2022 lze konstatovat, že elektrické zařízení dle ČSN EN 60204-32 ed.2 a s přihlédnutím na stáří elektrického zařízení je schopno – bez závad</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při pravidelné údržbě a správném zacházení bezpečného provozu.</w:t>
      </w:r>
    </w:p>
    <w:p>
      <w:pPr>
        <w:pStyle w:val="Style5"/>
        <w:keepNext w:val="0"/>
        <w:keepLines w:val="0"/>
        <w:widowControl w:val="0"/>
        <w:shd w:val="clear" w:color="auto" w:fill="auto"/>
        <w:bidi w:val="0"/>
        <w:spacing w:before="0" w:after="200" w:line="240" w:lineRule="auto"/>
        <w:ind w:left="0" w:right="0" w:firstLine="440"/>
        <w:jc w:val="both"/>
      </w:pPr>
      <w:r>
        <w:rPr>
          <w:b/>
          <w:bCs/>
          <w:color w:val="000000"/>
          <w:spacing w:val="0"/>
          <w:w w:val="100"/>
          <w:position w:val="0"/>
          <w:shd w:val="clear" w:color="auto" w:fill="auto"/>
          <w:lang w:val="cs-CZ" w:eastAsia="cs-CZ" w:bidi="cs-CZ"/>
        </w:rPr>
        <w:t>Oprava kladkostroje spočívá v zajištění těchto činností:</w:t>
      </w:r>
    </w:p>
    <w:p>
      <w:pPr>
        <w:pStyle w:val="Style5"/>
        <w:keepNext w:val="0"/>
        <w:keepLines w:val="0"/>
        <w:widowControl w:val="0"/>
        <w:numPr>
          <w:ilvl w:val="0"/>
          <w:numId w:val="5"/>
        </w:numPr>
        <w:shd w:val="clear" w:color="auto" w:fill="auto"/>
        <w:tabs>
          <w:tab w:pos="718" w:val="left"/>
        </w:tabs>
        <w:bidi w:val="0"/>
        <w:spacing w:before="0" w:after="0" w:line="240" w:lineRule="auto"/>
        <w:ind w:left="440" w:right="0" w:firstLine="20"/>
        <w:jc w:val="both"/>
      </w:pPr>
      <w:bookmarkStart w:id="87" w:name="bookmark87"/>
      <w:bookmarkEnd w:id="87"/>
      <w:r>
        <w:rPr>
          <w:color w:val="000000"/>
          <w:spacing w:val="0"/>
          <w:w w:val="100"/>
          <w:position w:val="0"/>
          <w:shd w:val="clear" w:color="auto" w:fill="auto"/>
          <w:lang w:val="cs-CZ" w:eastAsia="cs-CZ" w:bidi="cs-CZ"/>
        </w:rPr>
        <w:t>Oprava pojezdu jeřábu – celková demontáž a kontrola poháněcího mechanismu, výměna nebo renovace severních pojezdových kol, výměna obou zastaralých brzd, přetěsnění převodovek, preventivní výměna všech ložisek, výměna olejových náplní a celkové promazání. Oprava pojezdových kol, bočních vodících kladek a čepů. Kontrola a promazaní ostatních dílů pojezdu jeřábu na místě, oprava (výměna) koncových vypínačů pojezdu kladkostroje.</w:t>
      </w:r>
    </w:p>
    <w:p>
      <w:pPr>
        <w:pStyle w:val="Style5"/>
        <w:keepNext w:val="0"/>
        <w:keepLines w:val="0"/>
        <w:widowControl w:val="0"/>
        <w:numPr>
          <w:ilvl w:val="0"/>
          <w:numId w:val="5"/>
        </w:numPr>
        <w:shd w:val="clear" w:color="auto" w:fill="auto"/>
        <w:tabs>
          <w:tab w:pos="718" w:val="left"/>
        </w:tabs>
        <w:bidi w:val="0"/>
        <w:spacing w:before="0" w:after="0" w:line="240" w:lineRule="auto"/>
        <w:ind w:left="440" w:right="0" w:firstLine="20"/>
        <w:jc w:val="both"/>
      </w:pPr>
      <w:bookmarkStart w:id="88" w:name="bookmark88"/>
      <w:bookmarkEnd w:id="88"/>
      <w:r>
        <w:rPr>
          <w:color w:val="000000"/>
          <w:spacing w:val="0"/>
          <w:w w:val="100"/>
          <w:position w:val="0"/>
          <w:shd w:val="clear" w:color="auto" w:fill="auto"/>
          <w:lang w:val="cs-CZ" w:eastAsia="cs-CZ" w:bidi="cs-CZ"/>
        </w:rPr>
        <w:t>Oprava zdvihu – celková demontáž a kontrola pohonných jednotek, lanových kladek, lanových válečků a hákové kladnice, výměna obou zastaralých brzd, výměna lanových válečků, přetěsnění převodovek, výměna všech ložisek, výměna olejových náplní a celkové promazání. Výměna ložisek uložení lanových bubnů, kontrola a promazaní ostatních dílů zdvihu na místě. Vybavení jeřábu omezovačem přetížení (snímač síly + vyhodnocovací jednotka).</w:t>
      </w:r>
    </w:p>
    <w:p>
      <w:pPr>
        <w:pStyle w:val="Style5"/>
        <w:keepNext w:val="0"/>
        <w:keepLines w:val="0"/>
        <w:widowControl w:val="0"/>
        <w:numPr>
          <w:ilvl w:val="0"/>
          <w:numId w:val="5"/>
        </w:numPr>
        <w:shd w:val="clear" w:color="auto" w:fill="auto"/>
        <w:tabs>
          <w:tab w:pos="718" w:val="left"/>
        </w:tabs>
        <w:bidi w:val="0"/>
        <w:spacing w:before="0" w:after="0" w:line="240" w:lineRule="auto"/>
        <w:ind w:left="440" w:right="0" w:firstLine="20"/>
        <w:jc w:val="both"/>
      </w:pPr>
      <w:bookmarkStart w:id="89" w:name="bookmark89"/>
      <w:bookmarkEnd w:id="89"/>
      <w:r>
        <w:rPr>
          <w:color w:val="000000"/>
          <w:spacing w:val="0"/>
          <w:w w:val="100"/>
          <w:position w:val="0"/>
          <w:shd w:val="clear" w:color="auto" w:fill="auto"/>
          <w:lang w:val="cs-CZ" w:eastAsia="cs-CZ" w:bidi="cs-CZ"/>
        </w:rPr>
        <w:t>Výměna všech 4 ks pojistných lan zavěšení jeřábu za nové lanové, popřípadě řetězové úvazky odpovídající nosnosti.</w:t>
      </w:r>
    </w:p>
    <w:p>
      <w:pPr>
        <w:pStyle w:val="Style5"/>
        <w:keepNext w:val="0"/>
        <w:keepLines w:val="0"/>
        <w:widowControl w:val="0"/>
        <w:numPr>
          <w:ilvl w:val="0"/>
          <w:numId w:val="5"/>
        </w:numPr>
        <w:shd w:val="clear" w:color="auto" w:fill="auto"/>
        <w:tabs>
          <w:tab w:pos="718" w:val="left"/>
        </w:tabs>
        <w:bidi w:val="0"/>
        <w:spacing w:before="0" w:after="0" w:line="240" w:lineRule="auto"/>
        <w:ind w:left="0" w:right="0" w:firstLine="440"/>
        <w:jc w:val="both"/>
      </w:pPr>
      <w:bookmarkStart w:id="90" w:name="bookmark90"/>
      <w:bookmarkEnd w:id="90"/>
      <w:r>
        <w:rPr>
          <w:color w:val="000000"/>
          <w:spacing w:val="0"/>
          <w:w w:val="100"/>
          <w:position w:val="0"/>
          <w:shd w:val="clear" w:color="auto" w:fill="auto"/>
          <w:lang w:val="cs-CZ" w:eastAsia="cs-CZ" w:bidi="cs-CZ"/>
        </w:rPr>
        <w:t>Oprava konstrukce krytů odporníků.</w:t>
      </w:r>
    </w:p>
    <w:p>
      <w:pPr>
        <w:pStyle w:val="Style5"/>
        <w:keepNext w:val="0"/>
        <w:keepLines w:val="0"/>
        <w:widowControl w:val="0"/>
        <w:numPr>
          <w:ilvl w:val="0"/>
          <w:numId w:val="5"/>
        </w:numPr>
        <w:shd w:val="clear" w:color="auto" w:fill="auto"/>
        <w:tabs>
          <w:tab w:pos="718" w:val="left"/>
        </w:tabs>
        <w:bidi w:val="0"/>
        <w:spacing w:before="0" w:after="160" w:line="240" w:lineRule="auto"/>
        <w:ind w:left="0" w:right="0" w:firstLine="440"/>
        <w:jc w:val="both"/>
      </w:pPr>
      <w:bookmarkStart w:id="91" w:name="bookmark91"/>
      <w:bookmarkEnd w:id="91"/>
      <w:r>
        <w:rPr>
          <w:color w:val="000000"/>
          <w:spacing w:val="0"/>
          <w:w w:val="100"/>
          <w:position w:val="0"/>
          <w:shd w:val="clear" w:color="auto" w:fill="auto"/>
          <w:lang w:val="cs-CZ" w:eastAsia="cs-CZ" w:bidi="cs-CZ"/>
        </w:rPr>
        <w:t>Oprava signalizace zapnutého RDO.</w:t>
      </w:r>
    </w:p>
    <w:p>
      <w:pPr>
        <w:pStyle w:val="Style5"/>
        <w:keepNext w:val="0"/>
        <w:keepLines w:val="0"/>
        <w:widowControl w:val="0"/>
        <w:numPr>
          <w:ilvl w:val="0"/>
          <w:numId w:val="5"/>
        </w:numPr>
        <w:shd w:val="clear" w:color="auto" w:fill="auto"/>
        <w:tabs>
          <w:tab w:pos="718" w:val="left"/>
        </w:tabs>
        <w:bidi w:val="0"/>
        <w:spacing w:before="0" w:after="0" w:line="240" w:lineRule="auto"/>
        <w:ind w:left="0" w:right="0" w:firstLine="440"/>
        <w:jc w:val="both"/>
      </w:pPr>
      <w:bookmarkStart w:id="92" w:name="bookmark92"/>
      <w:bookmarkEnd w:id="92"/>
      <w:r>
        <w:rPr>
          <w:color w:val="000000"/>
          <w:spacing w:val="0"/>
          <w:w w:val="100"/>
          <w:position w:val="0"/>
          <w:shd w:val="clear" w:color="auto" w:fill="auto"/>
          <w:lang w:val="cs-CZ" w:eastAsia="cs-CZ" w:bidi="cs-CZ"/>
        </w:rPr>
        <w:t>Výměna ohnutých kotevních šroubů nosné drážky.</w:t>
      </w:r>
    </w:p>
    <w:p>
      <w:pPr>
        <w:pStyle w:val="Style5"/>
        <w:keepNext w:val="0"/>
        <w:keepLines w:val="0"/>
        <w:widowControl w:val="0"/>
        <w:numPr>
          <w:ilvl w:val="0"/>
          <w:numId w:val="5"/>
        </w:numPr>
        <w:shd w:val="clear" w:color="auto" w:fill="auto"/>
        <w:tabs>
          <w:tab w:pos="718" w:val="left"/>
        </w:tabs>
        <w:bidi w:val="0"/>
        <w:spacing w:before="0" w:after="0" w:line="240" w:lineRule="auto"/>
        <w:ind w:left="0" w:right="0" w:firstLine="440"/>
        <w:jc w:val="both"/>
      </w:pPr>
      <w:bookmarkStart w:id="93" w:name="bookmark93"/>
      <w:bookmarkEnd w:id="93"/>
      <w:r>
        <w:rPr>
          <w:color w:val="000000"/>
          <w:spacing w:val="0"/>
          <w:w w:val="100"/>
          <w:position w:val="0"/>
          <w:shd w:val="clear" w:color="auto" w:fill="auto"/>
          <w:lang w:val="cs-CZ" w:eastAsia="cs-CZ" w:bidi="cs-CZ"/>
        </w:rPr>
        <w:t>Oprava roštů na kontrolních plošinách, doplnění roštových sponek.</w:t>
      </w:r>
    </w:p>
    <w:p>
      <w:pPr>
        <w:pStyle w:val="Style5"/>
        <w:keepNext w:val="0"/>
        <w:keepLines w:val="0"/>
        <w:widowControl w:val="0"/>
        <w:numPr>
          <w:ilvl w:val="0"/>
          <w:numId w:val="5"/>
        </w:numPr>
        <w:shd w:val="clear" w:color="auto" w:fill="auto"/>
        <w:tabs>
          <w:tab w:pos="718" w:val="left"/>
        </w:tabs>
        <w:bidi w:val="0"/>
        <w:spacing w:before="0" w:after="0" w:line="240" w:lineRule="auto"/>
        <w:ind w:left="0" w:right="0" w:firstLine="440"/>
        <w:jc w:val="both"/>
      </w:pPr>
      <w:bookmarkStart w:id="94" w:name="bookmark94"/>
      <w:bookmarkEnd w:id="94"/>
      <w:r>
        <w:rPr>
          <w:color w:val="000000"/>
          <w:spacing w:val="0"/>
          <w:w w:val="100"/>
          <w:position w:val="0"/>
          <w:shd w:val="clear" w:color="auto" w:fill="auto"/>
          <w:lang w:val="cs-CZ" w:eastAsia="cs-CZ" w:bidi="cs-CZ"/>
        </w:rPr>
        <w:t>Výměna zemnících vodičů.</w:t>
      </w:r>
    </w:p>
    <w:p>
      <w:pPr>
        <w:pStyle w:val="Style5"/>
        <w:keepNext w:val="0"/>
        <w:keepLines w:val="0"/>
        <w:widowControl w:val="0"/>
        <w:numPr>
          <w:ilvl w:val="0"/>
          <w:numId w:val="5"/>
        </w:numPr>
        <w:shd w:val="clear" w:color="auto" w:fill="auto"/>
        <w:tabs>
          <w:tab w:pos="718" w:val="left"/>
        </w:tabs>
        <w:bidi w:val="0"/>
        <w:spacing w:before="0" w:after="0" w:line="240" w:lineRule="auto"/>
        <w:ind w:left="0" w:right="0" w:firstLine="440"/>
        <w:jc w:val="both"/>
      </w:pPr>
      <w:bookmarkStart w:id="95" w:name="bookmark95"/>
      <w:bookmarkEnd w:id="95"/>
      <w:r>
        <w:rPr>
          <w:color w:val="000000"/>
          <w:spacing w:val="0"/>
          <w:w w:val="100"/>
          <w:position w:val="0"/>
          <w:shd w:val="clear" w:color="auto" w:fill="auto"/>
          <w:lang w:val="cs-CZ" w:eastAsia="cs-CZ" w:bidi="cs-CZ"/>
        </w:rPr>
        <w:t>Dodávka a montáž nového napájení (shrnovací vedení s vozíčky a plochým kabelem)</w:t>
      </w:r>
    </w:p>
    <w:p>
      <w:pPr>
        <w:pStyle w:val="Style5"/>
        <w:keepNext w:val="0"/>
        <w:keepLines w:val="0"/>
        <w:widowControl w:val="0"/>
        <w:numPr>
          <w:ilvl w:val="0"/>
          <w:numId w:val="5"/>
        </w:numPr>
        <w:shd w:val="clear" w:color="auto" w:fill="auto"/>
        <w:tabs>
          <w:tab w:pos="718" w:val="left"/>
        </w:tabs>
        <w:bidi w:val="0"/>
        <w:spacing w:before="0" w:after="0" w:line="240" w:lineRule="auto"/>
        <w:ind w:left="440" w:right="0" w:firstLine="20"/>
        <w:jc w:val="both"/>
      </w:pPr>
      <w:bookmarkStart w:id="96" w:name="bookmark96"/>
      <w:bookmarkEnd w:id="96"/>
      <w:r>
        <w:rPr>
          <w:color w:val="000000"/>
          <w:spacing w:val="0"/>
          <w:w w:val="100"/>
          <w:position w:val="0"/>
          <w:shd w:val="clear" w:color="auto" w:fill="auto"/>
          <w:lang w:val="cs-CZ" w:eastAsia="cs-CZ" w:bidi="cs-CZ"/>
        </w:rPr>
        <w:t>Dodávka, montáž a zapojení nového el. rozvaděče pro řízení zdvihu a pojezdu kladkostroje který bude umístěn na stěně v 8 patře HC, rozvaděč bude obsahovat frekvenční měnič pro plynulé řízení rychlosti zdvihu a frekvenční měnič pro plynulé řízení rychlosti pojezdu kladkostroje a propojovací svorkovnici. El. rozvaděč bude vyroben v krytí IP 54.</w:t>
      </w:r>
    </w:p>
    <w:p>
      <w:pPr>
        <w:pStyle w:val="Style5"/>
        <w:keepNext w:val="0"/>
        <w:keepLines w:val="0"/>
        <w:widowControl w:val="0"/>
        <w:numPr>
          <w:ilvl w:val="0"/>
          <w:numId w:val="5"/>
        </w:numPr>
        <w:shd w:val="clear" w:color="auto" w:fill="auto"/>
        <w:tabs>
          <w:tab w:pos="718" w:val="left"/>
        </w:tabs>
        <w:bidi w:val="0"/>
        <w:spacing w:before="0" w:after="0" w:line="240" w:lineRule="auto"/>
        <w:ind w:left="0" w:right="0" w:firstLine="440"/>
        <w:jc w:val="both"/>
      </w:pPr>
      <w:bookmarkStart w:id="97" w:name="bookmark97"/>
      <w:bookmarkEnd w:id="97"/>
      <w:r>
        <w:rPr>
          <w:color w:val="000000"/>
          <w:spacing w:val="0"/>
          <w:w w:val="100"/>
          <w:position w:val="0"/>
          <w:shd w:val="clear" w:color="auto" w:fill="auto"/>
          <w:lang w:val="cs-CZ" w:eastAsia="cs-CZ" w:bidi="cs-CZ"/>
        </w:rPr>
        <w:t>Instalace havarijního tlačítka centrál STOP u vrat.</w:t>
      </w:r>
    </w:p>
    <w:p>
      <w:pPr>
        <w:pStyle w:val="Style5"/>
        <w:keepNext w:val="0"/>
        <w:keepLines w:val="0"/>
        <w:widowControl w:val="0"/>
        <w:numPr>
          <w:ilvl w:val="0"/>
          <w:numId w:val="5"/>
        </w:numPr>
        <w:shd w:val="clear" w:color="auto" w:fill="auto"/>
        <w:tabs>
          <w:tab w:pos="718" w:val="left"/>
        </w:tabs>
        <w:bidi w:val="0"/>
        <w:spacing w:before="0" w:after="0" w:line="240" w:lineRule="auto"/>
        <w:ind w:left="0" w:right="0" w:firstLine="440"/>
        <w:jc w:val="both"/>
      </w:pPr>
      <w:bookmarkStart w:id="98" w:name="bookmark98"/>
      <w:bookmarkEnd w:id="98"/>
      <w:r>
        <w:rPr>
          <w:color w:val="000000"/>
          <w:spacing w:val="0"/>
          <w:w w:val="100"/>
          <w:position w:val="0"/>
          <w:shd w:val="clear" w:color="auto" w:fill="auto"/>
          <w:lang w:val="cs-CZ" w:eastAsia="cs-CZ" w:bidi="cs-CZ"/>
        </w:rPr>
        <w:t>Výměna hlavního vypínače (uzamykatelný)</w:t>
      </w:r>
    </w:p>
    <w:p>
      <w:pPr>
        <w:pStyle w:val="Style5"/>
        <w:keepNext w:val="0"/>
        <w:keepLines w:val="0"/>
        <w:widowControl w:val="0"/>
        <w:numPr>
          <w:ilvl w:val="0"/>
          <w:numId w:val="5"/>
        </w:numPr>
        <w:shd w:val="clear" w:color="auto" w:fill="auto"/>
        <w:tabs>
          <w:tab w:pos="718" w:val="left"/>
        </w:tabs>
        <w:bidi w:val="0"/>
        <w:spacing w:before="0" w:after="200" w:line="240" w:lineRule="auto"/>
        <w:ind w:left="0" w:right="0" w:firstLine="440"/>
        <w:jc w:val="both"/>
      </w:pPr>
      <w:bookmarkStart w:id="99" w:name="bookmark99"/>
      <w:bookmarkEnd w:id="99"/>
      <w:r>
        <w:rPr>
          <w:color w:val="000000"/>
          <w:spacing w:val="0"/>
          <w:w w:val="100"/>
          <w:position w:val="0"/>
          <w:shd w:val="clear" w:color="auto" w:fill="auto"/>
          <w:lang w:val="cs-CZ" w:eastAsia="cs-CZ" w:bidi="cs-CZ"/>
        </w:rPr>
        <w:t>Výměna hákové kladnice (s pojistkou proti vysmeknutí vázacích prostředků).</w:t>
      </w:r>
    </w:p>
    <w:p>
      <w:pPr>
        <w:pStyle w:val="Style13"/>
        <w:keepNext/>
        <w:keepLines/>
        <w:widowControl w:val="0"/>
        <w:numPr>
          <w:ilvl w:val="0"/>
          <w:numId w:val="3"/>
        </w:numPr>
        <w:shd w:val="clear" w:color="auto" w:fill="auto"/>
        <w:tabs>
          <w:tab w:pos="532" w:val="left"/>
        </w:tabs>
        <w:bidi w:val="0"/>
        <w:spacing w:before="0" w:line="240" w:lineRule="auto"/>
        <w:ind w:left="440" w:right="0" w:hanging="28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0"/>
      <w:bookmarkEnd w:id="101"/>
      <w:bookmarkEnd w:id="103"/>
    </w:p>
    <w:p>
      <w:pPr>
        <w:pStyle w:val="Style13"/>
        <w:keepNext/>
        <w:keepLines/>
        <w:widowControl w:val="0"/>
        <w:shd w:val="clear" w:color="auto" w:fill="auto"/>
        <w:bidi w:val="0"/>
        <w:spacing w:before="0" w:after="0" w:line="240" w:lineRule="auto"/>
        <w:ind w:left="440" w:right="0" w:hanging="440"/>
        <w:jc w:val="both"/>
      </w:pPr>
      <w:bookmarkStart w:id="104" w:name="bookmark104"/>
      <w:bookmarkStart w:id="105" w:name="bookmark105"/>
      <w:bookmarkStart w:id="106" w:name="bookmark106"/>
      <w:r>
        <w:rPr>
          <w:color w:val="000000"/>
          <w:spacing w:val="0"/>
          <w:w w:val="100"/>
          <w:position w:val="0"/>
          <w:shd w:val="clear" w:color="auto" w:fill="auto"/>
          <w:lang w:val="cs-CZ" w:eastAsia="cs-CZ" w:bidi="cs-CZ"/>
        </w:rPr>
        <w:t>Stavba bude provedena za podmínek sjednaných touto smlouvou v rozsahu a způsobem dle této smlouvy a jejích příloh, výhradně dle Cenové nabídky č. 24VNV0198_rev. 1 ze dne 21.10.2024, která tvoří přílohu č.1 této smlouvy a Technické variantní studie opravy elektrického kladkostroje 20 t, č. 35“- varianta č.2 – zpracované firmou: SUTOR Global s.r.o., Kopisty 1, 434 01 Most, IČO: 64051072, z 03 /2024, která byla předána v rámci zadávacího řízení na zadání veřejné zakázky a tvoří přílohu č.2 této smlouvy.</w:t>
      </w:r>
      <w:bookmarkEnd w:id="104"/>
      <w:bookmarkEnd w:id="105"/>
      <w:bookmarkEnd w:id="106"/>
    </w:p>
    <w:p>
      <w:pPr>
        <w:pStyle w:val="Style13"/>
        <w:keepNext/>
        <w:keepLines/>
        <w:widowControl w:val="0"/>
        <w:numPr>
          <w:ilvl w:val="0"/>
          <w:numId w:val="3"/>
        </w:numPr>
        <w:shd w:val="clear" w:color="auto" w:fill="auto"/>
        <w:tabs>
          <w:tab w:pos="532" w:val="left"/>
        </w:tabs>
        <w:bidi w:val="0"/>
        <w:spacing w:before="0" w:after="0" w:line="240" w:lineRule="auto"/>
        <w:ind w:left="0" w:right="0" w:firstLine="16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Za součást díla je považováno rovněž:</w:t>
      </w:r>
      <w:bookmarkEnd w:id="107"/>
      <w:bookmarkEnd w:id="108"/>
      <w:bookmarkEnd w:id="110"/>
    </w:p>
    <w:p>
      <w:pPr>
        <w:pStyle w:val="Style13"/>
        <w:keepNext/>
        <w:keepLines/>
        <w:widowControl w:val="0"/>
        <w:numPr>
          <w:ilvl w:val="0"/>
          <w:numId w:val="7"/>
        </w:numPr>
        <w:shd w:val="clear" w:color="auto" w:fill="auto"/>
        <w:tabs>
          <w:tab w:pos="1068" w:val="left"/>
        </w:tabs>
        <w:bidi w:val="0"/>
        <w:spacing w:before="0" w:after="0" w:line="240" w:lineRule="auto"/>
        <w:ind w:left="1020" w:right="0" w:hanging="56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zpracování podrobného harmonogramu postupu prací, který bude schválen objednatelem,</w:t>
      </w:r>
      <w:bookmarkEnd w:id="111"/>
      <w:bookmarkEnd w:id="112"/>
      <w:bookmarkEnd w:id="114"/>
    </w:p>
    <w:p>
      <w:pPr>
        <w:pStyle w:val="Style13"/>
        <w:keepNext/>
        <w:keepLines/>
        <w:widowControl w:val="0"/>
        <w:numPr>
          <w:ilvl w:val="0"/>
          <w:numId w:val="7"/>
        </w:numPr>
        <w:shd w:val="clear" w:color="auto" w:fill="auto"/>
        <w:tabs>
          <w:tab w:pos="1068" w:val="left"/>
        </w:tabs>
        <w:bidi w:val="0"/>
        <w:spacing w:before="0" w:after="0" w:line="240" w:lineRule="auto"/>
        <w:ind w:left="0" w:right="0" w:firstLine="44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ověření a případná aktualizace výskytu a uložení podzemních zařízení</w:t>
      </w:r>
      <w:bookmarkEnd w:id="115"/>
      <w:bookmarkEnd w:id="116"/>
      <w:bookmarkEnd w:id="118"/>
    </w:p>
    <w:p>
      <w:pPr>
        <w:pStyle w:val="Style13"/>
        <w:keepNext/>
        <w:keepLines/>
        <w:widowControl w:val="0"/>
        <w:numPr>
          <w:ilvl w:val="0"/>
          <w:numId w:val="7"/>
        </w:numPr>
        <w:shd w:val="clear" w:color="auto" w:fill="auto"/>
        <w:tabs>
          <w:tab w:pos="1068" w:val="left"/>
        </w:tabs>
        <w:bidi w:val="0"/>
        <w:spacing w:before="0" w:after="0" w:line="240" w:lineRule="auto"/>
        <w:ind w:left="1020" w:right="0" w:hanging="56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119"/>
      <w:bookmarkEnd w:id="120"/>
      <w:bookmarkEnd w:id="122"/>
    </w:p>
    <w:p>
      <w:pPr>
        <w:pStyle w:val="Style13"/>
        <w:keepNext/>
        <w:keepLines/>
        <w:widowControl w:val="0"/>
        <w:numPr>
          <w:ilvl w:val="0"/>
          <w:numId w:val="7"/>
        </w:numPr>
        <w:shd w:val="clear" w:color="auto" w:fill="auto"/>
        <w:tabs>
          <w:tab w:pos="1068" w:val="left"/>
        </w:tabs>
        <w:bidi w:val="0"/>
        <w:spacing w:before="0" w:after="0" w:line="240" w:lineRule="auto"/>
        <w:ind w:left="1020" w:right="0" w:hanging="56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bookmarkEnd w:id="123"/>
      <w:bookmarkEnd w:id="124"/>
      <w:bookmarkEnd w:id="126"/>
    </w:p>
    <w:p>
      <w:pPr>
        <w:pStyle w:val="Style13"/>
        <w:keepNext/>
        <w:keepLines/>
        <w:widowControl w:val="0"/>
        <w:numPr>
          <w:ilvl w:val="0"/>
          <w:numId w:val="7"/>
        </w:numPr>
        <w:shd w:val="clear" w:color="auto" w:fill="auto"/>
        <w:tabs>
          <w:tab w:pos="1068" w:val="left"/>
        </w:tabs>
        <w:bidi w:val="0"/>
        <w:spacing w:before="0" w:after="0" w:line="240" w:lineRule="auto"/>
        <w:ind w:left="1020" w:right="0" w:hanging="56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27"/>
      <w:bookmarkEnd w:id="128"/>
      <w:bookmarkEnd w:id="130"/>
    </w:p>
    <w:p>
      <w:pPr>
        <w:pStyle w:val="Style13"/>
        <w:keepNext/>
        <w:keepLines/>
        <w:widowControl w:val="0"/>
        <w:numPr>
          <w:ilvl w:val="0"/>
          <w:numId w:val="7"/>
        </w:numPr>
        <w:shd w:val="clear" w:color="auto" w:fill="auto"/>
        <w:tabs>
          <w:tab w:pos="1068" w:val="left"/>
        </w:tabs>
        <w:bidi w:val="0"/>
        <w:spacing w:before="0" w:after="0" w:line="240" w:lineRule="auto"/>
        <w:ind w:left="1020" w:right="0" w:hanging="56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31"/>
      <w:bookmarkEnd w:id="132"/>
      <w:bookmarkEnd w:id="134"/>
    </w:p>
    <w:p>
      <w:pPr>
        <w:pStyle w:val="Style13"/>
        <w:keepNext/>
        <w:keepLines/>
        <w:widowControl w:val="0"/>
        <w:numPr>
          <w:ilvl w:val="0"/>
          <w:numId w:val="7"/>
        </w:numPr>
        <w:shd w:val="clear" w:color="auto" w:fill="auto"/>
        <w:tabs>
          <w:tab w:pos="1068" w:val="left"/>
        </w:tabs>
        <w:bidi w:val="0"/>
        <w:spacing w:before="0" w:line="240" w:lineRule="auto"/>
        <w:ind w:left="1020" w:right="0" w:hanging="56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vybudování staveniště tak, aby byly splněny požadavky a podmínky vlastníka pozemku,</w:t>
      </w:r>
      <w:bookmarkEnd w:id="135"/>
      <w:bookmarkEnd w:id="136"/>
      <w:bookmarkEnd w:id="138"/>
    </w:p>
    <w:p>
      <w:pPr>
        <w:pStyle w:val="Style13"/>
        <w:keepNext/>
        <w:keepLines/>
        <w:widowControl w:val="0"/>
        <w:numPr>
          <w:ilvl w:val="0"/>
          <w:numId w:val="7"/>
        </w:numPr>
        <w:shd w:val="clear" w:color="auto" w:fill="auto"/>
        <w:tabs>
          <w:tab w:pos="1068" w:val="left"/>
        </w:tabs>
        <w:bidi w:val="0"/>
        <w:spacing w:before="0" w:after="0" w:line="240" w:lineRule="auto"/>
        <w:ind w:left="1020" w:right="0" w:hanging="56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39"/>
      <w:bookmarkEnd w:id="140"/>
      <w:bookmarkEnd w:id="142"/>
    </w:p>
    <w:p>
      <w:pPr>
        <w:pStyle w:val="Style13"/>
        <w:keepNext/>
        <w:keepLines/>
        <w:widowControl w:val="0"/>
        <w:numPr>
          <w:ilvl w:val="0"/>
          <w:numId w:val="7"/>
        </w:numPr>
        <w:shd w:val="clear" w:color="auto" w:fill="auto"/>
        <w:tabs>
          <w:tab w:pos="1056" w:val="left"/>
        </w:tabs>
        <w:bidi w:val="0"/>
        <w:spacing w:before="0" w:after="0" w:line="240" w:lineRule="auto"/>
        <w:ind w:left="1020" w:right="0" w:hanging="60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43"/>
      <w:bookmarkEnd w:id="144"/>
      <w:bookmarkEnd w:id="146"/>
    </w:p>
    <w:p>
      <w:pPr>
        <w:pStyle w:val="Style13"/>
        <w:keepNext/>
        <w:keepLines/>
        <w:widowControl w:val="0"/>
        <w:numPr>
          <w:ilvl w:val="0"/>
          <w:numId w:val="7"/>
        </w:numPr>
        <w:shd w:val="clear" w:color="auto" w:fill="auto"/>
        <w:tabs>
          <w:tab w:pos="1056" w:val="left"/>
        </w:tabs>
        <w:bidi w:val="0"/>
        <w:spacing w:before="0" w:after="0" w:line="240" w:lineRule="auto"/>
        <w:ind w:left="1020" w:right="0" w:hanging="60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47"/>
      <w:bookmarkEnd w:id="148"/>
      <w:bookmarkEnd w:id="150"/>
    </w:p>
    <w:p>
      <w:pPr>
        <w:pStyle w:val="Style13"/>
        <w:keepNext/>
        <w:keepLines/>
        <w:widowControl w:val="0"/>
        <w:numPr>
          <w:ilvl w:val="0"/>
          <w:numId w:val="7"/>
        </w:numPr>
        <w:shd w:val="clear" w:color="auto" w:fill="auto"/>
        <w:tabs>
          <w:tab w:pos="1056" w:val="left"/>
        </w:tabs>
        <w:bidi w:val="0"/>
        <w:spacing w:before="0" w:after="0" w:line="240" w:lineRule="auto"/>
        <w:ind w:left="1020" w:right="0" w:hanging="60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51"/>
      <w:bookmarkEnd w:id="152"/>
      <w:bookmarkEnd w:id="154"/>
    </w:p>
    <w:p>
      <w:pPr>
        <w:pStyle w:val="Style13"/>
        <w:keepNext/>
        <w:keepLines/>
        <w:widowControl w:val="0"/>
        <w:numPr>
          <w:ilvl w:val="0"/>
          <w:numId w:val="7"/>
        </w:numPr>
        <w:shd w:val="clear" w:color="auto" w:fill="auto"/>
        <w:tabs>
          <w:tab w:pos="1056" w:val="left"/>
        </w:tabs>
        <w:bidi w:val="0"/>
        <w:spacing w:before="0" w:after="0" w:line="240" w:lineRule="auto"/>
        <w:ind w:left="1020" w:right="0" w:hanging="60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55"/>
      <w:bookmarkEnd w:id="156"/>
      <w:bookmarkEnd w:id="158"/>
    </w:p>
    <w:p>
      <w:pPr>
        <w:pStyle w:val="Style13"/>
        <w:keepNext/>
        <w:keepLines/>
        <w:widowControl w:val="0"/>
        <w:numPr>
          <w:ilvl w:val="0"/>
          <w:numId w:val="7"/>
        </w:numPr>
        <w:shd w:val="clear" w:color="auto" w:fill="auto"/>
        <w:tabs>
          <w:tab w:pos="1056" w:val="left"/>
        </w:tabs>
        <w:bidi w:val="0"/>
        <w:spacing w:before="0" w:after="0" w:line="240" w:lineRule="auto"/>
        <w:ind w:left="1020" w:right="0" w:hanging="60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59"/>
      <w:bookmarkEnd w:id="160"/>
      <w:bookmarkEnd w:id="162"/>
    </w:p>
    <w:p>
      <w:pPr>
        <w:pStyle w:val="Style13"/>
        <w:keepNext/>
        <w:keepLines/>
        <w:widowControl w:val="0"/>
        <w:numPr>
          <w:ilvl w:val="0"/>
          <w:numId w:val="7"/>
        </w:numPr>
        <w:shd w:val="clear" w:color="auto" w:fill="auto"/>
        <w:tabs>
          <w:tab w:pos="1056" w:val="left"/>
        </w:tabs>
        <w:bidi w:val="0"/>
        <w:spacing w:before="0" w:after="0" w:line="240" w:lineRule="auto"/>
        <w:ind w:left="1020" w:right="0" w:hanging="60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63"/>
      <w:bookmarkEnd w:id="164"/>
      <w:bookmarkEnd w:id="166"/>
    </w:p>
    <w:p>
      <w:pPr>
        <w:pStyle w:val="Style13"/>
        <w:keepNext/>
        <w:keepLines/>
        <w:widowControl w:val="0"/>
        <w:numPr>
          <w:ilvl w:val="0"/>
          <w:numId w:val="7"/>
        </w:numPr>
        <w:shd w:val="clear" w:color="auto" w:fill="auto"/>
        <w:tabs>
          <w:tab w:pos="1056" w:val="left"/>
        </w:tabs>
        <w:bidi w:val="0"/>
        <w:spacing w:before="0" w:after="380" w:line="240" w:lineRule="auto"/>
        <w:ind w:left="1020" w:right="0" w:hanging="60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67"/>
      <w:bookmarkEnd w:id="168"/>
      <w:bookmarkEnd w:id="170"/>
    </w:p>
    <w:p>
      <w:pPr>
        <w:pStyle w:val="Style13"/>
        <w:keepNext/>
        <w:keepLines/>
        <w:widowControl w:val="0"/>
        <w:numPr>
          <w:ilvl w:val="0"/>
          <w:numId w:val="3"/>
        </w:numPr>
        <w:shd w:val="clear" w:color="auto" w:fill="auto"/>
        <w:tabs>
          <w:tab w:pos="487" w:val="left"/>
        </w:tabs>
        <w:bidi w:val="0"/>
        <w:spacing w:before="0" w:after="0" w:line="259" w:lineRule="auto"/>
        <w:ind w:left="0" w:right="0" w:firstLine="1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Pro účely této smlouvy se rozumí:</w:t>
      </w:r>
      <w:bookmarkEnd w:id="171"/>
      <w:bookmarkEnd w:id="172"/>
      <w:bookmarkEnd w:id="174"/>
    </w:p>
    <w:p>
      <w:pPr>
        <w:pStyle w:val="Style5"/>
        <w:keepNext w:val="0"/>
        <w:keepLines w:val="0"/>
        <w:widowControl w:val="0"/>
        <w:shd w:val="clear" w:color="auto" w:fill="auto"/>
        <w:bidi w:val="0"/>
        <w:spacing w:before="0" w:after="120" w:line="259"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13"/>
        <w:keepNext/>
        <w:keepLines/>
        <w:widowControl w:val="0"/>
        <w:numPr>
          <w:ilvl w:val="0"/>
          <w:numId w:val="3"/>
        </w:numPr>
        <w:shd w:val="clear" w:color="auto" w:fill="auto"/>
        <w:tabs>
          <w:tab w:pos="404" w:val="left"/>
        </w:tabs>
        <w:bidi w:val="0"/>
        <w:spacing w:before="0" w:after="240" w:line="240" w:lineRule="auto"/>
        <w:ind w:right="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Objednatel prohlašuje, že dokumenty, které byly nebo budou předány zhotoviteli v souvislosti s dílem jsou věcně správné a dostatečné pro provedení díla zhotovitelem, tak jak je definováno v této smlouvě a souvisejících přílohách. Zhotovitel s vynaložením obvyklé péče je povinen objednatele upozornit na případnou nevhodnost a vady dokumentů, tím však není dotčena odpovědnost objednatele za nevhodnost nebo vady zhotoviteli předaných dokumentů. V případě, že zhotovitel zjistí vady v dokumentech od objednatele, může zhotovitel po dohodě smluvních stran provést změny (opravy) v takových dokumentech, v takovém případě zhotovitel odpovídá za ním v dokumentech provedené změny (opravy) stejně, jako kdyby dokumenty vyhotovil sám.</w:t>
      </w:r>
      <w:bookmarkEnd w:id="175"/>
      <w:bookmarkEnd w:id="176"/>
      <w:bookmarkEnd w:id="178"/>
    </w:p>
    <w:p>
      <w:pPr>
        <w:pStyle w:val="Style13"/>
        <w:keepNext/>
        <w:keepLines/>
        <w:widowControl w:val="0"/>
        <w:numPr>
          <w:ilvl w:val="0"/>
          <w:numId w:val="3"/>
        </w:numPr>
        <w:shd w:val="clear" w:color="auto" w:fill="auto"/>
        <w:tabs>
          <w:tab w:pos="382" w:val="left"/>
        </w:tabs>
        <w:bidi w:val="0"/>
        <w:spacing w:before="0" w:after="740" w:line="240" w:lineRule="auto"/>
        <w:ind w:right="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Objednatel prohlašuje, že má veškeré právní, technické a odborné znalosti a kapacity, jichž je třeba k zadávání pokynů zhotoviteli souvisejících s předmětem této smlouvy, a že má ujasněnou představu o předmětu plnění této smlouvy, je schopen zajistit průběžnou a potřebnou součinnost se zhotovitelem související s předmětem této smlouvy</w:t>
      </w:r>
      <w:bookmarkEnd w:id="179"/>
      <w:bookmarkEnd w:id="180"/>
      <w:bookmarkEnd w:id="182"/>
    </w:p>
    <w:p>
      <w:pPr>
        <w:pStyle w:val="Style2"/>
        <w:keepNext/>
        <w:keepLines/>
        <w:widowControl w:val="0"/>
        <w:numPr>
          <w:ilvl w:val="0"/>
          <w:numId w:val="1"/>
        </w:numPr>
        <w:shd w:val="clear" w:color="auto" w:fill="auto"/>
        <w:tabs>
          <w:tab w:pos="382" w:val="left"/>
        </w:tabs>
        <w:bidi w:val="0"/>
        <w:spacing w:before="0" w:after="60" w:line="240" w:lineRule="auto"/>
        <w:ind w:left="0" w:right="0" w:firstLine="0"/>
        <w:jc w:val="center"/>
      </w:pPr>
      <w:bookmarkStart w:id="183" w:name="bookmark183"/>
      <w:bookmarkStart w:id="184" w:name="bookmark184"/>
      <w:bookmarkStart w:id="185" w:name="bookmark185"/>
      <w:bookmarkStart w:id="186" w:name="bookmark186"/>
      <w:bookmarkEnd w:id="185"/>
      <w:r>
        <w:rPr>
          <w:b/>
          <w:bCs/>
          <w:color w:val="000000"/>
          <w:spacing w:val="0"/>
          <w:w w:val="100"/>
          <w:position w:val="0"/>
          <w:shd w:val="clear" w:color="auto" w:fill="auto"/>
          <w:lang w:val="cs-CZ" w:eastAsia="cs-CZ" w:bidi="cs-CZ"/>
        </w:rPr>
        <w:t>Lhůty a podmínky realizace díla</w:t>
      </w:r>
      <w:bookmarkEnd w:id="183"/>
      <w:bookmarkEnd w:id="184"/>
      <w:bookmarkEnd w:id="186"/>
    </w:p>
    <w:p>
      <w:pPr>
        <w:pStyle w:val="Style13"/>
        <w:keepNext/>
        <w:keepLines/>
        <w:widowControl w:val="0"/>
        <w:shd w:val="clear" w:color="auto" w:fill="auto"/>
        <w:bidi w:val="0"/>
        <w:spacing w:before="0" w:line="240" w:lineRule="auto"/>
        <w:ind w:left="0" w:right="0" w:firstLine="0"/>
        <w:jc w:val="left"/>
      </w:pPr>
      <w:bookmarkStart w:id="187" w:name="bookmark187"/>
      <w:bookmarkStart w:id="188" w:name="bookmark188"/>
      <w:bookmarkStart w:id="189" w:name="bookmark189"/>
      <w:r>
        <w:rPr>
          <w:color w:val="000000"/>
          <w:spacing w:val="0"/>
          <w:w w:val="100"/>
          <w:position w:val="0"/>
          <w:shd w:val="clear" w:color="auto" w:fill="auto"/>
          <w:lang w:val="cs-CZ" w:eastAsia="cs-CZ" w:bidi="cs-CZ"/>
        </w:rPr>
        <w:t>Smluvní strany se dohodly na následujících lhůtách a podmínkách pro realizaci díla.</w:t>
      </w:r>
      <w:bookmarkEnd w:id="187"/>
      <w:bookmarkEnd w:id="188"/>
      <w:bookmarkEnd w:id="189"/>
    </w:p>
    <w:p>
      <w:pPr>
        <w:pStyle w:val="Style13"/>
        <w:keepNext/>
        <w:keepLines/>
        <w:widowControl w:val="0"/>
        <w:numPr>
          <w:ilvl w:val="0"/>
          <w:numId w:val="9"/>
        </w:numPr>
        <w:shd w:val="clear" w:color="auto" w:fill="auto"/>
        <w:tabs>
          <w:tab w:pos="547" w:val="left"/>
        </w:tabs>
        <w:bidi w:val="0"/>
        <w:spacing w:before="0" w:line="240" w:lineRule="auto"/>
        <w:ind w:left="0" w:right="0" w:firstLine="160"/>
        <w:jc w:val="left"/>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Zhotovitel se zavazuje provést dílo v následujících termínech:</w:t>
      </w:r>
      <w:bookmarkEnd w:id="190"/>
      <w:bookmarkEnd w:id="191"/>
      <w:bookmarkEnd w:id="193"/>
    </w:p>
    <w:p>
      <w:pPr>
        <w:pStyle w:val="Style5"/>
        <w:keepNext w:val="0"/>
        <w:keepLines w:val="0"/>
        <w:widowControl w:val="0"/>
        <w:numPr>
          <w:ilvl w:val="0"/>
          <w:numId w:val="11"/>
        </w:numPr>
        <w:shd w:val="clear" w:color="auto" w:fill="auto"/>
        <w:tabs>
          <w:tab w:pos="817" w:val="left"/>
        </w:tabs>
        <w:bidi w:val="0"/>
        <w:spacing w:before="0" w:after="0" w:line="360" w:lineRule="auto"/>
        <w:ind w:left="720" w:right="0" w:hanging="300"/>
        <w:jc w:val="left"/>
      </w:pPr>
      <w:bookmarkStart w:id="194" w:name="bookmark194"/>
      <w:bookmarkEnd w:id="194"/>
      <w:r>
        <w:rPr>
          <w:b/>
          <w:bCs/>
          <w:color w:val="000000"/>
          <w:spacing w:val="0"/>
          <w:w w:val="100"/>
          <w:position w:val="0"/>
          <w:shd w:val="clear" w:color="auto" w:fill="auto"/>
          <w:lang w:val="cs-CZ" w:eastAsia="cs-CZ" w:bidi="cs-CZ"/>
        </w:rPr>
        <w:t xml:space="preserve">zpracování kompletní prováděcí a realizační projektové dokumentace (RPD): </w:t>
      </w:r>
      <w:r>
        <w:rPr>
          <w:color w:val="000000"/>
          <w:spacing w:val="0"/>
          <w:w w:val="100"/>
          <w:position w:val="0"/>
          <w:shd w:val="clear" w:color="auto" w:fill="auto"/>
          <w:lang w:val="cs-CZ" w:eastAsia="cs-CZ" w:bidi="cs-CZ"/>
        </w:rPr>
        <w:t>do 3 týdnů od nabytí účinnosti smlouvy</w:t>
      </w:r>
    </w:p>
    <w:p>
      <w:pPr>
        <w:pStyle w:val="Style5"/>
        <w:keepNext w:val="0"/>
        <w:keepLines w:val="0"/>
        <w:widowControl w:val="0"/>
        <w:shd w:val="clear" w:color="auto" w:fill="auto"/>
        <w:bidi w:val="0"/>
        <w:spacing w:before="0" w:after="60" w:line="240" w:lineRule="auto"/>
        <w:ind w:left="720" w:right="0" w:firstLine="0"/>
        <w:jc w:val="both"/>
      </w:pPr>
      <w:r>
        <w:rPr>
          <w:color w:val="000000"/>
          <w:spacing w:val="0"/>
          <w:w w:val="100"/>
          <w:position w:val="0"/>
          <w:shd w:val="clear" w:color="auto" w:fill="auto"/>
          <w:lang w:val="cs-CZ" w:eastAsia="cs-CZ" w:bidi="cs-CZ"/>
        </w:rPr>
        <w:t>Realizační projektová dokumentace bude podléhat schválení Objednatelem. Realizační projektová dokumentace bude předána na základě protokolu o předání, převzetí a schválení.</w:t>
      </w:r>
    </w:p>
    <w:p>
      <w:pPr>
        <w:pStyle w:val="Style5"/>
        <w:keepNext w:val="0"/>
        <w:keepLines w:val="0"/>
        <w:widowControl w:val="0"/>
        <w:numPr>
          <w:ilvl w:val="0"/>
          <w:numId w:val="11"/>
        </w:numPr>
        <w:shd w:val="clear" w:color="auto" w:fill="auto"/>
        <w:tabs>
          <w:tab w:pos="786" w:val="left"/>
        </w:tabs>
        <w:bidi w:val="0"/>
        <w:spacing w:before="0" w:after="60" w:line="240" w:lineRule="auto"/>
        <w:ind w:left="0" w:right="0" w:firstLine="380"/>
        <w:jc w:val="left"/>
      </w:pPr>
      <w:bookmarkStart w:id="195" w:name="bookmark195"/>
      <w:bookmarkEnd w:id="195"/>
      <w:r>
        <w:rPr>
          <w:b/>
          <w:bCs/>
          <w:color w:val="000000"/>
          <w:spacing w:val="0"/>
          <w:w w:val="100"/>
          <w:position w:val="0"/>
          <w:shd w:val="clear" w:color="auto" w:fill="auto"/>
          <w:lang w:val="cs-CZ" w:eastAsia="cs-CZ" w:bidi="cs-CZ"/>
        </w:rPr>
        <w:t>převzetí staveniště:</w:t>
      </w:r>
    </w:p>
    <w:p>
      <w:pPr>
        <w:pStyle w:val="Style5"/>
        <w:keepNext w:val="0"/>
        <w:keepLines w:val="0"/>
        <w:widowControl w:val="0"/>
        <w:shd w:val="clear" w:color="auto" w:fill="auto"/>
        <w:bidi w:val="0"/>
        <w:spacing w:before="0" w:after="60" w:line="240" w:lineRule="auto"/>
        <w:ind w:left="720" w:right="0" w:firstLine="0"/>
        <w:jc w:val="left"/>
      </w:pPr>
      <w:r>
        <w:rPr>
          <w:color w:val="000000"/>
          <w:spacing w:val="0"/>
          <w:w w:val="100"/>
          <w:position w:val="0"/>
          <w:shd w:val="clear" w:color="auto" w:fill="auto"/>
          <w:lang w:val="cs-CZ" w:eastAsia="cs-CZ" w:bidi="cs-CZ"/>
        </w:rPr>
        <w:t xml:space="preserve">Dodavatel se zavazuje protokolárně převzít staveniště nejpozději do 10 kalendářních dní od výzvy objednatele zaslané na mailovou adresu: </w:t>
      </w:r>
      <w:r>
        <w:fldChar w:fldCharType="begin"/>
      </w:r>
      <w:r>
        <w:rPr/>
        <w:instrText> HYPERLINK "mailto:roman.wittmann@sutorglobal.com" </w:instrText>
      </w:r>
      <w:r>
        <w:fldChar w:fldCharType="separate"/>
      </w:r>
      <w:r>
        <w:rPr>
          <w:color w:val="000000"/>
          <w:spacing w:val="0"/>
          <w:w w:val="100"/>
          <w:position w:val="0"/>
          <w:shd w:val="clear" w:color="auto" w:fill="auto"/>
          <w:lang w:val="cs-CZ" w:eastAsia="cs-CZ" w:bidi="cs-CZ"/>
        </w:rPr>
        <w:t>roman.wittmann@sutorglobal.com</w:t>
      </w:r>
      <w:r>
        <w:fldChar w:fldCharType="end"/>
      </w:r>
    </w:p>
    <w:p>
      <w:pPr>
        <w:pStyle w:val="Style5"/>
        <w:keepNext w:val="0"/>
        <w:keepLines w:val="0"/>
        <w:widowControl w:val="0"/>
        <w:numPr>
          <w:ilvl w:val="0"/>
          <w:numId w:val="11"/>
        </w:numPr>
        <w:shd w:val="clear" w:color="auto" w:fill="auto"/>
        <w:tabs>
          <w:tab w:pos="786" w:val="left"/>
        </w:tabs>
        <w:bidi w:val="0"/>
        <w:spacing w:before="0" w:after="60" w:line="240" w:lineRule="auto"/>
        <w:ind w:left="0" w:right="0" w:firstLine="380"/>
        <w:jc w:val="left"/>
      </w:pPr>
      <w:bookmarkStart w:id="196" w:name="bookmark196"/>
      <w:bookmarkEnd w:id="196"/>
      <w:r>
        <w:rPr>
          <w:b/>
          <w:bCs/>
          <w:color w:val="000000"/>
          <w:spacing w:val="0"/>
          <w:w w:val="100"/>
          <w:position w:val="0"/>
          <w:shd w:val="clear" w:color="auto" w:fill="auto"/>
          <w:lang w:val="cs-CZ" w:eastAsia="cs-CZ" w:bidi="cs-CZ"/>
        </w:rPr>
        <w:t>zahájení prací:</w:t>
      </w:r>
    </w:p>
    <w:p>
      <w:pPr>
        <w:pStyle w:val="Style5"/>
        <w:keepNext w:val="0"/>
        <w:keepLines w:val="0"/>
        <w:widowControl w:val="0"/>
        <w:shd w:val="clear" w:color="auto" w:fill="auto"/>
        <w:bidi w:val="0"/>
        <w:spacing w:before="0" w:after="60" w:line="240" w:lineRule="auto"/>
        <w:ind w:left="0" w:right="0" w:firstLine="720"/>
        <w:jc w:val="left"/>
      </w:pPr>
      <w:r>
        <w:rPr>
          <w:color w:val="000000"/>
          <w:spacing w:val="0"/>
          <w:w w:val="100"/>
          <w:position w:val="0"/>
          <w:shd w:val="clear" w:color="auto" w:fill="auto"/>
          <w:lang w:val="cs-CZ" w:eastAsia="cs-CZ" w:bidi="cs-CZ"/>
        </w:rPr>
        <w:t>Do 1. týdne od nabytí účinnosti smlouvy o dílo.</w:t>
      </w:r>
    </w:p>
    <w:p>
      <w:pPr>
        <w:pStyle w:val="Style5"/>
        <w:keepNext w:val="0"/>
        <w:keepLines w:val="0"/>
        <w:widowControl w:val="0"/>
        <w:numPr>
          <w:ilvl w:val="0"/>
          <w:numId w:val="11"/>
        </w:numPr>
        <w:shd w:val="clear" w:color="auto" w:fill="auto"/>
        <w:tabs>
          <w:tab w:pos="786" w:val="left"/>
        </w:tabs>
        <w:bidi w:val="0"/>
        <w:spacing w:before="0" w:after="60" w:line="240" w:lineRule="auto"/>
        <w:ind w:left="0" w:right="0" w:firstLine="380"/>
        <w:jc w:val="left"/>
      </w:pPr>
      <w:bookmarkStart w:id="197" w:name="bookmark197"/>
      <w:bookmarkEnd w:id="197"/>
      <w:r>
        <w:rPr>
          <w:b/>
          <w:bCs/>
          <w:color w:val="000000"/>
          <w:spacing w:val="0"/>
          <w:w w:val="100"/>
          <w:position w:val="0"/>
          <w:shd w:val="clear" w:color="auto" w:fill="auto"/>
          <w:lang w:val="cs-CZ" w:eastAsia="cs-CZ" w:bidi="cs-CZ"/>
        </w:rPr>
        <w:t>dodávka napájecí troleje a rozvaděče:</w:t>
      </w:r>
    </w:p>
    <w:p>
      <w:pPr>
        <w:pStyle w:val="Style5"/>
        <w:keepNext w:val="0"/>
        <w:keepLines w:val="0"/>
        <w:widowControl w:val="0"/>
        <w:shd w:val="clear" w:color="auto" w:fill="auto"/>
        <w:bidi w:val="0"/>
        <w:spacing w:before="0" w:after="60" w:line="240" w:lineRule="auto"/>
        <w:ind w:left="0" w:right="0" w:firstLine="720"/>
        <w:jc w:val="left"/>
      </w:pPr>
      <w:r>
        <w:rPr>
          <w:color w:val="000000"/>
          <w:spacing w:val="0"/>
          <w:w w:val="100"/>
          <w:position w:val="0"/>
          <w:shd w:val="clear" w:color="auto" w:fill="auto"/>
          <w:lang w:val="cs-CZ" w:eastAsia="cs-CZ" w:bidi="cs-CZ"/>
        </w:rPr>
        <w:t>12 týdnů od nabytí účinnosti smlouvy o dílo.</w:t>
      </w:r>
    </w:p>
    <w:p>
      <w:pPr>
        <w:pStyle w:val="Style5"/>
        <w:keepNext w:val="0"/>
        <w:keepLines w:val="0"/>
        <w:widowControl w:val="0"/>
        <w:numPr>
          <w:ilvl w:val="0"/>
          <w:numId w:val="11"/>
        </w:numPr>
        <w:shd w:val="clear" w:color="auto" w:fill="auto"/>
        <w:tabs>
          <w:tab w:pos="786" w:val="left"/>
        </w:tabs>
        <w:bidi w:val="0"/>
        <w:spacing w:before="0" w:after="60" w:line="240" w:lineRule="auto"/>
        <w:ind w:left="0" w:right="0" w:firstLine="380"/>
        <w:jc w:val="left"/>
      </w:pPr>
      <w:bookmarkStart w:id="198" w:name="bookmark198"/>
      <w:bookmarkEnd w:id="198"/>
      <w:r>
        <w:rPr>
          <w:b/>
          <w:bCs/>
          <w:color w:val="000000"/>
          <w:spacing w:val="0"/>
          <w:w w:val="100"/>
          <w:position w:val="0"/>
          <w:shd w:val="clear" w:color="auto" w:fill="auto"/>
          <w:lang w:val="cs-CZ" w:eastAsia="cs-CZ" w:bidi="cs-CZ"/>
        </w:rPr>
        <w:t>dodávka hákové kladnice:</w:t>
      </w:r>
    </w:p>
    <w:p>
      <w:pPr>
        <w:pStyle w:val="Style5"/>
        <w:keepNext w:val="0"/>
        <w:keepLines w:val="0"/>
        <w:widowControl w:val="0"/>
        <w:shd w:val="clear" w:color="auto" w:fill="auto"/>
        <w:bidi w:val="0"/>
        <w:spacing w:before="0" w:after="60" w:line="240" w:lineRule="auto"/>
        <w:ind w:left="0" w:right="0" w:firstLine="720"/>
        <w:jc w:val="left"/>
      </w:pPr>
      <w:r>
        <w:rPr>
          <w:color w:val="000000"/>
          <w:spacing w:val="0"/>
          <w:w w:val="100"/>
          <w:position w:val="0"/>
          <w:shd w:val="clear" w:color="auto" w:fill="auto"/>
          <w:lang w:val="cs-CZ" w:eastAsia="cs-CZ" w:bidi="cs-CZ"/>
        </w:rPr>
        <w:t>12 týdnů od nabytí účinnosti smlouvy o dílo.</w:t>
      </w:r>
    </w:p>
    <w:p>
      <w:pPr>
        <w:pStyle w:val="Style5"/>
        <w:keepNext w:val="0"/>
        <w:keepLines w:val="0"/>
        <w:widowControl w:val="0"/>
        <w:numPr>
          <w:ilvl w:val="0"/>
          <w:numId w:val="11"/>
        </w:numPr>
        <w:shd w:val="clear" w:color="auto" w:fill="auto"/>
        <w:tabs>
          <w:tab w:pos="786" w:val="left"/>
        </w:tabs>
        <w:bidi w:val="0"/>
        <w:spacing w:before="0" w:after="60" w:line="240" w:lineRule="auto"/>
        <w:ind w:left="0" w:right="0" w:firstLine="380"/>
        <w:jc w:val="left"/>
      </w:pPr>
      <w:bookmarkStart w:id="199" w:name="bookmark199"/>
      <w:bookmarkEnd w:id="199"/>
      <w:r>
        <w:rPr>
          <w:b/>
          <w:bCs/>
          <w:color w:val="000000"/>
          <w:spacing w:val="0"/>
          <w:w w:val="100"/>
          <w:position w:val="0"/>
          <w:shd w:val="clear" w:color="auto" w:fill="auto"/>
          <w:lang w:val="cs-CZ" w:eastAsia="cs-CZ" w:bidi="cs-CZ"/>
        </w:rPr>
        <w:t>dokončení prací na díle:</w:t>
      </w:r>
    </w:p>
    <w:p>
      <w:pPr>
        <w:pStyle w:val="Style5"/>
        <w:keepNext w:val="0"/>
        <w:keepLines w:val="0"/>
        <w:widowControl w:val="0"/>
        <w:shd w:val="clear" w:color="auto" w:fill="auto"/>
        <w:bidi w:val="0"/>
        <w:spacing w:before="0" w:after="60" w:line="240" w:lineRule="auto"/>
        <w:ind w:left="0" w:right="0" w:firstLine="720"/>
        <w:jc w:val="left"/>
      </w:pPr>
      <w:r>
        <w:rPr>
          <w:color w:val="000000"/>
          <w:spacing w:val="0"/>
          <w:w w:val="100"/>
          <w:position w:val="0"/>
          <w:shd w:val="clear" w:color="auto" w:fill="auto"/>
          <w:lang w:val="cs-CZ" w:eastAsia="cs-CZ" w:bidi="cs-CZ"/>
        </w:rPr>
        <w:t>Nejpozději do 22 týdnů od převzetí staveniště.</w:t>
      </w:r>
    </w:p>
    <w:p>
      <w:pPr>
        <w:pStyle w:val="Style5"/>
        <w:keepNext w:val="0"/>
        <w:keepLines w:val="0"/>
        <w:widowControl w:val="0"/>
        <w:numPr>
          <w:ilvl w:val="0"/>
          <w:numId w:val="11"/>
        </w:numPr>
        <w:shd w:val="clear" w:color="auto" w:fill="auto"/>
        <w:tabs>
          <w:tab w:pos="786" w:val="left"/>
        </w:tabs>
        <w:bidi w:val="0"/>
        <w:spacing w:before="0" w:after="60" w:line="240" w:lineRule="auto"/>
        <w:ind w:left="0" w:right="0" w:firstLine="380"/>
        <w:jc w:val="left"/>
      </w:pPr>
      <w:bookmarkStart w:id="200" w:name="bookmark200"/>
      <w:bookmarkEnd w:id="200"/>
      <w:r>
        <w:rPr>
          <w:b/>
          <w:bCs/>
          <w:color w:val="000000"/>
          <w:spacing w:val="0"/>
          <w:w w:val="100"/>
          <w:position w:val="0"/>
          <w:shd w:val="clear" w:color="auto" w:fill="auto"/>
          <w:lang w:val="cs-CZ" w:eastAsia="cs-CZ" w:bidi="cs-CZ"/>
        </w:rPr>
        <w:t>předání a převzetí dokončeného díla:</w:t>
      </w:r>
    </w:p>
    <w:p>
      <w:pPr>
        <w:pStyle w:val="Style5"/>
        <w:keepNext w:val="0"/>
        <w:keepLines w:val="0"/>
        <w:widowControl w:val="0"/>
        <w:shd w:val="clear" w:color="auto" w:fill="auto"/>
        <w:bidi w:val="0"/>
        <w:spacing w:before="0" w:after="120" w:line="259" w:lineRule="auto"/>
        <w:ind w:left="720" w:right="0" w:firstLine="0"/>
        <w:jc w:val="left"/>
      </w:pPr>
      <w:r>
        <w:rPr>
          <w:color w:val="000000"/>
          <w:spacing w:val="0"/>
          <w:w w:val="100"/>
          <w:position w:val="0"/>
          <w:shd w:val="clear" w:color="auto" w:fill="auto"/>
          <w:lang w:val="cs-CZ" w:eastAsia="cs-CZ" w:bidi="cs-CZ"/>
        </w:rPr>
        <w:t>Nejpozději do 10 kalendářních dnů od termínu dokončení prací na díle dle písm. f) tohoto odstavce.</w:t>
      </w:r>
    </w:p>
    <w:p>
      <w:pPr>
        <w:pStyle w:val="Style5"/>
        <w:keepNext w:val="0"/>
        <w:keepLines w:val="0"/>
        <w:widowControl w:val="0"/>
        <w:numPr>
          <w:ilvl w:val="0"/>
          <w:numId w:val="11"/>
        </w:numPr>
        <w:shd w:val="clear" w:color="auto" w:fill="auto"/>
        <w:tabs>
          <w:tab w:pos="786" w:val="left"/>
        </w:tabs>
        <w:bidi w:val="0"/>
        <w:spacing w:before="0" w:after="60" w:line="264" w:lineRule="auto"/>
        <w:ind w:left="0" w:right="0" w:firstLine="380"/>
        <w:jc w:val="left"/>
      </w:pPr>
      <w:bookmarkStart w:id="201" w:name="bookmark201"/>
      <w:bookmarkEnd w:id="201"/>
      <w:r>
        <w:rPr>
          <w:b/>
          <w:bCs/>
          <w:color w:val="000000"/>
          <w:spacing w:val="0"/>
          <w:w w:val="100"/>
          <w:position w:val="0"/>
          <w:shd w:val="clear" w:color="auto" w:fill="auto"/>
          <w:lang w:val="cs-CZ" w:eastAsia="cs-CZ" w:bidi="cs-CZ"/>
        </w:rPr>
        <w:t>Vyklizení staveniště</w:t>
      </w:r>
    </w:p>
    <w:p>
      <w:pPr>
        <w:pStyle w:val="Style5"/>
        <w:keepNext w:val="0"/>
        <w:keepLines w:val="0"/>
        <w:widowControl w:val="0"/>
        <w:shd w:val="clear" w:color="auto" w:fill="auto"/>
        <w:bidi w:val="0"/>
        <w:spacing w:before="0" w:after="420" w:line="240" w:lineRule="auto"/>
        <w:ind w:left="0" w:right="0" w:firstLine="720"/>
        <w:jc w:val="both"/>
      </w:pPr>
      <w:r>
        <w:rPr>
          <w:color w:val="000000"/>
          <w:spacing w:val="0"/>
          <w:w w:val="100"/>
          <w:position w:val="0"/>
          <w:shd w:val="clear" w:color="auto" w:fill="auto"/>
          <w:lang w:val="cs-CZ" w:eastAsia="cs-CZ" w:bidi="cs-CZ"/>
        </w:rPr>
        <w:t>Zhotovitel je povinen do 15 kalendářních dní po předání a převzetí dokončeného díla.</w:t>
      </w:r>
    </w:p>
    <w:p>
      <w:pPr>
        <w:pStyle w:val="Style13"/>
        <w:keepNext/>
        <w:keepLines/>
        <w:widowControl w:val="0"/>
        <w:numPr>
          <w:ilvl w:val="0"/>
          <w:numId w:val="9"/>
        </w:numPr>
        <w:shd w:val="clear" w:color="auto" w:fill="auto"/>
        <w:tabs>
          <w:tab w:pos="547" w:val="left"/>
        </w:tabs>
        <w:bidi w:val="0"/>
        <w:spacing w:before="0" w:after="120" w:line="240" w:lineRule="auto"/>
        <w:ind w:left="520" w:right="0" w:hanging="36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02"/>
      <w:bookmarkEnd w:id="203"/>
      <w:bookmarkEnd w:id="205"/>
    </w:p>
    <w:p>
      <w:pPr>
        <w:pStyle w:val="Style13"/>
        <w:keepNext/>
        <w:keepLines/>
        <w:widowControl w:val="0"/>
        <w:numPr>
          <w:ilvl w:val="0"/>
          <w:numId w:val="9"/>
        </w:numPr>
        <w:shd w:val="clear" w:color="auto" w:fill="auto"/>
        <w:tabs>
          <w:tab w:pos="387" w:val="left"/>
        </w:tabs>
        <w:bidi w:val="0"/>
        <w:spacing w:before="0" w:after="60" w:line="240" w:lineRule="auto"/>
        <w:ind w:right="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6"/>
      <w:bookmarkEnd w:id="207"/>
      <w:bookmarkEnd w:id="209"/>
    </w:p>
    <w:p>
      <w:pPr>
        <w:pStyle w:val="Style13"/>
        <w:keepNext/>
        <w:keepLines/>
        <w:widowControl w:val="0"/>
        <w:numPr>
          <w:ilvl w:val="0"/>
          <w:numId w:val="9"/>
        </w:numPr>
        <w:shd w:val="clear" w:color="auto" w:fill="auto"/>
        <w:tabs>
          <w:tab w:pos="482" w:val="left"/>
        </w:tabs>
        <w:bidi w:val="0"/>
        <w:spacing w:before="0" w:after="120" w:line="240" w:lineRule="auto"/>
        <w:ind w:left="440" w:right="0" w:hanging="28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10"/>
      <w:bookmarkEnd w:id="211"/>
      <w:bookmarkEnd w:id="213"/>
    </w:p>
    <w:p>
      <w:pPr>
        <w:pStyle w:val="Style13"/>
        <w:keepNext/>
        <w:keepLines/>
        <w:widowControl w:val="0"/>
        <w:numPr>
          <w:ilvl w:val="0"/>
          <w:numId w:val="9"/>
        </w:numPr>
        <w:shd w:val="clear" w:color="auto" w:fill="auto"/>
        <w:tabs>
          <w:tab w:pos="322" w:val="left"/>
        </w:tabs>
        <w:bidi w:val="0"/>
        <w:spacing w:before="0" w:after="0" w:line="240" w:lineRule="auto"/>
        <w:ind w:left="0" w:right="0" w:firstLine="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V případě prodlení objednatele s poskytnutím protiplnění a součinnosti dle této smlouvy se</w:t>
      </w:r>
      <w:bookmarkEnd w:id="214"/>
      <w:bookmarkEnd w:id="215"/>
      <w:bookmarkEnd w:id="217"/>
    </w:p>
    <w:p>
      <w:pPr>
        <w:pStyle w:val="Style5"/>
        <w:keepNext w:val="0"/>
        <w:keepLines w:val="0"/>
        <w:widowControl w:val="0"/>
        <w:shd w:val="clear" w:color="auto" w:fill="auto"/>
        <w:bidi w:val="0"/>
        <w:spacing w:before="0" w:after="120" w:line="240" w:lineRule="auto"/>
        <w:ind w:left="440" w:right="0" w:firstLine="40"/>
        <w:jc w:val="both"/>
      </w:pPr>
      <w:bookmarkStart w:id="218" w:name="bookmark218"/>
      <w:r>
        <w:rPr>
          <w:color w:val="000000"/>
          <w:spacing w:val="0"/>
          <w:w w:val="100"/>
          <w:position w:val="0"/>
          <w:shd w:val="clear" w:color="auto" w:fill="auto"/>
          <w:lang w:val="cs-CZ" w:eastAsia="cs-CZ" w:bidi="cs-CZ"/>
        </w:rPr>
        <w:t>termíny plnění zhotovitele dotčené části díla dle této smlouvy prodlužují o dobu, po kterou byl objednatel v prodlení s poskytnutím související součinnosti, či protiplnění. Dohoda smluvních stran o prodloužení termínu dokončení díla musí mít formu písemného dodatku k této smlouvě.</w:t>
      </w:r>
      <w:bookmarkEnd w:id="218"/>
    </w:p>
    <w:p>
      <w:pPr>
        <w:pStyle w:val="Style13"/>
        <w:keepNext/>
        <w:keepLines/>
        <w:widowControl w:val="0"/>
        <w:numPr>
          <w:ilvl w:val="0"/>
          <w:numId w:val="9"/>
        </w:numPr>
        <w:shd w:val="clear" w:color="auto" w:fill="auto"/>
        <w:tabs>
          <w:tab w:pos="455" w:val="left"/>
        </w:tabs>
        <w:bidi w:val="0"/>
        <w:spacing w:before="0" w:after="120" w:line="240" w:lineRule="auto"/>
        <w:ind w:left="440" w:right="0" w:hanging="440"/>
        <w:jc w:val="both"/>
      </w:pPr>
      <w:bookmarkStart w:id="219" w:name="bookmark219"/>
      <w:bookmarkStart w:id="220" w:name="bookmark220"/>
      <w:bookmarkStart w:id="221" w:name="bookmark221"/>
      <w:bookmarkStart w:id="222" w:name="bookmark222"/>
      <w:bookmarkEnd w:id="221"/>
      <w:r>
        <w:rPr>
          <w:color w:val="000000"/>
          <w:spacing w:val="0"/>
          <w:w w:val="100"/>
          <w:position w:val="0"/>
          <w:shd w:val="clear" w:color="auto" w:fill="auto"/>
          <w:lang w:val="cs-CZ" w:eastAsia="cs-CZ" w:bidi="cs-CZ"/>
        </w:rPr>
        <w:t>Smluvní strany se dohodly, že v případě prodlení s prováděním díla, které vzniklo na straně objednatele tj. (i) chybný příkaz/pokyn ze strany objednatele, nebo (ii) neposkytnutí součinnosti a protiplnění ze strany objednatele, budou Smluvní strany výše uvedené skutečnosti řešit formou dodatku k této smlouvě, kde budou vždy vyúčtovány náklady zhotovitele související s výše uvedenými skutečnostmi včetně případného dopadu do doby plnění díla dle této smlouvy.</w:t>
      </w:r>
      <w:bookmarkEnd w:id="219"/>
      <w:bookmarkEnd w:id="220"/>
      <w:bookmarkEnd w:id="222"/>
    </w:p>
    <w:p>
      <w:pPr>
        <w:pStyle w:val="Style2"/>
        <w:keepNext/>
        <w:keepLines/>
        <w:widowControl w:val="0"/>
        <w:numPr>
          <w:ilvl w:val="0"/>
          <w:numId w:val="1"/>
        </w:numPr>
        <w:shd w:val="clear" w:color="auto" w:fill="auto"/>
        <w:tabs>
          <w:tab w:pos="385" w:val="left"/>
        </w:tabs>
        <w:bidi w:val="0"/>
        <w:spacing w:before="0" w:line="240" w:lineRule="auto"/>
        <w:ind w:left="0" w:right="0" w:firstLine="0"/>
        <w:jc w:val="center"/>
      </w:pPr>
      <w:bookmarkStart w:id="223" w:name="bookmark223"/>
      <w:bookmarkStart w:id="224" w:name="bookmark224"/>
      <w:bookmarkStart w:id="225" w:name="bookmark225"/>
      <w:bookmarkStart w:id="226" w:name="bookmark226"/>
      <w:bookmarkStart w:id="227" w:name="bookmark227"/>
      <w:bookmarkEnd w:id="226"/>
      <w:r>
        <w:rPr>
          <w:b/>
          <w:bCs/>
          <w:color w:val="000000"/>
          <w:spacing w:val="0"/>
          <w:w w:val="100"/>
          <w:position w:val="0"/>
          <w:shd w:val="clear" w:color="auto" w:fill="auto"/>
          <w:lang w:val="cs-CZ" w:eastAsia="cs-CZ" w:bidi="cs-CZ"/>
        </w:rPr>
        <w:t>Cenové a platební podmínky</w:t>
      </w:r>
      <w:bookmarkEnd w:id="224"/>
      <w:bookmarkEnd w:id="225"/>
      <w:bookmarkEnd w:id="227"/>
      <w:bookmarkEnd w:id="223"/>
    </w:p>
    <w:p>
      <w:pPr>
        <w:pStyle w:val="Style13"/>
        <w:keepNext/>
        <w:keepLines/>
        <w:widowControl w:val="0"/>
        <w:numPr>
          <w:ilvl w:val="0"/>
          <w:numId w:val="13"/>
        </w:numPr>
        <w:shd w:val="clear" w:color="auto" w:fill="auto"/>
        <w:tabs>
          <w:tab w:pos="487" w:val="left"/>
        </w:tabs>
        <w:bidi w:val="0"/>
        <w:spacing w:before="0" w:line="240" w:lineRule="auto"/>
        <w:ind w:left="440" w:right="0" w:hanging="28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dle Cenové nabídky č. 24VNV0198_rev. 1 ze dne 21.10.2024</w:t>
      </w:r>
      <w:bookmarkEnd w:id="228"/>
      <w:bookmarkEnd w:id="229"/>
      <w:bookmarkEnd w:id="231"/>
    </w:p>
    <w:p>
      <w:pPr>
        <w:pStyle w:val="Style5"/>
        <w:keepNext w:val="0"/>
        <w:keepLines w:val="0"/>
        <w:widowControl w:val="0"/>
        <w:shd w:val="clear" w:color="auto" w:fill="auto"/>
        <w:bidi w:val="0"/>
        <w:spacing w:before="0" w:after="120" w:line="240" w:lineRule="auto"/>
        <w:ind w:left="0" w:right="0" w:firstLine="440"/>
        <w:jc w:val="both"/>
      </w:pPr>
      <w:r>
        <w:rPr>
          <w:b/>
          <w:bCs/>
          <w:color w:val="000000"/>
          <w:spacing w:val="0"/>
          <w:w w:val="100"/>
          <w:position w:val="0"/>
          <w:shd w:val="clear" w:color="auto" w:fill="auto"/>
          <w:lang w:val="cs-CZ" w:eastAsia="cs-CZ" w:bidi="cs-CZ"/>
        </w:rPr>
        <w:t>Celková smluvní cena bez DPH: 2.616.200 Kč bez DPH</w:t>
      </w:r>
    </w:p>
    <w:p>
      <w:pPr>
        <w:pStyle w:val="Style13"/>
        <w:keepNext/>
        <w:keepLines/>
        <w:widowControl w:val="0"/>
        <w:shd w:val="clear" w:color="auto" w:fill="auto"/>
        <w:bidi w:val="0"/>
        <w:spacing w:before="0" w:line="240" w:lineRule="auto"/>
        <w:ind w:left="440" w:right="0" w:firstLine="40"/>
        <w:jc w:val="both"/>
      </w:pPr>
      <w:bookmarkStart w:id="232" w:name="bookmark232"/>
      <w:bookmarkStart w:id="233" w:name="bookmark233"/>
      <w:bookmarkStart w:id="234" w:name="bookmark234"/>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Cenové nabídky č. 24VNV0198_rev. 1 ze dne 21.10.2024, ve které jsou uvedeny jednotkové ceny u jednotlivých položek a je nedílnou součástí této smlouvy jako příloha č. 1.</w:t>
      </w:r>
      <w:bookmarkEnd w:id="232"/>
      <w:bookmarkEnd w:id="233"/>
      <w:bookmarkEnd w:id="234"/>
    </w:p>
    <w:p>
      <w:pPr>
        <w:pStyle w:val="Style13"/>
        <w:keepNext/>
        <w:keepLines/>
        <w:widowControl w:val="0"/>
        <w:numPr>
          <w:ilvl w:val="0"/>
          <w:numId w:val="13"/>
        </w:numPr>
        <w:shd w:val="clear" w:color="auto" w:fill="auto"/>
        <w:tabs>
          <w:tab w:pos="487" w:val="left"/>
        </w:tabs>
        <w:bidi w:val="0"/>
        <w:spacing w:before="0" w:line="240" w:lineRule="auto"/>
        <w:ind w:left="440" w:right="0" w:hanging="280"/>
        <w:jc w:val="both"/>
      </w:pPr>
      <w:bookmarkStart w:id="235" w:name="bookmark235"/>
      <w:bookmarkStart w:id="236" w:name="bookmark236"/>
      <w:bookmarkStart w:id="237" w:name="bookmark237"/>
      <w:bookmarkStart w:id="238" w:name="bookmark238"/>
      <w:bookmarkEnd w:id="237"/>
      <w:r>
        <w:rPr>
          <w:color w:val="000000"/>
          <w:spacing w:val="0"/>
          <w:w w:val="100"/>
          <w:position w:val="0"/>
          <w:shd w:val="clear" w:color="auto" w:fill="auto"/>
          <w:lang w:val="cs-CZ" w:eastAsia="cs-CZ" w:bidi="cs-CZ"/>
        </w:rPr>
        <w:t>Sjednaná cena díla je platná po celou dobu díla, a obsahuje veškeré náklady zhotovitele dle této smlouvy, spojené s provedením díla v rozsahu zřejmém z Cenové nabídky č. 24VNV0198_rev. 1 ze dne 21.10.2024, v dohodnutém termínu a kvalitě. K jejich posouzení budou vždy použity při kalkulaci ceny jako prioritní ceny uvedené v nabídce. Veškeré změny budou provedeny v souladu s čl. XIV. odst. 8. této smlouvy.</w:t>
      </w:r>
      <w:bookmarkEnd w:id="235"/>
      <w:bookmarkEnd w:id="236"/>
      <w:bookmarkEnd w:id="238"/>
    </w:p>
    <w:p>
      <w:pPr>
        <w:pStyle w:val="Style13"/>
        <w:keepNext/>
        <w:keepLines/>
        <w:widowControl w:val="0"/>
        <w:numPr>
          <w:ilvl w:val="0"/>
          <w:numId w:val="13"/>
        </w:numPr>
        <w:shd w:val="clear" w:color="auto" w:fill="auto"/>
        <w:tabs>
          <w:tab w:pos="487" w:val="left"/>
        </w:tabs>
        <w:bidi w:val="0"/>
        <w:spacing w:before="0" w:line="240" w:lineRule="auto"/>
        <w:ind w:left="440" w:right="0" w:hanging="28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Pro případ, že by došlo ke změnám, které nelze podle položek uvedených v Cenové nabídce č. 24VNV0198_rev. 1 ze dne 21.10.2024 použít, bude cena stanovena dohodou obou smluvních stran na základě projednání a vzájemného odsouhlasení a zejména ocenění požadovaných konkrétních prací a výkonů.</w:t>
      </w:r>
      <w:bookmarkEnd w:id="239"/>
      <w:bookmarkEnd w:id="240"/>
      <w:bookmarkEnd w:id="242"/>
    </w:p>
    <w:p>
      <w:pPr>
        <w:pStyle w:val="Style13"/>
        <w:keepNext/>
        <w:keepLines/>
        <w:widowControl w:val="0"/>
        <w:numPr>
          <w:ilvl w:val="0"/>
          <w:numId w:val="13"/>
        </w:numPr>
        <w:shd w:val="clear" w:color="auto" w:fill="auto"/>
        <w:tabs>
          <w:tab w:pos="487" w:val="left"/>
        </w:tabs>
        <w:bidi w:val="0"/>
        <w:spacing w:before="0" w:line="240" w:lineRule="auto"/>
        <w:ind w:left="440" w:right="0" w:hanging="28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Samostatně budou vystaveny faktury za případné vícepráce.</w:t>
      </w:r>
      <w:bookmarkEnd w:id="243"/>
      <w:bookmarkEnd w:id="244"/>
      <w:bookmarkEnd w:id="246"/>
    </w:p>
    <w:p>
      <w:pPr>
        <w:pStyle w:val="Style13"/>
        <w:keepNext/>
        <w:keepLines/>
        <w:widowControl w:val="0"/>
        <w:numPr>
          <w:ilvl w:val="0"/>
          <w:numId w:val="13"/>
        </w:numPr>
        <w:shd w:val="clear" w:color="auto" w:fill="auto"/>
        <w:tabs>
          <w:tab w:pos="487" w:val="left"/>
        </w:tabs>
        <w:bidi w:val="0"/>
        <w:spacing w:before="0" w:line="240" w:lineRule="auto"/>
        <w:ind w:left="440" w:right="0" w:hanging="28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95 % z ceny díla, vždy pouze na základě objednatelem schváleného rozsahu skutečně provedených prací k poslednímu kalendářnímu dni běžného měsíce, respektive ke dni dosažení součtové výše 95 % ceny díla. Dnem uskutečnění zdanitelného plnění bude poslední kalendářní den měsíce, případně den dosažení součtové výše 95 % ceny díla. Měsíční</w:t>
      </w:r>
      <w:bookmarkEnd w:id="247"/>
      <w:bookmarkEnd w:id="248"/>
      <w:bookmarkEnd w:id="250"/>
      <w:r>
        <w:rPr>
          <w:color w:val="000000"/>
          <w:spacing w:val="0"/>
          <w:w w:val="100"/>
          <w:position w:val="0"/>
          <w:shd w:val="clear" w:color="auto" w:fill="auto"/>
          <w:lang w:val="cs-CZ" w:eastAsia="cs-CZ" w:bidi="cs-CZ"/>
        </w:rPr>
        <w:t xml:space="preserve"> </w:t>
      </w:r>
      <w:r>
        <w:rPr>
          <w:rStyle w:val="CharStyle6"/>
        </w:rPr>
        <w:t>dílčí faktury budou vystaveny a předány objednateli do 10 kalendářních dní ode dne uskutečnění zdanitelného plnění.</w:t>
      </w:r>
    </w:p>
    <w:p>
      <w:pPr>
        <w:pStyle w:val="Style13"/>
        <w:keepNext/>
        <w:keepLines/>
        <w:widowControl w:val="0"/>
        <w:shd w:val="clear" w:color="auto" w:fill="auto"/>
        <w:bidi w:val="0"/>
        <w:spacing w:before="0" w:line="240" w:lineRule="auto"/>
        <w:ind w:left="0" w:right="0" w:firstLine="300"/>
        <w:jc w:val="both"/>
      </w:pPr>
      <w:bookmarkStart w:id="251" w:name="bookmark251"/>
      <w:bookmarkStart w:id="252" w:name="bookmark252"/>
      <w:bookmarkStart w:id="253" w:name="bookmark253"/>
      <w:r>
        <w:rPr>
          <w:color w:val="000000"/>
          <w:spacing w:val="0"/>
          <w:w w:val="100"/>
          <w:position w:val="0"/>
          <w:shd w:val="clear" w:color="auto" w:fill="auto"/>
          <w:lang w:val="cs-CZ" w:eastAsia="cs-CZ" w:bidi="cs-CZ"/>
        </w:rPr>
        <w:t>Předat faktury lze i elektronicky na adresu:</w:t>
      </w:r>
      <w:bookmarkEnd w:id="251"/>
      <w:bookmarkEnd w:id="252"/>
      <w:bookmarkEnd w:id="253"/>
    </w:p>
    <w:p>
      <w:pPr>
        <w:pStyle w:val="Style13"/>
        <w:keepNext/>
        <w:keepLines/>
        <w:widowControl w:val="0"/>
        <w:shd w:val="clear" w:color="auto" w:fill="auto"/>
        <w:bidi w:val="0"/>
        <w:spacing w:before="0" w:line="240" w:lineRule="auto"/>
        <w:ind w:left="240" w:right="0" w:firstLine="0"/>
        <w:jc w:val="both"/>
      </w:pPr>
      <w:bookmarkStart w:id="254" w:name="bookmark254"/>
      <w:bookmarkStart w:id="255" w:name="bookmark255"/>
      <w:bookmarkStart w:id="256" w:name="bookmark256"/>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54"/>
      <w:bookmarkEnd w:id="255"/>
      <w:bookmarkEnd w:id="256"/>
    </w:p>
    <w:p>
      <w:pPr>
        <w:pStyle w:val="Style13"/>
        <w:keepNext/>
        <w:keepLines/>
        <w:widowControl w:val="0"/>
        <w:shd w:val="clear" w:color="auto" w:fill="auto"/>
        <w:bidi w:val="0"/>
        <w:spacing w:before="0" w:after="0" w:line="240" w:lineRule="auto"/>
        <w:ind w:left="300" w:right="0" w:firstLine="60"/>
        <w:jc w:val="both"/>
      </w:pPr>
      <w:bookmarkStart w:id="257" w:name="bookmark257"/>
      <w:bookmarkStart w:id="258" w:name="bookmark258"/>
      <w:bookmarkStart w:id="259" w:name="bookmark259"/>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w:t>
      </w:r>
      <w:bookmarkEnd w:id="257"/>
      <w:bookmarkEnd w:id="258"/>
      <w:bookmarkEnd w:id="259"/>
    </w:p>
    <w:p>
      <w:pPr>
        <w:pStyle w:val="Style5"/>
        <w:keepNext w:val="0"/>
        <w:keepLines w:val="0"/>
        <w:widowControl w:val="0"/>
        <w:shd w:val="clear" w:color="auto" w:fill="auto"/>
        <w:bidi w:val="0"/>
        <w:spacing w:before="0" w:after="200" w:line="240" w:lineRule="auto"/>
        <w:ind w:left="300" w:right="0" w:firstLine="6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3"/>
        <w:keepNext/>
        <w:keepLines/>
        <w:widowControl w:val="0"/>
        <w:numPr>
          <w:ilvl w:val="0"/>
          <w:numId w:val="13"/>
        </w:numPr>
        <w:shd w:val="clear" w:color="auto" w:fill="auto"/>
        <w:tabs>
          <w:tab w:pos="327" w:val="left"/>
        </w:tabs>
        <w:bidi w:val="0"/>
        <w:spacing w:before="0" w:line="240" w:lineRule="auto"/>
        <w:ind w:left="300" w:right="0" w:hanging="30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260"/>
      <w:bookmarkEnd w:id="261"/>
      <w:bookmarkEnd w:id="263"/>
    </w:p>
    <w:p>
      <w:pPr>
        <w:pStyle w:val="Style13"/>
        <w:keepNext/>
        <w:keepLines/>
        <w:widowControl w:val="0"/>
        <w:numPr>
          <w:ilvl w:val="0"/>
          <w:numId w:val="13"/>
        </w:numPr>
        <w:shd w:val="clear" w:color="auto" w:fill="auto"/>
        <w:tabs>
          <w:tab w:pos="327" w:val="left"/>
        </w:tabs>
        <w:bidi w:val="0"/>
        <w:spacing w:before="0" w:line="240" w:lineRule="auto"/>
        <w:ind w:left="300" w:right="0" w:hanging="30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264"/>
      <w:bookmarkEnd w:id="265"/>
      <w:bookmarkEnd w:id="267"/>
    </w:p>
    <w:p>
      <w:pPr>
        <w:pStyle w:val="Style13"/>
        <w:keepNext/>
        <w:keepLines/>
        <w:widowControl w:val="0"/>
        <w:numPr>
          <w:ilvl w:val="0"/>
          <w:numId w:val="13"/>
        </w:numPr>
        <w:shd w:val="clear" w:color="auto" w:fill="auto"/>
        <w:tabs>
          <w:tab w:pos="327" w:val="left"/>
        </w:tabs>
        <w:bidi w:val="0"/>
        <w:spacing w:before="0" w:line="240" w:lineRule="auto"/>
        <w:ind w:left="0" w:right="0" w:firstLine="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Splatnost faktury je do 30 kalendářních dnů ode dne jejího doručení objednateli.</w:t>
      </w:r>
      <w:bookmarkEnd w:id="268"/>
      <w:bookmarkEnd w:id="269"/>
      <w:bookmarkEnd w:id="271"/>
    </w:p>
    <w:p>
      <w:pPr>
        <w:pStyle w:val="Style13"/>
        <w:keepNext/>
        <w:keepLines/>
        <w:widowControl w:val="0"/>
        <w:numPr>
          <w:ilvl w:val="0"/>
          <w:numId w:val="13"/>
        </w:numPr>
        <w:shd w:val="clear" w:color="auto" w:fill="auto"/>
        <w:tabs>
          <w:tab w:pos="327" w:val="left"/>
        </w:tabs>
        <w:bidi w:val="0"/>
        <w:spacing w:before="0" w:line="240" w:lineRule="auto"/>
        <w:ind w:left="300" w:right="0" w:hanging="30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272"/>
      <w:bookmarkEnd w:id="273"/>
      <w:bookmarkEnd w:id="275"/>
    </w:p>
    <w:p>
      <w:pPr>
        <w:pStyle w:val="Style13"/>
        <w:keepNext/>
        <w:keepLines/>
        <w:widowControl w:val="0"/>
        <w:numPr>
          <w:ilvl w:val="0"/>
          <w:numId w:val="13"/>
        </w:numPr>
        <w:shd w:val="clear" w:color="auto" w:fill="auto"/>
        <w:tabs>
          <w:tab w:pos="447" w:val="left"/>
        </w:tabs>
        <w:bidi w:val="0"/>
        <w:spacing w:before="0" w:line="240" w:lineRule="auto"/>
        <w:ind w:left="300" w:right="0" w:hanging="30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w:t>
      </w:r>
      <w:bookmarkEnd w:id="276"/>
      <w:bookmarkEnd w:id="277"/>
      <w:bookmarkEnd w:id="279"/>
    </w:p>
    <w:p>
      <w:pPr>
        <w:pStyle w:val="Style13"/>
        <w:keepNext/>
        <w:keepLines/>
        <w:widowControl w:val="0"/>
        <w:numPr>
          <w:ilvl w:val="0"/>
          <w:numId w:val="13"/>
        </w:numPr>
        <w:shd w:val="clear" w:color="auto" w:fill="auto"/>
        <w:tabs>
          <w:tab w:pos="447" w:val="left"/>
        </w:tabs>
        <w:bidi w:val="0"/>
        <w:spacing w:before="0" w:line="240" w:lineRule="auto"/>
        <w:ind w:left="300" w:right="0" w:hanging="30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280"/>
      <w:bookmarkEnd w:id="281"/>
      <w:bookmarkEnd w:id="283"/>
    </w:p>
    <w:p>
      <w:pPr>
        <w:pStyle w:val="Style13"/>
        <w:keepNext/>
        <w:keepLines/>
        <w:widowControl w:val="0"/>
        <w:numPr>
          <w:ilvl w:val="0"/>
          <w:numId w:val="13"/>
        </w:numPr>
        <w:shd w:val="clear" w:color="auto" w:fill="auto"/>
        <w:tabs>
          <w:tab w:pos="607" w:val="left"/>
        </w:tabs>
        <w:bidi w:val="0"/>
        <w:spacing w:before="0" w:line="240" w:lineRule="auto"/>
        <w:ind w:left="520" w:right="0" w:hanging="36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284"/>
      <w:bookmarkEnd w:id="285"/>
      <w:bookmarkEnd w:id="287"/>
    </w:p>
    <w:p>
      <w:pPr>
        <w:pStyle w:val="Style13"/>
        <w:keepNext/>
        <w:keepLines/>
        <w:widowControl w:val="0"/>
        <w:numPr>
          <w:ilvl w:val="0"/>
          <w:numId w:val="13"/>
        </w:numPr>
        <w:shd w:val="clear" w:color="auto" w:fill="auto"/>
        <w:tabs>
          <w:tab w:pos="469" w:val="left"/>
        </w:tabs>
        <w:bidi w:val="0"/>
        <w:spacing w:before="0" w:after="120" w:line="240" w:lineRule="auto"/>
        <w:ind w:left="0" w:right="0" w:firstLine="0"/>
        <w:jc w:val="both"/>
      </w:pPr>
      <w:bookmarkStart w:id="288" w:name="bookmark288"/>
      <w:bookmarkStart w:id="289" w:name="bookmark289"/>
      <w:bookmarkStart w:id="290" w:name="bookmark290"/>
      <w:bookmarkStart w:id="291" w:name="bookmark291"/>
      <w:bookmarkEnd w:id="290"/>
      <w:r>
        <w:rPr>
          <w:color w:val="000000"/>
          <w:spacing w:val="0"/>
          <w:w w:val="100"/>
          <w:position w:val="0"/>
          <w:shd w:val="clear" w:color="auto" w:fill="auto"/>
          <w:lang w:val="cs-CZ" w:eastAsia="cs-CZ" w:bidi="cs-CZ"/>
        </w:rPr>
        <w:t>Samostatně budou vystaveny faktury za případné vícepráce.</w:t>
      </w:r>
      <w:bookmarkEnd w:id="288"/>
      <w:bookmarkEnd w:id="289"/>
      <w:bookmarkEnd w:id="291"/>
    </w:p>
    <w:p>
      <w:pPr>
        <w:pStyle w:val="Style2"/>
        <w:keepNext/>
        <w:keepLines/>
        <w:widowControl w:val="0"/>
        <w:numPr>
          <w:ilvl w:val="0"/>
          <w:numId w:val="1"/>
        </w:numPr>
        <w:shd w:val="clear" w:color="auto" w:fill="auto"/>
        <w:tabs>
          <w:tab w:pos="409" w:val="left"/>
        </w:tabs>
        <w:bidi w:val="0"/>
        <w:spacing w:before="0" w:after="60" w:line="240" w:lineRule="auto"/>
        <w:ind w:left="0" w:right="0" w:firstLine="0"/>
        <w:jc w:val="center"/>
      </w:pPr>
      <w:bookmarkStart w:id="292" w:name="bookmark292"/>
      <w:bookmarkStart w:id="293" w:name="bookmark293"/>
      <w:bookmarkStart w:id="294" w:name="bookmark294"/>
      <w:bookmarkStart w:id="295" w:name="bookmark295"/>
      <w:bookmarkEnd w:id="294"/>
      <w:r>
        <w:rPr>
          <w:b/>
          <w:bCs/>
          <w:color w:val="000000"/>
          <w:spacing w:val="0"/>
          <w:w w:val="100"/>
          <w:position w:val="0"/>
          <w:shd w:val="clear" w:color="auto" w:fill="auto"/>
          <w:lang w:val="cs-CZ" w:eastAsia="cs-CZ" w:bidi="cs-CZ"/>
        </w:rPr>
        <w:t>Podmínky provádění díla</w:t>
      </w:r>
      <w:bookmarkEnd w:id="292"/>
      <w:bookmarkEnd w:id="293"/>
      <w:bookmarkEnd w:id="295"/>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296"/>
      <w:bookmarkEnd w:id="297"/>
      <w:bookmarkEnd w:id="299"/>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00"/>
      <w:bookmarkEnd w:id="301"/>
      <w:bookmarkEnd w:id="303"/>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Dílo bude realizováno dle prováděcí a realizační projektové dokumentace zpracované a odsouhlasené dle čl. II. odst. 1. písm. a) této smlouvy.</w:t>
      </w:r>
      <w:bookmarkEnd w:id="304"/>
      <w:bookmarkEnd w:id="305"/>
      <w:bookmarkEnd w:id="307"/>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08"/>
      <w:bookmarkEnd w:id="309"/>
      <w:bookmarkEnd w:id="311"/>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svou činností na díle.</w:t>
      </w:r>
      <w:bookmarkEnd w:id="312"/>
      <w:bookmarkEnd w:id="313"/>
      <w:bookmarkEnd w:id="315"/>
    </w:p>
    <w:p>
      <w:pPr>
        <w:pStyle w:val="Style5"/>
        <w:keepNext w:val="0"/>
        <w:keepLines w:val="0"/>
        <w:widowControl w:val="0"/>
        <w:numPr>
          <w:ilvl w:val="0"/>
          <w:numId w:val="15"/>
        </w:numPr>
        <w:shd w:val="clear" w:color="auto" w:fill="auto"/>
        <w:tabs>
          <w:tab w:pos="487" w:val="left"/>
        </w:tabs>
        <w:bidi w:val="0"/>
        <w:spacing w:before="0" w:after="200" w:line="240" w:lineRule="auto"/>
        <w:ind w:left="520" w:right="0" w:hanging="360"/>
        <w:jc w:val="both"/>
      </w:pPr>
      <w:bookmarkStart w:id="316" w:name="bookmark316"/>
      <w:bookmarkStart w:id="317" w:name="bookmark317"/>
      <w:bookmarkEnd w:id="316"/>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w:t>
      </w:r>
      <w:bookmarkEnd w:id="31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průpisy, z nichž prvý si oddělí technický dozor a druhý ukládá zhotovitel k archivaci. Originál deníku předá zhotovitel objednateli spolu s dokumentací skutečného provedení díla a dalšími listinnými dokumenty při přejímacím řízení.</w:t>
      </w:r>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318" w:name="bookmark318"/>
      <w:bookmarkStart w:id="319" w:name="bookmark319"/>
      <w:bookmarkStart w:id="320" w:name="bookmark320"/>
      <w:bookmarkStart w:id="321" w:name="bookmark321"/>
      <w:bookmarkEnd w:id="320"/>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18"/>
      <w:bookmarkEnd w:id="319"/>
      <w:bookmarkEnd w:id="321"/>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322" w:name="bookmark322"/>
      <w:bookmarkStart w:id="323" w:name="bookmark323"/>
      <w:bookmarkStart w:id="324" w:name="bookmark324"/>
      <w:bookmarkStart w:id="325" w:name="bookmark325"/>
      <w:bookmarkEnd w:id="324"/>
      <w:r>
        <w:rPr>
          <w:color w:val="000000"/>
          <w:spacing w:val="0"/>
          <w:w w:val="100"/>
          <w:position w:val="0"/>
          <w:shd w:val="clear" w:color="auto" w:fill="auto"/>
          <w:lang w:val="cs-CZ" w:eastAsia="cs-CZ" w:bidi="cs-CZ"/>
        </w:rPr>
        <w:t>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díla a plnění povinností zhotovitele vyplývajících z této smlouvy. Případně vzniklé náklady, vyplývající ze změny podzhotovitele, nese v plném rozsahu zhotovitel.</w:t>
      </w:r>
      <w:bookmarkEnd w:id="322"/>
      <w:bookmarkEnd w:id="323"/>
      <w:bookmarkEnd w:id="325"/>
    </w:p>
    <w:p>
      <w:pPr>
        <w:pStyle w:val="Style13"/>
        <w:keepNext/>
        <w:keepLines/>
        <w:widowControl w:val="0"/>
        <w:numPr>
          <w:ilvl w:val="0"/>
          <w:numId w:val="15"/>
        </w:numPr>
        <w:shd w:val="clear" w:color="auto" w:fill="auto"/>
        <w:tabs>
          <w:tab w:pos="487" w:val="left"/>
        </w:tabs>
        <w:bidi w:val="0"/>
        <w:spacing w:before="0" w:line="240" w:lineRule="auto"/>
        <w:ind w:left="520" w:right="0" w:hanging="360"/>
        <w:jc w:val="both"/>
      </w:pPr>
      <w:bookmarkStart w:id="326" w:name="bookmark326"/>
      <w:bookmarkStart w:id="327" w:name="bookmark327"/>
      <w:bookmarkStart w:id="328" w:name="bookmark328"/>
      <w:bookmarkStart w:id="329" w:name="bookmark329"/>
      <w:bookmarkEnd w:id="328"/>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26"/>
      <w:bookmarkEnd w:id="327"/>
      <w:bookmarkEnd w:id="329"/>
    </w:p>
    <w:p>
      <w:pPr>
        <w:pStyle w:val="Style13"/>
        <w:keepNext/>
        <w:keepLines/>
        <w:widowControl w:val="0"/>
        <w:numPr>
          <w:ilvl w:val="0"/>
          <w:numId w:val="15"/>
        </w:numPr>
        <w:shd w:val="clear" w:color="auto" w:fill="auto"/>
        <w:tabs>
          <w:tab w:pos="607" w:val="left"/>
        </w:tabs>
        <w:bidi w:val="0"/>
        <w:spacing w:before="0" w:line="240" w:lineRule="auto"/>
        <w:ind w:left="520" w:right="0" w:hanging="360"/>
        <w:jc w:val="both"/>
      </w:pPr>
      <w:bookmarkStart w:id="330" w:name="bookmark330"/>
      <w:bookmarkStart w:id="331" w:name="bookmark331"/>
      <w:bookmarkStart w:id="332" w:name="bookmark332"/>
      <w:bookmarkStart w:id="333" w:name="bookmark333"/>
      <w:bookmarkEnd w:id="332"/>
      <w:r>
        <w:rPr>
          <w:color w:val="000000"/>
          <w:spacing w:val="0"/>
          <w:w w:val="100"/>
          <w:position w:val="0"/>
          <w:shd w:val="clear" w:color="auto" w:fill="auto"/>
          <w:lang w:val="cs-CZ" w:eastAsia="cs-CZ" w:bidi="cs-CZ"/>
        </w:rPr>
        <w:t>Zhotovitel je povinen udržovat pracoviště v čistotě, odvážet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30"/>
      <w:bookmarkEnd w:id="331"/>
      <w:bookmarkEnd w:id="333"/>
    </w:p>
    <w:p>
      <w:pPr>
        <w:pStyle w:val="Style13"/>
        <w:keepNext/>
        <w:keepLines/>
        <w:widowControl w:val="0"/>
        <w:numPr>
          <w:ilvl w:val="0"/>
          <w:numId w:val="15"/>
        </w:numPr>
        <w:shd w:val="clear" w:color="auto" w:fill="auto"/>
        <w:tabs>
          <w:tab w:pos="607" w:val="left"/>
        </w:tabs>
        <w:bidi w:val="0"/>
        <w:spacing w:before="0" w:line="240" w:lineRule="auto"/>
        <w:ind w:left="520" w:right="0" w:hanging="360"/>
        <w:jc w:val="both"/>
      </w:pPr>
      <w:bookmarkStart w:id="334" w:name="bookmark334"/>
      <w:bookmarkStart w:id="335" w:name="bookmark335"/>
      <w:bookmarkStart w:id="336" w:name="bookmark336"/>
      <w:bookmarkStart w:id="337" w:name="bookmark337"/>
      <w:bookmarkEnd w:id="336"/>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34"/>
      <w:bookmarkEnd w:id="335"/>
      <w:bookmarkEnd w:id="337"/>
    </w:p>
    <w:p>
      <w:pPr>
        <w:pStyle w:val="Style13"/>
        <w:keepNext/>
        <w:keepLines/>
        <w:widowControl w:val="0"/>
        <w:numPr>
          <w:ilvl w:val="0"/>
          <w:numId w:val="15"/>
        </w:numPr>
        <w:shd w:val="clear" w:color="auto" w:fill="auto"/>
        <w:tabs>
          <w:tab w:pos="607" w:val="left"/>
        </w:tabs>
        <w:bidi w:val="0"/>
        <w:spacing w:before="0" w:line="240" w:lineRule="auto"/>
        <w:ind w:left="520" w:right="0" w:hanging="360"/>
        <w:jc w:val="both"/>
      </w:pPr>
      <w:bookmarkStart w:id="338" w:name="bookmark338"/>
      <w:bookmarkStart w:id="339" w:name="bookmark339"/>
      <w:bookmarkStart w:id="340" w:name="bookmark340"/>
      <w:bookmarkStart w:id="341" w:name="bookmark341"/>
      <w:bookmarkEnd w:id="340"/>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38"/>
      <w:bookmarkEnd w:id="339"/>
      <w:bookmarkEnd w:id="341"/>
    </w:p>
    <w:p>
      <w:pPr>
        <w:pStyle w:val="Style13"/>
        <w:keepNext/>
        <w:keepLines/>
        <w:widowControl w:val="0"/>
        <w:numPr>
          <w:ilvl w:val="0"/>
          <w:numId w:val="15"/>
        </w:numPr>
        <w:shd w:val="clear" w:color="auto" w:fill="auto"/>
        <w:tabs>
          <w:tab w:pos="607" w:val="left"/>
        </w:tabs>
        <w:bidi w:val="0"/>
        <w:spacing w:before="0" w:after="320" w:line="240" w:lineRule="auto"/>
        <w:ind w:left="520" w:right="0" w:hanging="360"/>
        <w:jc w:val="both"/>
      </w:pPr>
      <w:bookmarkStart w:id="342" w:name="bookmark342"/>
      <w:bookmarkStart w:id="343" w:name="bookmark343"/>
      <w:bookmarkStart w:id="344" w:name="bookmark344"/>
      <w:bookmarkStart w:id="345" w:name="bookmark345"/>
      <w:bookmarkEnd w:id="344"/>
      <w:r>
        <w:rPr>
          <w:color w:val="000000"/>
          <w:spacing w:val="0"/>
          <w:w w:val="100"/>
          <w:position w:val="0"/>
          <w:shd w:val="clear" w:color="auto" w:fill="auto"/>
          <w:lang w:val="cs-CZ" w:eastAsia="cs-CZ" w:bidi="cs-CZ"/>
        </w:rPr>
        <w:t>Zhotovitel je povinen provádět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42"/>
      <w:bookmarkEnd w:id="343"/>
      <w:bookmarkEnd w:id="345"/>
    </w:p>
    <w:p>
      <w:pPr>
        <w:pStyle w:val="Style2"/>
        <w:keepNext/>
        <w:keepLines/>
        <w:widowControl w:val="0"/>
        <w:numPr>
          <w:ilvl w:val="0"/>
          <w:numId w:val="1"/>
        </w:numPr>
        <w:shd w:val="clear" w:color="auto" w:fill="auto"/>
        <w:tabs>
          <w:tab w:pos="346" w:val="left"/>
        </w:tabs>
        <w:bidi w:val="0"/>
        <w:spacing w:before="0" w:after="60" w:line="240" w:lineRule="auto"/>
        <w:ind w:left="0" w:right="0" w:firstLine="0"/>
        <w:jc w:val="center"/>
      </w:pPr>
      <w:bookmarkStart w:id="346" w:name="bookmark346"/>
      <w:bookmarkStart w:id="347" w:name="bookmark347"/>
      <w:bookmarkStart w:id="348" w:name="bookmark348"/>
      <w:bookmarkStart w:id="349" w:name="bookmark349"/>
      <w:bookmarkEnd w:id="348"/>
      <w:r>
        <w:rPr>
          <w:b/>
          <w:bCs/>
          <w:color w:val="000000"/>
          <w:spacing w:val="0"/>
          <w:w w:val="100"/>
          <w:position w:val="0"/>
          <w:shd w:val="clear" w:color="auto" w:fill="auto"/>
          <w:lang w:val="cs-CZ" w:eastAsia="cs-CZ" w:bidi="cs-CZ"/>
        </w:rPr>
        <w:t>Staveniště</w:t>
      </w:r>
      <w:bookmarkEnd w:id="346"/>
      <w:bookmarkEnd w:id="347"/>
      <w:bookmarkEnd w:id="349"/>
    </w:p>
    <w:p>
      <w:pPr>
        <w:pStyle w:val="Style13"/>
        <w:keepNext/>
        <w:keepLines/>
        <w:widowControl w:val="0"/>
        <w:numPr>
          <w:ilvl w:val="0"/>
          <w:numId w:val="17"/>
        </w:numPr>
        <w:shd w:val="clear" w:color="auto" w:fill="auto"/>
        <w:tabs>
          <w:tab w:pos="487" w:val="left"/>
        </w:tabs>
        <w:bidi w:val="0"/>
        <w:spacing w:before="0" w:line="240" w:lineRule="auto"/>
        <w:ind w:left="520" w:right="0" w:hanging="360"/>
        <w:jc w:val="both"/>
      </w:pPr>
      <w:bookmarkStart w:id="350" w:name="bookmark350"/>
      <w:bookmarkStart w:id="351" w:name="bookmark351"/>
      <w:bookmarkStart w:id="352" w:name="bookmark352"/>
      <w:bookmarkStart w:id="353" w:name="bookmark353"/>
      <w:bookmarkEnd w:id="352"/>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Přípojky na ZS zabezpečuje objednatel. Materiál získaný po demontáži ZS je majetkem zhotovitele.</w:t>
      </w:r>
      <w:bookmarkEnd w:id="350"/>
      <w:bookmarkEnd w:id="351"/>
      <w:bookmarkEnd w:id="353"/>
    </w:p>
    <w:p>
      <w:pPr>
        <w:pStyle w:val="Style13"/>
        <w:keepNext/>
        <w:keepLines/>
        <w:widowControl w:val="0"/>
        <w:numPr>
          <w:ilvl w:val="0"/>
          <w:numId w:val="17"/>
        </w:numPr>
        <w:shd w:val="clear" w:color="auto" w:fill="auto"/>
        <w:tabs>
          <w:tab w:pos="327" w:val="left"/>
        </w:tabs>
        <w:bidi w:val="0"/>
        <w:spacing w:before="0" w:line="240" w:lineRule="auto"/>
        <w:ind w:right="0"/>
        <w:jc w:val="both"/>
      </w:pPr>
      <w:bookmarkStart w:id="354" w:name="bookmark354"/>
      <w:bookmarkStart w:id="355" w:name="bookmark355"/>
      <w:bookmarkStart w:id="356" w:name="bookmark356"/>
      <w:bookmarkStart w:id="357" w:name="bookmark357"/>
      <w:bookmarkEnd w:id="356"/>
      <w:r>
        <w:rPr>
          <w:color w:val="000000"/>
          <w:spacing w:val="0"/>
          <w:w w:val="100"/>
          <w:position w:val="0"/>
          <w:shd w:val="clear" w:color="auto" w:fill="auto"/>
          <w:lang w:val="cs-CZ" w:eastAsia="cs-CZ" w:bidi="cs-CZ"/>
        </w:rPr>
        <w:t>Zhotovitel je povinen do 15 kalendářních dní po předání a převzetí díla vyklidit staveniště a upravit je do stavu předepsaného příslušnou realizační projektovou dokumentací, nebo není-li tento stav realizační projektovou dokumentací specifikován, tak do původního stavu.</w:t>
      </w:r>
      <w:bookmarkEnd w:id="354"/>
      <w:bookmarkEnd w:id="355"/>
      <w:bookmarkEnd w:id="357"/>
    </w:p>
    <w:p>
      <w:pPr>
        <w:pStyle w:val="Style13"/>
        <w:keepNext/>
        <w:keepLines/>
        <w:widowControl w:val="0"/>
        <w:numPr>
          <w:ilvl w:val="0"/>
          <w:numId w:val="17"/>
        </w:numPr>
        <w:shd w:val="clear" w:color="auto" w:fill="auto"/>
        <w:tabs>
          <w:tab w:pos="327" w:val="left"/>
        </w:tabs>
        <w:bidi w:val="0"/>
        <w:spacing w:before="0" w:after="360" w:line="240" w:lineRule="auto"/>
        <w:ind w:right="0"/>
        <w:jc w:val="both"/>
      </w:pPr>
      <w:bookmarkStart w:id="358" w:name="bookmark358"/>
      <w:bookmarkStart w:id="359" w:name="bookmark359"/>
      <w:bookmarkStart w:id="360" w:name="bookmark360"/>
      <w:bookmarkStart w:id="361" w:name="bookmark361"/>
      <w:bookmarkEnd w:id="360"/>
      <w:r>
        <w:rPr>
          <w:color w:val="000000"/>
          <w:spacing w:val="0"/>
          <w:w w:val="100"/>
          <w:position w:val="0"/>
          <w:shd w:val="clear" w:color="auto" w:fill="auto"/>
          <w:lang w:val="cs-CZ" w:eastAsia="cs-CZ" w:bidi="cs-CZ"/>
        </w:rPr>
        <w:t>Příjezdové komunikace, pozemky a konstrukce dotčené dílem uvede zhotovitel do stavu předepsaného příslušnou realizační projektovou dokumentací, nebo, není-li tento stav realizační projektovou dokumentací specifikován, do původního stavu a protokolárně je předá zpět vlastníkům.</w:t>
      </w:r>
      <w:bookmarkEnd w:id="358"/>
      <w:bookmarkEnd w:id="359"/>
      <w:bookmarkEnd w:id="361"/>
    </w:p>
    <w:p>
      <w:pPr>
        <w:pStyle w:val="Style13"/>
        <w:keepNext/>
        <w:keepLines/>
        <w:widowControl w:val="0"/>
        <w:numPr>
          <w:ilvl w:val="0"/>
          <w:numId w:val="17"/>
        </w:numPr>
        <w:shd w:val="clear" w:color="auto" w:fill="auto"/>
        <w:tabs>
          <w:tab w:pos="327" w:val="left"/>
        </w:tabs>
        <w:bidi w:val="0"/>
        <w:spacing w:before="0" w:after="360" w:line="240" w:lineRule="auto"/>
        <w:ind w:right="0"/>
        <w:jc w:val="both"/>
      </w:pPr>
      <w:bookmarkStart w:id="362" w:name="bookmark362"/>
      <w:bookmarkStart w:id="363" w:name="bookmark363"/>
      <w:bookmarkStart w:id="364" w:name="bookmark364"/>
      <w:bookmarkStart w:id="365" w:name="bookmark365"/>
      <w:bookmarkEnd w:id="364"/>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362"/>
      <w:bookmarkEnd w:id="363"/>
      <w:bookmarkEnd w:id="365"/>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366" w:name="bookmark366"/>
      <w:bookmarkStart w:id="367" w:name="bookmark367"/>
      <w:bookmarkStart w:id="368" w:name="bookmark368"/>
      <w:bookmarkStart w:id="369" w:name="bookmark369"/>
      <w:bookmarkEnd w:id="368"/>
      <w:r>
        <w:rPr>
          <w:b/>
          <w:bCs/>
          <w:color w:val="000000"/>
          <w:spacing w:val="0"/>
          <w:w w:val="100"/>
          <w:position w:val="0"/>
          <w:shd w:val="clear" w:color="auto" w:fill="auto"/>
          <w:lang w:val="cs-CZ" w:eastAsia="cs-CZ" w:bidi="cs-CZ"/>
        </w:rPr>
        <w:t>Kontrola provádění díla</w:t>
      </w:r>
      <w:bookmarkEnd w:id="366"/>
      <w:bookmarkEnd w:id="367"/>
      <w:bookmarkEnd w:id="369"/>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70" w:name="bookmark370"/>
      <w:bookmarkStart w:id="371" w:name="bookmark371"/>
      <w:bookmarkStart w:id="372" w:name="bookmark372"/>
      <w:bookmarkStart w:id="373" w:name="bookmark373"/>
      <w:bookmarkEnd w:id="372"/>
      <w:r>
        <w:rPr>
          <w:color w:val="000000"/>
          <w:spacing w:val="0"/>
          <w:w w:val="100"/>
          <w:position w:val="0"/>
          <w:shd w:val="clear" w:color="auto" w:fill="auto"/>
          <w:lang w:val="cs-CZ" w:eastAsia="cs-CZ" w:bidi="cs-CZ"/>
        </w:rPr>
        <w:t>Objednatel vykonává na díle občasný technický dozor k tomu pověřenými osobami a v jeho průběhu sleduje zejména, zda jsou práce prováděny v souladu se smlouvou a příslušnou realizační projektovou dokumentací, podle technických norem, jiných právních předpisů a rozhodnutí oprávněných orgánů. Na nedostatky zjištěné v průběhu prací musí neprodleně upozornit zápisem do stavebního deníku.</w:t>
      </w:r>
      <w:bookmarkEnd w:id="370"/>
      <w:bookmarkEnd w:id="371"/>
      <w:bookmarkEnd w:id="373"/>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74" w:name="bookmark374"/>
      <w:bookmarkStart w:id="375" w:name="bookmark375"/>
      <w:bookmarkStart w:id="376" w:name="bookmark376"/>
      <w:bookmarkStart w:id="377" w:name="bookmark377"/>
      <w:bookmarkEnd w:id="376"/>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prováděného díla, život nebo zdraví pracovníků na díle,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74"/>
      <w:bookmarkEnd w:id="375"/>
      <w:bookmarkEnd w:id="377"/>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78" w:name="bookmark378"/>
      <w:bookmarkStart w:id="379" w:name="bookmark379"/>
      <w:bookmarkStart w:id="380" w:name="bookmark380"/>
      <w:bookmarkStart w:id="381" w:name="bookmark381"/>
      <w:bookmarkEnd w:id="380"/>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díla, a do skladů zhotovitele, kde se materiály a výrobky pro dílo skladují. Zhotovitel je povinen umožnit kontrolu technickému dozoru a při kontrole poskytovat nezbytnou součinnost.</w:t>
      </w:r>
      <w:bookmarkEnd w:id="378"/>
      <w:bookmarkEnd w:id="379"/>
      <w:bookmarkEnd w:id="381"/>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82" w:name="bookmark382"/>
      <w:bookmarkStart w:id="383" w:name="bookmark383"/>
      <w:bookmarkStart w:id="384" w:name="bookmark384"/>
      <w:bookmarkStart w:id="385" w:name="bookmark385"/>
      <w:bookmarkEnd w:id="384"/>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382"/>
      <w:bookmarkEnd w:id="383"/>
      <w:bookmarkEnd w:id="385"/>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86" w:name="bookmark386"/>
      <w:bookmarkStart w:id="387" w:name="bookmark387"/>
      <w:bookmarkStart w:id="388" w:name="bookmark388"/>
      <w:bookmarkStart w:id="389" w:name="bookmark389"/>
      <w:bookmarkEnd w:id="388"/>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dílo.</w:t>
      </w:r>
      <w:bookmarkEnd w:id="386"/>
      <w:bookmarkEnd w:id="387"/>
      <w:bookmarkEnd w:id="389"/>
    </w:p>
    <w:p>
      <w:pPr>
        <w:pStyle w:val="Style5"/>
        <w:keepNext w:val="0"/>
        <w:keepLines w:val="0"/>
        <w:widowControl w:val="0"/>
        <w:numPr>
          <w:ilvl w:val="0"/>
          <w:numId w:val="19"/>
        </w:numPr>
        <w:shd w:val="clear" w:color="auto" w:fill="auto"/>
        <w:tabs>
          <w:tab w:pos="327" w:val="left"/>
        </w:tabs>
        <w:bidi w:val="0"/>
        <w:spacing w:before="0" w:after="200" w:line="240" w:lineRule="auto"/>
        <w:ind w:left="380" w:right="0" w:hanging="380"/>
        <w:jc w:val="both"/>
      </w:pPr>
      <w:bookmarkStart w:id="390" w:name="bookmark390"/>
      <w:bookmarkStart w:id="391" w:name="bookmark391"/>
      <w:bookmarkEnd w:id="390"/>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w:t>
      </w:r>
      <w:bookmarkEnd w:id="391"/>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92" w:name="bookmark392"/>
      <w:bookmarkStart w:id="393" w:name="bookmark393"/>
      <w:bookmarkStart w:id="394" w:name="bookmark394"/>
      <w:bookmarkStart w:id="395" w:name="bookmark395"/>
      <w:bookmarkEnd w:id="394"/>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392"/>
      <w:bookmarkEnd w:id="393"/>
      <w:bookmarkEnd w:id="395"/>
    </w:p>
    <w:p>
      <w:pPr>
        <w:pStyle w:val="Style13"/>
        <w:keepNext/>
        <w:keepLines/>
        <w:widowControl w:val="0"/>
        <w:numPr>
          <w:ilvl w:val="0"/>
          <w:numId w:val="19"/>
        </w:numPr>
        <w:shd w:val="clear" w:color="auto" w:fill="auto"/>
        <w:tabs>
          <w:tab w:pos="327" w:val="left"/>
        </w:tabs>
        <w:bidi w:val="0"/>
        <w:spacing w:before="0" w:after="320" w:line="240" w:lineRule="auto"/>
        <w:ind w:right="0"/>
        <w:jc w:val="both"/>
      </w:pPr>
      <w:bookmarkStart w:id="396" w:name="bookmark396"/>
      <w:bookmarkStart w:id="397" w:name="bookmark397"/>
      <w:bookmarkStart w:id="398" w:name="bookmark398"/>
      <w:bookmarkStart w:id="399" w:name="bookmark399"/>
      <w:bookmarkEnd w:id="398"/>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396"/>
      <w:bookmarkEnd w:id="397"/>
      <w:bookmarkEnd w:id="399"/>
    </w:p>
    <w:p>
      <w:pPr>
        <w:pStyle w:val="Style2"/>
        <w:keepNext/>
        <w:keepLines/>
        <w:widowControl w:val="0"/>
        <w:numPr>
          <w:ilvl w:val="0"/>
          <w:numId w:val="1"/>
        </w:numPr>
        <w:shd w:val="clear" w:color="auto" w:fill="auto"/>
        <w:tabs>
          <w:tab w:pos="466" w:val="left"/>
        </w:tabs>
        <w:bidi w:val="0"/>
        <w:spacing w:before="0" w:after="60" w:line="240" w:lineRule="auto"/>
        <w:ind w:left="0" w:right="0" w:firstLine="0"/>
        <w:jc w:val="center"/>
      </w:pPr>
      <w:bookmarkStart w:id="400" w:name="bookmark400"/>
      <w:bookmarkStart w:id="401" w:name="bookmark401"/>
      <w:bookmarkStart w:id="402" w:name="bookmark402"/>
      <w:bookmarkStart w:id="403" w:name="bookmark403"/>
      <w:bookmarkEnd w:id="402"/>
      <w:r>
        <w:rPr>
          <w:b/>
          <w:bCs/>
          <w:color w:val="000000"/>
          <w:spacing w:val="0"/>
          <w:w w:val="100"/>
          <w:position w:val="0"/>
          <w:shd w:val="clear" w:color="auto" w:fill="auto"/>
          <w:lang w:val="cs-CZ" w:eastAsia="cs-CZ" w:bidi="cs-CZ"/>
        </w:rPr>
        <w:t>Technická přejímka a předání a převzetí dokončeného díla</w:t>
      </w:r>
      <w:bookmarkEnd w:id="400"/>
      <w:bookmarkEnd w:id="401"/>
      <w:bookmarkEnd w:id="403"/>
    </w:p>
    <w:p>
      <w:pPr>
        <w:pStyle w:val="Style13"/>
        <w:keepNext/>
        <w:keepLines/>
        <w:widowControl w:val="0"/>
        <w:numPr>
          <w:ilvl w:val="0"/>
          <w:numId w:val="21"/>
        </w:numPr>
        <w:shd w:val="clear" w:color="auto" w:fill="auto"/>
        <w:tabs>
          <w:tab w:pos="327" w:val="left"/>
        </w:tabs>
        <w:bidi w:val="0"/>
        <w:spacing w:before="0" w:line="240" w:lineRule="auto"/>
        <w:ind w:right="0"/>
        <w:jc w:val="both"/>
      </w:pPr>
      <w:bookmarkStart w:id="404" w:name="bookmark404"/>
      <w:bookmarkStart w:id="405" w:name="bookmark405"/>
      <w:bookmarkStart w:id="406" w:name="bookmark406"/>
      <w:bookmarkStart w:id="407" w:name="bookmark407"/>
      <w:bookmarkEnd w:id="406"/>
      <w:r>
        <w:rPr>
          <w:color w:val="000000"/>
          <w:spacing w:val="0"/>
          <w:w w:val="100"/>
          <w:position w:val="0"/>
          <w:shd w:val="clear" w:color="auto" w:fill="auto"/>
          <w:lang w:val="cs-CZ" w:eastAsia="cs-CZ" w:bidi="cs-CZ"/>
        </w:rPr>
        <w:t>Předmět plnění – dílo specifikované touto smlouvou je po dokončení prací předmětem technické přejímky. Technická přejímka je proces technické kontroly díla nebo jeho částí po dokončení prací na díle nebo jeho části ve lhůtě dle čl. II. odst. 1. písm. f) této smlouvy. Při technické přejímce bude zejména provedena kontrola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prací.</w:t>
      </w:r>
      <w:bookmarkEnd w:id="404"/>
      <w:bookmarkEnd w:id="405"/>
      <w:bookmarkEnd w:id="407"/>
    </w:p>
    <w:p>
      <w:pPr>
        <w:pStyle w:val="Style13"/>
        <w:keepNext/>
        <w:keepLines/>
        <w:widowControl w:val="0"/>
        <w:numPr>
          <w:ilvl w:val="0"/>
          <w:numId w:val="21"/>
        </w:numPr>
        <w:shd w:val="clear" w:color="auto" w:fill="auto"/>
        <w:tabs>
          <w:tab w:pos="327" w:val="left"/>
        </w:tabs>
        <w:bidi w:val="0"/>
        <w:spacing w:before="0" w:line="240" w:lineRule="auto"/>
        <w:ind w:right="0"/>
        <w:jc w:val="both"/>
      </w:pPr>
      <w:bookmarkStart w:id="408" w:name="bookmark408"/>
      <w:bookmarkStart w:id="409" w:name="bookmark409"/>
      <w:bookmarkStart w:id="410" w:name="bookmark410"/>
      <w:bookmarkStart w:id="411" w:name="bookmark411"/>
      <w:bookmarkStart w:id="412" w:name="bookmark412"/>
      <w:bookmarkEnd w:id="411"/>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dokončeného díla nebo jeho části ve lhůtě dle čl. II. odst. 1. písm. g) této smlouvy.</w:t>
      </w:r>
      <w:bookmarkEnd w:id="409"/>
      <w:bookmarkEnd w:id="410"/>
      <w:bookmarkEnd w:id="412"/>
      <w:bookmarkEnd w:id="408"/>
    </w:p>
    <w:p>
      <w:pPr>
        <w:pStyle w:val="Style13"/>
        <w:keepNext/>
        <w:keepLines/>
        <w:widowControl w:val="0"/>
        <w:numPr>
          <w:ilvl w:val="0"/>
          <w:numId w:val="21"/>
        </w:numPr>
        <w:shd w:val="clear" w:color="auto" w:fill="auto"/>
        <w:tabs>
          <w:tab w:pos="327" w:val="left"/>
        </w:tabs>
        <w:bidi w:val="0"/>
        <w:spacing w:before="0" w:line="240" w:lineRule="auto"/>
        <w:ind w:right="0"/>
        <w:jc w:val="both"/>
      </w:pPr>
      <w:bookmarkStart w:id="413" w:name="bookmark413"/>
      <w:bookmarkStart w:id="414" w:name="bookmark414"/>
      <w:bookmarkStart w:id="415" w:name="bookmark415"/>
      <w:bookmarkStart w:id="416" w:name="bookmark416"/>
      <w:bookmarkStart w:id="417" w:name="bookmark417"/>
      <w:bookmarkEnd w:id="416"/>
      <w:r>
        <w:rPr>
          <w:color w:val="000000"/>
          <w:spacing w:val="0"/>
          <w:w w:val="100"/>
          <w:position w:val="0"/>
          <w:shd w:val="clear" w:color="auto" w:fill="auto"/>
          <w:lang w:val="cs-CZ" w:eastAsia="cs-CZ" w:bidi="cs-CZ"/>
        </w:rPr>
        <w:t xml:space="preserve">V době mezi technickou přejímkou a přejímacím řízením je zhotovitel povinen předat objednateli dokumenty dle čl. I. odst. 5. a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23"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14"/>
      <w:bookmarkEnd w:id="415"/>
      <w:bookmarkEnd w:id="417"/>
      <w:bookmarkEnd w:id="413"/>
    </w:p>
    <w:p>
      <w:pPr>
        <w:pStyle w:val="Style13"/>
        <w:keepNext/>
        <w:keepLines/>
        <w:widowControl w:val="0"/>
        <w:numPr>
          <w:ilvl w:val="0"/>
          <w:numId w:val="21"/>
        </w:numPr>
        <w:shd w:val="clear" w:color="auto" w:fill="auto"/>
        <w:tabs>
          <w:tab w:pos="327" w:val="left"/>
        </w:tabs>
        <w:bidi w:val="0"/>
        <w:spacing w:before="0" w:line="240" w:lineRule="auto"/>
        <w:ind w:right="0"/>
        <w:jc w:val="both"/>
      </w:pPr>
      <w:bookmarkStart w:id="418" w:name="bookmark418"/>
      <w:bookmarkStart w:id="419" w:name="bookmark419"/>
      <w:bookmarkStart w:id="420" w:name="bookmark420"/>
      <w:bookmarkStart w:id="421" w:name="bookmark421"/>
      <w:bookmarkEnd w:id="420"/>
      <w:r>
        <w:rPr>
          <w:color w:val="000000"/>
          <w:spacing w:val="0"/>
          <w:w w:val="100"/>
          <w:position w:val="0"/>
          <w:shd w:val="clear" w:color="auto" w:fill="auto"/>
          <w:lang w:val="cs-CZ" w:eastAsia="cs-CZ" w:bidi="cs-CZ"/>
        </w:rPr>
        <w:t xml:space="preserve">Bude-li objednatelem zjištěn nedostatek při kontrole dokumentů dle odst. </w:t>
      </w:r>
      <w:hyperlink w:anchor="bookmark413"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hyperlink w:anchor="bookmark408"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495"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00"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05"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bookmarkEnd w:id="418"/>
      <w:bookmarkEnd w:id="419"/>
      <w:bookmarkEnd w:id="421"/>
    </w:p>
    <w:p>
      <w:pPr>
        <w:pStyle w:val="Style13"/>
        <w:keepNext/>
        <w:keepLines/>
        <w:widowControl w:val="0"/>
        <w:numPr>
          <w:ilvl w:val="0"/>
          <w:numId w:val="21"/>
        </w:numPr>
        <w:shd w:val="clear" w:color="auto" w:fill="auto"/>
        <w:tabs>
          <w:tab w:pos="329" w:val="left"/>
        </w:tabs>
        <w:bidi w:val="0"/>
        <w:spacing w:before="0" w:line="240" w:lineRule="auto"/>
        <w:ind w:right="0"/>
        <w:jc w:val="both"/>
      </w:pPr>
      <w:bookmarkStart w:id="422" w:name="bookmark422"/>
      <w:bookmarkStart w:id="423" w:name="bookmark423"/>
      <w:bookmarkStart w:id="424" w:name="bookmark424"/>
      <w:bookmarkStart w:id="425" w:name="bookmark425"/>
      <w:bookmarkEnd w:id="424"/>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22"/>
      <w:bookmarkEnd w:id="423"/>
      <w:bookmarkEnd w:id="425"/>
    </w:p>
    <w:p>
      <w:pPr>
        <w:pStyle w:val="Style13"/>
        <w:keepNext/>
        <w:keepLines/>
        <w:widowControl w:val="0"/>
        <w:numPr>
          <w:ilvl w:val="0"/>
          <w:numId w:val="21"/>
        </w:numPr>
        <w:shd w:val="clear" w:color="auto" w:fill="auto"/>
        <w:tabs>
          <w:tab w:pos="329" w:val="left"/>
        </w:tabs>
        <w:bidi w:val="0"/>
        <w:spacing w:before="0" w:line="240" w:lineRule="auto"/>
        <w:ind w:right="0"/>
        <w:jc w:val="both"/>
      </w:pPr>
      <w:bookmarkStart w:id="426" w:name="bookmark426"/>
      <w:bookmarkStart w:id="427" w:name="bookmark427"/>
      <w:bookmarkStart w:id="428" w:name="bookmark428"/>
      <w:bookmarkStart w:id="429" w:name="bookmark429"/>
      <w:bookmarkEnd w:id="428"/>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g) této smlouvy dle tohoto odstavce může být provedeno jen v souladu s čl. XIV. odst. 8. této smlouvy.</w:t>
      </w:r>
      <w:bookmarkEnd w:id="426"/>
      <w:bookmarkEnd w:id="427"/>
      <w:bookmarkEnd w:id="429"/>
    </w:p>
    <w:p>
      <w:pPr>
        <w:pStyle w:val="Style13"/>
        <w:keepNext/>
        <w:keepLines/>
        <w:widowControl w:val="0"/>
        <w:numPr>
          <w:ilvl w:val="0"/>
          <w:numId w:val="21"/>
        </w:numPr>
        <w:shd w:val="clear" w:color="auto" w:fill="auto"/>
        <w:tabs>
          <w:tab w:pos="329" w:val="left"/>
        </w:tabs>
        <w:bidi w:val="0"/>
        <w:spacing w:before="0" w:line="240" w:lineRule="auto"/>
        <w:ind w:right="0"/>
        <w:jc w:val="both"/>
      </w:pPr>
      <w:bookmarkStart w:id="430" w:name="bookmark430"/>
      <w:bookmarkStart w:id="431" w:name="bookmark431"/>
      <w:bookmarkStart w:id="432" w:name="bookmark432"/>
      <w:bookmarkStart w:id="433" w:name="bookmark433"/>
      <w:bookmarkEnd w:id="432"/>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hyperlink w:anchor="bookmark440"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30"/>
      <w:bookmarkEnd w:id="431"/>
      <w:bookmarkEnd w:id="433"/>
    </w:p>
    <w:p>
      <w:pPr>
        <w:pStyle w:val="Style13"/>
        <w:keepNext/>
        <w:keepLines/>
        <w:widowControl w:val="0"/>
        <w:numPr>
          <w:ilvl w:val="0"/>
          <w:numId w:val="21"/>
        </w:numPr>
        <w:shd w:val="clear" w:color="auto" w:fill="auto"/>
        <w:tabs>
          <w:tab w:pos="329" w:val="left"/>
        </w:tabs>
        <w:bidi w:val="0"/>
        <w:spacing w:before="0" w:after="0" w:line="240" w:lineRule="auto"/>
        <w:ind w:right="0"/>
        <w:jc w:val="both"/>
      </w:pPr>
      <w:bookmarkStart w:id="434" w:name="bookmark434"/>
      <w:bookmarkStart w:id="435" w:name="bookmark435"/>
      <w:bookmarkStart w:id="436" w:name="bookmark436"/>
      <w:bookmarkStart w:id="437" w:name="bookmark437"/>
      <w:bookmarkEnd w:id="436"/>
      <w:r>
        <w:rPr>
          <w:color w:val="000000"/>
          <w:spacing w:val="0"/>
          <w:w w:val="100"/>
          <w:position w:val="0"/>
          <w:shd w:val="clear" w:color="auto" w:fill="auto"/>
          <w:lang w:val="cs-CZ" w:eastAsia="cs-CZ" w:bidi="cs-CZ"/>
        </w:rPr>
        <w:t xml:space="preserve">Objednatel je povinen při přejímacím řízení převzít dílo vykazující vady, které samy o sobě ani ve spojení s jinými neovlivní řádné, bezpečné a bezporuchové využití díla. V zápise o předání a převzetí díla dle odst. </w:t>
      </w:r>
      <w:hyperlink w:anchor="bookmark440"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w:t>
      </w:r>
      <w:bookmarkEnd w:id="434"/>
      <w:bookmarkEnd w:id="435"/>
      <w:bookmarkEnd w:id="437"/>
    </w:p>
    <w:p>
      <w:pPr>
        <w:pStyle w:val="Style5"/>
        <w:keepNext w:val="0"/>
        <w:keepLines w:val="0"/>
        <w:widowControl w:val="0"/>
        <w:numPr>
          <w:ilvl w:val="0"/>
          <w:numId w:val="23"/>
        </w:numPr>
        <w:shd w:val="clear" w:color="auto" w:fill="auto"/>
        <w:tabs>
          <w:tab w:pos="709" w:val="left"/>
        </w:tabs>
        <w:bidi w:val="0"/>
        <w:spacing w:before="0" w:after="200" w:line="240" w:lineRule="auto"/>
        <w:ind w:left="0" w:right="0" w:firstLine="380"/>
        <w:jc w:val="both"/>
      </w:pPr>
      <w:bookmarkStart w:id="438" w:name="bookmark438"/>
      <w:bookmarkStart w:id="439" w:name="bookmark439"/>
      <w:bookmarkEnd w:id="438"/>
      <w:r>
        <w:rPr>
          <w:color w:val="000000"/>
          <w:spacing w:val="0"/>
          <w:w w:val="100"/>
          <w:position w:val="0"/>
          <w:shd w:val="clear" w:color="auto" w:fill="auto"/>
          <w:lang w:val="cs-CZ" w:eastAsia="cs-CZ" w:bidi="cs-CZ"/>
        </w:rPr>
        <w:t>písm. f) této smlouvy.</w:t>
      </w:r>
      <w:bookmarkEnd w:id="439"/>
    </w:p>
    <w:p>
      <w:pPr>
        <w:pStyle w:val="Style13"/>
        <w:keepNext/>
        <w:keepLines/>
        <w:widowControl w:val="0"/>
        <w:numPr>
          <w:ilvl w:val="0"/>
          <w:numId w:val="21"/>
        </w:numPr>
        <w:shd w:val="clear" w:color="auto" w:fill="auto"/>
        <w:tabs>
          <w:tab w:pos="329" w:val="left"/>
        </w:tabs>
        <w:bidi w:val="0"/>
        <w:spacing w:before="0" w:line="240" w:lineRule="auto"/>
        <w:ind w:right="0"/>
        <w:jc w:val="both"/>
      </w:pPr>
      <w:bookmarkStart w:id="440" w:name="bookmark440"/>
      <w:bookmarkStart w:id="441" w:name="bookmark441"/>
      <w:bookmarkStart w:id="442" w:name="bookmark442"/>
      <w:bookmarkStart w:id="443" w:name="bookmark443"/>
      <w:bookmarkStart w:id="444" w:name="bookmark444"/>
      <w:bookmarkEnd w:id="443"/>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41"/>
      <w:bookmarkEnd w:id="442"/>
      <w:bookmarkEnd w:id="444"/>
      <w:bookmarkEnd w:id="440"/>
    </w:p>
    <w:p>
      <w:pPr>
        <w:pStyle w:val="Style13"/>
        <w:keepNext/>
        <w:keepLines/>
        <w:widowControl w:val="0"/>
        <w:numPr>
          <w:ilvl w:val="0"/>
          <w:numId w:val="21"/>
        </w:numPr>
        <w:shd w:val="clear" w:color="auto" w:fill="auto"/>
        <w:tabs>
          <w:tab w:pos="449" w:val="left"/>
        </w:tabs>
        <w:bidi w:val="0"/>
        <w:spacing w:before="0" w:after="320" w:line="240" w:lineRule="auto"/>
        <w:ind w:right="0"/>
        <w:jc w:val="both"/>
      </w:pPr>
      <w:bookmarkStart w:id="445" w:name="bookmark445"/>
      <w:bookmarkStart w:id="446" w:name="bookmark446"/>
      <w:bookmarkStart w:id="447" w:name="bookmark447"/>
      <w:bookmarkStart w:id="448" w:name="bookmark448"/>
      <w:bookmarkEnd w:id="447"/>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45"/>
      <w:bookmarkEnd w:id="446"/>
      <w:bookmarkEnd w:id="448"/>
    </w:p>
    <w:p>
      <w:pPr>
        <w:pStyle w:val="Style2"/>
        <w:keepNext/>
        <w:keepLines/>
        <w:widowControl w:val="0"/>
        <w:numPr>
          <w:ilvl w:val="0"/>
          <w:numId w:val="1"/>
        </w:numPr>
        <w:shd w:val="clear" w:color="auto" w:fill="auto"/>
        <w:tabs>
          <w:tab w:pos="530" w:val="left"/>
        </w:tabs>
        <w:bidi w:val="0"/>
        <w:spacing w:before="0" w:after="60" w:line="240" w:lineRule="auto"/>
        <w:ind w:left="0" w:right="0" w:firstLine="0"/>
        <w:jc w:val="center"/>
      </w:pPr>
      <w:bookmarkStart w:id="449" w:name="bookmark449"/>
      <w:bookmarkStart w:id="450" w:name="bookmark450"/>
      <w:bookmarkStart w:id="451" w:name="bookmark451"/>
      <w:bookmarkStart w:id="452" w:name="bookmark452"/>
      <w:bookmarkEnd w:id="451"/>
      <w:r>
        <w:rPr>
          <w:b/>
          <w:bCs/>
          <w:color w:val="000000"/>
          <w:spacing w:val="0"/>
          <w:w w:val="100"/>
          <w:position w:val="0"/>
          <w:shd w:val="clear" w:color="auto" w:fill="auto"/>
          <w:lang w:val="cs-CZ" w:eastAsia="cs-CZ" w:bidi="cs-CZ"/>
        </w:rPr>
        <w:t>Záruka a odpovědnost za škody</w:t>
      </w:r>
      <w:bookmarkEnd w:id="449"/>
      <w:bookmarkEnd w:id="450"/>
      <w:bookmarkEnd w:id="452"/>
    </w:p>
    <w:p>
      <w:pPr>
        <w:pStyle w:val="Style13"/>
        <w:keepNext/>
        <w:keepLines/>
        <w:widowControl w:val="0"/>
        <w:numPr>
          <w:ilvl w:val="0"/>
          <w:numId w:val="25"/>
        </w:numPr>
        <w:shd w:val="clear" w:color="auto" w:fill="auto"/>
        <w:tabs>
          <w:tab w:pos="329" w:val="left"/>
        </w:tabs>
        <w:bidi w:val="0"/>
        <w:spacing w:before="0" w:line="240" w:lineRule="auto"/>
        <w:ind w:right="0"/>
        <w:jc w:val="both"/>
      </w:pPr>
      <w:bookmarkStart w:id="453" w:name="bookmark453"/>
      <w:bookmarkStart w:id="454" w:name="bookmark454"/>
      <w:bookmarkStart w:id="455" w:name="bookmark455"/>
      <w:bookmarkStart w:id="456" w:name="bookmark456"/>
      <w:bookmarkEnd w:id="455"/>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453"/>
      <w:bookmarkEnd w:id="454"/>
      <w:bookmarkEnd w:id="456"/>
    </w:p>
    <w:p>
      <w:pPr>
        <w:pStyle w:val="Style13"/>
        <w:keepNext/>
        <w:keepLines/>
        <w:widowControl w:val="0"/>
        <w:numPr>
          <w:ilvl w:val="0"/>
          <w:numId w:val="25"/>
        </w:numPr>
        <w:shd w:val="clear" w:color="auto" w:fill="auto"/>
        <w:tabs>
          <w:tab w:pos="329" w:val="left"/>
        </w:tabs>
        <w:bidi w:val="0"/>
        <w:spacing w:before="0" w:line="240" w:lineRule="auto"/>
        <w:ind w:right="0"/>
        <w:jc w:val="both"/>
      </w:pPr>
      <w:bookmarkStart w:id="457" w:name="bookmark457"/>
      <w:bookmarkStart w:id="458" w:name="bookmark458"/>
      <w:bookmarkStart w:id="459" w:name="bookmark459"/>
      <w:bookmarkStart w:id="460" w:name="bookmark460"/>
      <w:bookmarkEnd w:id="459"/>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457"/>
      <w:bookmarkEnd w:id="458"/>
      <w:bookmarkEnd w:id="460"/>
    </w:p>
    <w:p>
      <w:pPr>
        <w:pStyle w:val="Style13"/>
        <w:keepNext/>
        <w:keepLines/>
        <w:widowControl w:val="0"/>
        <w:numPr>
          <w:ilvl w:val="0"/>
          <w:numId w:val="25"/>
        </w:numPr>
        <w:shd w:val="clear" w:color="auto" w:fill="auto"/>
        <w:tabs>
          <w:tab w:pos="329" w:val="left"/>
        </w:tabs>
        <w:bidi w:val="0"/>
        <w:spacing w:before="0" w:line="240" w:lineRule="auto"/>
        <w:ind w:right="0"/>
        <w:jc w:val="both"/>
      </w:pPr>
      <w:bookmarkStart w:id="461" w:name="bookmark461"/>
      <w:bookmarkStart w:id="462" w:name="bookmark462"/>
      <w:bookmarkStart w:id="463" w:name="bookmark463"/>
      <w:bookmarkStart w:id="464" w:name="bookmark464"/>
      <w:bookmarkEnd w:id="463"/>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461"/>
      <w:bookmarkEnd w:id="462"/>
      <w:bookmarkEnd w:id="464"/>
    </w:p>
    <w:p>
      <w:pPr>
        <w:pStyle w:val="Style13"/>
        <w:keepNext/>
        <w:keepLines/>
        <w:widowControl w:val="0"/>
        <w:numPr>
          <w:ilvl w:val="0"/>
          <w:numId w:val="25"/>
        </w:numPr>
        <w:shd w:val="clear" w:color="auto" w:fill="auto"/>
        <w:tabs>
          <w:tab w:pos="329" w:val="left"/>
        </w:tabs>
        <w:bidi w:val="0"/>
        <w:spacing w:before="0" w:line="240" w:lineRule="auto"/>
        <w:ind w:right="0"/>
        <w:jc w:val="both"/>
      </w:pPr>
      <w:bookmarkStart w:id="465" w:name="bookmark465"/>
      <w:bookmarkStart w:id="466" w:name="bookmark466"/>
      <w:bookmarkStart w:id="467" w:name="bookmark467"/>
      <w:bookmarkStart w:id="468" w:name="bookmark468"/>
      <w:bookmarkEnd w:id="467"/>
      <w:r>
        <w:rPr>
          <w:b/>
          <w:bCs/>
          <w:color w:val="000000"/>
          <w:spacing w:val="0"/>
          <w:w w:val="100"/>
          <w:position w:val="0"/>
          <w:shd w:val="clear" w:color="auto" w:fill="auto"/>
          <w:lang w:val="cs-CZ" w:eastAsia="cs-CZ" w:bidi="cs-CZ"/>
        </w:rPr>
        <w:t xml:space="preserve">Zhotovitel poskytuje na provedené dílo záruku v délce 24 měsíců. </w:t>
      </w:r>
      <w:r>
        <w:rPr>
          <w:color w:val="000000"/>
          <w:spacing w:val="0"/>
          <w:w w:val="100"/>
          <w:position w:val="0"/>
          <w:shd w:val="clear" w:color="auto" w:fill="auto"/>
          <w:lang w:val="cs-CZ" w:eastAsia="cs-CZ" w:bidi="cs-CZ"/>
        </w:rPr>
        <w:t>Záruční doba začíná plynout dnem protokolárního předání a převzetí díla.</w:t>
      </w:r>
      <w:bookmarkEnd w:id="465"/>
      <w:bookmarkEnd w:id="466"/>
      <w:bookmarkEnd w:id="468"/>
    </w:p>
    <w:p>
      <w:pPr>
        <w:pStyle w:val="Style5"/>
        <w:keepNext w:val="0"/>
        <w:keepLines w:val="0"/>
        <w:widowControl w:val="0"/>
        <w:numPr>
          <w:ilvl w:val="0"/>
          <w:numId w:val="25"/>
        </w:numPr>
        <w:shd w:val="clear" w:color="auto" w:fill="auto"/>
        <w:tabs>
          <w:tab w:pos="329" w:val="left"/>
        </w:tabs>
        <w:bidi w:val="0"/>
        <w:spacing w:before="0" w:after="200" w:line="240" w:lineRule="auto"/>
        <w:ind w:left="380" w:right="0" w:hanging="380"/>
        <w:jc w:val="both"/>
      </w:pPr>
      <w:bookmarkStart w:id="469" w:name="bookmark469"/>
      <w:bookmarkStart w:id="470" w:name="bookmark470"/>
      <w:bookmarkEnd w:id="469"/>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w:t>
      </w:r>
      <w:bookmarkEnd w:id="47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vynaložení odborné péče nemohl zjistit. Zhotovitel dále neodpovídá za vady a neposkytuje záruku na materiál dodaný objednatelem v případě nevhodného či neodborného zacházení ze strany objednatele případně třetích osob, v případě porušení stanovených postupů provozování díla, zásahy do díla třetí osobou, aniž by byl se dopustil zhotovitel porušení této smlouvy, a nebyl včas a písemně vyrozuměn za vady způsobené předanou dokumentací objednatelem, případně třetí osobou.</w:t>
      </w:r>
    </w:p>
    <w:p>
      <w:pPr>
        <w:pStyle w:val="Style13"/>
        <w:keepNext/>
        <w:keepLines/>
        <w:widowControl w:val="0"/>
        <w:numPr>
          <w:ilvl w:val="0"/>
          <w:numId w:val="25"/>
        </w:numPr>
        <w:shd w:val="clear" w:color="auto" w:fill="auto"/>
        <w:tabs>
          <w:tab w:pos="327" w:val="left"/>
        </w:tabs>
        <w:bidi w:val="0"/>
        <w:spacing w:before="0" w:line="240" w:lineRule="auto"/>
        <w:ind w:left="300" w:right="0" w:hanging="300"/>
        <w:jc w:val="both"/>
      </w:pPr>
      <w:bookmarkStart w:id="471" w:name="bookmark471"/>
      <w:bookmarkStart w:id="472" w:name="bookmark472"/>
      <w:bookmarkStart w:id="473" w:name="bookmark473"/>
      <w:bookmarkStart w:id="474" w:name="bookmark474"/>
      <w:bookmarkEnd w:id="473"/>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a technologicky zajistitelný termín zahájení i dokončení prací na odstranění vad.</w:t>
      </w:r>
      <w:bookmarkEnd w:id="471"/>
      <w:bookmarkEnd w:id="472"/>
      <w:bookmarkEnd w:id="474"/>
    </w:p>
    <w:p>
      <w:pPr>
        <w:pStyle w:val="Style13"/>
        <w:keepNext/>
        <w:keepLines/>
        <w:widowControl w:val="0"/>
        <w:numPr>
          <w:ilvl w:val="0"/>
          <w:numId w:val="25"/>
        </w:numPr>
        <w:shd w:val="clear" w:color="auto" w:fill="auto"/>
        <w:tabs>
          <w:tab w:pos="327" w:val="left"/>
        </w:tabs>
        <w:bidi w:val="0"/>
        <w:spacing w:before="0" w:line="240" w:lineRule="auto"/>
        <w:ind w:left="300" w:right="0" w:hanging="300"/>
        <w:jc w:val="both"/>
      </w:pPr>
      <w:bookmarkStart w:id="475" w:name="bookmark475"/>
      <w:bookmarkStart w:id="476" w:name="bookmark476"/>
      <w:bookmarkStart w:id="477" w:name="bookmark477"/>
      <w:bookmarkStart w:id="478" w:name="bookmark478"/>
      <w:bookmarkEnd w:id="477"/>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Pokud zhotovitel neodstraní vady ve výše uvedených termínech, je povinen uhradit objednateli smluvní pokutu dle čl. IX. odst. 1., písm. f) této smlouvy.</w:t>
      </w:r>
      <w:bookmarkEnd w:id="475"/>
      <w:bookmarkEnd w:id="476"/>
      <w:bookmarkEnd w:id="478"/>
    </w:p>
    <w:p>
      <w:pPr>
        <w:pStyle w:val="Style13"/>
        <w:keepNext/>
        <w:keepLines/>
        <w:widowControl w:val="0"/>
        <w:numPr>
          <w:ilvl w:val="0"/>
          <w:numId w:val="25"/>
        </w:numPr>
        <w:shd w:val="clear" w:color="auto" w:fill="auto"/>
        <w:tabs>
          <w:tab w:pos="327" w:val="left"/>
        </w:tabs>
        <w:bidi w:val="0"/>
        <w:spacing w:before="0" w:line="240" w:lineRule="auto"/>
        <w:ind w:left="300" w:right="0" w:hanging="300"/>
        <w:jc w:val="both"/>
      </w:pPr>
      <w:bookmarkStart w:id="479" w:name="bookmark479"/>
      <w:bookmarkStart w:id="480" w:name="bookmark480"/>
      <w:bookmarkStart w:id="481" w:name="bookmark481"/>
      <w:bookmarkStart w:id="482" w:name="bookmark482"/>
      <w:bookmarkEnd w:id="481"/>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v místě a čase uhradí objednateli zhotovitel.</w:t>
      </w:r>
      <w:bookmarkEnd w:id="479"/>
      <w:bookmarkEnd w:id="480"/>
      <w:bookmarkEnd w:id="482"/>
    </w:p>
    <w:p>
      <w:pPr>
        <w:pStyle w:val="Style13"/>
        <w:keepNext/>
        <w:keepLines/>
        <w:widowControl w:val="0"/>
        <w:numPr>
          <w:ilvl w:val="0"/>
          <w:numId w:val="25"/>
        </w:numPr>
        <w:shd w:val="clear" w:color="auto" w:fill="auto"/>
        <w:tabs>
          <w:tab w:pos="327" w:val="left"/>
        </w:tabs>
        <w:bidi w:val="0"/>
        <w:spacing w:before="0" w:line="240" w:lineRule="auto"/>
        <w:ind w:left="300" w:right="0" w:hanging="300"/>
        <w:jc w:val="both"/>
      </w:pPr>
      <w:bookmarkStart w:id="483" w:name="bookmark483"/>
      <w:bookmarkStart w:id="484" w:name="bookmark484"/>
      <w:bookmarkStart w:id="485" w:name="bookmark485"/>
      <w:bookmarkStart w:id="486" w:name="bookmark486"/>
      <w:bookmarkEnd w:id="485"/>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483"/>
      <w:bookmarkEnd w:id="484"/>
      <w:bookmarkEnd w:id="486"/>
    </w:p>
    <w:p>
      <w:pPr>
        <w:pStyle w:val="Style13"/>
        <w:keepNext/>
        <w:keepLines/>
        <w:widowControl w:val="0"/>
        <w:numPr>
          <w:ilvl w:val="0"/>
          <w:numId w:val="25"/>
        </w:numPr>
        <w:shd w:val="clear" w:color="auto" w:fill="auto"/>
        <w:tabs>
          <w:tab w:pos="447" w:val="left"/>
        </w:tabs>
        <w:bidi w:val="0"/>
        <w:spacing w:before="0" w:line="240" w:lineRule="auto"/>
        <w:ind w:left="300" w:right="0" w:hanging="300"/>
        <w:jc w:val="both"/>
      </w:pPr>
      <w:bookmarkStart w:id="487" w:name="bookmark487"/>
      <w:bookmarkStart w:id="488" w:name="bookmark488"/>
      <w:bookmarkStart w:id="489" w:name="bookmark489"/>
      <w:bookmarkStart w:id="490" w:name="bookmark490"/>
      <w:bookmarkEnd w:id="489"/>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487"/>
      <w:bookmarkEnd w:id="488"/>
      <w:bookmarkEnd w:id="490"/>
    </w:p>
    <w:p>
      <w:pPr>
        <w:pStyle w:val="Style13"/>
        <w:keepNext/>
        <w:keepLines/>
        <w:widowControl w:val="0"/>
        <w:numPr>
          <w:ilvl w:val="0"/>
          <w:numId w:val="25"/>
        </w:numPr>
        <w:shd w:val="clear" w:color="auto" w:fill="auto"/>
        <w:tabs>
          <w:tab w:pos="447" w:val="left"/>
        </w:tabs>
        <w:bidi w:val="0"/>
        <w:spacing w:before="0" w:after="320" w:line="240" w:lineRule="auto"/>
        <w:ind w:left="0" w:right="0" w:firstLine="0"/>
        <w:jc w:val="both"/>
      </w:pPr>
      <w:bookmarkStart w:id="491" w:name="bookmark491"/>
      <w:bookmarkStart w:id="492" w:name="bookmark492"/>
      <w:bookmarkStart w:id="493" w:name="bookmark493"/>
      <w:bookmarkStart w:id="494" w:name="bookmark494"/>
      <w:bookmarkEnd w:id="493"/>
      <w:r>
        <w:rPr>
          <w:color w:val="000000"/>
          <w:spacing w:val="0"/>
          <w:w w:val="100"/>
          <w:position w:val="0"/>
          <w:shd w:val="clear" w:color="auto" w:fill="auto"/>
          <w:lang w:val="cs-CZ" w:eastAsia="cs-CZ" w:bidi="cs-CZ"/>
        </w:rPr>
        <w:t>Náklady na odstranění oprávněně reklamované vady nese zhotovitel.</w:t>
      </w:r>
      <w:bookmarkEnd w:id="491"/>
      <w:bookmarkEnd w:id="492"/>
      <w:bookmarkEnd w:id="494"/>
    </w:p>
    <w:p>
      <w:pPr>
        <w:pStyle w:val="Style2"/>
        <w:keepNext/>
        <w:keepLines/>
        <w:widowControl w:val="0"/>
        <w:numPr>
          <w:ilvl w:val="0"/>
          <w:numId w:val="1"/>
        </w:numPr>
        <w:shd w:val="clear" w:color="auto" w:fill="auto"/>
        <w:tabs>
          <w:tab w:pos="404" w:val="left"/>
        </w:tabs>
        <w:bidi w:val="0"/>
        <w:spacing w:before="0" w:line="240" w:lineRule="auto"/>
        <w:ind w:left="0" w:right="0" w:firstLine="0"/>
        <w:jc w:val="center"/>
      </w:pPr>
      <w:bookmarkStart w:id="495" w:name="bookmark495"/>
      <w:bookmarkStart w:id="496" w:name="bookmark496"/>
      <w:bookmarkStart w:id="497" w:name="bookmark497"/>
      <w:bookmarkStart w:id="498" w:name="bookmark498"/>
      <w:bookmarkStart w:id="499" w:name="bookmark499"/>
      <w:bookmarkEnd w:id="498"/>
      <w:r>
        <w:rPr>
          <w:b/>
          <w:bCs/>
          <w:color w:val="000000"/>
          <w:spacing w:val="0"/>
          <w:w w:val="100"/>
          <w:position w:val="0"/>
          <w:shd w:val="clear" w:color="auto" w:fill="auto"/>
          <w:lang w:val="cs-CZ" w:eastAsia="cs-CZ" w:bidi="cs-CZ"/>
        </w:rPr>
        <w:t>Odpovědnost za škodu a smluvní pokuty</w:t>
      </w:r>
      <w:bookmarkEnd w:id="496"/>
      <w:bookmarkEnd w:id="497"/>
      <w:bookmarkEnd w:id="499"/>
      <w:bookmarkEnd w:id="495"/>
    </w:p>
    <w:p>
      <w:pPr>
        <w:pStyle w:val="Style13"/>
        <w:keepNext/>
        <w:keepLines/>
        <w:widowControl w:val="0"/>
        <w:numPr>
          <w:ilvl w:val="0"/>
          <w:numId w:val="27"/>
        </w:numPr>
        <w:shd w:val="clear" w:color="auto" w:fill="auto"/>
        <w:tabs>
          <w:tab w:pos="327" w:val="left"/>
        </w:tabs>
        <w:bidi w:val="0"/>
        <w:spacing w:before="0" w:after="0" w:line="240" w:lineRule="auto"/>
        <w:ind w:left="300" w:right="0" w:hanging="300"/>
        <w:jc w:val="both"/>
      </w:pPr>
      <w:bookmarkStart w:id="500" w:name="bookmark500"/>
      <w:bookmarkStart w:id="501" w:name="bookmark501"/>
      <w:bookmarkStart w:id="502" w:name="bookmark502"/>
      <w:bookmarkStart w:id="503" w:name="bookmark503"/>
      <w:bookmarkStart w:id="504" w:name="bookmark504"/>
      <w:bookmarkEnd w:id="503"/>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w:t>
      </w:r>
      <w:bookmarkStart w:id="505" w:name="bookmark505"/>
      <w:r>
        <w:rPr>
          <w:color w:val="000000"/>
          <w:spacing w:val="0"/>
          <w:w w:val="100"/>
          <w:position w:val="0"/>
          <w:shd w:val="clear" w:color="auto" w:fill="auto"/>
          <w:lang w:val="cs-CZ" w:eastAsia="cs-CZ" w:bidi="cs-CZ"/>
        </w:rPr>
        <w:t>z</w:t>
      </w:r>
      <w:bookmarkEnd w:id="505"/>
      <w:r>
        <w:rPr>
          <w:color w:val="000000"/>
          <w:spacing w:val="0"/>
          <w:w w:val="100"/>
          <w:position w:val="0"/>
          <w:shd w:val="clear" w:color="auto" w:fill="auto"/>
          <w:lang w:val="cs-CZ" w:eastAsia="cs-CZ" w:bidi="cs-CZ"/>
        </w:rPr>
        <w:t>ení smluvních pokut takto:</w:t>
      </w:r>
      <w:bookmarkEnd w:id="501"/>
      <w:bookmarkEnd w:id="502"/>
      <w:bookmarkEnd w:id="504"/>
      <w:bookmarkEnd w:id="500"/>
    </w:p>
    <w:p>
      <w:pPr>
        <w:pStyle w:val="Style13"/>
        <w:keepNext/>
        <w:keepLines/>
        <w:widowControl w:val="0"/>
        <w:numPr>
          <w:ilvl w:val="0"/>
          <w:numId w:val="29"/>
        </w:numPr>
        <w:shd w:val="clear" w:color="auto" w:fill="auto"/>
        <w:tabs>
          <w:tab w:pos="926" w:val="left"/>
        </w:tabs>
        <w:bidi w:val="0"/>
        <w:spacing w:before="0" w:after="0" w:line="240" w:lineRule="auto"/>
        <w:ind w:left="880" w:right="0" w:hanging="520"/>
        <w:jc w:val="both"/>
      </w:pPr>
      <w:bookmarkStart w:id="506" w:name="bookmark506"/>
      <w:bookmarkStart w:id="507" w:name="bookmark507"/>
      <w:bookmarkStart w:id="508" w:name="bookmark508"/>
      <w:bookmarkStart w:id="509" w:name="bookmark509"/>
      <w:bookmarkEnd w:id="508"/>
      <w:r>
        <w:rPr>
          <w:color w:val="000000"/>
          <w:spacing w:val="0"/>
          <w:w w:val="100"/>
          <w:position w:val="0"/>
          <w:shd w:val="clear" w:color="auto" w:fill="auto"/>
          <w:lang w:val="cs-CZ" w:eastAsia="cs-CZ" w:bidi="cs-CZ"/>
        </w:rPr>
        <w:t>při nesplnění termínu předání a převzetí dokončeného díla sjednaného dle čl. II. odst. 1. písm. g) této smlouvy se sjednává smluvní pokuta ve výši 0,1 % z ceny díla bez DPH dle čl. III. této smlouvy za každý i započatý kalendářní den prodlení, až do dne podpisu zápisu o předání a převzetí díla dle čl. VII. odst. 9. této smlouvy;</w:t>
      </w:r>
      <w:bookmarkEnd w:id="506"/>
      <w:bookmarkEnd w:id="507"/>
      <w:bookmarkEnd w:id="509"/>
    </w:p>
    <w:p>
      <w:pPr>
        <w:pStyle w:val="Style13"/>
        <w:keepNext/>
        <w:keepLines/>
        <w:widowControl w:val="0"/>
        <w:numPr>
          <w:ilvl w:val="0"/>
          <w:numId w:val="29"/>
        </w:numPr>
        <w:shd w:val="clear" w:color="auto" w:fill="auto"/>
        <w:tabs>
          <w:tab w:pos="926" w:val="left"/>
        </w:tabs>
        <w:bidi w:val="0"/>
        <w:spacing w:before="0" w:after="0" w:line="240" w:lineRule="auto"/>
        <w:ind w:left="880" w:right="0" w:hanging="520"/>
        <w:jc w:val="both"/>
      </w:pPr>
      <w:bookmarkStart w:id="510" w:name="bookmark510"/>
      <w:bookmarkStart w:id="511" w:name="bookmark511"/>
      <w:bookmarkStart w:id="512" w:name="bookmark512"/>
      <w:bookmarkStart w:id="513" w:name="bookmark513"/>
      <w:bookmarkEnd w:id="512"/>
      <w:r>
        <w:rPr>
          <w:color w:val="000000"/>
          <w:spacing w:val="0"/>
          <w:w w:val="100"/>
          <w:position w:val="0"/>
          <w:shd w:val="clear" w:color="auto" w:fill="auto"/>
          <w:lang w:val="cs-CZ" w:eastAsia="cs-CZ" w:bidi="cs-CZ"/>
        </w:rPr>
        <w:t>při nesplnění termínu dokončení prací na díle sjednaného dle čl. II. odst. 1. písm. f) této smlouvy se sjednává smluvní pokuta ve výši 0,1 % z ceny díla dle čl. III. této smlouvy za každý i započatý kalendářní den prodlení, až do dne podpisu protokolu dle čl. VII. odst. 9. této smlouvy;</w:t>
      </w:r>
      <w:bookmarkEnd w:id="510"/>
      <w:bookmarkEnd w:id="511"/>
      <w:bookmarkEnd w:id="513"/>
    </w:p>
    <w:p>
      <w:pPr>
        <w:pStyle w:val="Style13"/>
        <w:keepNext/>
        <w:keepLines/>
        <w:widowControl w:val="0"/>
        <w:numPr>
          <w:ilvl w:val="0"/>
          <w:numId w:val="29"/>
        </w:numPr>
        <w:shd w:val="clear" w:color="auto" w:fill="auto"/>
        <w:tabs>
          <w:tab w:pos="926" w:val="left"/>
        </w:tabs>
        <w:bidi w:val="0"/>
        <w:spacing w:before="0" w:after="0" w:line="240" w:lineRule="auto"/>
        <w:ind w:left="880" w:right="0" w:hanging="520"/>
        <w:jc w:val="both"/>
      </w:pPr>
      <w:bookmarkStart w:id="514" w:name="bookmark514"/>
      <w:bookmarkStart w:id="515" w:name="bookmark515"/>
      <w:bookmarkStart w:id="516" w:name="bookmark516"/>
      <w:bookmarkStart w:id="517" w:name="bookmark517"/>
      <w:bookmarkStart w:id="518" w:name="bookmark518"/>
      <w:bookmarkEnd w:id="516"/>
      <w:r>
        <w:rPr>
          <w:color w:val="000000"/>
          <w:spacing w:val="0"/>
          <w:w w:val="100"/>
          <w:position w:val="0"/>
          <w:shd w:val="clear" w:color="auto" w:fill="auto"/>
          <w:lang w:val="cs-CZ" w:eastAsia="cs-CZ" w:bidi="cs-CZ"/>
        </w:rPr>
        <w:t>při nesplnění termínu pro převzetí staveniště dle čl. II. odst. 1. písm. b) této smlouvy se sjednává smluvní pokuta ve výši 2 000,- Kč za každý i započatý kalendářní den prodlení, až do dne splnění této povinnosti.</w:t>
      </w:r>
      <w:bookmarkEnd w:id="514"/>
      <w:bookmarkEnd w:id="515"/>
      <w:bookmarkEnd w:id="517"/>
      <w:bookmarkEnd w:id="518"/>
    </w:p>
    <w:p>
      <w:pPr>
        <w:pStyle w:val="Style5"/>
        <w:keepNext w:val="0"/>
        <w:keepLines w:val="0"/>
        <w:widowControl w:val="0"/>
        <w:numPr>
          <w:ilvl w:val="0"/>
          <w:numId w:val="29"/>
        </w:numPr>
        <w:shd w:val="clear" w:color="auto" w:fill="auto"/>
        <w:tabs>
          <w:tab w:pos="926" w:val="left"/>
        </w:tabs>
        <w:bidi w:val="0"/>
        <w:spacing w:before="0" w:after="0" w:line="240" w:lineRule="auto"/>
        <w:ind w:left="880" w:right="0" w:hanging="520"/>
        <w:jc w:val="both"/>
      </w:pPr>
      <w:bookmarkStart w:id="519" w:name="bookmark519"/>
      <w:bookmarkStart w:id="520" w:name="bookmark520"/>
      <w:bookmarkEnd w:id="519"/>
      <w:r>
        <w:rPr>
          <w:color w:val="000000"/>
          <w:spacing w:val="0"/>
          <w:w w:val="100"/>
          <w:position w:val="0"/>
          <w:shd w:val="clear" w:color="auto" w:fill="auto"/>
          <w:lang w:val="cs-CZ" w:eastAsia="cs-CZ" w:bidi="cs-CZ"/>
        </w:rPr>
        <w:t>při nesplnění termínu vyklizení staveniště čl. II. odst. 1 písm. h) této smlouvy ve stavu předepsaného projektem, resp. původního stavu, zaplatí zhotovitel</w:t>
      </w:r>
      <w:bookmarkEnd w:id="52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objednateli smluvní pokutu ve výši 5.000,- Kč za každý i započatý kalendářní den prodlení;</w:t>
      </w:r>
    </w:p>
    <w:p>
      <w:pPr>
        <w:pStyle w:val="Style13"/>
        <w:keepNext/>
        <w:keepLines/>
        <w:widowControl w:val="0"/>
        <w:numPr>
          <w:ilvl w:val="0"/>
          <w:numId w:val="29"/>
        </w:numPr>
        <w:shd w:val="clear" w:color="auto" w:fill="auto"/>
        <w:tabs>
          <w:tab w:pos="926" w:val="left"/>
        </w:tabs>
        <w:bidi w:val="0"/>
        <w:spacing w:before="0" w:after="0" w:line="240" w:lineRule="auto"/>
        <w:ind w:left="880" w:right="0" w:hanging="520"/>
        <w:jc w:val="both"/>
      </w:pPr>
      <w:bookmarkStart w:id="521" w:name="bookmark521"/>
      <w:bookmarkStart w:id="522" w:name="bookmark522"/>
      <w:bookmarkStart w:id="523" w:name="bookmark523"/>
      <w:bookmarkStart w:id="524" w:name="bookmark524"/>
      <w:bookmarkEnd w:id="523"/>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21"/>
      <w:bookmarkEnd w:id="522"/>
      <w:bookmarkEnd w:id="524"/>
    </w:p>
    <w:p>
      <w:pPr>
        <w:pStyle w:val="Style13"/>
        <w:keepNext/>
        <w:keepLines/>
        <w:widowControl w:val="0"/>
        <w:numPr>
          <w:ilvl w:val="0"/>
          <w:numId w:val="29"/>
        </w:numPr>
        <w:shd w:val="clear" w:color="auto" w:fill="auto"/>
        <w:tabs>
          <w:tab w:pos="926" w:val="left"/>
        </w:tabs>
        <w:bidi w:val="0"/>
        <w:spacing w:before="0" w:after="0" w:line="240" w:lineRule="auto"/>
        <w:ind w:left="880" w:right="0" w:hanging="520"/>
        <w:jc w:val="both"/>
      </w:pPr>
      <w:bookmarkStart w:id="525" w:name="bookmark525"/>
      <w:bookmarkStart w:id="526" w:name="bookmark526"/>
      <w:bookmarkStart w:id="527" w:name="bookmark527"/>
      <w:bookmarkStart w:id="528" w:name="bookmark528"/>
      <w:bookmarkEnd w:id="527"/>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25"/>
      <w:bookmarkEnd w:id="526"/>
      <w:bookmarkEnd w:id="528"/>
    </w:p>
    <w:p>
      <w:pPr>
        <w:pStyle w:val="Style13"/>
        <w:keepNext/>
        <w:keepLines/>
        <w:widowControl w:val="0"/>
        <w:numPr>
          <w:ilvl w:val="0"/>
          <w:numId w:val="29"/>
        </w:numPr>
        <w:shd w:val="clear" w:color="auto" w:fill="auto"/>
        <w:tabs>
          <w:tab w:pos="926" w:val="left"/>
        </w:tabs>
        <w:bidi w:val="0"/>
        <w:spacing w:before="0" w:after="0" w:line="240" w:lineRule="auto"/>
        <w:ind w:left="880" w:right="0" w:hanging="520"/>
        <w:jc w:val="both"/>
      </w:pPr>
      <w:bookmarkStart w:id="529" w:name="bookmark529"/>
      <w:bookmarkStart w:id="530" w:name="bookmark530"/>
      <w:bookmarkStart w:id="531" w:name="bookmark531"/>
      <w:bookmarkStart w:id="532" w:name="bookmark532"/>
      <w:bookmarkEnd w:id="53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29"/>
      <w:bookmarkEnd w:id="530"/>
      <w:bookmarkEnd w:id="532"/>
    </w:p>
    <w:p>
      <w:pPr>
        <w:pStyle w:val="Style13"/>
        <w:keepNext/>
        <w:keepLines/>
        <w:widowControl w:val="0"/>
        <w:numPr>
          <w:ilvl w:val="0"/>
          <w:numId w:val="29"/>
        </w:numPr>
        <w:shd w:val="clear" w:color="auto" w:fill="auto"/>
        <w:tabs>
          <w:tab w:pos="926" w:val="left"/>
        </w:tabs>
        <w:bidi w:val="0"/>
        <w:spacing w:before="0" w:after="0" w:line="240" w:lineRule="auto"/>
        <w:ind w:left="880" w:right="0" w:hanging="520"/>
        <w:jc w:val="both"/>
      </w:pPr>
      <w:bookmarkStart w:id="533" w:name="bookmark533"/>
      <w:bookmarkStart w:id="534" w:name="bookmark534"/>
      <w:bookmarkStart w:id="535" w:name="bookmark535"/>
      <w:bookmarkStart w:id="536" w:name="bookmark536"/>
      <w:bookmarkEnd w:id="535"/>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533"/>
      <w:bookmarkEnd w:id="534"/>
      <w:bookmarkEnd w:id="536"/>
    </w:p>
    <w:p>
      <w:pPr>
        <w:pStyle w:val="Style13"/>
        <w:keepNext/>
        <w:keepLines/>
        <w:widowControl w:val="0"/>
        <w:numPr>
          <w:ilvl w:val="0"/>
          <w:numId w:val="29"/>
        </w:numPr>
        <w:shd w:val="clear" w:color="auto" w:fill="auto"/>
        <w:tabs>
          <w:tab w:pos="926" w:val="left"/>
        </w:tabs>
        <w:bidi w:val="0"/>
        <w:spacing w:before="0" w:line="240" w:lineRule="auto"/>
        <w:ind w:left="880" w:right="0" w:hanging="520"/>
        <w:jc w:val="both"/>
      </w:pPr>
      <w:bookmarkStart w:id="537" w:name="bookmark537"/>
      <w:bookmarkStart w:id="538" w:name="bookmark538"/>
      <w:bookmarkStart w:id="539" w:name="bookmark539"/>
      <w:bookmarkStart w:id="540" w:name="bookmark540"/>
      <w:bookmarkEnd w:id="539"/>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37"/>
      <w:bookmarkEnd w:id="538"/>
      <w:bookmarkEnd w:id="540"/>
    </w:p>
    <w:p>
      <w:pPr>
        <w:pStyle w:val="Style13"/>
        <w:keepNext/>
        <w:keepLines/>
        <w:widowControl w:val="0"/>
        <w:numPr>
          <w:ilvl w:val="0"/>
          <w:numId w:val="27"/>
        </w:numPr>
        <w:shd w:val="clear" w:color="auto" w:fill="auto"/>
        <w:tabs>
          <w:tab w:pos="333" w:val="left"/>
        </w:tabs>
        <w:bidi w:val="0"/>
        <w:spacing w:before="0" w:line="240" w:lineRule="auto"/>
        <w:ind w:left="300" w:right="0" w:hanging="300"/>
        <w:jc w:val="both"/>
      </w:pPr>
      <w:bookmarkStart w:id="541" w:name="bookmark541"/>
      <w:bookmarkStart w:id="542" w:name="bookmark542"/>
      <w:bookmarkStart w:id="543" w:name="bookmark543"/>
      <w:bookmarkStart w:id="544" w:name="bookmark544"/>
      <w:bookmarkEnd w:id="543"/>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i započatý kalendářní den prodlení.</w:t>
      </w:r>
      <w:bookmarkEnd w:id="541"/>
      <w:bookmarkEnd w:id="542"/>
      <w:bookmarkEnd w:id="544"/>
    </w:p>
    <w:p>
      <w:pPr>
        <w:pStyle w:val="Style13"/>
        <w:keepNext/>
        <w:keepLines/>
        <w:widowControl w:val="0"/>
        <w:numPr>
          <w:ilvl w:val="0"/>
          <w:numId w:val="27"/>
        </w:numPr>
        <w:shd w:val="clear" w:color="auto" w:fill="auto"/>
        <w:tabs>
          <w:tab w:pos="333" w:val="left"/>
        </w:tabs>
        <w:bidi w:val="0"/>
        <w:spacing w:before="0" w:line="240" w:lineRule="auto"/>
        <w:ind w:left="300" w:right="0" w:hanging="300"/>
        <w:jc w:val="both"/>
      </w:pPr>
      <w:bookmarkStart w:id="545" w:name="bookmark545"/>
      <w:bookmarkStart w:id="546" w:name="bookmark546"/>
      <w:bookmarkStart w:id="547" w:name="bookmark547"/>
      <w:bookmarkStart w:id="548" w:name="bookmark548"/>
      <w:bookmarkEnd w:id="547"/>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45"/>
      <w:bookmarkEnd w:id="546"/>
      <w:bookmarkEnd w:id="548"/>
    </w:p>
    <w:p>
      <w:pPr>
        <w:pStyle w:val="Style13"/>
        <w:keepNext/>
        <w:keepLines/>
        <w:widowControl w:val="0"/>
        <w:numPr>
          <w:ilvl w:val="0"/>
          <w:numId w:val="27"/>
        </w:numPr>
        <w:shd w:val="clear" w:color="auto" w:fill="auto"/>
        <w:tabs>
          <w:tab w:pos="333" w:val="left"/>
        </w:tabs>
        <w:bidi w:val="0"/>
        <w:spacing w:before="0" w:after="340" w:line="240" w:lineRule="auto"/>
        <w:ind w:left="300" w:right="0" w:hanging="300"/>
        <w:jc w:val="both"/>
      </w:pPr>
      <w:bookmarkStart w:id="549" w:name="bookmark549"/>
      <w:bookmarkStart w:id="550" w:name="bookmark550"/>
      <w:bookmarkStart w:id="551" w:name="bookmark551"/>
      <w:bookmarkStart w:id="552" w:name="bookmark552"/>
      <w:bookmarkEnd w:id="551"/>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549"/>
      <w:bookmarkEnd w:id="550"/>
      <w:bookmarkEnd w:id="552"/>
    </w:p>
    <w:p>
      <w:pPr>
        <w:pStyle w:val="Style13"/>
        <w:keepNext/>
        <w:keepLines/>
        <w:widowControl w:val="0"/>
        <w:numPr>
          <w:ilvl w:val="0"/>
          <w:numId w:val="27"/>
        </w:numPr>
        <w:shd w:val="clear" w:color="auto" w:fill="auto"/>
        <w:tabs>
          <w:tab w:pos="333" w:val="left"/>
        </w:tabs>
        <w:bidi w:val="0"/>
        <w:spacing w:before="0" w:after="340" w:line="240" w:lineRule="auto"/>
        <w:ind w:left="300" w:right="0" w:hanging="300"/>
        <w:jc w:val="both"/>
      </w:pPr>
      <w:bookmarkStart w:id="553" w:name="bookmark553"/>
      <w:bookmarkStart w:id="554" w:name="bookmark554"/>
      <w:bookmarkStart w:id="555" w:name="bookmark555"/>
      <w:bookmarkStart w:id="556" w:name="bookmark556"/>
      <w:bookmarkEnd w:id="555"/>
      <w:r>
        <w:rPr>
          <w:color w:val="000000"/>
          <w:spacing w:val="0"/>
          <w:w w:val="100"/>
          <w:position w:val="0"/>
          <w:shd w:val="clear" w:color="auto" w:fill="auto"/>
          <w:lang w:val="cs-CZ" w:eastAsia="cs-CZ" w:bidi="cs-CZ"/>
        </w:rPr>
        <w:t>Celková výše smluvních pokut dle této smlouvy je omezena maximálně do výše 30% z ceny díla dle čl. III odst. 1 této smlouvy.</w:t>
      </w:r>
      <w:bookmarkEnd w:id="553"/>
      <w:bookmarkEnd w:id="554"/>
      <w:bookmarkEnd w:id="556"/>
    </w:p>
    <w:p>
      <w:pPr>
        <w:pStyle w:val="Style13"/>
        <w:keepNext/>
        <w:keepLines/>
        <w:widowControl w:val="0"/>
        <w:numPr>
          <w:ilvl w:val="0"/>
          <w:numId w:val="27"/>
        </w:numPr>
        <w:shd w:val="clear" w:color="auto" w:fill="auto"/>
        <w:tabs>
          <w:tab w:pos="333" w:val="left"/>
        </w:tabs>
        <w:bidi w:val="0"/>
        <w:spacing w:before="0" w:after="340" w:line="240" w:lineRule="auto"/>
        <w:ind w:left="300" w:right="0" w:hanging="300"/>
        <w:jc w:val="both"/>
      </w:pPr>
      <w:bookmarkStart w:id="557" w:name="bookmark557"/>
      <w:bookmarkStart w:id="558" w:name="bookmark558"/>
      <w:bookmarkStart w:id="559" w:name="bookmark559"/>
      <w:bookmarkStart w:id="560" w:name="bookmark560"/>
      <w:bookmarkEnd w:id="559"/>
      <w:r>
        <w:rPr>
          <w:color w:val="000000"/>
          <w:spacing w:val="0"/>
          <w:w w:val="100"/>
          <w:position w:val="0"/>
          <w:shd w:val="clear" w:color="auto" w:fill="auto"/>
          <w:lang w:val="cs-CZ" w:eastAsia="cs-CZ" w:bidi="cs-CZ"/>
        </w:rPr>
        <w:t>V rámci náhrady újmy/škody je oprávněná smluvní strana oprávněna požadovat náhradu újmy/škody a postupovat v souladu s právními předpisy. Smluvní strany se dohodly, že celková maximální výše povinnosti smluvní strany k náhradě újmy/škody za porušení povinností dle smlouvy je omezena částkou odpovídající 50% Ceny Díla čl. 3 odst. 1 této smlouvy. Smluvní strany nejsou navzájem odpovědny za nepřímé a následné škody, např. ušlý zisk, ušlou produkci, výrobní ztráty vyplývající z obchodních vztahů apod. Uvedené se nepoužije pro škody způsobené úmyslně nebo hrubou nedbalostí.</w:t>
      </w:r>
      <w:bookmarkEnd w:id="557"/>
      <w:bookmarkEnd w:id="558"/>
      <w:bookmarkEnd w:id="560"/>
    </w:p>
    <w:p>
      <w:pPr>
        <w:pStyle w:val="Style2"/>
        <w:keepNext/>
        <w:keepLines/>
        <w:widowControl w:val="0"/>
        <w:numPr>
          <w:ilvl w:val="0"/>
          <w:numId w:val="1"/>
        </w:numPr>
        <w:shd w:val="clear" w:color="auto" w:fill="auto"/>
        <w:tabs>
          <w:tab w:pos="352" w:val="left"/>
        </w:tabs>
        <w:bidi w:val="0"/>
        <w:spacing w:before="0" w:after="60" w:line="240" w:lineRule="auto"/>
        <w:ind w:left="0" w:right="0" w:firstLine="0"/>
        <w:jc w:val="center"/>
      </w:pPr>
      <w:bookmarkStart w:id="561" w:name="bookmark561"/>
      <w:bookmarkStart w:id="562" w:name="bookmark562"/>
      <w:bookmarkStart w:id="563" w:name="bookmark563"/>
      <w:bookmarkStart w:id="564" w:name="bookmark564"/>
      <w:bookmarkEnd w:id="563"/>
      <w:r>
        <w:rPr>
          <w:b/>
          <w:bCs/>
          <w:color w:val="000000"/>
          <w:spacing w:val="0"/>
          <w:w w:val="100"/>
          <w:position w:val="0"/>
          <w:shd w:val="clear" w:color="auto" w:fill="auto"/>
          <w:lang w:val="cs-CZ" w:eastAsia="cs-CZ" w:bidi="cs-CZ"/>
        </w:rPr>
        <w:t>Zrušení smlouvy a odstoupení od smlouvy</w:t>
      </w:r>
      <w:bookmarkEnd w:id="561"/>
      <w:bookmarkEnd w:id="562"/>
      <w:bookmarkEnd w:id="564"/>
    </w:p>
    <w:p>
      <w:pPr>
        <w:pStyle w:val="Style13"/>
        <w:keepNext/>
        <w:keepLines/>
        <w:widowControl w:val="0"/>
        <w:numPr>
          <w:ilvl w:val="0"/>
          <w:numId w:val="31"/>
        </w:numPr>
        <w:shd w:val="clear" w:color="auto" w:fill="auto"/>
        <w:tabs>
          <w:tab w:pos="333" w:val="left"/>
        </w:tabs>
        <w:bidi w:val="0"/>
        <w:spacing w:before="0" w:line="240" w:lineRule="auto"/>
        <w:ind w:left="300" w:right="0" w:hanging="300"/>
        <w:jc w:val="both"/>
      </w:pPr>
      <w:bookmarkStart w:id="565" w:name="bookmark565"/>
      <w:bookmarkStart w:id="566" w:name="bookmark566"/>
      <w:bookmarkStart w:id="567" w:name="bookmark567"/>
      <w:bookmarkStart w:id="568" w:name="bookmark568"/>
      <w:bookmarkEnd w:id="567"/>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565"/>
      <w:bookmarkEnd w:id="566"/>
      <w:bookmarkEnd w:id="568"/>
    </w:p>
    <w:p>
      <w:pPr>
        <w:pStyle w:val="Style5"/>
        <w:keepNext w:val="0"/>
        <w:keepLines w:val="0"/>
        <w:widowControl w:val="0"/>
        <w:numPr>
          <w:ilvl w:val="0"/>
          <w:numId w:val="31"/>
        </w:numPr>
        <w:shd w:val="clear" w:color="auto" w:fill="auto"/>
        <w:tabs>
          <w:tab w:pos="333" w:val="left"/>
        </w:tabs>
        <w:bidi w:val="0"/>
        <w:spacing w:before="0" w:after="200" w:line="240" w:lineRule="auto"/>
        <w:ind w:left="300" w:right="0" w:hanging="300"/>
        <w:jc w:val="both"/>
      </w:pPr>
      <w:bookmarkStart w:id="569" w:name="bookmark569"/>
      <w:bookmarkStart w:id="570" w:name="bookmark570"/>
      <w:bookmarkEnd w:id="569"/>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w:t>
      </w:r>
      <w:bookmarkEnd w:id="57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oprávněna rovněž odstoupit od smlouvy bylo-li zahájeno insolvenční řízení druhé smluvní strany, podle zákona č. 182/2006 Sb., o úpadku a způsobech jeho řešení (insolvenční zákon), ve znění pozdějších předpisů.</w:t>
      </w:r>
    </w:p>
    <w:p>
      <w:pPr>
        <w:pStyle w:val="Style13"/>
        <w:keepNext/>
        <w:keepLines/>
        <w:widowControl w:val="0"/>
        <w:numPr>
          <w:ilvl w:val="0"/>
          <w:numId w:val="31"/>
        </w:numPr>
        <w:shd w:val="clear" w:color="auto" w:fill="auto"/>
        <w:tabs>
          <w:tab w:pos="406" w:val="left"/>
        </w:tabs>
        <w:bidi w:val="0"/>
        <w:spacing w:before="0" w:after="120" w:line="240" w:lineRule="auto"/>
        <w:ind w:right="0"/>
        <w:jc w:val="both"/>
      </w:pPr>
      <w:bookmarkStart w:id="571" w:name="bookmark571"/>
      <w:bookmarkStart w:id="572" w:name="bookmark572"/>
      <w:bookmarkStart w:id="573" w:name="bookmark573"/>
      <w:bookmarkStart w:id="574" w:name="bookmark574"/>
      <w:bookmarkEnd w:id="573"/>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571"/>
      <w:bookmarkEnd w:id="572"/>
      <w:bookmarkEnd w:id="574"/>
    </w:p>
    <w:p>
      <w:pPr>
        <w:pStyle w:val="Style13"/>
        <w:keepNext/>
        <w:keepLines/>
        <w:widowControl w:val="0"/>
        <w:numPr>
          <w:ilvl w:val="0"/>
          <w:numId w:val="33"/>
        </w:numPr>
        <w:shd w:val="clear" w:color="auto" w:fill="auto"/>
        <w:tabs>
          <w:tab w:pos="880" w:val="left"/>
        </w:tabs>
        <w:bidi w:val="0"/>
        <w:spacing w:before="0" w:after="120" w:line="240" w:lineRule="auto"/>
        <w:ind w:left="800" w:right="0" w:hanging="280"/>
        <w:jc w:val="both"/>
      </w:pPr>
      <w:bookmarkStart w:id="575" w:name="bookmark575"/>
      <w:bookmarkStart w:id="576" w:name="bookmark576"/>
      <w:bookmarkStart w:id="577" w:name="bookmark577"/>
      <w:bookmarkStart w:id="578" w:name="bookmark578"/>
      <w:bookmarkEnd w:id="577"/>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575"/>
      <w:bookmarkEnd w:id="576"/>
      <w:bookmarkEnd w:id="578"/>
    </w:p>
    <w:p>
      <w:pPr>
        <w:pStyle w:val="Style13"/>
        <w:keepNext/>
        <w:keepLines/>
        <w:widowControl w:val="0"/>
        <w:numPr>
          <w:ilvl w:val="0"/>
          <w:numId w:val="33"/>
        </w:numPr>
        <w:shd w:val="clear" w:color="auto" w:fill="auto"/>
        <w:tabs>
          <w:tab w:pos="777" w:val="left"/>
        </w:tabs>
        <w:bidi w:val="0"/>
        <w:spacing w:before="0" w:after="120" w:line="240" w:lineRule="auto"/>
        <w:ind w:left="0" w:right="0" w:firstLine="440"/>
        <w:jc w:val="both"/>
      </w:pPr>
      <w:bookmarkStart w:id="579" w:name="bookmark579"/>
      <w:bookmarkStart w:id="580" w:name="bookmark580"/>
      <w:bookmarkStart w:id="581" w:name="bookmark581"/>
      <w:bookmarkStart w:id="582" w:name="bookmark582"/>
      <w:bookmarkEnd w:id="581"/>
      <w:r>
        <w:rPr>
          <w:color w:val="000000"/>
          <w:spacing w:val="0"/>
          <w:w w:val="100"/>
          <w:position w:val="0"/>
          <w:shd w:val="clear" w:color="auto" w:fill="auto"/>
          <w:lang w:val="cs-CZ" w:eastAsia="cs-CZ" w:bidi="cs-CZ"/>
        </w:rPr>
        <w:t>bezdůvodném přerušení prací zhotovitelem, které trvá více než 14 dnů,</w:t>
      </w:r>
      <w:bookmarkEnd w:id="579"/>
      <w:bookmarkEnd w:id="580"/>
      <w:bookmarkEnd w:id="582"/>
    </w:p>
    <w:p>
      <w:pPr>
        <w:pStyle w:val="Style13"/>
        <w:keepNext/>
        <w:keepLines/>
        <w:widowControl w:val="0"/>
        <w:numPr>
          <w:ilvl w:val="0"/>
          <w:numId w:val="33"/>
        </w:numPr>
        <w:shd w:val="clear" w:color="auto" w:fill="auto"/>
        <w:tabs>
          <w:tab w:pos="727" w:val="left"/>
        </w:tabs>
        <w:bidi w:val="0"/>
        <w:spacing w:before="0" w:after="120" w:line="240" w:lineRule="auto"/>
        <w:ind w:left="720" w:right="0" w:hanging="340"/>
        <w:jc w:val="both"/>
      </w:pPr>
      <w:bookmarkStart w:id="583" w:name="bookmark583"/>
      <w:bookmarkStart w:id="584" w:name="bookmark584"/>
      <w:bookmarkStart w:id="585" w:name="bookmark585"/>
      <w:bookmarkStart w:id="586" w:name="bookmark586"/>
      <w:bookmarkEnd w:id="585"/>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583"/>
      <w:bookmarkEnd w:id="584"/>
      <w:bookmarkEnd w:id="586"/>
    </w:p>
    <w:p>
      <w:pPr>
        <w:pStyle w:val="Style5"/>
        <w:keepNext w:val="0"/>
        <w:keepLines w:val="0"/>
        <w:widowControl w:val="0"/>
        <w:numPr>
          <w:ilvl w:val="0"/>
          <w:numId w:val="33"/>
        </w:numPr>
        <w:shd w:val="clear" w:color="auto" w:fill="auto"/>
        <w:tabs>
          <w:tab w:pos="777" w:val="left"/>
        </w:tabs>
        <w:bidi w:val="0"/>
        <w:spacing w:before="0" w:after="380" w:line="240" w:lineRule="auto"/>
        <w:ind w:left="0" w:right="0" w:firstLine="440"/>
        <w:jc w:val="both"/>
      </w:pPr>
      <w:bookmarkStart w:id="587" w:name="bookmark587"/>
      <w:bookmarkEnd w:id="587"/>
      <w:r>
        <w:rPr>
          <w:color w:val="000000"/>
          <w:spacing w:val="0"/>
          <w:w w:val="100"/>
          <w:position w:val="0"/>
          <w:shd w:val="clear" w:color="auto" w:fill="auto"/>
          <w:lang w:val="cs-CZ" w:eastAsia="cs-CZ" w:bidi="cs-CZ"/>
        </w:rPr>
        <w:t>neplnění povinností zhotovitele vést řádně zápisy do stavebního deníku.</w:t>
      </w:r>
    </w:p>
    <w:p>
      <w:pPr>
        <w:pStyle w:val="Style13"/>
        <w:keepNext/>
        <w:keepLines/>
        <w:widowControl w:val="0"/>
        <w:numPr>
          <w:ilvl w:val="0"/>
          <w:numId w:val="31"/>
        </w:numPr>
        <w:shd w:val="clear" w:color="auto" w:fill="auto"/>
        <w:tabs>
          <w:tab w:pos="487" w:val="left"/>
        </w:tabs>
        <w:bidi w:val="0"/>
        <w:spacing w:before="0" w:line="240" w:lineRule="auto"/>
        <w:ind w:left="440" w:right="0" w:hanging="280"/>
        <w:jc w:val="both"/>
      </w:pPr>
      <w:bookmarkStart w:id="588" w:name="bookmark588"/>
      <w:bookmarkStart w:id="589" w:name="bookmark589"/>
      <w:bookmarkStart w:id="590" w:name="bookmark590"/>
      <w:bookmarkStart w:id="591" w:name="bookmark591"/>
      <w:bookmarkEnd w:id="590"/>
      <w:r>
        <w:rPr>
          <w:color w:val="000000"/>
          <w:spacing w:val="0"/>
          <w:w w:val="100"/>
          <w:position w:val="0"/>
          <w:shd w:val="clear" w:color="auto" w:fill="auto"/>
          <w:lang w:val="cs-CZ" w:eastAsia="cs-CZ" w:bidi="cs-CZ"/>
        </w:rPr>
        <w:t>Pro případ odstoupení od smlouvy je objednatel oprávněn převzít nedokončené dílo do 15 kalendářních dní ode dne odstoupení od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588"/>
      <w:bookmarkEnd w:id="589"/>
      <w:bookmarkEnd w:id="591"/>
    </w:p>
    <w:p>
      <w:pPr>
        <w:pStyle w:val="Style13"/>
        <w:keepNext/>
        <w:keepLines/>
        <w:widowControl w:val="0"/>
        <w:numPr>
          <w:ilvl w:val="0"/>
          <w:numId w:val="31"/>
        </w:numPr>
        <w:shd w:val="clear" w:color="auto" w:fill="auto"/>
        <w:tabs>
          <w:tab w:pos="487" w:val="left"/>
        </w:tabs>
        <w:bidi w:val="0"/>
        <w:spacing w:before="0" w:line="240" w:lineRule="auto"/>
        <w:ind w:left="440" w:right="0" w:hanging="280"/>
        <w:jc w:val="both"/>
      </w:pPr>
      <w:bookmarkStart w:id="592" w:name="bookmark592"/>
      <w:bookmarkStart w:id="593" w:name="bookmark593"/>
      <w:bookmarkStart w:id="594" w:name="bookmark594"/>
      <w:bookmarkStart w:id="595" w:name="bookmark595"/>
      <w:bookmarkEnd w:id="594"/>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592"/>
      <w:bookmarkEnd w:id="593"/>
      <w:bookmarkEnd w:id="595"/>
    </w:p>
    <w:p>
      <w:pPr>
        <w:pStyle w:val="Style13"/>
        <w:keepNext/>
        <w:keepLines/>
        <w:widowControl w:val="0"/>
        <w:numPr>
          <w:ilvl w:val="0"/>
          <w:numId w:val="31"/>
        </w:numPr>
        <w:shd w:val="clear" w:color="auto" w:fill="auto"/>
        <w:tabs>
          <w:tab w:pos="487" w:val="left"/>
        </w:tabs>
        <w:bidi w:val="0"/>
        <w:spacing w:before="0" w:after="320" w:line="240" w:lineRule="auto"/>
        <w:ind w:left="440" w:right="0" w:hanging="280"/>
        <w:jc w:val="both"/>
      </w:pPr>
      <w:bookmarkStart w:id="596" w:name="bookmark596"/>
      <w:bookmarkStart w:id="597" w:name="bookmark597"/>
      <w:bookmarkStart w:id="598" w:name="bookmark598"/>
      <w:bookmarkStart w:id="599" w:name="bookmark599"/>
      <w:bookmarkEnd w:id="598"/>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 Zhotovitel je oprávněn od smlouvy odstoupit písemným oznámením doručeným objednateli, zejména pokud se objednatel dopustil podstatného porušení svých smluvních povinností vyplývajících ze smlouvy. Za podstatné porušení povinností ze strany objednatele se pro účely této smlouvy zejména považuje prodlení s úhradou sjednané platby za zhotovitelem řádně a včas předané plnění přesahující 30 pracovních dní od původního platebního termínu a/nebo neposkytnutí řádné a včasné součinnosti objednatelem, která se stanovuje na 5 pracovních dnů, a toto porušení nebude objednatelem dodatečně napraveno ani na základě písemného upozornění zhotovitele v dodatečné lhůtě minimálně 5 pracovních dnů ode dne doručení upozornění. Odstoupením zhotovitele od smlouvy nezbavuje objednatele povinnosti k úhradě již řádně vystavených, doručených a splatných faktur.</w:t>
      </w:r>
      <w:bookmarkEnd w:id="596"/>
      <w:bookmarkEnd w:id="597"/>
      <w:bookmarkEnd w:id="599"/>
    </w:p>
    <w:p>
      <w:pPr>
        <w:pStyle w:val="Style2"/>
        <w:keepNext/>
        <w:keepLines/>
        <w:widowControl w:val="0"/>
        <w:numPr>
          <w:ilvl w:val="0"/>
          <w:numId w:val="1"/>
        </w:numPr>
        <w:shd w:val="clear" w:color="auto" w:fill="auto"/>
        <w:tabs>
          <w:tab w:pos="409" w:val="left"/>
        </w:tabs>
        <w:bidi w:val="0"/>
        <w:spacing w:before="0" w:after="60" w:line="240" w:lineRule="auto"/>
        <w:ind w:left="0" w:right="0" w:firstLine="0"/>
        <w:jc w:val="center"/>
      </w:pPr>
      <w:bookmarkStart w:id="600" w:name="bookmark600"/>
      <w:bookmarkStart w:id="601" w:name="bookmark601"/>
      <w:bookmarkStart w:id="602" w:name="bookmark602"/>
      <w:bookmarkStart w:id="603" w:name="bookmark603"/>
      <w:bookmarkEnd w:id="602"/>
      <w:r>
        <w:rPr>
          <w:b/>
          <w:bCs/>
          <w:color w:val="000000"/>
          <w:spacing w:val="0"/>
          <w:w w:val="100"/>
          <w:position w:val="0"/>
          <w:shd w:val="clear" w:color="auto" w:fill="auto"/>
          <w:lang w:val="cs-CZ" w:eastAsia="cs-CZ" w:bidi="cs-CZ"/>
        </w:rPr>
        <w:t>Řešení sporů</w:t>
      </w:r>
      <w:bookmarkEnd w:id="600"/>
      <w:bookmarkEnd w:id="601"/>
      <w:bookmarkEnd w:id="603"/>
    </w:p>
    <w:p>
      <w:pPr>
        <w:pStyle w:val="Style13"/>
        <w:keepNext/>
        <w:keepLines/>
        <w:widowControl w:val="0"/>
        <w:shd w:val="clear" w:color="auto" w:fill="auto"/>
        <w:bidi w:val="0"/>
        <w:spacing w:before="0" w:after="160" w:line="240" w:lineRule="auto"/>
        <w:ind w:left="440" w:right="0" w:hanging="280"/>
        <w:jc w:val="both"/>
      </w:pPr>
      <w:bookmarkStart w:id="604" w:name="bookmark604"/>
      <w:bookmarkStart w:id="605" w:name="bookmark605"/>
      <w:bookmarkStart w:id="606" w:name="bookmark606"/>
      <w:r>
        <w:rPr>
          <w:color w:val="000000"/>
          <w:spacing w:val="0"/>
          <w:w w:val="100"/>
          <w:position w:val="0"/>
          <w:sz w:val="20"/>
          <w:szCs w:val="20"/>
          <w:shd w:val="clear" w:color="auto" w:fill="auto"/>
          <w:lang w:val="cs-CZ" w:eastAsia="cs-CZ" w:bidi="cs-CZ"/>
        </w:rPr>
        <w:t xml:space="preserve">1. </w:t>
      </w:r>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04"/>
      <w:bookmarkEnd w:id="605"/>
      <w:bookmarkEnd w:id="606"/>
    </w:p>
    <w:p>
      <w:pPr>
        <w:pStyle w:val="Style13"/>
        <w:keepNext/>
        <w:keepLines/>
        <w:widowControl w:val="0"/>
        <w:shd w:val="clear" w:color="auto" w:fill="auto"/>
        <w:bidi w:val="0"/>
        <w:spacing w:before="0" w:after="320" w:line="240" w:lineRule="auto"/>
        <w:ind w:right="0" w:firstLine="40"/>
        <w:jc w:val="both"/>
      </w:pPr>
      <w:bookmarkStart w:id="607" w:name="bookmark607"/>
      <w:bookmarkStart w:id="608" w:name="bookmark608"/>
      <w:bookmarkStart w:id="609" w:name="bookmark609"/>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07"/>
      <w:bookmarkEnd w:id="608"/>
      <w:bookmarkEnd w:id="609"/>
    </w:p>
    <w:p>
      <w:pPr>
        <w:pStyle w:val="Style2"/>
        <w:keepNext/>
        <w:keepLines/>
        <w:widowControl w:val="0"/>
        <w:numPr>
          <w:ilvl w:val="0"/>
          <w:numId w:val="1"/>
        </w:numPr>
        <w:shd w:val="clear" w:color="auto" w:fill="auto"/>
        <w:tabs>
          <w:tab w:pos="471" w:val="left"/>
        </w:tabs>
        <w:bidi w:val="0"/>
        <w:spacing w:before="0" w:after="60" w:line="240" w:lineRule="auto"/>
        <w:ind w:left="0" w:right="0" w:firstLine="0"/>
        <w:jc w:val="center"/>
      </w:pPr>
      <w:bookmarkStart w:id="610" w:name="bookmark610"/>
      <w:bookmarkStart w:id="611" w:name="bookmark611"/>
      <w:bookmarkStart w:id="612" w:name="bookmark612"/>
      <w:bookmarkStart w:id="613" w:name="bookmark613"/>
      <w:bookmarkEnd w:id="612"/>
      <w:r>
        <w:rPr>
          <w:b/>
          <w:bCs/>
          <w:color w:val="000000"/>
          <w:spacing w:val="0"/>
          <w:w w:val="100"/>
          <w:position w:val="0"/>
          <w:shd w:val="clear" w:color="auto" w:fill="auto"/>
          <w:lang w:val="cs-CZ" w:eastAsia="cs-CZ" w:bidi="cs-CZ"/>
        </w:rPr>
        <w:t>Compliance doložka</w:t>
      </w:r>
      <w:bookmarkEnd w:id="610"/>
      <w:bookmarkEnd w:id="611"/>
      <w:bookmarkEnd w:id="613"/>
    </w:p>
    <w:p>
      <w:pPr>
        <w:pStyle w:val="Style5"/>
        <w:keepNext w:val="0"/>
        <w:keepLines w:val="0"/>
        <w:widowControl w:val="0"/>
        <w:shd w:val="clear" w:color="auto" w:fill="auto"/>
        <w:bidi w:val="0"/>
        <w:spacing w:before="0" w:after="320" w:line="240" w:lineRule="auto"/>
        <w:ind w:left="380" w:right="0" w:hanging="38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5"/>
        <w:keepNext w:val="0"/>
        <w:keepLines w:val="0"/>
        <w:widowControl w:val="0"/>
        <w:numPr>
          <w:ilvl w:val="0"/>
          <w:numId w:val="23"/>
        </w:numPr>
        <w:shd w:val="clear" w:color="auto" w:fill="auto"/>
        <w:tabs>
          <w:tab w:pos="405" w:val="left"/>
        </w:tabs>
        <w:bidi w:val="0"/>
        <w:spacing w:before="0" w:after="60" w:line="240" w:lineRule="auto"/>
        <w:ind w:left="380" w:right="0" w:hanging="380"/>
        <w:jc w:val="both"/>
      </w:pPr>
      <w:bookmarkStart w:id="614" w:name="bookmark614"/>
      <w:bookmarkEnd w:id="61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5"/>
        <w:keepNext w:val="0"/>
        <w:keepLines w:val="0"/>
        <w:widowControl w:val="0"/>
        <w:numPr>
          <w:ilvl w:val="0"/>
          <w:numId w:val="23"/>
        </w:numPr>
        <w:shd w:val="clear" w:color="auto" w:fill="auto"/>
        <w:tabs>
          <w:tab w:pos="405" w:val="left"/>
        </w:tabs>
        <w:bidi w:val="0"/>
        <w:spacing w:before="0" w:after="60" w:line="240" w:lineRule="auto"/>
        <w:ind w:left="380" w:right="0" w:hanging="380"/>
        <w:jc w:val="both"/>
      </w:pPr>
      <w:bookmarkStart w:id="615" w:name="bookmark615"/>
      <w:bookmarkEnd w:id="615"/>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5"/>
        <w:keepNext w:val="0"/>
        <w:keepLines w:val="0"/>
        <w:widowControl w:val="0"/>
        <w:numPr>
          <w:ilvl w:val="0"/>
          <w:numId w:val="23"/>
        </w:numPr>
        <w:shd w:val="clear" w:color="auto" w:fill="auto"/>
        <w:tabs>
          <w:tab w:pos="405" w:val="left"/>
        </w:tabs>
        <w:bidi w:val="0"/>
        <w:spacing w:before="0" w:after="560" w:line="240" w:lineRule="auto"/>
        <w:ind w:left="380" w:right="0" w:hanging="380"/>
        <w:jc w:val="both"/>
      </w:pPr>
      <w:bookmarkStart w:id="616" w:name="bookmark616"/>
      <w:bookmarkEnd w:id="61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1"/>
        </w:numPr>
        <w:shd w:val="clear" w:color="auto" w:fill="auto"/>
        <w:tabs>
          <w:tab w:pos="529" w:val="left"/>
        </w:tabs>
        <w:bidi w:val="0"/>
        <w:spacing w:before="0" w:after="60" w:line="240" w:lineRule="auto"/>
        <w:ind w:left="0" w:right="0" w:firstLine="0"/>
        <w:jc w:val="center"/>
      </w:pPr>
      <w:bookmarkStart w:id="617" w:name="bookmark617"/>
      <w:bookmarkStart w:id="618" w:name="bookmark618"/>
      <w:bookmarkStart w:id="619" w:name="bookmark619"/>
      <w:bookmarkStart w:id="620" w:name="bookmark620"/>
      <w:bookmarkEnd w:id="619"/>
      <w:r>
        <w:rPr>
          <w:b/>
          <w:bCs/>
          <w:color w:val="000000"/>
          <w:spacing w:val="0"/>
          <w:w w:val="100"/>
          <w:position w:val="0"/>
          <w:shd w:val="clear" w:color="auto" w:fill="auto"/>
          <w:lang w:val="cs-CZ" w:eastAsia="cs-CZ" w:bidi="cs-CZ"/>
        </w:rPr>
        <w:t>Ochrana a zpracování osobních údajů</w:t>
      </w:r>
      <w:bookmarkEnd w:id="617"/>
      <w:bookmarkEnd w:id="618"/>
      <w:bookmarkEnd w:id="620"/>
    </w:p>
    <w:p>
      <w:pPr>
        <w:pStyle w:val="Style2"/>
        <w:keepNext/>
        <w:keepLines/>
        <w:widowControl w:val="0"/>
        <w:shd w:val="clear" w:color="auto" w:fill="auto"/>
        <w:bidi w:val="0"/>
        <w:spacing w:before="0" w:after="440" w:line="240" w:lineRule="auto"/>
        <w:ind w:left="380" w:right="0" w:firstLine="40"/>
        <w:jc w:val="both"/>
      </w:pPr>
      <w:bookmarkStart w:id="621" w:name="bookmark621"/>
      <w:bookmarkStart w:id="622" w:name="bookmark622"/>
      <w:bookmarkStart w:id="623" w:name="bookmark62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621"/>
      <w:bookmarkEnd w:id="622"/>
      <w:bookmarkEnd w:id="623"/>
      <w:r>
        <w:fldChar w:fldCharType="end"/>
      </w:r>
    </w:p>
    <w:p>
      <w:pPr>
        <w:pStyle w:val="Style2"/>
        <w:keepNext/>
        <w:keepLines/>
        <w:widowControl w:val="0"/>
        <w:numPr>
          <w:ilvl w:val="0"/>
          <w:numId w:val="1"/>
        </w:numPr>
        <w:shd w:val="clear" w:color="auto" w:fill="auto"/>
        <w:tabs>
          <w:tab w:pos="2973" w:val="left"/>
        </w:tabs>
        <w:bidi w:val="0"/>
        <w:spacing w:before="0" w:after="60" w:line="240" w:lineRule="auto"/>
        <w:ind w:left="2420" w:right="0" w:firstLine="0"/>
        <w:jc w:val="both"/>
      </w:pPr>
      <w:bookmarkStart w:id="624" w:name="bookmark624"/>
      <w:bookmarkStart w:id="625" w:name="bookmark625"/>
      <w:bookmarkStart w:id="626" w:name="bookmark626"/>
      <w:bookmarkStart w:id="627" w:name="bookmark627"/>
      <w:bookmarkEnd w:id="626"/>
      <w:r>
        <w:rPr>
          <w:b/>
          <w:bCs/>
          <w:color w:val="000000"/>
          <w:spacing w:val="0"/>
          <w:w w:val="100"/>
          <w:position w:val="0"/>
          <w:shd w:val="clear" w:color="auto" w:fill="auto"/>
          <w:lang w:val="cs-CZ" w:eastAsia="cs-CZ" w:bidi="cs-CZ"/>
        </w:rPr>
        <w:t>Závěrečná ustanoven í</w:t>
      </w:r>
      <w:bookmarkEnd w:id="624"/>
      <w:bookmarkEnd w:id="625"/>
      <w:bookmarkEnd w:id="627"/>
    </w:p>
    <w:p>
      <w:pPr>
        <w:pStyle w:val="Style13"/>
        <w:keepNext/>
        <w:keepLines/>
        <w:widowControl w:val="0"/>
        <w:numPr>
          <w:ilvl w:val="0"/>
          <w:numId w:val="35"/>
        </w:numPr>
        <w:shd w:val="clear" w:color="auto" w:fill="auto"/>
        <w:tabs>
          <w:tab w:pos="405" w:val="left"/>
        </w:tabs>
        <w:bidi w:val="0"/>
        <w:spacing w:before="0" w:after="120" w:line="240" w:lineRule="auto"/>
        <w:ind w:right="0"/>
        <w:jc w:val="both"/>
      </w:pPr>
      <w:bookmarkStart w:id="628" w:name="bookmark628"/>
      <w:bookmarkStart w:id="629" w:name="bookmark629"/>
      <w:bookmarkStart w:id="630" w:name="bookmark630"/>
      <w:bookmarkStart w:id="631" w:name="bookmark631"/>
      <w:bookmarkEnd w:id="630"/>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628"/>
      <w:bookmarkEnd w:id="629"/>
      <w:bookmarkEnd w:id="631"/>
    </w:p>
    <w:p>
      <w:pPr>
        <w:pStyle w:val="Style13"/>
        <w:keepNext/>
        <w:keepLines/>
        <w:widowControl w:val="0"/>
        <w:numPr>
          <w:ilvl w:val="0"/>
          <w:numId w:val="35"/>
        </w:numPr>
        <w:shd w:val="clear" w:color="auto" w:fill="auto"/>
        <w:tabs>
          <w:tab w:pos="405" w:val="left"/>
        </w:tabs>
        <w:bidi w:val="0"/>
        <w:spacing w:before="0" w:after="100" w:line="240" w:lineRule="auto"/>
        <w:ind w:right="0"/>
        <w:jc w:val="both"/>
      </w:pPr>
      <w:bookmarkStart w:id="632" w:name="bookmark632"/>
      <w:bookmarkStart w:id="633" w:name="bookmark633"/>
      <w:bookmarkStart w:id="634" w:name="bookmark634"/>
      <w:bookmarkStart w:id="635" w:name="bookmark635"/>
      <w:bookmarkEnd w:id="634"/>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32"/>
      <w:bookmarkEnd w:id="633"/>
      <w:bookmarkEnd w:id="635"/>
    </w:p>
    <w:p>
      <w:pPr>
        <w:pStyle w:val="Style13"/>
        <w:keepNext/>
        <w:keepLines/>
        <w:widowControl w:val="0"/>
        <w:numPr>
          <w:ilvl w:val="0"/>
          <w:numId w:val="35"/>
        </w:numPr>
        <w:shd w:val="clear" w:color="auto" w:fill="auto"/>
        <w:tabs>
          <w:tab w:pos="365" w:val="left"/>
        </w:tabs>
        <w:bidi w:val="0"/>
        <w:spacing w:before="0" w:after="120" w:line="240" w:lineRule="auto"/>
        <w:ind w:right="0"/>
        <w:jc w:val="both"/>
      </w:pPr>
      <w:bookmarkStart w:id="636" w:name="bookmark636"/>
      <w:bookmarkStart w:id="637" w:name="bookmark637"/>
      <w:bookmarkStart w:id="638" w:name="bookmark638"/>
      <w:bookmarkStart w:id="639" w:name="bookmark639"/>
      <w:bookmarkEnd w:id="638"/>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36"/>
      <w:bookmarkEnd w:id="637"/>
      <w:bookmarkEnd w:id="639"/>
    </w:p>
    <w:p>
      <w:pPr>
        <w:pStyle w:val="Style13"/>
        <w:keepNext/>
        <w:keepLines/>
        <w:widowControl w:val="0"/>
        <w:numPr>
          <w:ilvl w:val="0"/>
          <w:numId w:val="35"/>
        </w:numPr>
        <w:shd w:val="clear" w:color="auto" w:fill="auto"/>
        <w:tabs>
          <w:tab w:pos="365" w:val="left"/>
        </w:tabs>
        <w:bidi w:val="0"/>
        <w:spacing w:before="0" w:after="120" w:line="240" w:lineRule="auto"/>
        <w:ind w:right="0"/>
        <w:jc w:val="both"/>
      </w:pPr>
      <w:bookmarkStart w:id="640" w:name="bookmark640"/>
      <w:bookmarkStart w:id="641" w:name="bookmark641"/>
      <w:bookmarkStart w:id="642" w:name="bookmark642"/>
      <w:bookmarkStart w:id="643" w:name="bookmark643"/>
      <w:bookmarkEnd w:id="642"/>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40"/>
      <w:bookmarkEnd w:id="641"/>
      <w:bookmarkEnd w:id="643"/>
    </w:p>
    <w:p>
      <w:pPr>
        <w:pStyle w:val="Style13"/>
        <w:keepNext/>
        <w:keepLines/>
        <w:widowControl w:val="0"/>
        <w:numPr>
          <w:ilvl w:val="0"/>
          <w:numId w:val="35"/>
        </w:numPr>
        <w:shd w:val="clear" w:color="auto" w:fill="auto"/>
        <w:tabs>
          <w:tab w:pos="365" w:val="left"/>
        </w:tabs>
        <w:bidi w:val="0"/>
        <w:spacing w:before="0" w:after="120" w:line="240" w:lineRule="auto"/>
        <w:ind w:right="0"/>
        <w:jc w:val="both"/>
      </w:pPr>
      <w:bookmarkStart w:id="644" w:name="bookmark644"/>
      <w:bookmarkStart w:id="645" w:name="bookmark645"/>
      <w:bookmarkStart w:id="646" w:name="bookmark646"/>
      <w:bookmarkStart w:id="647" w:name="bookmark647"/>
      <w:bookmarkEnd w:id="646"/>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44"/>
      <w:bookmarkEnd w:id="645"/>
      <w:bookmarkEnd w:id="647"/>
    </w:p>
    <w:p>
      <w:pPr>
        <w:pStyle w:val="Style13"/>
        <w:keepNext/>
        <w:keepLines/>
        <w:widowControl w:val="0"/>
        <w:numPr>
          <w:ilvl w:val="0"/>
          <w:numId w:val="35"/>
        </w:numPr>
        <w:shd w:val="clear" w:color="auto" w:fill="auto"/>
        <w:tabs>
          <w:tab w:pos="365" w:val="left"/>
        </w:tabs>
        <w:bidi w:val="0"/>
        <w:spacing w:before="0" w:after="120" w:line="240" w:lineRule="auto"/>
        <w:ind w:right="0"/>
        <w:jc w:val="both"/>
      </w:pPr>
      <w:bookmarkStart w:id="648" w:name="bookmark648"/>
      <w:bookmarkStart w:id="649" w:name="bookmark649"/>
      <w:bookmarkStart w:id="650" w:name="bookmark650"/>
      <w:bookmarkStart w:id="651" w:name="bookmark651"/>
      <w:bookmarkEnd w:id="650"/>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48"/>
      <w:bookmarkEnd w:id="649"/>
      <w:bookmarkEnd w:id="651"/>
    </w:p>
    <w:p>
      <w:pPr>
        <w:pStyle w:val="Style13"/>
        <w:keepNext/>
        <w:keepLines/>
        <w:widowControl w:val="0"/>
        <w:numPr>
          <w:ilvl w:val="0"/>
          <w:numId w:val="35"/>
        </w:numPr>
        <w:shd w:val="clear" w:color="auto" w:fill="auto"/>
        <w:tabs>
          <w:tab w:pos="365" w:val="left"/>
        </w:tabs>
        <w:bidi w:val="0"/>
        <w:spacing w:before="0" w:after="120" w:line="240" w:lineRule="auto"/>
        <w:ind w:right="0"/>
        <w:jc w:val="both"/>
      </w:pPr>
      <w:bookmarkStart w:id="652" w:name="bookmark652"/>
      <w:bookmarkStart w:id="653" w:name="bookmark653"/>
      <w:bookmarkStart w:id="654" w:name="bookmark654"/>
      <w:bookmarkStart w:id="655" w:name="bookmark655"/>
      <w:bookmarkEnd w:id="654"/>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652"/>
      <w:bookmarkEnd w:id="653"/>
      <w:bookmarkEnd w:id="655"/>
    </w:p>
    <w:p>
      <w:pPr>
        <w:pStyle w:val="Style13"/>
        <w:keepNext/>
        <w:keepLines/>
        <w:widowControl w:val="0"/>
        <w:numPr>
          <w:ilvl w:val="0"/>
          <w:numId w:val="35"/>
        </w:numPr>
        <w:shd w:val="clear" w:color="auto" w:fill="auto"/>
        <w:tabs>
          <w:tab w:pos="365" w:val="left"/>
        </w:tabs>
        <w:bidi w:val="0"/>
        <w:spacing w:before="0" w:after="120" w:line="240" w:lineRule="auto"/>
        <w:ind w:right="0"/>
        <w:jc w:val="both"/>
      </w:pPr>
      <w:bookmarkStart w:id="656" w:name="bookmark656"/>
      <w:bookmarkStart w:id="657" w:name="bookmark657"/>
      <w:bookmarkStart w:id="658" w:name="bookmark658"/>
      <w:bookmarkStart w:id="659" w:name="bookmark659"/>
      <w:bookmarkEnd w:id="658"/>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656"/>
      <w:bookmarkEnd w:id="657"/>
      <w:bookmarkEnd w:id="659"/>
    </w:p>
    <w:p>
      <w:pPr>
        <w:pStyle w:val="Style13"/>
        <w:keepNext/>
        <w:keepLines/>
        <w:widowControl w:val="0"/>
        <w:numPr>
          <w:ilvl w:val="0"/>
          <w:numId w:val="35"/>
        </w:numPr>
        <w:shd w:val="clear" w:color="auto" w:fill="auto"/>
        <w:tabs>
          <w:tab w:pos="365" w:val="left"/>
        </w:tabs>
        <w:bidi w:val="0"/>
        <w:spacing w:before="0" w:after="120" w:line="240" w:lineRule="auto"/>
        <w:ind w:left="0" w:right="0" w:firstLine="0"/>
        <w:jc w:val="both"/>
      </w:pPr>
      <w:bookmarkStart w:id="660" w:name="bookmark660"/>
      <w:bookmarkStart w:id="661" w:name="bookmark661"/>
      <w:bookmarkStart w:id="662" w:name="bookmark662"/>
      <w:bookmarkStart w:id="663" w:name="bookmark663"/>
      <w:bookmarkEnd w:id="662"/>
      <w:r>
        <w:rPr>
          <w:color w:val="000000"/>
          <w:spacing w:val="0"/>
          <w:w w:val="100"/>
          <w:position w:val="0"/>
          <w:shd w:val="clear" w:color="auto" w:fill="auto"/>
          <w:lang w:val="cs-CZ" w:eastAsia="cs-CZ" w:bidi="cs-CZ"/>
        </w:rPr>
        <w:t>Práva a povinnosti smluvních stran z této smlouvy přecházejí na jejich právní nástupce.</w:t>
      </w:r>
      <w:bookmarkEnd w:id="660"/>
      <w:bookmarkEnd w:id="661"/>
      <w:bookmarkEnd w:id="663"/>
    </w:p>
    <w:p>
      <w:pPr>
        <w:pStyle w:val="Style13"/>
        <w:keepNext/>
        <w:keepLines/>
        <w:widowControl w:val="0"/>
        <w:numPr>
          <w:ilvl w:val="0"/>
          <w:numId w:val="35"/>
        </w:numPr>
        <w:shd w:val="clear" w:color="auto" w:fill="auto"/>
        <w:tabs>
          <w:tab w:pos="451" w:val="left"/>
        </w:tabs>
        <w:bidi w:val="0"/>
        <w:spacing w:before="0" w:after="120" w:line="240" w:lineRule="auto"/>
        <w:ind w:right="0"/>
        <w:jc w:val="both"/>
      </w:pPr>
      <w:bookmarkStart w:id="664" w:name="bookmark664"/>
      <w:bookmarkStart w:id="665" w:name="bookmark665"/>
      <w:bookmarkStart w:id="666" w:name="bookmark666"/>
      <w:bookmarkStart w:id="667" w:name="bookmark667"/>
      <w:bookmarkEnd w:id="666"/>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664"/>
      <w:bookmarkEnd w:id="665"/>
      <w:bookmarkEnd w:id="667"/>
    </w:p>
    <w:p>
      <w:pPr>
        <w:pStyle w:val="Style13"/>
        <w:keepNext/>
        <w:keepLines/>
        <w:widowControl w:val="0"/>
        <w:numPr>
          <w:ilvl w:val="0"/>
          <w:numId w:val="35"/>
        </w:numPr>
        <w:shd w:val="clear" w:color="auto" w:fill="auto"/>
        <w:tabs>
          <w:tab w:pos="451" w:val="left"/>
        </w:tabs>
        <w:bidi w:val="0"/>
        <w:spacing w:before="0" w:after="120" w:line="240" w:lineRule="auto"/>
        <w:ind w:right="0"/>
        <w:jc w:val="both"/>
      </w:pPr>
      <w:bookmarkStart w:id="668" w:name="bookmark668"/>
      <w:bookmarkStart w:id="669" w:name="bookmark669"/>
      <w:bookmarkStart w:id="670" w:name="bookmark670"/>
      <w:bookmarkStart w:id="671" w:name="bookmark671"/>
      <w:bookmarkEnd w:id="670"/>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668"/>
      <w:bookmarkEnd w:id="669"/>
      <w:bookmarkEnd w:id="671"/>
    </w:p>
    <w:p>
      <w:pPr>
        <w:pStyle w:val="Style13"/>
        <w:keepNext/>
        <w:keepLines/>
        <w:widowControl w:val="0"/>
        <w:numPr>
          <w:ilvl w:val="0"/>
          <w:numId w:val="35"/>
        </w:numPr>
        <w:shd w:val="clear" w:color="auto" w:fill="auto"/>
        <w:tabs>
          <w:tab w:pos="451" w:val="left"/>
        </w:tabs>
        <w:bidi w:val="0"/>
        <w:spacing w:before="0" w:after="120" w:line="240" w:lineRule="auto"/>
        <w:ind w:right="0"/>
        <w:jc w:val="both"/>
      </w:pPr>
      <w:bookmarkStart w:id="672" w:name="bookmark672"/>
      <w:bookmarkStart w:id="673" w:name="bookmark673"/>
      <w:bookmarkStart w:id="674" w:name="bookmark674"/>
      <w:bookmarkStart w:id="675" w:name="bookmark675"/>
      <w:bookmarkEnd w:id="674"/>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672"/>
      <w:bookmarkEnd w:id="673"/>
      <w:bookmarkEnd w:id="675"/>
    </w:p>
    <w:p>
      <w:pPr>
        <w:pStyle w:val="Style13"/>
        <w:keepNext/>
        <w:keepLines/>
        <w:widowControl w:val="0"/>
        <w:numPr>
          <w:ilvl w:val="0"/>
          <w:numId w:val="35"/>
        </w:numPr>
        <w:shd w:val="clear" w:color="auto" w:fill="auto"/>
        <w:tabs>
          <w:tab w:pos="451" w:val="left"/>
        </w:tabs>
        <w:bidi w:val="0"/>
        <w:spacing w:before="0" w:after="120" w:line="240" w:lineRule="auto"/>
        <w:ind w:right="0"/>
        <w:jc w:val="both"/>
      </w:pPr>
      <w:bookmarkStart w:id="676" w:name="bookmark676"/>
      <w:bookmarkStart w:id="677" w:name="bookmark677"/>
      <w:bookmarkStart w:id="678" w:name="bookmark678"/>
      <w:bookmarkStart w:id="679" w:name="bookmark679"/>
      <w:bookmarkEnd w:id="678"/>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676"/>
      <w:bookmarkEnd w:id="677"/>
      <w:bookmarkEnd w:id="679"/>
    </w:p>
    <w:p>
      <w:pPr>
        <w:pStyle w:val="Style13"/>
        <w:keepNext/>
        <w:keepLines/>
        <w:widowControl w:val="0"/>
        <w:numPr>
          <w:ilvl w:val="0"/>
          <w:numId w:val="35"/>
        </w:numPr>
        <w:shd w:val="clear" w:color="auto" w:fill="auto"/>
        <w:tabs>
          <w:tab w:pos="451" w:val="left"/>
        </w:tabs>
        <w:bidi w:val="0"/>
        <w:spacing w:before="0" w:after="120" w:line="240" w:lineRule="auto"/>
        <w:ind w:left="0" w:right="0" w:firstLine="0"/>
        <w:jc w:val="both"/>
      </w:pPr>
      <w:bookmarkStart w:id="680" w:name="bookmark680"/>
      <w:bookmarkStart w:id="681" w:name="bookmark681"/>
      <w:bookmarkStart w:id="682" w:name="bookmark682"/>
      <w:bookmarkStart w:id="683" w:name="bookmark683"/>
      <w:bookmarkEnd w:id="682"/>
      <w:r>
        <w:rPr>
          <w:color w:val="000000"/>
          <w:spacing w:val="0"/>
          <w:w w:val="100"/>
          <w:position w:val="0"/>
          <w:shd w:val="clear" w:color="auto" w:fill="auto"/>
          <w:lang w:val="cs-CZ" w:eastAsia="cs-CZ" w:bidi="cs-CZ"/>
        </w:rPr>
        <w:t>Smluvní strany nepovažují žádné ustanovení smlouvy za obchodní tajemství.</w:t>
      </w:r>
      <w:bookmarkEnd w:id="680"/>
      <w:bookmarkEnd w:id="681"/>
      <w:bookmarkEnd w:id="683"/>
    </w:p>
    <w:p>
      <w:pPr>
        <w:pStyle w:val="Style13"/>
        <w:keepNext/>
        <w:keepLines/>
        <w:widowControl w:val="0"/>
        <w:numPr>
          <w:ilvl w:val="0"/>
          <w:numId w:val="35"/>
        </w:numPr>
        <w:shd w:val="clear" w:color="auto" w:fill="auto"/>
        <w:tabs>
          <w:tab w:pos="451" w:val="left"/>
        </w:tabs>
        <w:bidi w:val="0"/>
        <w:spacing w:before="0" w:after="120" w:line="240" w:lineRule="auto"/>
        <w:ind w:right="0"/>
        <w:jc w:val="both"/>
      </w:pPr>
      <w:bookmarkStart w:id="684" w:name="bookmark684"/>
      <w:bookmarkStart w:id="685" w:name="bookmark685"/>
      <w:bookmarkStart w:id="686" w:name="bookmark686"/>
      <w:bookmarkStart w:id="687" w:name="bookmark687"/>
      <w:bookmarkEnd w:id="686"/>
      <w:r>
        <w:rPr>
          <w:color w:val="000000"/>
          <w:spacing w:val="0"/>
          <w:w w:val="100"/>
          <w:position w:val="0"/>
          <w:shd w:val="clear" w:color="auto" w:fill="auto"/>
          <w:lang w:val="cs-CZ" w:eastAsia="cs-CZ" w:bidi="cs-CZ"/>
        </w:rPr>
        <w:t>Uzavřením této smlouvy přenáší objednatel na zhotovitele odbornou, technickou, ekonomickou a organizační odpovědnost za přípravu a realizaci stavby a stejně tak i za provádění prací a dodávek.</w:t>
      </w:r>
      <w:bookmarkEnd w:id="684"/>
      <w:bookmarkEnd w:id="685"/>
      <w:bookmarkEnd w:id="687"/>
    </w:p>
    <w:p>
      <w:pPr>
        <w:pStyle w:val="Style5"/>
        <w:keepNext w:val="0"/>
        <w:keepLines w:val="0"/>
        <w:widowControl w:val="0"/>
        <w:numPr>
          <w:ilvl w:val="0"/>
          <w:numId w:val="35"/>
        </w:numPr>
        <w:shd w:val="clear" w:color="auto" w:fill="auto"/>
        <w:tabs>
          <w:tab w:pos="451" w:val="left"/>
        </w:tabs>
        <w:bidi w:val="0"/>
        <w:spacing w:before="0" w:line="240" w:lineRule="auto"/>
        <w:ind w:left="380" w:right="0" w:hanging="380"/>
        <w:jc w:val="both"/>
      </w:pPr>
      <w:bookmarkStart w:id="688" w:name="bookmark688"/>
      <w:bookmarkStart w:id="689" w:name="bookmark689"/>
      <w:bookmarkEnd w:id="68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w:t>
      </w:r>
      <w:bookmarkEnd w:id="689"/>
      <w:r>
        <w:rPr>
          <w:color w:val="000000"/>
          <w:spacing w:val="0"/>
          <w:w w:val="100"/>
          <w:position w:val="0"/>
          <w:shd w:val="clear" w:color="auto" w:fill="auto"/>
          <w:lang w:val="cs-CZ" w:eastAsia="cs-CZ" w:bidi="cs-CZ"/>
        </w:rPr>
        <w:br w:type="page"/>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13"/>
        <w:keepNext/>
        <w:keepLines/>
        <w:widowControl w:val="0"/>
        <w:numPr>
          <w:ilvl w:val="0"/>
          <w:numId w:val="35"/>
        </w:numPr>
        <w:shd w:val="clear" w:color="auto" w:fill="auto"/>
        <w:tabs>
          <w:tab w:pos="502" w:val="left"/>
        </w:tabs>
        <w:bidi w:val="0"/>
        <w:spacing w:before="0" w:after="940" w:line="240" w:lineRule="auto"/>
        <w:ind w:right="0"/>
        <w:jc w:val="both"/>
      </w:pPr>
      <w:bookmarkStart w:id="690" w:name="bookmark690"/>
      <w:bookmarkStart w:id="691" w:name="bookmark691"/>
      <w:bookmarkStart w:id="692" w:name="bookmark692"/>
      <w:bookmarkStart w:id="693" w:name="bookmark693"/>
      <w:bookmarkEnd w:id="69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690"/>
      <w:bookmarkEnd w:id="691"/>
      <w:bookmarkEnd w:id="693"/>
    </w:p>
    <w:p>
      <w:pPr>
        <w:pStyle w:val="Style5"/>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1) Tato smlouva</w:t>
      </w:r>
    </w:p>
    <w:p>
      <w:pPr>
        <w:pStyle w:val="Style5"/>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2) Příloha č. 1: Cenová nabídka č. 24VNV0198_rev. 1 ze dne 21.10.2024</w:t>
      </w:r>
    </w:p>
    <w:p>
      <w:pPr>
        <w:pStyle w:val="Style5"/>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3) Příloha č. 2: Technická variantní studie opravy elektrického kladkostroje 20 t, č. 35“ – varianta č.2 – zpracovaná firmou: SUTOR Global s.r.o., Kopisty 1, 434 01 Most, IČO: 64051072, z 03 /2024</w:t>
      </w:r>
    </w:p>
    <w:p>
      <w:pPr>
        <w:pStyle w:val="Style5"/>
        <w:keepNext w:val="0"/>
        <w:keepLines w:val="0"/>
        <w:widowControl w:val="0"/>
        <w:shd w:val="clear" w:color="auto" w:fill="auto"/>
        <w:bidi w:val="0"/>
        <w:spacing w:before="0" w:line="360" w:lineRule="auto"/>
        <w:ind w:left="380" w:right="0" w:firstLine="0"/>
        <w:jc w:val="both"/>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13"/>
        <w:keepNext/>
        <w:keepLines/>
        <w:widowControl w:val="0"/>
        <w:shd w:val="clear" w:color="auto" w:fill="auto"/>
        <w:bidi w:val="0"/>
        <w:spacing w:before="0" w:after="0" w:line="360" w:lineRule="auto"/>
        <w:ind w:right="0" w:firstLine="0"/>
        <w:jc w:val="both"/>
        <w:sectPr>
          <w:footnotePr>
            <w:pos w:val="pageBottom"/>
            <w:numFmt w:val="decimal"/>
            <w:numRestart w:val="continuous"/>
          </w:footnotePr>
          <w:pgSz w:w="11909" w:h="16838"/>
          <w:pgMar w:top="1685" w:left="1418" w:right="1360" w:bottom="1402" w:header="0" w:footer="3" w:gutter="0"/>
          <w:cols w:space="720"/>
          <w:noEndnote/>
          <w:rtlGutter w:val="0"/>
          <w:docGrid w:linePitch="360"/>
        </w:sectPr>
      </w:pPr>
      <w:bookmarkStart w:id="694" w:name="bookmark694"/>
      <w:bookmarkStart w:id="695" w:name="bookmark695"/>
      <w:bookmarkStart w:id="696" w:name="bookmark696"/>
      <w:r>
        <w:rPr>
          <w:color w:val="000000"/>
          <w:spacing w:val="0"/>
          <w:w w:val="100"/>
          <w:position w:val="0"/>
          <w:shd w:val="clear" w:color="auto" w:fill="auto"/>
          <w:lang w:val="cs-CZ" w:eastAsia="cs-CZ" w:bidi="cs-CZ"/>
        </w:rPr>
        <w:t>Priorita 1) Příloha č. 4: Čestné prohlášení k finančním sankcím</w:t>
      </w:r>
      <w:bookmarkEnd w:id="694"/>
      <w:bookmarkEnd w:id="695"/>
      <w:bookmarkEnd w:id="696"/>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85" w:left="0" w:right="0" w:bottom="4320" w:header="0" w:footer="3" w:gutter="0"/>
          <w:cols w:space="720"/>
          <w:noEndnote/>
          <w:rtlGutter w:val="0"/>
          <w:docGrid w:linePitch="360"/>
        </w:sectPr>
      </w:pPr>
    </w:p>
    <w:p>
      <w:pPr>
        <w:pStyle w:val="Style5"/>
        <w:keepNext w:val="0"/>
        <w:keepLines w:val="0"/>
        <w:widowControl w:val="0"/>
        <w:shd w:val="clear" w:color="auto" w:fill="auto"/>
        <w:bidi w:val="0"/>
        <w:spacing w:before="0" w:after="0" w:line="41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 Mostě</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85" w:left="1394" w:right="2421" w:bottom="4320" w:header="0" w:footer="3" w:gutter="0"/>
          <w:cols w:num="2" w:space="1715"/>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4" w:after="4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85" w:left="0" w:right="0" w:bottom="1685"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4029710</wp:posOffset>
                </wp:positionH>
                <wp:positionV relativeFrom="paragraph">
                  <wp:posOffset>12700</wp:posOffset>
                </wp:positionV>
                <wp:extent cx="1393190" cy="387350"/>
                <wp:wrapSquare wrapText="bothSides"/>
                <wp:docPr id="5" name="Shape 5"/>
                <a:graphic xmlns:a="http://schemas.openxmlformats.org/drawingml/2006/main">
                  <a:graphicData uri="http://schemas.microsoft.com/office/word/2010/wordprocessingShape">
                    <wps:wsp>
                      <wps:cNvSpPr txBox="1"/>
                      <wps:spPr>
                        <a:xfrm>
                          <a:ext cx="1393190" cy="3873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SUTOR Global s. r. o.</w:t>
                            </w:r>
                          </w:p>
                        </w:txbxContent>
                      </wps:txbx>
                      <wps:bodyPr lIns="0" tIns="0" rIns="0" bIns="0">
                        <a:noAutoFit/>
                      </wps:bodyPr>
                    </wps:wsp>
                  </a:graphicData>
                </a:graphic>
              </wp:anchor>
            </w:drawing>
          </mc:Choice>
          <mc:Fallback>
            <w:pict>
              <v:shape id="_x0000_s1031" type="#_x0000_t202" style="position:absolute;margin-left:317.30000000000001pt;margin-top:1.pt;width:109.7pt;height:30.5pt;z-index:-125829375;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SUTOR Global s. r. o.</w:t>
                      </w:r>
                    </w:p>
                  </w:txbxContent>
                </v:textbox>
                <w10:wrap type="square" anchorx="page"/>
              </v:shape>
            </w:pict>
          </mc:Fallback>
        </mc:AlternateContent>
      </w:r>
    </w:p>
    <w:p>
      <w:pPr>
        <w:pStyle w:val="Style13"/>
        <w:keepNext/>
        <w:keepLines/>
        <w:widowControl w:val="0"/>
        <w:shd w:val="clear" w:color="auto" w:fill="auto"/>
        <w:bidi w:val="0"/>
        <w:spacing w:before="0" w:after="0" w:line="240" w:lineRule="auto"/>
        <w:ind w:left="0" w:right="0" w:firstLine="0"/>
        <w:jc w:val="left"/>
      </w:pPr>
      <w:bookmarkStart w:id="697" w:name="bookmark697"/>
      <w:bookmarkStart w:id="698" w:name="bookmark698"/>
      <w:bookmarkStart w:id="699" w:name="bookmark699"/>
      <w:r>
        <w:rPr>
          <w:color w:val="000000"/>
          <w:spacing w:val="0"/>
          <w:w w:val="100"/>
          <w:position w:val="0"/>
          <w:shd w:val="clear" w:color="auto" w:fill="auto"/>
          <w:lang w:val="cs-CZ" w:eastAsia="cs-CZ" w:bidi="cs-CZ"/>
        </w:rPr>
        <w:t>investiční ředitel</w:t>
      </w:r>
      <w:bookmarkEnd w:id="697"/>
      <w:bookmarkEnd w:id="698"/>
      <w:bookmarkEnd w:id="699"/>
    </w:p>
    <w:p>
      <w:pPr>
        <w:pStyle w:val="Style5"/>
        <w:keepNext w:val="0"/>
        <w:keepLines w:val="0"/>
        <w:widowControl w:val="0"/>
        <w:shd w:val="clear" w:color="auto" w:fill="auto"/>
        <w:bidi w:val="0"/>
        <w:spacing w:before="0" w:after="0" w:line="240" w:lineRule="auto"/>
        <w:ind w:left="0" w:right="0" w:firstLine="0"/>
        <w:jc w:val="left"/>
      </w:pPr>
      <w:bookmarkStart w:id="700" w:name="bookmark700"/>
      <w:bookmarkStart w:id="701" w:name="bookmark701"/>
      <w:r>
        <w:rPr>
          <w:color w:val="000000"/>
          <w:spacing w:val="0"/>
          <w:w w:val="100"/>
          <w:position w:val="0"/>
          <w:shd w:val="clear" w:color="auto" w:fill="auto"/>
          <w:lang w:val="cs-CZ" w:eastAsia="cs-CZ" w:bidi="cs-CZ"/>
        </w:rPr>
        <w:t>Povodí Ohře, státní podnik</w:t>
      </w:r>
      <w:bookmarkEnd w:id="700"/>
      <w:bookmarkEnd w:id="701"/>
    </w:p>
    <w:sectPr>
      <w:footnotePr>
        <w:pos w:val="pageBottom"/>
        <w:numFmt w:val="decimal"/>
        <w:numRestart w:val="continuous"/>
      </w:footnotePr>
      <w:type w:val="continuous"/>
      <w:pgSz w:w="11909" w:h="16838"/>
      <w:pgMar w:top="1685" w:left="1394" w:right="5589" w:bottom="168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5657215</wp:posOffset>
              </wp:positionH>
              <wp:positionV relativeFrom="page">
                <wp:posOffset>9893935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wps:txbx>
                    <wps:bodyPr wrap="none" lIns="0" tIns="0" rIns="0" bIns="0">
                      <a:spAutoFit/>
                    </wps:bodyPr>
                  </wps:wsp>
                </a:graphicData>
              </a:graphic>
            </wp:anchor>
          </w:drawing>
        </mc:Choice>
        <mc:Fallback>
          <w:pict>
            <v:shape id="_x0000_s1029" type="#_x0000_t202" style="position:absolute;margin-left:445.44999999999999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755650</wp:posOffset>
              </wp:positionV>
              <wp:extent cx="923290" cy="191770"/>
              <wp:wrapNone/>
              <wp:docPr id="1" name="Shape 1"/>
              <a:graphic xmlns:a="http://schemas.openxmlformats.org/drawingml/2006/main">
                <a:graphicData uri="http://schemas.microsoft.com/office/word/2010/wordprocessingShape">
                  <wps:wsp>
                    <wps:cNvSpPr txBox="1"/>
                    <wps:spPr>
                      <a:xfrm>
                        <a:ext cx="92329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59.5pt;width:72.700000000000003pt;height:15.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0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