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9FEAB"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80F2FFD"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2CF81A48"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52B22390"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530E782" w14:textId="21A4B633" w:rsidR="00C57816" w:rsidRDefault="00C57816" w:rsidP="00FE0867">
      <w:pPr>
        <w:spacing w:after="0" w:line="240" w:lineRule="auto"/>
        <w:ind w:right="707"/>
        <w:jc w:val="right"/>
        <w:rPr>
          <w:rFonts w:ascii="Times New Roman" w:eastAsia="Times New Roman" w:hAnsi="Times New Roman" w:cs="Times New Roman"/>
          <w:b/>
          <w:sz w:val="24"/>
          <w:szCs w:val="24"/>
          <w:lang w:eastAsia="cs-CZ"/>
        </w:rPr>
      </w:pPr>
      <w:r w:rsidRPr="00AA2C89">
        <w:rPr>
          <w:rFonts w:ascii="Times New Roman" w:eastAsia="Times New Roman" w:hAnsi="Times New Roman" w:cs="Times New Roman"/>
          <w:b/>
          <w:sz w:val="24"/>
          <w:szCs w:val="24"/>
          <w:lang w:eastAsia="cs-CZ"/>
        </w:rPr>
        <w:t>Čj. NG</w:t>
      </w:r>
      <w:r w:rsidR="00AA2C89" w:rsidRPr="00AA2C89">
        <w:rPr>
          <w:rFonts w:ascii="Times New Roman" w:eastAsia="Times New Roman" w:hAnsi="Times New Roman" w:cs="Times New Roman"/>
          <w:b/>
          <w:sz w:val="24"/>
          <w:szCs w:val="24"/>
          <w:lang w:eastAsia="cs-CZ"/>
        </w:rPr>
        <w:t xml:space="preserve"> 1871</w:t>
      </w:r>
      <w:r w:rsidRPr="00AA2C89">
        <w:rPr>
          <w:rFonts w:ascii="Times New Roman" w:eastAsia="Times New Roman" w:hAnsi="Times New Roman" w:cs="Times New Roman"/>
          <w:b/>
          <w:sz w:val="24"/>
          <w:szCs w:val="24"/>
          <w:lang w:eastAsia="cs-CZ"/>
        </w:rPr>
        <w:t>/20</w:t>
      </w:r>
      <w:r w:rsidR="00D67C62" w:rsidRPr="00AA2C89">
        <w:rPr>
          <w:rFonts w:ascii="Times New Roman" w:eastAsia="Times New Roman" w:hAnsi="Times New Roman" w:cs="Times New Roman"/>
          <w:b/>
          <w:sz w:val="24"/>
          <w:szCs w:val="24"/>
          <w:lang w:eastAsia="cs-CZ"/>
        </w:rPr>
        <w:t>2</w:t>
      </w:r>
      <w:r w:rsidR="00381AB2" w:rsidRPr="00AA2C89">
        <w:rPr>
          <w:rFonts w:ascii="Times New Roman" w:eastAsia="Times New Roman" w:hAnsi="Times New Roman" w:cs="Times New Roman"/>
          <w:b/>
          <w:sz w:val="24"/>
          <w:szCs w:val="24"/>
          <w:lang w:eastAsia="cs-CZ"/>
        </w:rPr>
        <w:t>4</w:t>
      </w:r>
    </w:p>
    <w:p w14:paraId="1C04622F" w14:textId="64457FBB" w:rsidR="00FE0867" w:rsidRPr="00C57816" w:rsidRDefault="00FE0867" w:rsidP="4BF3DA26">
      <w:pPr>
        <w:spacing w:after="0" w:line="240" w:lineRule="auto"/>
        <w:ind w:right="707"/>
        <w:jc w:val="right"/>
        <w:rPr>
          <w:rFonts w:ascii="Times New Roman" w:eastAsia="Times New Roman" w:hAnsi="Times New Roman" w:cs="Times New Roman"/>
          <w:b/>
          <w:bCs/>
          <w:sz w:val="24"/>
          <w:szCs w:val="24"/>
          <w:lang w:eastAsia="cs-CZ"/>
        </w:rPr>
      </w:pPr>
      <w:r w:rsidRPr="00AB3E6C">
        <w:rPr>
          <w:rFonts w:ascii="Times New Roman" w:eastAsia="Times New Roman" w:hAnsi="Times New Roman" w:cs="Times New Roman"/>
          <w:b/>
          <w:bCs/>
          <w:sz w:val="24"/>
          <w:szCs w:val="24"/>
          <w:lang w:eastAsia="cs-CZ"/>
        </w:rPr>
        <w:t xml:space="preserve">Zakázka: </w:t>
      </w:r>
      <w:r w:rsidR="00AB3E6C">
        <w:rPr>
          <w:rFonts w:ascii="Times New Roman" w:eastAsia="Times New Roman" w:hAnsi="Times New Roman" w:cs="Times New Roman"/>
          <w:b/>
          <w:bCs/>
          <w:sz w:val="24"/>
          <w:szCs w:val="24"/>
          <w:lang w:eastAsia="cs-CZ"/>
        </w:rPr>
        <w:t>25107</w:t>
      </w:r>
    </w:p>
    <w:p w14:paraId="102E2D69" w14:textId="77777777" w:rsidR="00C57816" w:rsidRPr="00C57816" w:rsidRDefault="00C57816" w:rsidP="00D67C62">
      <w:pPr>
        <w:spacing w:after="0" w:line="276" w:lineRule="auto"/>
        <w:contextualSpacing/>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b/>
          <w:sz w:val="24"/>
          <w:szCs w:val="20"/>
          <w:lang w:eastAsia="cs-CZ"/>
        </w:rPr>
        <w:t>Národní galerie v Praze</w:t>
      </w:r>
    </w:p>
    <w:p w14:paraId="5690DE0C"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Staroměstské náměstí 12, 110 15 Praha 1, Česká republika</w:t>
      </w:r>
    </w:p>
    <w:p w14:paraId="0EA36873" w14:textId="3DD1C687" w:rsidR="00C57816" w:rsidRPr="00C57816" w:rsidRDefault="00C57816" w:rsidP="00D67C62">
      <w:pPr>
        <w:spacing w:after="0" w:line="276" w:lineRule="auto"/>
        <w:contextualSpacing/>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zastoupená </w:t>
      </w:r>
      <w:r w:rsidR="00D67C62" w:rsidRPr="00D67C62">
        <w:rPr>
          <w:rFonts w:ascii="Times New Roman" w:eastAsia="Times New Roman" w:hAnsi="Times New Roman" w:cs="Times New Roman"/>
          <w:sz w:val="24"/>
          <w:szCs w:val="24"/>
          <w:lang w:eastAsia="cs-CZ"/>
        </w:rPr>
        <w:t xml:space="preserve">Ing. Dušanem Perlíkem, ředitelem </w:t>
      </w:r>
      <w:r w:rsidR="006E6839">
        <w:rPr>
          <w:rFonts w:ascii="Times New Roman" w:eastAsia="Times New Roman" w:hAnsi="Times New Roman" w:cs="Times New Roman"/>
          <w:sz w:val="24"/>
          <w:szCs w:val="24"/>
          <w:lang w:eastAsia="cs-CZ"/>
        </w:rPr>
        <w:t>Sekce</w:t>
      </w:r>
      <w:r w:rsidRPr="00C57816">
        <w:rPr>
          <w:rFonts w:ascii="Times New Roman" w:eastAsia="Times New Roman" w:hAnsi="Times New Roman" w:cs="Times New Roman"/>
          <w:sz w:val="24"/>
          <w:szCs w:val="24"/>
          <w:lang w:eastAsia="cs-CZ"/>
        </w:rPr>
        <w:t xml:space="preserve"> sbírkového fondu</w:t>
      </w:r>
    </w:p>
    <w:p w14:paraId="2DEAC172"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IČ: 00023281, DIČ: CZ 00023281</w:t>
      </w:r>
    </w:p>
    <w:p w14:paraId="220BF8B3" w14:textId="28622A63"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bankovní spojení: </w:t>
      </w:r>
      <w:r w:rsidR="00CD579C">
        <w:rPr>
          <w:rFonts w:ascii="Times New Roman" w:eastAsia="Times New Roman" w:hAnsi="Times New Roman" w:cs="Times New Roman"/>
          <w:sz w:val="24"/>
          <w:szCs w:val="24"/>
          <w:lang w:eastAsia="cs-CZ"/>
        </w:rPr>
        <w:t>XXX</w:t>
      </w:r>
      <w:r w:rsidRPr="00C57816">
        <w:rPr>
          <w:rFonts w:ascii="Times New Roman" w:eastAsia="Times New Roman" w:hAnsi="Times New Roman" w:cs="Times New Roman"/>
          <w:sz w:val="24"/>
          <w:szCs w:val="24"/>
          <w:lang w:eastAsia="cs-CZ"/>
        </w:rPr>
        <w:t xml:space="preserve"> </w:t>
      </w:r>
      <w:r w:rsidR="00CD579C">
        <w:rPr>
          <w:rFonts w:ascii="Times New Roman" w:eastAsia="Times New Roman" w:hAnsi="Times New Roman" w:cs="Times New Roman"/>
          <w:sz w:val="24"/>
          <w:szCs w:val="24"/>
          <w:lang w:eastAsia="cs-CZ"/>
        </w:rPr>
        <w:t>XXXXXXXXXXXXXXXXX</w:t>
      </w:r>
      <w:r w:rsidRPr="00C57816">
        <w:rPr>
          <w:rFonts w:ascii="Times New Roman" w:eastAsia="Times New Roman" w:hAnsi="Times New Roman" w:cs="Times New Roman"/>
          <w:sz w:val="24"/>
          <w:szCs w:val="24"/>
          <w:lang w:eastAsia="cs-CZ"/>
        </w:rPr>
        <w:t xml:space="preserve"> </w:t>
      </w:r>
    </w:p>
    <w:p w14:paraId="4050AD0A"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(dále jen „</w:t>
      </w:r>
      <w:r w:rsidRPr="00215F5D">
        <w:rPr>
          <w:rFonts w:ascii="Times New Roman" w:eastAsia="Times New Roman" w:hAnsi="Times New Roman" w:cs="Times New Roman"/>
          <w:b/>
          <w:sz w:val="24"/>
          <w:szCs w:val="24"/>
          <w:lang w:eastAsia="cs-CZ"/>
        </w:rPr>
        <w:t>Objednatel</w:t>
      </w:r>
      <w:r w:rsidRPr="00C57816">
        <w:rPr>
          <w:rFonts w:ascii="Times New Roman" w:eastAsia="Times New Roman" w:hAnsi="Times New Roman" w:cs="Times New Roman"/>
          <w:sz w:val="24"/>
          <w:szCs w:val="24"/>
          <w:lang w:eastAsia="cs-CZ"/>
        </w:rPr>
        <w:t>“) na straně jedné</w:t>
      </w:r>
    </w:p>
    <w:p w14:paraId="720B3371"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p>
    <w:p w14:paraId="32C17BF3"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a</w:t>
      </w:r>
    </w:p>
    <w:p w14:paraId="43BCE388" w14:textId="77777777" w:rsidR="00C57816" w:rsidRPr="00C57816" w:rsidRDefault="00C57816" w:rsidP="00D67C62">
      <w:pPr>
        <w:spacing w:after="0" w:line="276" w:lineRule="auto"/>
        <w:jc w:val="both"/>
        <w:rPr>
          <w:rFonts w:ascii="Times New Roman" w:eastAsia="Times New Roman" w:hAnsi="Times New Roman" w:cs="Times New Roman"/>
          <w:sz w:val="24"/>
          <w:szCs w:val="24"/>
          <w:lang w:eastAsia="cs-CZ"/>
        </w:rPr>
      </w:pPr>
    </w:p>
    <w:p w14:paraId="2F02370F" w14:textId="77777777" w:rsidR="00AA2C89" w:rsidRDefault="00AA2C89" w:rsidP="00AA2C89">
      <w:pPr>
        <w:spacing w:after="0" w:line="276" w:lineRule="auto"/>
        <w:jc w:val="both"/>
        <w:rPr>
          <w:rFonts w:ascii="Times New Roman" w:eastAsia="Times New Roman" w:hAnsi="Times New Roman" w:cs="Times New Roman"/>
          <w:b/>
          <w:sz w:val="24"/>
          <w:szCs w:val="24"/>
          <w:lang w:eastAsia="cs-CZ"/>
        </w:rPr>
      </w:pPr>
      <w:r w:rsidRPr="006A3D5A">
        <w:rPr>
          <w:rFonts w:ascii="Times New Roman" w:eastAsia="Times New Roman" w:hAnsi="Times New Roman" w:cs="Times New Roman"/>
          <w:b/>
          <w:sz w:val="24"/>
          <w:szCs w:val="24"/>
          <w:lang w:eastAsia="cs-CZ"/>
        </w:rPr>
        <w:t xml:space="preserve">Mgr. Ing. Ondřej Šimek </w:t>
      </w:r>
      <w:proofErr w:type="spellStart"/>
      <w:r w:rsidRPr="006A3D5A">
        <w:rPr>
          <w:rFonts w:ascii="Times New Roman" w:eastAsia="Times New Roman" w:hAnsi="Times New Roman" w:cs="Times New Roman"/>
          <w:b/>
          <w:sz w:val="24"/>
          <w:szCs w:val="24"/>
          <w:lang w:eastAsia="cs-CZ"/>
        </w:rPr>
        <w:t>DiS</w:t>
      </w:r>
      <w:proofErr w:type="spellEnd"/>
      <w:r w:rsidRPr="006A3D5A">
        <w:rPr>
          <w:rFonts w:ascii="Times New Roman" w:eastAsia="Times New Roman" w:hAnsi="Times New Roman" w:cs="Times New Roman"/>
          <w:b/>
          <w:sz w:val="24"/>
          <w:szCs w:val="24"/>
          <w:lang w:eastAsia="cs-CZ"/>
        </w:rPr>
        <w:t>.</w:t>
      </w:r>
    </w:p>
    <w:p w14:paraId="030714AB" w14:textId="77777777" w:rsidR="00AA2C89" w:rsidRPr="005C7AAC" w:rsidRDefault="00AA2C89" w:rsidP="00AA2C89">
      <w:pPr>
        <w:spacing w:after="0" w:line="276" w:lineRule="auto"/>
        <w:jc w:val="both"/>
        <w:rPr>
          <w:rFonts w:ascii="Times New Roman" w:eastAsia="Times New Roman" w:hAnsi="Times New Roman" w:cs="Times New Roman"/>
          <w:bCs/>
          <w:sz w:val="24"/>
          <w:szCs w:val="24"/>
          <w:lang w:eastAsia="cs-CZ"/>
        </w:rPr>
      </w:pPr>
      <w:r w:rsidRPr="005C7AAC">
        <w:rPr>
          <w:rFonts w:ascii="Times New Roman" w:eastAsia="Times New Roman" w:hAnsi="Times New Roman" w:cs="Times New Roman"/>
          <w:bCs/>
          <w:sz w:val="24"/>
          <w:szCs w:val="24"/>
          <w:lang w:eastAsia="cs-CZ"/>
        </w:rPr>
        <w:t>Nádražní 270, 377 01 Jindřichův Hradec</w:t>
      </w:r>
    </w:p>
    <w:p w14:paraId="41B08BE9" w14:textId="77777777" w:rsidR="00AA2C89" w:rsidRPr="006A3D5A" w:rsidRDefault="00AA2C89" w:rsidP="00AA2C89">
      <w:pPr>
        <w:spacing w:after="0" w:line="276" w:lineRule="auto"/>
        <w:jc w:val="both"/>
        <w:rPr>
          <w:rFonts w:ascii="Times New Roman" w:eastAsia="Times New Roman" w:hAnsi="Times New Roman" w:cs="Times New Roman"/>
          <w:sz w:val="24"/>
          <w:szCs w:val="24"/>
          <w:lang w:eastAsia="cs-CZ"/>
        </w:rPr>
      </w:pPr>
      <w:r w:rsidRPr="006A3D5A">
        <w:rPr>
          <w:rFonts w:ascii="Times New Roman" w:eastAsia="Times New Roman" w:hAnsi="Times New Roman" w:cs="Times New Roman"/>
          <w:sz w:val="24"/>
          <w:szCs w:val="24"/>
          <w:lang w:eastAsia="cs-CZ"/>
        </w:rPr>
        <w:t>DIČ: CZ 7011211405</w:t>
      </w:r>
      <w:r>
        <w:rPr>
          <w:rFonts w:ascii="Times New Roman" w:eastAsia="Times New Roman" w:hAnsi="Times New Roman" w:cs="Times New Roman"/>
          <w:sz w:val="24"/>
          <w:szCs w:val="24"/>
          <w:lang w:eastAsia="cs-CZ"/>
        </w:rPr>
        <w:t xml:space="preserve">. </w:t>
      </w:r>
      <w:r w:rsidRPr="006A3D5A">
        <w:rPr>
          <w:rFonts w:ascii="Times New Roman" w:eastAsia="Times New Roman" w:hAnsi="Times New Roman" w:cs="Times New Roman"/>
          <w:sz w:val="24"/>
          <w:szCs w:val="24"/>
          <w:lang w:eastAsia="cs-CZ"/>
        </w:rPr>
        <w:t>Je plátce DPH.</w:t>
      </w:r>
    </w:p>
    <w:p w14:paraId="2CF42E6F" w14:textId="77777777" w:rsidR="00AA2C89" w:rsidRPr="006A3D5A" w:rsidRDefault="00AA2C89" w:rsidP="00AA2C89">
      <w:pPr>
        <w:spacing w:after="0" w:line="276" w:lineRule="auto"/>
        <w:jc w:val="both"/>
        <w:rPr>
          <w:rFonts w:ascii="Times New Roman" w:eastAsia="Times New Roman" w:hAnsi="Times New Roman" w:cs="Times New Roman"/>
          <w:sz w:val="24"/>
          <w:szCs w:val="24"/>
          <w:lang w:eastAsia="cs-CZ"/>
        </w:rPr>
      </w:pPr>
      <w:r w:rsidRPr="006A3D5A">
        <w:rPr>
          <w:rFonts w:ascii="Times New Roman" w:eastAsia="Times New Roman" w:hAnsi="Times New Roman" w:cs="Times New Roman"/>
          <w:sz w:val="24"/>
          <w:szCs w:val="24"/>
          <w:lang w:eastAsia="cs-CZ"/>
        </w:rPr>
        <w:t>Licence: MK ČR čj.</w:t>
      </w:r>
      <w:r w:rsidRPr="006A3D5A">
        <w:t xml:space="preserve"> </w:t>
      </w:r>
      <w:r w:rsidRPr="006A3D5A">
        <w:rPr>
          <w:rFonts w:ascii="Times New Roman" w:eastAsia="Times New Roman" w:hAnsi="Times New Roman" w:cs="Times New Roman"/>
          <w:sz w:val="24"/>
          <w:szCs w:val="24"/>
          <w:lang w:eastAsia="cs-CZ"/>
        </w:rPr>
        <w:t>7243/2008</w:t>
      </w:r>
    </w:p>
    <w:p w14:paraId="2EA61910" w14:textId="0472D855" w:rsidR="00AA2C89" w:rsidRPr="00C87638" w:rsidRDefault="00AA2C89" w:rsidP="00AA2C89">
      <w:pPr>
        <w:spacing w:after="0" w:line="276" w:lineRule="auto"/>
        <w:jc w:val="both"/>
        <w:rPr>
          <w:rFonts w:ascii="Times New Roman" w:eastAsia="Times New Roman" w:hAnsi="Times New Roman" w:cs="Times New Roman"/>
          <w:sz w:val="24"/>
          <w:szCs w:val="24"/>
          <w:lang w:eastAsia="cs-CZ"/>
        </w:rPr>
      </w:pPr>
      <w:r w:rsidRPr="00C87638">
        <w:rPr>
          <w:rFonts w:ascii="Times New Roman" w:eastAsia="Times New Roman" w:hAnsi="Times New Roman" w:cs="Times New Roman"/>
          <w:sz w:val="24"/>
          <w:szCs w:val="24"/>
          <w:lang w:eastAsia="cs-CZ"/>
        </w:rPr>
        <w:t xml:space="preserve">bankovní spojení: </w:t>
      </w:r>
      <w:r w:rsidR="006A714C">
        <w:rPr>
          <w:rFonts w:ascii="Times New Roman" w:eastAsia="Times New Roman" w:hAnsi="Times New Roman" w:cs="Times New Roman"/>
          <w:sz w:val="24"/>
          <w:szCs w:val="24"/>
          <w:lang w:eastAsia="cs-CZ"/>
        </w:rPr>
        <w:t>XXXXXXXXXXXX</w:t>
      </w:r>
    </w:p>
    <w:p w14:paraId="351C5241" w14:textId="045D3A90" w:rsidR="00AA2C89" w:rsidRPr="00C57816" w:rsidRDefault="00AA2C89" w:rsidP="00AA2C89">
      <w:pPr>
        <w:spacing w:after="0" w:line="276" w:lineRule="auto"/>
        <w:jc w:val="both"/>
        <w:rPr>
          <w:rFonts w:ascii="Times New Roman" w:eastAsia="Times New Roman" w:hAnsi="Times New Roman" w:cs="Times New Roman"/>
          <w:sz w:val="24"/>
          <w:szCs w:val="20"/>
          <w:lang w:eastAsia="cs-CZ"/>
        </w:rPr>
      </w:pPr>
      <w:r w:rsidRPr="006A3D5A">
        <w:rPr>
          <w:rFonts w:ascii="Times New Roman" w:eastAsia="Times New Roman" w:hAnsi="Times New Roman" w:cs="Times New Roman"/>
          <w:sz w:val="24"/>
          <w:szCs w:val="24"/>
          <w:lang w:eastAsia="cs-CZ"/>
        </w:rPr>
        <w:t>kontakt</w:t>
      </w:r>
      <w:r w:rsidRPr="006A3D5A">
        <w:rPr>
          <w:rFonts w:ascii="Times New Roman" w:eastAsia="Times New Roman" w:hAnsi="Times New Roman" w:cs="Times New Roman"/>
          <w:sz w:val="24"/>
          <w:szCs w:val="20"/>
          <w:lang w:eastAsia="cs-CZ"/>
        </w:rPr>
        <w:t>:</w:t>
      </w:r>
      <w:r w:rsidR="006A714C">
        <w:rPr>
          <w:rFonts w:ascii="Times New Roman" w:eastAsia="Times New Roman" w:hAnsi="Times New Roman" w:cs="Times New Roman"/>
          <w:sz w:val="24"/>
          <w:szCs w:val="20"/>
          <w:lang w:eastAsia="cs-CZ"/>
        </w:rPr>
        <w:t xml:space="preserve"> </w:t>
      </w:r>
      <w:r w:rsidR="006A714C">
        <w:rPr>
          <w:rFonts w:ascii="Times New Roman" w:eastAsia="Times New Roman" w:hAnsi="Times New Roman" w:cs="Times New Roman"/>
          <w:sz w:val="24"/>
          <w:szCs w:val="20"/>
          <w:u w:val="single"/>
          <w:lang w:eastAsia="cs-CZ"/>
        </w:rPr>
        <w:t>XXXXXXXXXXXXXXX</w:t>
      </w:r>
      <w:r w:rsidRPr="006A3D5A">
        <w:rPr>
          <w:rFonts w:ascii="Times New Roman" w:eastAsia="Times New Roman" w:hAnsi="Times New Roman" w:cs="Times New Roman"/>
          <w:sz w:val="24"/>
          <w:szCs w:val="20"/>
          <w:lang w:eastAsia="cs-CZ"/>
        </w:rPr>
        <w:t>, tel.: +</w:t>
      </w:r>
      <w:r w:rsidR="006A714C">
        <w:rPr>
          <w:rFonts w:ascii="Times New Roman" w:eastAsia="Times New Roman" w:hAnsi="Times New Roman" w:cs="Times New Roman"/>
          <w:sz w:val="24"/>
          <w:szCs w:val="20"/>
          <w:lang w:eastAsia="cs-CZ"/>
        </w:rPr>
        <w:t>XXXXXXXXXXXX</w:t>
      </w:r>
    </w:p>
    <w:p w14:paraId="50F44458" w14:textId="77777777" w:rsidR="00C57816" w:rsidRPr="00C57816" w:rsidRDefault="00C57816" w:rsidP="00D67C62">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(dále jen „</w:t>
      </w:r>
      <w:r w:rsidRPr="00C57816">
        <w:rPr>
          <w:rFonts w:ascii="Times New Roman" w:eastAsia="Times New Roman" w:hAnsi="Times New Roman" w:cs="Times New Roman"/>
          <w:b/>
          <w:sz w:val="24"/>
          <w:szCs w:val="20"/>
          <w:lang w:eastAsia="cs-CZ"/>
        </w:rPr>
        <w:t>Zhotovitel</w:t>
      </w:r>
      <w:r w:rsidRPr="00C57816">
        <w:rPr>
          <w:rFonts w:ascii="Times New Roman" w:eastAsia="Times New Roman" w:hAnsi="Times New Roman" w:cs="Times New Roman"/>
          <w:sz w:val="24"/>
          <w:szCs w:val="20"/>
          <w:lang w:eastAsia="cs-CZ"/>
        </w:rPr>
        <w:t>“) na straně druhé</w:t>
      </w:r>
    </w:p>
    <w:p w14:paraId="45EEB770" w14:textId="77777777" w:rsidR="00C57816" w:rsidRPr="00C57816" w:rsidRDefault="00C57816" w:rsidP="00C57816">
      <w:pPr>
        <w:spacing w:after="0" w:line="276" w:lineRule="auto"/>
        <w:contextualSpacing/>
        <w:jc w:val="both"/>
        <w:rPr>
          <w:rFonts w:ascii="Times New Roman" w:eastAsia="Times New Roman" w:hAnsi="Times New Roman" w:cs="Times New Roman"/>
          <w:sz w:val="24"/>
          <w:szCs w:val="20"/>
          <w:lang w:eastAsia="cs-CZ"/>
        </w:rPr>
      </w:pPr>
    </w:p>
    <w:p w14:paraId="72002ADC" w14:textId="77777777" w:rsidR="00C57816" w:rsidRPr="00C57816" w:rsidRDefault="00C57816" w:rsidP="00C57816">
      <w:pPr>
        <w:spacing w:after="0" w:line="360" w:lineRule="auto"/>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sz w:val="24"/>
          <w:szCs w:val="24"/>
          <w:lang w:eastAsia="cs-CZ"/>
        </w:rPr>
        <w:t>uzavírají</w:t>
      </w:r>
    </w:p>
    <w:p w14:paraId="0B793EB3" w14:textId="35B01C7A" w:rsidR="00C57816" w:rsidRPr="00C57816" w:rsidRDefault="00C57816" w:rsidP="00C57816">
      <w:pPr>
        <w:spacing w:after="0" w:line="360" w:lineRule="auto"/>
        <w:jc w:val="center"/>
        <w:rPr>
          <w:rFonts w:ascii="Times New Roman" w:eastAsia="Times New Roman" w:hAnsi="Times New Roman" w:cs="Times New Roman"/>
          <w:b/>
          <w:sz w:val="28"/>
          <w:szCs w:val="28"/>
          <w:lang w:eastAsia="cs-CZ"/>
        </w:rPr>
      </w:pPr>
      <w:proofErr w:type="gramStart"/>
      <w:r w:rsidRPr="00C57816">
        <w:rPr>
          <w:rFonts w:ascii="Times New Roman" w:eastAsia="Times New Roman" w:hAnsi="Times New Roman" w:cs="Times New Roman"/>
          <w:b/>
          <w:sz w:val="28"/>
          <w:szCs w:val="28"/>
          <w:lang w:eastAsia="cs-CZ"/>
        </w:rPr>
        <w:t xml:space="preserve">SMLOUVU </w:t>
      </w:r>
      <w:r w:rsidR="00FD7164">
        <w:rPr>
          <w:rFonts w:ascii="Times New Roman" w:eastAsia="Times New Roman" w:hAnsi="Times New Roman" w:cs="Times New Roman"/>
          <w:b/>
          <w:sz w:val="28"/>
          <w:szCs w:val="28"/>
          <w:lang w:eastAsia="cs-CZ"/>
        </w:rPr>
        <w:t xml:space="preserve"> </w:t>
      </w:r>
      <w:r w:rsidRPr="00C57816">
        <w:rPr>
          <w:rFonts w:ascii="Times New Roman" w:eastAsia="Times New Roman" w:hAnsi="Times New Roman" w:cs="Times New Roman"/>
          <w:b/>
          <w:sz w:val="28"/>
          <w:szCs w:val="28"/>
          <w:lang w:eastAsia="cs-CZ"/>
        </w:rPr>
        <w:t>O</w:t>
      </w:r>
      <w:proofErr w:type="gramEnd"/>
      <w:r w:rsidRPr="00C57816">
        <w:rPr>
          <w:rFonts w:ascii="Times New Roman" w:eastAsia="Times New Roman" w:hAnsi="Times New Roman" w:cs="Times New Roman"/>
          <w:b/>
          <w:sz w:val="28"/>
          <w:szCs w:val="28"/>
          <w:lang w:eastAsia="cs-CZ"/>
        </w:rPr>
        <w:t xml:space="preserve">  DÍLO</w:t>
      </w:r>
    </w:p>
    <w:p w14:paraId="45670768" w14:textId="77777777" w:rsidR="00C57816" w:rsidRPr="00C57816" w:rsidRDefault="00C57816" w:rsidP="00C57816">
      <w:pPr>
        <w:spacing w:after="0" w:line="360"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uzavřenou dle § 2586 a násl.  z. č. 89/2012 Sb. občanského zákoníku (dále jen</w:t>
      </w:r>
      <w:r w:rsidRPr="00C57816">
        <w:rPr>
          <w:rFonts w:ascii="Times New Roman" w:eastAsia="Times New Roman" w:hAnsi="Times New Roman" w:cs="Times New Roman"/>
          <w:sz w:val="28"/>
          <w:szCs w:val="28"/>
          <w:lang w:eastAsia="cs-CZ"/>
        </w:rPr>
        <w:t xml:space="preserve"> </w:t>
      </w:r>
      <w:r w:rsidRPr="00C57816">
        <w:rPr>
          <w:rFonts w:ascii="Times New Roman" w:eastAsia="Times New Roman" w:hAnsi="Times New Roman" w:cs="Times New Roman"/>
          <w:sz w:val="24"/>
          <w:szCs w:val="20"/>
          <w:lang w:eastAsia="cs-CZ"/>
        </w:rPr>
        <w:t>NOZ)</w:t>
      </w:r>
    </w:p>
    <w:p w14:paraId="1C940B55" w14:textId="77777777" w:rsidR="00C57816" w:rsidRDefault="00C57816" w:rsidP="00C57816">
      <w:pPr>
        <w:spacing w:after="0" w:line="240" w:lineRule="auto"/>
        <w:jc w:val="both"/>
        <w:rPr>
          <w:rFonts w:ascii="Times New Roman" w:eastAsia="Times New Roman" w:hAnsi="Times New Roman" w:cs="Times New Roman"/>
          <w:b/>
          <w:sz w:val="24"/>
          <w:szCs w:val="24"/>
          <w:lang w:eastAsia="cs-CZ"/>
        </w:rPr>
      </w:pPr>
    </w:p>
    <w:p w14:paraId="76837A97" w14:textId="77777777" w:rsidR="00D67C62" w:rsidRPr="00C57816" w:rsidRDefault="00D67C62" w:rsidP="00C57816">
      <w:pPr>
        <w:spacing w:after="0" w:line="240" w:lineRule="auto"/>
        <w:jc w:val="both"/>
        <w:rPr>
          <w:rFonts w:ascii="Times New Roman" w:eastAsia="Times New Roman" w:hAnsi="Times New Roman" w:cs="Times New Roman"/>
          <w:b/>
          <w:sz w:val="24"/>
          <w:szCs w:val="24"/>
          <w:lang w:eastAsia="cs-CZ"/>
        </w:rPr>
      </w:pPr>
    </w:p>
    <w:p w14:paraId="2D02F45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smlouvy</w:t>
      </w:r>
    </w:p>
    <w:p w14:paraId="656435EC" w14:textId="1C42BA67" w:rsidR="00C57816" w:rsidRPr="00C57816" w:rsidRDefault="00C57816" w:rsidP="00C57816">
      <w:pPr>
        <w:spacing w:after="0" w:line="276" w:lineRule="auto"/>
        <w:ind w:left="357"/>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Předmětem této smlouvy je závazek Zhotovitele provést pro Objednatele dílo spočívající </w:t>
      </w:r>
      <w:r w:rsidR="002317C6">
        <w:rPr>
          <w:rFonts w:ascii="Times New Roman" w:eastAsia="Times New Roman" w:hAnsi="Times New Roman" w:cs="Times New Roman"/>
          <w:sz w:val="24"/>
          <w:szCs w:val="24"/>
          <w:lang w:eastAsia="cs-CZ"/>
        </w:rPr>
        <w:t xml:space="preserve">v </w:t>
      </w:r>
      <w:r w:rsidRPr="00C57816">
        <w:rPr>
          <w:rFonts w:ascii="Times New Roman" w:eastAsia="Times New Roman" w:hAnsi="Times New Roman" w:cs="Times New Roman"/>
          <w:sz w:val="24"/>
          <w:szCs w:val="24"/>
          <w:lang w:eastAsia="cs-CZ"/>
        </w:rPr>
        <w:t>provedení restaurátorských prací (dále jen „</w:t>
      </w:r>
      <w:r w:rsidRPr="00C57816">
        <w:rPr>
          <w:rFonts w:ascii="Times New Roman" w:eastAsia="Times New Roman" w:hAnsi="Times New Roman" w:cs="Times New Roman"/>
          <w:b/>
          <w:sz w:val="24"/>
          <w:szCs w:val="24"/>
          <w:lang w:eastAsia="cs-CZ"/>
        </w:rPr>
        <w:t>dílo</w:t>
      </w:r>
      <w:r w:rsidRPr="00C57816">
        <w:rPr>
          <w:rFonts w:ascii="Times New Roman" w:eastAsia="Times New Roman" w:hAnsi="Times New Roman" w:cs="Times New Roman"/>
          <w:sz w:val="24"/>
          <w:szCs w:val="24"/>
          <w:lang w:eastAsia="cs-CZ"/>
        </w:rPr>
        <w:t>“) na níže určeném hmotném předmětu výtvarného umění (dále jen „</w:t>
      </w:r>
      <w:r w:rsidR="002317C6">
        <w:rPr>
          <w:rFonts w:ascii="Times New Roman" w:eastAsia="Times New Roman" w:hAnsi="Times New Roman" w:cs="Times New Roman"/>
          <w:b/>
          <w:sz w:val="24"/>
          <w:szCs w:val="24"/>
          <w:lang w:eastAsia="cs-CZ"/>
        </w:rPr>
        <w:t>umělecké</w:t>
      </w:r>
      <w:r w:rsidR="002317C6" w:rsidRPr="00C57816">
        <w:rPr>
          <w:rFonts w:ascii="Times New Roman" w:eastAsia="Times New Roman" w:hAnsi="Times New Roman" w:cs="Times New Roman"/>
          <w:b/>
          <w:sz w:val="24"/>
          <w:szCs w:val="24"/>
          <w:lang w:eastAsia="cs-CZ"/>
        </w:rPr>
        <w:t xml:space="preserve"> </w:t>
      </w:r>
      <w:r w:rsidRPr="00C57816">
        <w:rPr>
          <w:rFonts w:ascii="Times New Roman" w:eastAsia="Times New Roman" w:hAnsi="Times New Roman" w:cs="Times New Roman"/>
          <w:b/>
          <w:sz w:val="24"/>
          <w:szCs w:val="24"/>
          <w:lang w:eastAsia="cs-CZ"/>
        </w:rPr>
        <w:t>díl</w:t>
      </w:r>
      <w:r w:rsidR="002317C6">
        <w:rPr>
          <w:rFonts w:ascii="Times New Roman" w:eastAsia="Times New Roman" w:hAnsi="Times New Roman" w:cs="Times New Roman"/>
          <w:b/>
          <w:sz w:val="24"/>
          <w:szCs w:val="24"/>
          <w:lang w:eastAsia="cs-CZ"/>
        </w:rPr>
        <w:t>o</w:t>
      </w:r>
      <w:r w:rsidRPr="00C57816">
        <w:rPr>
          <w:rFonts w:ascii="Times New Roman" w:eastAsia="Times New Roman" w:hAnsi="Times New Roman" w:cs="Times New Roman"/>
          <w:sz w:val="24"/>
          <w:szCs w:val="24"/>
          <w:lang w:eastAsia="cs-CZ"/>
        </w:rPr>
        <w:t>“), a to v níže sjednaném rozsahu. Předmětem této smlouvy je dále závazek Objednatele řádně dodané dílo převzít a zaplatit za něj Zhotoviteli sjednanou cenu. Zhotovitel prohlašuje, že se</w:t>
      </w:r>
      <w:r w:rsidR="002317C6">
        <w:rPr>
          <w:rFonts w:ascii="Times New Roman" w:eastAsia="Times New Roman" w:hAnsi="Times New Roman" w:cs="Times New Roman"/>
          <w:sz w:val="24"/>
          <w:szCs w:val="24"/>
          <w:lang w:eastAsia="cs-CZ"/>
        </w:rPr>
        <w:t xml:space="preserve"> s</w:t>
      </w:r>
      <w:r w:rsidRPr="00C57816">
        <w:rPr>
          <w:rFonts w:ascii="Times New Roman" w:eastAsia="Times New Roman" w:hAnsi="Times New Roman" w:cs="Times New Roman"/>
          <w:sz w:val="24"/>
          <w:szCs w:val="24"/>
          <w:lang w:eastAsia="cs-CZ"/>
        </w:rPr>
        <w:t> </w:t>
      </w:r>
      <w:r w:rsidR="002317C6">
        <w:rPr>
          <w:rFonts w:ascii="Times New Roman" w:eastAsia="Times New Roman" w:hAnsi="Times New Roman" w:cs="Times New Roman"/>
          <w:sz w:val="24"/>
          <w:szCs w:val="24"/>
          <w:lang w:eastAsia="cs-CZ"/>
        </w:rPr>
        <w:t>uměleckým dílem</w:t>
      </w:r>
      <w:r w:rsidRPr="00C57816">
        <w:rPr>
          <w:rFonts w:ascii="Times New Roman" w:eastAsia="Times New Roman" w:hAnsi="Times New Roman" w:cs="Times New Roman"/>
          <w:sz w:val="24"/>
          <w:szCs w:val="24"/>
          <w:lang w:eastAsia="cs-CZ"/>
        </w:rPr>
        <w:t xml:space="preserve"> seznámil a je dostatečně odborně způsobilý a má dostatečnou profesní zkušenost, aby dílo provedl řádně a včas ve sjednaném rozsahu.</w:t>
      </w:r>
    </w:p>
    <w:p w14:paraId="50757ECB" w14:textId="77777777" w:rsidR="00C57816" w:rsidRPr="00C57816" w:rsidRDefault="00C57816" w:rsidP="00C57816">
      <w:pPr>
        <w:tabs>
          <w:tab w:val="left" w:pos="360"/>
        </w:tabs>
        <w:spacing w:after="0" w:line="276" w:lineRule="auto"/>
        <w:rPr>
          <w:rFonts w:ascii="Times New Roman" w:eastAsia="Times New Roman" w:hAnsi="Times New Roman" w:cs="Times New Roman"/>
          <w:sz w:val="24"/>
          <w:szCs w:val="24"/>
          <w:lang w:eastAsia="cs-CZ"/>
        </w:rPr>
      </w:pPr>
    </w:p>
    <w:p w14:paraId="468E0657"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díla</w:t>
      </w:r>
    </w:p>
    <w:p w14:paraId="51961437" w14:textId="7F211F5A"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DD6F90">
        <w:rPr>
          <w:rFonts w:ascii="Times New Roman" w:eastAsia="Times New Roman" w:hAnsi="Times New Roman" w:cs="Times New Roman"/>
          <w:sz w:val="24"/>
          <w:szCs w:val="24"/>
          <w:lang w:eastAsia="cs-CZ"/>
        </w:rPr>
        <w:t>Předmětem díla dle této smlouvy je restaurování</w:t>
      </w:r>
      <w:r w:rsidR="00DD6F90" w:rsidRPr="00DD6F90">
        <w:rPr>
          <w:rFonts w:ascii="Times New Roman" w:eastAsia="Times New Roman" w:hAnsi="Times New Roman" w:cs="Times New Roman"/>
          <w:sz w:val="24"/>
          <w:szCs w:val="24"/>
          <w:lang w:eastAsia="cs-CZ"/>
        </w:rPr>
        <w:t xml:space="preserve"> a konzervování</w:t>
      </w:r>
      <w:r w:rsidRPr="00DD6F90">
        <w:rPr>
          <w:rFonts w:ascii="Times New Roman" w:eastAsia="Times New Roman" w:hAnsi="Times New Roman" w:cs="Times New Roman"/>
          <w:sz w:val="24"/>
          <w:szCs w:val="24"/>
          <w:lang w:eastAsia="cs-CZ"/>
        </w:rPr>
        <w:t xml:space="preserve"> uměleckých děl</w:t>
      </w:r>
      <w:r w:rsidR="00DD6F90" w:rsidRPr="00DD6F90">
        <w:rPr>
          <w:rFonts w:ascii="Times New Roman" w:eastAsia="Times New Roman" w:hAnsi="Times New Roman" w:cs="Times New Roman"/>
          <w:sz w:val="24"/>
          <w:szCs w:val="24"/>
          <w:lang w:eastAsia="cs-CZ"/>
        </w:rPr>
        <w:t xml:space="preserve">, </w:t>
      </w:r>
      <w:r w:rsidRPr="00DD6F90">
        <w:rPr>
          <w:rFonts w:ascii="Times New Roman" w:eastAsia="Times New Roman" w:hAnsi="Times New Roman" w:cs="Times New Roman"/>
          <w:sz w:val="24"/>
          <w:szCs w:val="24"/>
          <w:lang w:eastAsia="cs-CZ"/>
        </w:rPr>
        <w:t>jejichž</w:t>
      </w:r>
      <w:r w:rsidRPr="00C57816">
        <w:rPr>
          <w:rFonts w:ascii="Times New Roman" w:eastAsia="Times New Roman" w:hAnsi="Times New Roman" w:cs="Times New Roman"/>
          <w:sz w:val="24"/>
          <w:szCs w:val="24"/>
          <w:lang w:eastAsia="cs-CZ"/>
        </w:rPr>
        <w:t xml:space="preserve"> přesná specifikace je uvedena v příloze č. 1, která je nedílnou součástí této smlouvy. </w:t>
      </w:r>
      <w:r w:rsidRPr="00C57816">
        <w:rPr>
          <w:rFonts w:ascii="Times New Roman" w:eastAsia="Times New Roman" w:hAnsi="Times New Roman" w:cs="Times New Roman"/>
          <w:sz w:val="24"/>
          <w:szCs w:val="24"/>
          <w:lang w:eastAsia="cs-CZ"/>
        </w:rPr>
        <w:lastRenderedPageBreak/>
        <w:t xml:space="preserve">Zhotovitel je při provádění díla vázán </w:t>
      </w:r>
      <w:r w:rsidR="00634330">
        <w:rPr>
          <w:rFonts w:ascii="Times New Roman" w:eastAsia="Times New Roman" w:hAnsi="Times New Roman" w:cs="Times New Roman"/>
          <w:sz w:val="24"/>
          <w:szCs w:val="24"/>
          <w:lang w:eastAsia="cs-CZ"/>
        </w:rPr>
        <w:t xml:space="preserve">odsouhlaseným restaurátorským záměrem, který tvoří přílohu č. 2 </w:t>
      </w:r>
      <w:r w:rsidRPr="00C57816">
        <w:rPr>
          <w:rFonts w:ascii="Times New Roman" w:eastAsia="Times New Roman" w:hAnsi="Times New Roman" w:cs="Times New Roman"/>
          <w:sz w:val="24"/>
          <w:szCs w:val="24"/>
          <w:lang w:eastAsia="cs-CZ"/>
        </w:rPr>
        <w:t>k této smlouv</w:t>
      </w:r>
      <w:r w:rsidR="00634330">
        <w:rPr>
          <w:rFonts w:ascii="Times New Roman" w:eastAsia="Times New Roman" w:hAnsi="Times New Roman" w:cs="Times New Roman"/>
          <w:sz w:val="24"/>
          <w:szCs w:val="24"/>
          <w:lang w:eastAsia="cs-CZ"/>
        </w:rPr>
        <w:t>y</w:t>
      </w:r>
      <w:r w:rsidRPr="00C57816">
        <w:rPr>
          <w:rFonts w:ascii="Times New Roman" w:eastAsia="Times New Roman" w:hAnsi="Times New Roman" w:cs="Times New Roman"/>
          <w:sz w:val="24"/>
          <w:szCs w:val="24"/>
          <w:lang w:eastAsia="cs-CZ"/>
        </w:rPr>
        <w:t>. Zhotovitel je dále povinen plnit dílo v souladu s pokyny mu danými oprávněným zaměstnancem Objednatele.</w:t>
      </w:r>
      <w:r w:rsidRPr="00C57816">
        <w:rPr>
          <w:rFonts w:ascii="Times New Roman" w:eastAsia="Times New Roman" w:hAnsi="Times New Roman" w:cs="Times New Roman"/>
          <w:sz w:val="24"/>
          <w:szCs w:val="20"/>
          <w:lang w:eastAsia="cs-CZ"/>
        </w:rPr>
        <w:t xml:space="preserve"> </w:t>
      </w:r>
    </w:p>
    <w:p w14:paraId="05926F4E" w14:textId="704CF8FA" w:rsidR="002317C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Průběh plnění díla</w:t>
      </w:r>
      <w:r w:rsidR="002317C6">
        <w:rPr>
          <w:rFonts w:ascii="Times New Roman" w:eastAsia="Times New Roman" w:hAnsi="Times New Roman" w:cs="Times New Roman"/>
          <w:sz w:val="24"/>
          <w:szCs w:val="24"/>
          <w:lang w:eastAsia="cs-CZ"/>
        </w:rPr>
        <w:t>, jakož i</w:t>
      </w:r>
      <w:r w:rsidRPr="00C57816">
        <w:rPr>
          <w:rFonts w:ascii="Times New Roman" w:eastAsia="Times New Roman" w:hAnsi="Times New Roman" w:cs="Times New Roman"/>
          <w:sz w:val="24"/>
          <w:szCs w:val="24"/>
          <w:lang w:eastAsia="cs-CZ"/>
        </w:rPr>
        <w:t xml:space="preserve"> </w:t>
      </w:r>
      <w:r w:rsidR="002317C6">
        <w:rPr>
          <w:rFonts w:ascii="Times New Roman" w:eastAsia="Times New Roman" w:hAnsi="Times New Roman" w:cs="Times New Roman"/>
          <w:sz w:val="24"/>
          <w:szCs w:val="24"/>
          <w:lang w:eastAsia="cs-CZ"/>
        </w:rPr>
        <w:t>jednotlivé</w:t>
      </w:r>
      <w:r w:rsidRPr="00C57816">
        <w:rPr>
          <w:rFonts w:ascii="Times New Roman" w:eastAsia="Times New Roman" w:hAnsi="Times New Roman" w:cs="Times New Roman"/>
          <w:sz w:val="24"/>
          <w:szCs w:val="24"/>
          <w:lang w:eastAsia="cs-CZ"/>
        </w:rPr>
        <w:t xml:space="preserve"> restaurátorské práce</w:t>
      </w:r>
      <w:r w:rsidR="005D64C5">
        <w:rPr>
          <w:rFonts w:ascii="Times New Roman" w:eastAsia="Times New Roman" w:hAnsi="Times New Roman" w:cs="Times New Roman"/>
          <w:sz w:val="24"/>
          <w:szCs w:val="24"/>
          <w:lang w:eastAsia="cs-CZ"/>
        </w:rPr>
        <w:t>,</w:t>
      </w:r>
      <w:r w:rsidRPr="00C57816">
        <w:rPr>
          <w:rFonts w:ascii="Times New Roman" w:eastAsia="Times New Roman" w:hAnsi="Times New Roman" w:cs="Times New Roman"/>
          <w:sz w:val="24"/>
          <w:szCs w:val="24"/>
          <w:lang w:eastAsia="cs-CZ"/>
        </w:rPr>
        <w:t xml:space="preserve"> budou průběžně dokumentovány </w:t>
      </w:r>
      <w:r w:rsidR="005D64C5">
        <w:rPr>
          <w:rFonts w:ascii="Times New Roman" w:eastAsia="Times New Roman" w:hAnsi="Times New Roman" w:cs="Times New Roman"/>
          <w:sz w:val="24"/>
          <w:szCs w:val="24"/>
          <w:lang w:eastAsia="cs-CZ"/>
        </w:rPr>
        <w:t>S</w:t>
      </w:r>
      <w:r w:rsidRPr="00C57816">
        <w:rPr>
          <w:rFonts w:ascii="Times New Roman" w:eastAsia="Times New Roman" w:hAnsi="Times New Roman" w:cs="Times New Roman"/>
          <w:sz w:val="24"/>
          <w:szCs w:val="24"/>
          <w:lang w:eastAsia="cs-CZ"/>
        </w:rPr>
        <w:t xml:space="preserve">oučástí plnění díla je zpracování restaurátorské zprávy, která bude </w:t>
      </w:r>
      <w:r w:rsidR="005D64C5">
        <w:rPr>
          <w:rFonts w:ascii="Times New Roman" w:eastAsia="Times New Roman" w:hAnsi="Times New Roman" w:cs="Times New Roman"/>
          <w:sz w:val="24"/>
          <w:szCs w:val="24"/>
          <w:lang w:eastAsia="cs-CZ"/>
        </w:rPr>
        <w:t>O</w:t>
      </w:r>
      <w:r w:rsidRPr="00C57816">
        <w:rPr>
          <w:rFonts w:ascii="Times New Roman" w:eastAsia="Times New Roman" w:hAnsi="Times New Roman" w:cs="Times New Roman"/>
          <w:sz w:val="24"/>
          <w:szCs w:val="24"/>
          <w:lang w:eastAsia="cs-CZ"/>
        </w:rPr>
        <w:t xml:space="preserve">bjednateli předána ve dvojím vyhotovení v tištěné </w:t>
      </w:r>
      <w:r w:rsidR="00D67C62">
        <w:rPr>
          <w:rFonts w:ascii="Times New Roman" w:eastAsia="Times New Roman" w:hAnsi="Times New Roman" w:cs="Times New Roman"/>
          <w:sz w:val="24"/>
          <w:szCs w:val="24"/>
          <w:lang w:eastAsia="cs-CZ"/>
        </w:rPr>
        <w:t xml:space="preserve">a elektronické </w:t>
      </w:r>
      <w:r w:rsidRPr="00C57816">
        <w:rPr>
          <w:rFonts w:ascii="Times New Roman" w:eastAsia="Times New Roman" w:hAnsi="Times New Roman" w:cs="Times New Roman"/>
          <w:sz w:val="24"/>
          <w:szCs w:val="24"/>
          <w:lang w:eastAsia="cs-CZ"/>
        </w:rPr>
        <w:t xml:space="preserve">podobě, včetně podstatného výběru neupravené fotodokumentace. </w:t>
      </w:r>
      <w:r w:rsidRPr="00215F5D">
        <w:rPr>
          <w:rFonts w:ascii="Times New Roman" w:eastAsia="Times New Roman" w:hAnsi="Times New Roman" w:cs="Times New Roman"/>
          <w:sz w:val="24"/>
          <w:szCs w:val="24"/>
          <w:lang w:eastAsia="cs-CZ"/>
        </w:rPr>
        <w:t>Zhotovitel se zavazuje předat</w:t>
      </w:r>
      <w:r w:rsidR="005D64C5" w:rsidRPr="00215F5D">
        <w:rPr>
          <w:rFonts w:ascii="Times New Roman" w:eastAsia="Times New Roman" w:hAnsi="Times New Roman" w:cs="Times New Roman"/>
          <w:sz w:val="24"/>
          <w:szCs w:val="24"/>
          <w:lang w:eastAsia="cs-CZ"/>
        </w:rPr>
        <w:t xml:space="preserve"> Objednateli</w:t>
      </w:r>
      <w:r w:rsidRPr="00215F5D">
        <w:rPr>
          <w:rFonts w:ascii="Times New Roman" w:eastAsia="Times New Roman" w:hAnsi="Times New Roman" w:cs="Times New Roman"/>
          <w:sz w:val="24"/>
          <w:szCs w:val="24"/>
          <w:lang w:eastAsia="cs-CZ"/>
        </w:rPr>
        <w:t xml:space="preserve"> zároveň s restaurovaným </w:t>
      </w:r>
      <w:r w:rsidR="005D64C5" w:rsidRPr="00215F5D">
        <w:rPr>
          <w:rFonts w:ascii="Times New Roman" w:eastAsia="Times New Roman" w:hAnsi="Times New Roman" w:cs="Times New Roman"/>
          <w:sz w:val="24"/>
          <w:szCs w:val="24"/>
          <w:lang w:eastAsia="cs-CZ"/>
        </w:rPr>
        <w:t>uměleckým dílem</w:t>
      </w:r>
      <w:r w:rsidRPr="00215F5D">
        <w:rPr>
          <w:rFonts w:ascii="Times New Roman" w:eastAsia="Times New Roman" w:hAnsi="Times New Roman" w:cs="Times New Roman"/>
          <w:sz w:val="24"/>
          <w:szCs w:val="24"/>
          <w:lang w:eastAsia="cs-CZ"/>
        </w:rPr>
        <w:t xml:space="preserve"> i všechny případně odebrané vzorky.</w:t>
      </w:r>
      <w:r w:rsidR="00AE5C94">
        <w:rPr>
          <w:rFonts w:ascii="Times New Roman" w:eastAsia="Times New Roman" w:hAnsi="Times New Roman" w:cs="Times New Roman"/>
          <w:sz w:val="24"/>
          <w:szCs w:val="24"/>
          <w:lang w:eastAsia="cs-CZ"/>
        </w:rPr>
        <w:t xml:space="preserve"> </w:t>
      </w:r>
    </w:p>
    <w:p w14:paraId="5EBA3A54" w14:textId="77777777" w:rsidR="005D64C5" w:rsidRDefault="005D64C5"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p>
    <w:p w14:paraId="5E5D7F15" w14:textId="77777777" w:rsidR="00D67C62" w:rsidRPr="00C57816" w:rsidRDefault="00D67C62"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p>
    <w:p w14:paraId="2EE5C7EA" w14:textId="364894BF" w:rsidR="00C57816" w:rsidRDefault="00C57816" w:rsidP="00A1148F">
      <w:pPr>
        <w:numPr>
          <w:ilvl w:val="0"/>
          <w:numId w:val="1"/>
        </w:numPr>
        <w:spacing w:after="0" w:line="276" w:lineRule="auto"/>
        <w:jc w:val="both"/>
        <w:rPr>
          <w:rFonts w:ascii="Times New Roman" w:eastAsia="Times New Roman" w:hAnsi="Times New Roman" w:cs="Times New Roman"/>
          <w:sz w:val="24"/>
          <w:szCs w:val="24"/>
          <w:lang w:eastAsia="cs-CZ"/>
        </w:rPr>
      </w:pPr>
      <w:r w:rsidRPr="001822DB">
        <w:rPr>
          <w:rFonts w:ascii="Times New Roman" w:eastAsia="Times New Roman" w:hAnsi="Times New Roman" w:cs="Times New Roman"/>
          <w:b/>
          <w:sz w:val="24"/>
          <w:szCs w:val="24"/>
          <w:lang w:eastAsia="cs-CZ"/>
        </w:rPr>
        <w:t>Místo plnění:</w:t>
      </w:r>
      <w:r w:rsidRPr="001822DB">
        <w:rPr>
          <w:rFonts w:ascii="Times New Roman" w:eastAsia="Times New Roman" w:hAnsi="Times New Roman" w:cs="Times New Roman"/>
          <w:sz w:val="24"/>
          <w:szCs w:val="24"/>
          <w:lang w:eastAsia="cs-CZ"/>
        </w:rPr>
        <w:t xml:space="preserve"> </w:t>
      </w:r>
      <w:r w:rsidR="001822DB">
        <w:rPr>
          <w:rFonts w:ascii="Times New Roman" w:eastAsia="Times New Roman" w:hAnsi="Times New Roman" w:cs="Times New Roman"/>
          <w:sz w:val="24"/>
          <w:szCs w:val="24"/>
          <w:lang w:eastAsia="cs-CZ"/>
        </w:rPr>
        <w:t>XXXXXXXXXXXXXXXXXXXXXXX</w:t>
      </w:r>
    </w:p>
    <w:p w14:paraId="78893071" w14:textId="77777777" w:rsidR="001822DB" w:rsidRPr="001822DB" w:rsidRDefault="001822DB" w:rsidP="001822DB">
      <w:pPr>
        <w:spacing w:after="0" w:line="276" w:lineRule="auto"/>
        <w:ind w:left="502"/>
        <w:jc w:val="both"/>
        <w:rPr>
          <w:rFonts w:ascii="Times New Roman" w:eastAsia="Times New Roman" w:hAnsi="Times New Roman" w:cs="Times New Roman"/>
          <w:sz w:val="24"/>
          <w:szCs w:val="24"/>
          <w:lang w:eastAsia="cs-CZ"/>
        </w:rPr>
      </w:pPr>
    </w:p>
    <w:p w14:paraId="403323A4" w14:textId="7F942B3D" w:rsidR="00C57816" w:rsidRPr="0029756F"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b/>
          <w:color w:val="000000"/>
          <w:sz w:val="24"/>
          <w:szCs w:val="24"/>
          <w:lang w:eastAsia="cs-CZ"/>
        </w:rPr>
        <w:t xml:space="preserve">Dodací lhůta (čas plnění): </w:t>
      </w:r>
      <w:r w:rsidRPr="0029756F">
        <w:rPr>
          <w:rFonts w:ascii="Times New Roman" w:eastAsia="Times New Roman" w:hAnsi="Times New Roman" w:cs="Times New Roman"/>
          <w:b/>
          <w:color w:val="000000"/>
          <w:sz w:val="24"/>
          <w:szCs w:val="24"/>
          <w:lang w:eastAsia="cs-CZ"/>
        </w:rPr>
        <w:t xml:space="preserve">do </w:t>
      </w:r>
      <w:r w:rsidR="0029756F">
        <w:rPr>
          <w:rFonts w:ascii="Times New Roman" w:eastAsia="Times New Roman" w:hAnsi="Times New Roman" w:cs="Times New Roman"/>
          <w:b/>
          <w:color w:val="000000"/>
          <w:sz w:val="24"/>
          <w:szCs w:val="24"/>
          <w:lang w:eastAsia="cs-CZ"/>
        </w:rPr>
        <w:t>3</w:t>
      </w:r>
      <w:r w:rsidR="00DD6F90" w:rsidRPr="0029756F">
        <w:rPr>
          <w:rFonts w:ascii="Times New Roman" w:eastAsia="Times New Roman" w:hAnsi="Times New Roman" w:cs="Times New Roman"/>
          <w:b/>
          <w:color w:val="000000"/>
          <w:sz w:val="24"/>
          <w:szCs w:val="24"/>
          <w:lang w:eastAsia="cs-CZ"/>
        </w:rPr>
        <w:t>1. 12. 2024</w:t>
      </w:r>
    </w:p>
    <w:p w14:paraId="04EB16EF"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49DB85D2" w14:textId="77777777" w:rsidR="00C57816" w:rsidRPr="00C57816"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b/>
          <w:color w:val="000000"/>
          <w:sz w:val="24"/>
          <w:szCs w:val="24"/>
          <w:lang w:eastAsia="cs-CZ"/>
        </w:rPr>
        <w:t>Finanční ujednání – cena a způsob placení:</w:t>
      </w:r>
    </w:p>
    <w:p w14:paraId="05A9AF92" w14:textId="431A2486" w:rsidR="00C57816" w:rsidRPr="00C57816" w:rsidRDefault="00C57816" w:rsidP="00C57816">
      <w:pPr>
        <w:tabs>
          <w:tab w:val="left" w:pos="2490"/>
        </w:tabs>
        <w:spacing w:after="0" w:line="276" w:lineRule="auto"/>
        <w:ind w:left="360"/>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color w:val="000000"/>
          <w:sz w:val="24"/>
          <w:szCs w:val="24"/>
          <w:lang w:eastAsia="cs-CZ"/>
        </w:rPr>
        <w:t xml:space="preserve">Mezi objednavatelem a </w:t>
      </w:r>
      <w:r w:rsidR="00C53DA8">
        <w:rPr>
          <w:rFonts w:ascii="Times New Roman" w:eastAsia="Times New Roman" w:hAnsi="Times New Roman" w:cs="Times New Roman"/>
          <w:color w:val="000000"/>
          <w:sz w:val="24"/>
          <w:szCs w:val="24"/>
          <w:lang w:eastAsia="cs-CZ"/>
        </w:rPr>
        <w:t>Z</w:t>
      </w:r>
      <w:r w:rsidRPr="00C57816">
        <w:rPr>
          <w:rFonts w:ascii="Times New Roman" w:eastAsia="Times New Roman" w:hAnsi="Times New Roman" w:cs="Times New Roman"/>
          <w:color w:val="000000"/>
          <w:sz w:val="24"/>
          <w:szCs w:val="24"/>
          <w:lang w:eastAsia="cs-CZ"/>
        </w:rPr>
        <w:t>hotovitelem došlo k dohodě o ceně za dílo, která byla smluvními stranami stanovena jako cena pevná a činí</w:t>
      </w:r>
      <w:r w:rsidRPr="00C57816">
        <w:rPr>
          <w:rFonts w:ascii="Times New Roman" w:eastAsia="Times New Roman" w:hAnsi="Times New Roman" w:cs="Times New Roman"/>
          <w:b/>
          <w:color w:val="000000"/>
          <w:sz w:val="24"/>
          <w:szCs w:val="24"/>
          <w:lang w:eastAsia="cs-CZ"/>
        </w:rPr>
        <w:t xml:space="preserve">: </w:t>
      </w:r>
      <w:r w:rsidR="00DD6F90" w:rsidRPr="001822DB">
        <w:rPr>
          <w:rFonts w:ascii="Times New Roman" w:eastAsia="Times New Roman" w:hAnsi="Times New Roman" w:cs="Times New Roman"/>
          <w:b/>
          <w:color w:val="000000"/>
          <w:sz w:val="24"/>
          <w:szCs w:val="24"/>
          <w:lang w:eastAsia="cs-CZ"/>
        </w:rPr>
        <w:t>250.000</w:t>
      </w:r>
      <w:r w:rsidRPr="001822DB">
        <w:rPr>
          <w:rFonts w:ascii="Times New Roman" w:eastAsia="Times New Roman" w:hAnsi="Times New Roman" w:cs="Times New Roman"/>
          <w:b/>
          <w:color w:val="000000"/>
          <w:sz w:val="24"/>
          <w:szCs w:val="24"/>
          <w:lang w:eastAsia="cs-CZ"/>
        </w:rPr>
        <w:t xml:space="preserve">,-Kč </w:t>
      </w:r>
      <w:r w:rsidR="00DD6F90" w:rsidRPr="001822DB">
        <w:rPr>
          <w:rFonts w:ascii="Times New Roman" w:eastAsia="Times New Roman" w:hAnsi="Times New Roman" w:cs="Times New Roman"/>
          <w:b/>
          <w:color w:val="000000"/>
          <w:sz w:val="24"/>
          <w:szCs w:val="24"/>
          <w:lang w:eastAsia="cs-CZ"/>
        </w:rPr>
        <w:t xml:space="preserve">bez DPH </w:t>
      </w:r>
      <w:r w:rsidRPr="001822DB">
        <w:rPr>
          <w:rFonts w:ascii="Times New Roman" w:eastAsia="Times New Roman" w:hAnsi="Times New Roman" w:cs="Times New Roman"/>
          <w:b/>
          <w:color w:val="000000"/>
          <w:sz w:val="24"/>
          <w:szCs w:val="24"/>
          <w:lang w:eastAsia="cs-CZ"/>
        </w:rPr>
        <w:t>(</w:t>
      </w:r>
      <w:proofErr w:type="gramStart"/>
      <w:r w:rsidR="008C799E" w:rsidRPr="001822DB">
        <w:rPr>
          <w:rFonts w:ascii="Times New Roman" w:eastAsia="Times New Roman" w:hAnsi="Times New Roman" w:cs="Times New Roman"/>
          <w:b/>
          <w:color w:val="000000"/>
          <w:sz w:val="24"/>
          <w:szCs w:val="24"/>
          <w:lang w:eastAsia="cs-CZ"/>
        </w:rPr>
        <w:t>302.500,-</w:t>
      </w:r>
      <w:proofErr w:type="gramEnd"/>
      <w:r w:rsidR="008C799E" w:rsidRPr="001822DB">
        <w:rPr>
          <w:rFonts w:ascii="Times New Roman" w:eastAsia="Times New Roman" w:hAnsi="Times New Roman" w:cs="Times New Roman"/>
          <w:b/>
          <w:color w:val="000000"/>
          <w:sz w:val="24"/>
          <w:szCs w:val="24"/>
          <w:lang w:eastAsia="cs-CZ"/>
        </w:rPr>
        <w:t>Kč včetně 21% DPH</w:t>
      </w:r>
      <w:r w:rsidRPr="001822DB">
        <w:rPr>
          <w:rFonts w:ascii="Times New Roman" w:eastAsia="Times New Roman" w:hAnsi="Times New Roman" w:cs="Times New Roman"/>
          <w:b/>
          <w:color w:val="000000"/>
          <w:sz w:val="24"/>
          <w:szCs w:val="24"/>
          <w:lang w:eastAsia="cs-CZ"/>
        </w:rPr>
        <w:t>).</w:t>
      </w:r>
    </w:p>
    <w:p w14:paraId="59C12531"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61BCA8A2"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náležitosti faktury</w:t>
      </w:r>
    </w:p>
    <w:p w14:paraId="303827DC" w14:textId="04B84BC3" w:rsidR="00C96F17" w:rsidRPr="00C57816" w:rsidRDefault="00C57816" w:rsidP="00C96F17">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 </w:t>
      </w:r>
      <w:hyperlink r:id="rId8" w:history="1">
        <w:r w:rsidR="001822DB">
          <w:rPr>
            <w:rFonts w:ascii="Times New Roman" w:eastAsia="Times New Roman" w:hAnsi="Times New Roman" w:cs="Times New Roman"/>
            <w:color w:val="0000FF"/>
            <w:sz w:val="24"/>
            <w:szCs w:val="24"/>
            <w:u w:val="single"/>
            <w:lang w:eastAsia="cs-CZ"/>
          </w:rPr>
          <w:t>XXXXXXXXXXXXXX</w:t>
        </w:r>
      </w:hyperlink>
      <w:r w:rsidR="00AA2C89">
        <w:rPr>
          <w:rFonts w:ascii="Times New Roman" w:eastAsia="Times New Roman" w:hAnsi="Times New Roman" w:cs="Times New Roman"/>
          <w:sz w:val="24"/>
          <w:szCs w:val="24"/>
          <w:lang w:eastAsia="cs-CZ"/>
        </w:rPr>
        <w:t>.</w:t>
      </w:r>
    </w:p>
    <w:p w14:paraId="1D9E34E8" w14:textId="755DF172"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p>
    <w:p w14:paraId="59606AE4"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62F19906"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 xml:space="preserve">Ujednání o spolupůsobení při výkonu finanční kontroly: </w:t>
      </w:r>
    </w:p>
    <w:p w14:paraId="3A3C6C5A" w14:textId="6A1E4CBE" w:rsidR="00FD7164" w:rsidRDefault="00C57816" w:rsidP="00381AB2">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14183A68" w14:textId="77777777" w:rsidR="00AA2C89" w:rsidRDefault="00AA2C89" w:rsidP="00381AB2">
      <w:pPr>
        <w:spacing w:after="0" w:line="276" w:lineRule="auto"/>
        <w:ind w:left="360"/>
        <w:jc w:val="both"/>
        <w:rPr>
          <w:rFonts w:ascii="Times New Roman" w:eastAsia="Times New Roman" w:hAnsi="Times New Roman" w:cs="Times New Roman"/>
          <w:sz w:val="24"/>
          <w:szCs w:val="24"/>
          <w:lang w:eastAsia="cs-CZ"/>
        </w:rPr>
      </w:pPr>
    </w:p>
    <w:p w14:paraId="2114369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Záruka za jakost:</w:t>
      </w:r>
    </w:p>
    <w:p w14:paraId="1F802AB6"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poskytuje Objednateli záruku za jakost díla a veškerých prací dodaných v rámci plnění této smlouvy po dobu 60 měsíců ode dne převzetí díla Objednatelem bez výhrad, a to za předpokladu dodržení běžných klimatických podmínek Objednatelem. </w:t>
      </w:r>
    </w:p>
    <w:p w14:paraId="12F33D6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p>
    <w:p w14:paraId="188704CA"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lastRenderedPageBreak/>
        <w:t xml:space="preserve">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  </w:t>
      </w:r>
    </w:p>
    <w:p w14:paraId="0ECF7C99"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48EBAA6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Odpovědnost za škodu a pojištění</w:t>
      </w:r>
    </w:p>
    <w:p w14:paraId="13F64EA7" w14:textId="5CF7F2A2"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odpovídá až do výše touto smlouvou sjednané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za jakékoliv poškození, znehodnocení, zkázu nebo ztrátu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proofErr w:type="gramStart"/>
      <w:r w:rsidRPr="00C57816">
        <w:rPr>
          <w:rFonts w:ascii="Times New Roman" w:eastAsia="Times New Roman" w:hAnsi="Times New Roman" w:cs="Times New Roman"/>
          <w:sz w:val="24"/>
          <w:szCs w:val="24"/>
          <w:lang w:eastAsia="cs-CZ"/>
        </w:rPr>
        <w:t>díla</w:t>
      </w:r>
      <w:proofErr w:type="gramEnd"/>
      <w:r w:rsidRPr="00C57816">
        <w:rPr>
          <w:rFonts w:ascii="Times New Roman" w:eastAsia="Times New Roman" w:hAnsi="Times New Roman" w:cs="Times New Roman"/>
          <w:sz w:val="24"/>
          <w:szCs w:val="24"/>
          <w:lang w:eastAsia="cs-CZ"/>
        </w:rPr>
        <w:t xml:space="preserve"> a to od okamžiku jeho převzetí až do okamžiku jeho předání </w:t>
      </w:r>
      <w:r w:rsidR="00C53DA8">
        <w:rPr>
          <w:rFonts w:ascii="Times New Roman" w:eastAsia="Times New Roman" w:hAnsi="Times New Roman" w:cs="Times New Roman"/>
          <w:sz w:val="24"/>
          <w:szCs w:val="24"/>
          <w:lang w:eastAsia="cs-CZ"/>
        </w:rPr>
        <w:t xml:space="preserve">zpět </w:t>
      </w:r>
      <w:r w:rsidRPr="00C57816">
        <w:rPr>
          <w:rFonts w:ascii="Times New Roman" w:eastAsia="Times New Roman" w:hAnsi="Times New Roman" w:cs="Times New Roman"/>
          <w:sz w:val="24"/>
          <w:szCs w:val="24"/>
          <w:lang w:eastAsia="cs-CZ"/>
        </w:rPr>
        <w:t xml:space="preserve">Objednateli a zavazuje se nahradit tuto škodu Objednateli v penězích, nebude-li písemně sjednáno jinak. Obě strany se dohodly, že při zjištění škody stanoví odborní pracovníci Objednatele výši náhrady až do výše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uvedené v této smlouvě. Peněžitou náhradu Zhotovitel uhradí do 5 dnů od jejího vyúčtování Objednatelem na účet Objednatele. </w:t>
      </w:r>
    </w:p>
    <w:p w14:paraId="6B34067A" w14:textId="0FBD79A3"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též odpovídá za škodu způsobenou jeho neodborným postupem, která se projeví na </w:t>
      </w:r>
      <w:r w:rsidR="001512F4">
        <w:rPr>
          <w:rFonts w:ascii="Times New Roman" w:eastAsia="Times New Roman" w:hAnsi="Times New Roman" w:cs="Times New Roman"/>
          <w:sz w:val="24"/>
          <w:szCs w:val="24"/>
          <w:lang w:eastAsia="cs-CZ"/>
        </w:rPr>
        <w:t>uměleckém díle</w:t>
      </w:r>
      <w:r w:rsidRPr="00C57816">
        <w:rPr>
          <w:rFonts w:ascii="Times New Roman" w:eastAsia="Times New Roman" w:hAnsi="Times New Roman" w:cs="Times New Roman"/>
          <w:sz w:val="24"/>
          <w:szCs w:val="24"/>
          <w:lang w:eastAsia="cs-CZ"/>
        </w:rPr>
        <w:t xml:space="preserve"> až po</w:t>
      </w:r>
      <w:r w:rsidR="001512F4">
        <w:rPr>
          <w:rFonts w:ascii="Times New Roman" w:eastAsia="Times New Roman" w:hAnsi="Times New Roman" w:cs="Times New Roman"/>
          <w:sz w:val="24"/>
          <w:szCs w:val="24"/>
          <w:lang w:eastAsia="cs-CZ"/>
        </w:rPr>
        <w:t xml:space="preserve"> jeho</w:t>
      </w:r>
      <w:r w:rsidRPr="00C57816">
        <w:rPr>
          <w:rFonts w:ascii="Times New Roman" w:eastAsia="Times New Roman" w:hAnsi="Times New Roman" w:cs="Times New Roman"/>
          <w:sz w:val="24"/>
          <w:szCs w:val="24"/>
          <w:lang w:eastAsia="cs-CZ"/>
        </w:rPr>
        <w:t xml:space="preserve"> předání zpět Objednateli, nebude-li odstraněna v rámci záruky za jakost dle čl. 8 této smlouvy.</w:t>
      </w:r>
    </w:p>
    <w:p w14:paraId="45E95DCC"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r w:rsidRPr="00C57816">
        <w:rPr>
          <w:rFonts w:ascii="Times New Roman" w:eastAsia="Times New Roman" w:hAnsi="Times New Roman" w:cs="Times New Roman"/>
          <w:sz w:val="24"/>
          <w:szCs w:val="24"/>
          <w:lang w:eastAsia="cs-CZ"/>
        </w:rPr>
        <w:t xml:space="preserve">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w:t>
      </w:r>
      <w:proofErr w:type="gramStart"/>
      <w:r w:rsidRPr="00C57816">
        <w:rPr>
          <w:rFonts w:ascii="Times New Roman" w:eastAsia="Times New Roman" w:hAnsi="Times New Roman" w:cs="Times New Roman"/>
          <w:sz w:val="24"/>
          <w:szCs w:val="24"/>
          <w:lang w:eastAsia="cs-CZ"/>
        </w:rPr>
        <w:t>2.500.000,-</w:t>
      </w:r>
      <w:proofErr w:type="gramEnd"/>
      <w:r w:rsidRPr="00C57816">
        <w:rPr>
          <w:rFonts w:ascii="Times New Roman" w:eastAsia="Times New Roman" w:hAnsi="Times New Roman" w:cs="Times New Roman"/>
          <w:sz w:val="24"/>
          <w:szCs w:val="24"/>
          <w:lang w:eastAsia="cs-CZ"/>
        </w:rPr>
        <w:t> Kč. Toto pojištění musí krýt alespoň všechny případy odpovědnosti Zhotovitele dle čl. 9 této smlouvy.</w:t>
      </w:r>
    </w:p>
    <w:p w14:paraId="24C02F1B"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p>
    <w:p w14:paraId="7BDBEA09"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povinnosti mlčenlivosti:</w:t>
      </w:r>
    </w:p>
    <w:p w14:paraId="3EAE4332"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se zavazuje během plnění smlouvy i po předání díla Objednateli, zachovávat mlčenlivost o všech skutečnostech, o kterých se dozví od Objednavatele v souvislosti s plněním smlouvy, nevyplývá-li povinnost je sdělit ze zákona nebo pravomocného soudního nebo úředního rozhodnutí. </w:t>
      </w:r>
    </w:p>
    <w:p w14:paraId="3E54AC9B" w14:textId="77777777" w:rsidR="00C57816" w:rsidRPr="00C57816" w:rsidRDefault="00C57816" w:rsidP="00C57816">
      <w:pPr>
        <w:spacing w:after="0" w:line="276" w:lineRule="auto"/>
        <w:ind w:left="360"/>
        <w:rPr>
          <w:rFonts w:ascii="Times New Roman" w:eastAsia="Times New Roman" w:hAnsi="Times New Roman" w:cs="Times New Roman"/>
          <w:sz w:val="24"/>
          <w:szCs w:val="24"/>
          <w:lang w:eastAsia="cs-CZ"/>
        </w:rPr>
      </w:pPr>
    </w:p>
    <w:p w14:paraId="516E8F2C"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sankci za porušení povinnosti mlčenlivosti:</w:t>
      </w:r>
    </w:p>
    <w:p w14:paraId="19777529" w14:textId="6584B7F8" w:rsidR="002B27A8"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Za porušení povinnosti mlčenlivosti specifikované v této smlouvě je Zhotovitel povinen uhradit Objednateli smluvní pokutu ve výši </w:t>
      </w:r>
      <w:proofErr w:type="gramStart"/>
      <w:r w:rsidRPr="00C57816">
        <w:rPr>
          <w:rFonts w:ascii="Times New Roman" w:eastAsia="Times New Roman" w:hAnsi="Times New Roman" w:cs="Times New Roman"/>
          <w:sz w:val="24"/>
          <w:szCs w:val="24"/>
          <w:lang w:eastAsia="cs-CZ"/>
        </w:rPr>
        <w:t>1</w:t>
      </w:r>
      <w:r w:rsidR="00A60F30">
        <w:rPr>
          <w:rFonts w:ascii="Times New Roman" w:eastAsia="Times New Roman" w:hAnsi="Times New Roman" w:cs="Times New Roman"/>
          <w:sz w:val="24"/>
          <w:szCs w:val="24"/>
          <w:lang w:eastAsia="cs-CZ"/>
        </w:rPr>
        <w:t>0</w:t>
      </w:r>
      <w:r w:rsidRPr="00C57816">
        <w:rPr>
          <w:rFonts w:ascii="Times New Roman" w:eastAsia="Times New Roman" w:hAnsi="Times New Roman" w:cs="Times New Roman"/>
          <w:sz w:val="24"/>
          <w:szCs w:val="24"/>
          <w:lang w:eastAsia="cs-CZ"/>
        </w:rPr>
        <w:t>.000,-</w:t>
      </w:r>
      <w:proofErr w:type="gramEnd"/>
      <w:r w:rsidRPr="00C57816">
        <w:rPr>
          <w:rFonts w:ascii="Times New Roman" w:eastAsia="Times New Roman" w:hAnsi="Times New Roman" w:cs="Times New Roman"/>
          <w:sz w:val="24"/>
          <w:szCs w:val="24"/>
          <w:lang w:eastAsia="cs-CZ"/>
        </w:rPr>
        <w:t xml:space="preserve"> Kč, a to za každý jednotlivý případ porušení povinností. Smluvní pokuta vzniká vedle nároku na náhradu škody (tj použití ustanovení § 2050 NOZ se tímto vylučuje).</w:t>
      </w:r>
    </w:p>
    <w:p w14:paraId="2F929EDB" w14:textId="1E96C347" w:rsidR="002B27A8" w:rsidRDefault="002B27A8">
      <w:pPr>
        <w:spacing w:after="160" w:line="259" w:lineRule="auto"/>
        <w:rPr>
          <w:rFonts w:ascii="Times New Roman" w:eastAsia="Times New Roman" w:hAnsi="Times New Roman" w:cs="Times New Roman"/>
          <w:sz w:val="24"/>
          <w:szCs w:val="24"/>
          <w:lang w:eastAsia="cs-CZ"/>
        </w:rPr>
      </w:pPr>
    </w:p>
    <w:p w14:paraId="3A65A9B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Sankce:</w:t>
      </w:r>
    </w:p>
    <w:p w14:paraId="692C57EC" w14:textId="77777777"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sz w:val="24"/>
          <w:szCs w:val="24"/>
          <w:lang w:eastAsia="cs-CZ"/>
        </w:rPr>
        <w:t xml:space="preserve">V případě prodlení Zhotovitele s dodáním díla se Zhotovitel zavazuje uhradit Objednateli smluvní pokutu ve výši </w:t>
      </w:r>
      <w:proofErr w:type="gramStart"/>
      <w:r w:rsidRPr="00C57816">
        <w:rPr>
          <w:rFonts w:ascii="Times New Roman" w:eastAsia="Times New Roman" w:hAnsi="Times New Roman" w:cs="Times New Roman"/>
          <w:sz w:val="24"/>
          <w:szCs w:val="24"/>
          <w:lang w:eastAsia="cs-CZ"/>
        </w:rPr>
        <w:t>0,05%</w:t>
      </w:r>
      <w:proofErr w:type="gramEnd"/>
      <w:r w:rsidRPr="00C57816">
        <w:rPr>
          <w:rFonts w:ascii="Times New Roman" w:eastAsia="Times New Roman" w:hAnsi="Times New Roman" w:cs="Times New Roman"/>
          <w:sz w:val="24"/>
          <w:szCs w:val="24"/>
          <w:lang w:eastAsia="cs-CZ"/>
        </w:rPr>
        <w:t xml:space="preserve"> z ceny díla za každý den prodlení. Smluvní strany výslovně sjednávají, že tuto smluvní pokutu je Objednatel oprávněn jednostranně započíst proti nároku Zhotovitele na úhradu ceny za dílo. Tato smluvní pokuta vzniká vedle nároku na náhradu škody (tj. použití ustanovení § 2050 NOZ se tímto vylučuje).</w:t>
      </w:r>
    </w:p>
    <w:p w14:paraId="6535EA66" w14:textId="77777777" w:rsidR="00C57816" w:rsidRPr="00C57816" w:rsidRDefault="00C57816" w:rsidP="00C57816">
      <w:pPr>
        <w:spacing w:after="0" w:line="276" w:lineRule="auto"/>
        <w:jc w:val="both"/>
        <w:rPr>
          <w:rFonts w:ascii="Times New Roman" w:eastAsia="Times New Roman" w:hAnsi="Times New Roman" w:cs="Times New Roman"/>
          <w:b/>
          <w:sz w:val="24"/>
          <w:szCs w:val="24"/>
          <w:lang w:eastAsia="cs-CZ"/>
        </w:rPr>
      </w:pPr>
    </w:p>
    <w:p w14:paraId="606E39F2"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lastRenderedPageBreak/>
        <w:t>Registr smluv</w:t>
      </w:r>
    </w:p>
    <w:p w14:paraId="7FB1F285" w14:textId="77777777" w:rsidR="00C57816" w:rsidRDefault="00C57816" w:rsidP="00C57816">
      <w:pPr>
        <w:spacing w:after="0" w:line="276" w:lineRule="auto"/>
        <w:ind w:left="360"/>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14:paraId="68B1D0F3" w14:textId="77777777" w:rsidR="00D67C62" w:rsidRPr="00C57816" w:rsidRDefault="00D67C62" w:rsidP="00C57816">
      <w:pPr>
        <w:spacing w:after="0" w:line="276" w:lineRule="auto"/>
        <w:ind w:left="360"/>
        <w:jc w:val="both"/>
        <w:rPr>
          <w:rFonts w:ascii="Times New Roman" w:eastAsia="Times New Roman" w:hAnsi="Times New Roman" w:cs="Times New Roman"/>
          <w:sz w:val="24"/>
          <w:szCs w:val="20"/>
          <w:lang w:eastAsia="cs-CZ"/>
        </w:rPr>
      </w:pPr>
    </w:p>
    <w:p w14:paraId="08A9E534"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Závěrečná ujednání:</w:t>
      </w:r>
    </w:p>
    <w:p w14:paraId="78CAB71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14:paraId="13DE8D81"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BE73E7E"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1553D31" w14:textId="0D8FFB18"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V Praze dne ..............................</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00FD7164">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V Praze dne ...............................</w:t>
      </w:r>
    </w:p>
    <w:p w14:paraId="4E195D56"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3E1E9298" w14:textId="77777777" w:rsidR="00C57816" w:rsidRPr="00C57816" w:rsidRDefault="00C57816" w:rsidP="00C57816">
      <w:pPr>
        <w:spacing w:after="0" w:line="276"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p>
    <w:p w14:paraId="35EAAFB4" w14:textId="77777777"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 xml:space="preserve">................................................    </w:t>
      </w:r>
      <w:r w:rsidRPr="00C57816">
        <w:rPr>
          <w:rFonts w:ascii="Times New Roman" w:eastAsia="Times New Roman" w:hAnsi="Times New Roman" w:cs="Times New Roman"/>
          <w:b/>
          <w:sz w:val="24"/>
          <w:szCs w:val="20"/>
          <w:lang w:eastAsia="cs-CZ"/>
        </w:rPr>
        <w:t xml:space="preserve">                            </w:t>
      </w:r>
      <w:r w:rsidRPr="00C57816">
        <w:rPr>
          <w:rFonts w:ascii="Times New Roman" w:eastAsia="Times New Roman" w:hAnsi="Times New Roman" w:cs="Times New Roman"/>
          <w:b/>
          <w:sz w:val="24"/>
          <w:szCs w:val="20"/>
          <w:lang w:eastAsia="cs-CZ"/>
        </w:rPr>
        <w:tab/>
      </w:r>
      <w:r w:rsidRPr="00C57816">
        <w:rPr>
          <w:rFonts w:ascii="Times New Roman" w:eastAsia="Times New Roman" w:hAnsi="Times New Roman" w:cs="Times New Roman"/>
          <w:sz w:val="24"/>
          <w:szCs w:val="20"/>
          <w:lang w:eastAsia="cs-CZ"/>
        </w:rPr>
        <w:t>......................................................</w:t>
      </w:r>
    </w:p>
    <w:p w14:paraId="0763681B" w14:textId="050560BA" w:rsidR="00C57816" w:rsidRDefault="00C57816" w:rsidP="00C57816">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Objednatel</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t>Zhotovitel</w:t>
      </w:r>
    </w:p>
    <w:p w14:paraId="3A5C7991" w14:textId="08B079C9" w:rsidR="00FD7164" w:rsidRDefault="00FD7164" w:rsidP="00C57816">
      <w:pPr>
        <w:spacing w:after="0" w:line="276" w:lineRule="auto"/>
        <w:jc w:val="both"/>
        <w:rPr>
          <w:rFonts w:ascii="Times New Roman" w:eastAsia="Times New Roman" w:hAnsi="Times New Roman" w:cs="Times New Roman"/>
          <w:sz w:val="24"/>
          <w:szCs w:val="20"/>
          <w:lang w:eastAsia="cs-CZ"/>
        </w:rPr>
      </w:pPr>
    </w:p>
    <w:p w14:paraId="0B9D93E0" w14:textId="6A59659D" w:rsidR="00C57816" w:rsidRPr="00AA2C89" w:rsidRDefault="00D67C62" w:rsidP="00AA2C89">
      <w:pPr>
        <w:spacing w:after="0" w:line="276"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Ing. Dušan Perlík</w:t>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AA2C89" w:rsidRPr="00AA2C89">
        <w:rPr>
          <w:rFonts w:ascii="Times New Roman" w:eastAsia="Times New Roman" w:hAnsi="Times New Roman" w:cs="Times New Roman"/>
          <w:sz w:val="24"/>
          <w:szCs w:val="20"/>
          <w:lang w:eastAsia="cs-CZ"/>
        </w:rPr>
        <w:t xml:space="preserve">Mgr. Ing. Ondřej Šimek </w:t>
      </w:r>
      <w:proofErr w:type="spellStart"/>
      <w:r w:rsidR="00AA2C89" w:rsidRPr="00AA2C89">
        <w:rPr>
          <w:rFonts w:ascii="Times New Roman" w:eastAsia="Times New Roman" w:hAnsi="Times New Roman" w:cs="Times New Roman"/>
          <w:sz w:val="24"/>
          <w:szCs w:val="20"/>
          <w:lang w:eastAsia="cs-CZ"/>
        </w:rPr>
        <w:t>DiS</w:t>
      </w:r>
      <w:proofErr w:type="spellEnd"/>
      <w:r w:rsidR="00AA2C89" w:rsidRPr="00AA2C89">
        <w:rPr>
          <w:rFonts w:ascii="Times New Roman" w:eastAsia="Times New Roman" w:hAnsi="Times New Roman" w:cs="Times New Roman"/>
          <w:sz w:val="24"/>
          <w:szCs w:val="20"/>
          <w:lang w:eastAsia="cs-CZ"/>
        </w:rPr>
        <w:t>.</w:t>
      </w:r>
    </w:p>
    <w:p w14:paraId="6E173E91" w14:textId="67F0806A" w:rsidR="00C57816" w:rsidRDefault="00C57816" w:rsidP="0026005C">
      <w:pPr>
        <w:spacing w:after="0" w:line="276" w:lineRule="auto"/>
        <w:jc w:val="both"/>
      </w:pPr>
      <w:r w:rsidRPr="00C57816">
        <w:rPr>
          <w:rFonts w:ascii="Times New Roman" w:eastAsia="Times New Roman" w:hAnsi="Times New Roman" w:cs="Times New Roman"/>
          <w:sz w:val="24"/>
          <w:szCs w:val="20"/>
          <w:lang w:eastAsia="cs-CZ"/>
        </w:rPr>
        <w:t>ředitel</w:t>
      </w:r>
      <w:r w:rsidR="00D67C62">
        <w:rPr>
          <w:rFonts w:ascii="Times New Roman" w:eastAsia="Times New Roman" w:hAnsi="Times New Roman" w:cs="Times New Roman"/>
          <w:sz w:val="24"/>
          <w:szCs w:val="20"/>
          <w:lang w:eastAsia="cs-CZ"/>
        </w:rPr>
        <w:t xml:space="preserve"> </w:t>
      </w:r>
      <w:r w:rsidR="006E6839">
        <w:rPr>
          <w:rFonts w:ascii="Times New Roman" w:eastAsia="Times New Roman" w:hAnsi="Times New Roman" w:cs="Times New Roman"/>
          <w:sz w:val="24"/>
          <w:szCs w:val="20"/>
          <w:lang w:eastAsia="cs-CZ"/>
        </w:rPr>
        <w:t>Sekce</w:t>
      </w:r>
      <w:r w:rsidRPr="00C57816">
        <w:rPr>
          <w:rFonts w:ascii="Times New Roman" w:eastAsia="Times New Roman" w:hAnsi="Times New Roman" w:cs="Times New Roman"/>
          <w:sz w:val="24"/>
          <w:szCs w:val="20"/>
          <w:lang w:eastAsia="cs-CZ"/>
        </w:rPr>
        <w:t xml:space="preserve"> sbírkového fondu</w:t>
      </w:r>
    </w:p>
    <w:sectPr w:rsidR="00C57816"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C425F" w14:textId="77777777" w:rsidR="005B3332" w:rsidRDefault="005B3332" w:rsidP="00440334">
      <w:r>
        <w:separator/>
      </w:r>
    </w:p>
  </w:endnote>
  <w:endnote w:type="continuationSeparator" w:id="0">
    <w:p w14:paraId="3DC61F3C" w14:textId="77777777" w:rsidR="005B3332" w:rsidRDefault="005B3332" w:rsidP="00440334">
      <w:r>
        <w:continuationSeparator/>
      </w:r>
    </w:p>
  </w:endnote>
  <w:endnote w:type="continuationNotice" w:id="1">
    <w:p w14:paraId="13424C7E" w14:textId="77777777" w:rsidR="005B3332" w:rsidRDefault="005B3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824525"/>
      <w:docPartObj>
        <w:docPartGallery w:val="Page Numbers (Bottom of Page)"/>
        <w:docPartUnique/>
      </w:docPartObj>
    </w:sdtPr>
    <w:sdtEndPr/>
    <w:sdtContent>
      <w:sdt>
        <w:sdtPr>
          <w:id w:val="1728636285"/>
          <w:docPartObj>
            <w:docPartGallery w:val="Page Numbers (Top of Page)"/>
            <w:docPartUnique/>
          </w:docPartObj>
        </w:sdtPr>
        <w:sdtEndPr/>
        <w:sdtContent>
          <w:p w14:paraId="5C8DA9DB" w14:textId="1BCFC859" w:rsidR="00381AB2" w:rsidRDefault="00381AB2">
            <w:pPr>
              <w:pStyle w:val="Zpat"/>
              <w:jc w:val="center"/>
            </w:pPr>
            <w:r w:rsidRPr="00381AB2">
              <w:rPr>
                <w:sz w:val="24"/>
                <w:szCs w:val="24"/>
              </w:rPr>
              <w:fldChar w:fldCharType="begin"/>
            </w:r>
            <w:r w:rsidRPr="00381AB2">
              <w:instrText>PAGE</w:instrText>
            </w:r>
            <w:r w:rsidRPr="00381AB2">
              <w:rPr>
                <w:sz w:val="24"/>
                <w:szCs w:val="24"/>
              </w:rPr>
              <w:fldChar w:fldCharType="separate"/>
            </w:r>
            <w:r w:rsidRPr="00381AB2">
              <w:t>2</w:t>
            </w:r>
            <w:r w:rsidRPr="00381AB2">
              <w:rPr>
                <w:sz w:val="24"/>
                <w:szCs w:val="24"/>
              </w:rPr>
              <w:fldChar w:fldCharType="end"/>
            </w:r>
            <w:r w:rsidRPr="00381AB2">
              <w:t xml:space="preserve"> / </w:t>
            </w:r>
            <w:r w:rsidRPr="00381AB2">
              <w:rPr>
                <w:sz w:val="24"/>
                <w:szCs w:val="24"/>
              </w:rPr>
              <w:fldChar w:fldCharType="begin"/>
            </w:r>
            <w:r w:rsidRPr="00381AB2">
              <w:instrText>NUMPAGES</w:instrText>
            </w:r>
            <w:r w:rsidRPr="00381AB2">
              <w:rPr>
                <w:sz w:val="24"/>
                <w:szCs w:val="24"/>
              </w:rPr>
              <w:fldChar w:fldCharType="separate"/>
            </w:r>
            <w:r w:rsidRPr="00381AB2">
              <w:t>2</w:t>
            </w:r>
            <w:r w:rsidRPr="00381AB2">
              <w:rPr>
                <w:sz w:val="24"/>
                <w:szCs w:val="24"/>
              </w:rPr>
              <w:fldChar w:fldCharType="end"/>
            </w:r>
          </w:p>
        </w:sdtContent>
      </w:sdt>
    </w:sdtContent>
  </w:sdt>
  <w:p w14:paraId="529E9449" w14:textId="77777777" w:rsidR="00381AB2" w:rsidRDefault="00381A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CA07" w14:textId="77777777" w:rsidR="00A6023F" w:rsidRDefault="00A6023F" w:rsidP="00440334">
    <w:pPr>
      <w:pStyle w:val="Zpat"/>
      <w:rPr>
        <w:noProof/>
      </w:rPr>
    </w:pPr>
  </w:p>
  <w:p w14:paraId="7A67351F" w14:textId="77777777" w:rsidR="00A6023F" w:rsidRPr="00C010B8" w:rsidRDefault="00635819" w:rsidP="00440334">
    <w:pPr>
      <w:pStyle w:val="Zpat"/>
    </w:pPr>
    <w:r>
      <w:rPr>
        <w:noProof/>
        <w:lang w:eastAsia="cs-CZ"/>
      </w:rPr>
      <w:drawing>
        <wp:inline distT="0" distB="0" distL="0" distR="0" wp14:anchorId="7C24CA97" wp14:editId="2A7D0F0C">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46DEA82"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3F18F" w14:textId="77777777" w:rsidR="005B3332" w:rsidRDefault="005B3332" w:rsidP="00440334">
      <w:r>
        <w:separator/>
      </w:r>
    </w:p>
  </w:footnote>
  <w:footnote w:type="continuationSeparator" w:id="0">
    <w:p w14:paraId="55E74799" w14:textId="77777777" w:rsidR="005B3332" w:rsidRDefault="005B3332" w:rsidP="00440334">
      <w:r>
        <w:continuationSeparator/>
      </w:r>
    </w:p>
  </w:footnote>
  <w:footnote w:type="continuationNotice" w:id="1">
    <w:p w14:paraId="7403AFBF" w14:textId="77777777" w:rsidR="005B3332" w:rsidRDefault="005B3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E21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0D408C4" wp14:editId="716114FA">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87E52" w14:textId="4FF6B89D" w:rsidR="00F916E6" w:rsidRDefault="00635819" w:rsidP="00FE0867">
    <w:pPr>
      <w:pStyle w:val="Zhlav"/>
      <w:tabs>
        <w:tab w:val="clear" w:pos="4536"/>
        <w:tab w:val="clear" w:pos="9072"/>
        <w:tab w:val="left" w:pos="6930"/>
      </w:tabs>
    </w:pPr>
    <w:r>
      <w:rPr>
        <w:noProof/>
        <w:lang w:eastAsia="cs-CZ"/>
      </w:rPr>
      <w:drawing>
        <wp:anchor distT="0" distB="0" distL="114300" distR="114300" simplePos="0" relativeHeight="251669504" behindDoc="0" locked="1" layoutInCell="1" allowOverlap="1" wp14:anchorId="1BF8E80B" wp14:editId="36EAAD2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1" locked="1" layoutInCell="1" allowOverlap="1" wp14:anchorId="6401DC74" wp14:editId="669DD4B9">
          <wp:simplePos x="0" y="0"/>
          <wp:positionH relativeFrom="page">
            <wp:align>left</wp:align>
          </wp:positionH>
          <wp:positionV relativeFrom="page">
            <wp:align>top</wp:align>
          </wp:positionV>
          <wp:extent cx="7560000" cy="2048400"/>
          <wp:effectExtent l="0" t="0" r="0" b="0"/>
          <wp:wrapNone/>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00FE08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759C8"/>
    <w:multiLevelType w:val="hybridMultilevel"/>
    <w:tmpl w:val="14A43364"/>
    <w:lvl w:ilvl="0" w:tplc="02FE0FFE">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9696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16"/>
    <w:rsid w:val="000063EF"/>
    <w:rsid w:val="00015D07"/>
    <w:rsid w:val="000329F0"/>
    <w:rsid w:val="00054624"/>
    <w:rsid w:val="00055D2D"/>
    <w:rsid w:val="00061A23"/>
    <w:rsid w:val="00065BE9"/>
    <w:rsid w:val="00074974"/>
    <w:rsid w:val="000913BB"/>
    <w:rsid w:val="000B2390"/>
    <w:rsid w:val="000B4A21"/>
    <w:rsid w:val="000D370D"/>
    <w:rsid w:val="000F29CF"/>
    <w:rsid w:val="000F574A"/>
    <w:rsid w:val="00120914"/>
    <w:rsid w:val="00132D92"/>
    <w:rsid w:val="001455CC"/>
    <w:rsid w:val="001512F4"/>
    <w:rsid w:val="001545B7"/>
    <w:rsid w:val="0017211B"/>
    <w:rsid w:val="001822DB"/>
    <w:rsid w:val="00215F5D"/>
    <w:rsid w:val="002317C6"/>
    <w:rsid w:val="00236AAF"/>
    <w:rsid w:val="00243336"/>
    <w:rsid w:val="0026005C"/>
    <w:rsid w:val="0029756F"/>
    <w:rsid w:val="002A3218"/>
    <w:rsid w:val="002B27A8"/>
    <w:rsid w:val="002B603B"/>
    <w:rsid w:val="002E6A54"/>
    <w:rsid w:val="00345303"/>
    <w:rsid w:val="00376D06"/>
    <w:rsid w:val="00381AB2"/>
    <w:rsid w:val="00382E36"/>
    <w:rsid w:val="00385EC5"/>
    <w:rsid w:val="00387649"/>
    <w:rsid w:val="00392F25"/>
    <w:rsid w:val="003A67F4"/>
    <w:rsid w:val="003C2D0B"/>
    <w:rsid w:val="004067F8"/>
    <w:rsid w:val="00440334"/>
    <w:rsid w:val="00462946"/>
    <w:rsid w:val="00474144"/>
    <w:rsid w:val="004E1470"/>
    <w:rsid w:val="00512CCD"/>
    <w:rsid w:val="00526AD4"/>
    <w:rsid w:val="005423A9"/>
    <w:rsid w:val="005473BB"/>
    <w:rsid w:val="00570233"/>
    <w:rsid w:val="00571E51"/>
    <w:rsid w:val="005826D6"/>
    <w:rsid w:val="005A55F9"/>
    <w:rsid w:val="005B3332"/>
    <w:rsid w:val="005D64C5"/>
    <w:rsid w:val="005D78CE"/>
    <w:rsid w:val="005E46B6"/>
    <w:rsid w:val="005E7142"/>
    <w:rsid w:val="005F378E"/>
    <w:rsid w:val="005F7FE4"/>
    <w:rsid w:val="00634330"/>
    <w:rsid w:val="00635819"/>
    <w:rsid w:val="006779D1"/>
    <w:rsid w:val="00685BF7"/>
    <w:rsid w:val="006A2F7E"/>
    <w:rsid w:val="006A714C"/>
    <w:rsid w:val="006B07A0"/>
    <w:rsid w:val="006C529C"/>
    <w:rsid w:val="006D77CF"/>
    <w:rsid w:val="006E6839"/>
    <w:rsid w:val="00712650"/>
    <w:rsid w:val="00717D4D"/>
    <w:rsid w:val="00724F76"/>
    <w:rsid w:val="007405D3"/>
    <w:rsid w:val="0075341E"/>
    <w:rsid w:val="007568EB"/>
    <w:rsid w:val="00764ACC"/>
    <w:rsid w:val="0079580C"/>
    <w:rsid w:val="007A562A"/>
    <w:rsid w:val="007A75A3"/>
    <w:rsid w:val="007D7327"/>
    <w:rsid w:val="00823039"/>
    <w:rsid w:val="0085137F"/>
    <w:rsid w:val="00864628"/>
    <w:rsid w:val="0086561B"/>
    <w:rsid w:val="008A1A41"/>
    <w:rsid w:val="008A4773"/>
    <w:rsid w:val="008C799E"/>
    <w:rsid w:val="008F32F2"/>
    <w:rsid w:val="00922B76"/>
    <w:rsid w:val="00962696"/>
    <w:rsid w:val="00980D15"/>
    <w:rsid w:val="009842FC"/>
    <w:rsid w:val="00996D73"/>
    <w:rsid w:val="009B4F0C"/>
    <w:rsid w:val="009C0C5F"/>
    <w:rsid w:val="009D7FE8"/>
    <w:rsid w:val="009F387B"/>
    <w:rsid w:val="00A23A99"/>
    <w:rsid w:val="00A36BEA"/>
    <w:rsid w:val="00A43C2D"/>
    <w:rsid w:val="00A54DE6"/>
    <w:rsid w:val="00A6023F"/>
    <w:rsid w:val="00A60F30"/>
    <w:rsid w:val="00AA2C89"/>
    <w:rsid w:val="00AB3E6C"/>
    <w:rsid w:val="00AD3F89"/>
    <w:rsid w:val="00AE5C94"/>
    <w:rsid w:val="00B06947"/>
    <w:rsid w:val="00B06FBD"/>
    <w:rsid w:val="00B109CC"/>
    <w:rsid w:val="00B16B92"/>
    <w:rsid w:val="00B20882"/>
    <w:rsid w:val="00B26A46"/>
    <w:rsid w:val="00B27964"/>
    <w:rsid w:val="00B668E9"/>
    <w:rsid w:val="00B93222"/>
    <w:rsid w:val="00C010B8"/>
    <w:rsid w:val="00C01F0D"/>
    <w:rsid w:val="00C241EB"/>
    <w:rsid w:val="00C526EF"/>
    <w:rsid w:val="00C53DA8"/>
    <w:rsid w:val="00C57816"/>
    <w:rsid w:val="00C83F15"/>
    <w:rsid w:val="00C96F17"/>
    <w:rsid w:val="00CA79A5"/>
    <w:rsid w:val="00CB2BCB"/>
    <w:rsid w:val="00CD579C"/>
    <w:rsid w:val="00CF0EF6"/>
    <w:rsid w:val="00D10AF9"/>
    <w:rsid w:val="00D668A6"/>
    <w:rsid w:val="00D67C62"/>
    <w:rsid w:val="00DD25BF"/>
    <w:rsid w:val="00DD6F90"/>
    <w:rsid w:val="00DE4083"/>
    <w:rsid w:val="00DF5C24"/>
    <w:rsid w:val="00E224F1"/>
    <w:rsid w:val="00E95C18"/>
    <w:rsid w:val="00F54341"/>
    <w:rsid w:val="00F5458B"/>
    <w:rsid w:val="00F5747E"/>
    <w:rsid w:val="00F72258"/>
    <w:rsid w:val="00F916E6"/>
    <w:rsid w:val="00F93046"/>
    <w:rsid w:val="00FA2DD5"/>
    <w:rsid w:val="00FC345B"/>
    <w:rsid w:val="00FD7164"/>
    <w:rsid w:val="00FE0867"/>
    <w:rsid w:val="00FE4AEC"/>
    <w:rsid w:val="00FF307F"/>
    <w:rsid w:val="00FF7DB0"/>
    <w:rsid w:val="4BF3D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1506"/>
  <w15:chartTrackingRefBased/>
  <w15:docId w15:val="{DFE02567-BF7E-4CF6-8CA9-72ACCB5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7F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231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7C6"/>
    <w:rPr>
      <w:rFonts w:ascii="Segoe UI" w:hAnsi="Segoe UI" w:cs="Segoe UI"/>
      <w:sz w:val="18"/>
      <w:szCs w:val="18"/>
    </w:rPr>
  </w:style>
  <w:style w:type="character" w:styleId="Odkaznakoment">
    <w:name w:val="annotation reference"/>
    <w:basedOn w:val="Standardnpsmoodstavce"/>
    <w:uiPriority w:val="99"/>
    <w:semiHidden/>
    <w:unhideWhenUsed/>
    <w:rsid w:val="005D64C5"/>
    <w:rPr>
      <w:sz w:val="16"/>
      <w:szCs w:val="16"/>
    </w:rPr>
  </w:style>
  <w:style w:type="paragraph" w:styleId="Textkomente">
    <w:name w:val="annotation text"/>
    <w:basedOn w:val="Normln"/>
    <w:link w:val="TextkomenteChar"/>
    <w:uiPriority w:val="99"/>
    <w:semiHidden/>
    <w:unhideWhenUsed/>
    <w:rsid w:val="005D64C5"/>
    <w:pPr>
      <w:spacing w:line="240" w:lineRule="auto"/>
    </w:pPr>
    <w:rPr>
      <w:szCs w:val="20"/>
    </w:rPr>
  </w:style>
  <w:style w:type="character" w:customStyle="1" w:styleId="TextkomenteChar">
    <w:name w:val="Text komentáře Char"/>
    <w:basedOn w:val="Standardnpsmoodstavce"/>
    <w:link w:val="Textkomente"/>
    <w:uiPriority w:val="99"/>
    <w:semiHidden/>
    <w:rsid w:val="005D64C5"/>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5D64C5"/>
    <w:rPr>
      <w:b/>
      <w:bCs/>
    </w:rPr>
  </w:style>
  <w:style w:type="character" w:customStyle="1" w:styleId="PedmtkomenteChar">
    <w:name w:val="Předmět komentáře Char"/>
    <w:basedOn w:val="TextkomenteChar"/>
    <w:link w:val="Pedmtkomente"/>
    <w:uiPriority w:val="99"/>
    <w:semiHidden/>
    <w:rsid w:val="005D64C5"/>
    <w:rPr>
      <w:rFonts w:ascii="Georgia" w:hAnsi="Georgia"/>
      <w:b/>
      <w:bCs/>
      <w:sz w:val="20"/>
      <w:szCs w:val="20"/>
    </w:rPr>
  </w:style>
  <w:style w:type="paragraph" w:styleId="Revize">
    <w:name w:val="Revision"/>
    <w:hidden/>
    <w:uiPriority w:val="99"/>
    <w:semiHidden/>
    <w:rsid w:val="005F7FE4"/>
    <w:pPr>
      <w:spacing w:after="0" w:line="240" w:lineRule="auto"/>
    </w:pPr>
    <w:rPr>
      <w:rFonts w:ascii="Georgia" w:hAnsi="Georgia"/>
      <w:sz w:val="20"/>
    </w:rPr>
  </w:style>
  <w:style w:type="character" w:styleId="Hypertextovodkaz">
    <w:name w:val="Hyperlink"/>
    <w:basedOn w:val="Standardnpsmoodstavce"/>
    <w:uiPriority w:val="99"/>
    <w:unhideWhenUsed/>
    <w:rsid w:val="005E46B6"/>
    <w:rPr>
      <w:color w:val="0563C1" w:themeColor="hyperlink"/>
      <w:u w:val="single"/>
    </w:rPr>
  </w:style>
  <w:style w:type="character" w:styleId="Nevyeenzmnka">
    <w:name w:val="Unresolved Mention"/>
    <w:basedOn w:val="Standardnpsmoodstavce"/>
    <w:uiPriority w:val="99"/>
    <w:semiHidden/>
    <w:unhideWhenUsed/>
    <w:rsid w:val="005E46B6"/>
    <w:rPr>
      <w:color w:val="605E5C"/>
      <w:shd w:val="clear" w:color="auto" w:fill="E1DFDD"/>
    </w:rPr>
  </w:style>
  <w:style w:type="paragraph" w:styleId="Odstavecseseznamem">
    <w:name w:val="List Paragraph"/>
    <w:basedOn w:val="Normln"/>
    <w:uiPriority w:val="34"/>
    <w:rsid w:val="00526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27188">
      <w:bodyDiv w:val="1"/>
      <w:marLeft w:val="0"/>
      <w:marRight w:val="0"/>
      <w:marTop w:val="0"/>
      <w:marBottom w:val="0"/>
      <w:divBdr>
        <w:top w:val="none" w:sz="0" w:space="0" w:color="auto"/>
        <w:left w:val="none" w:sz="0" w:space="0" w:color="auto"/>
        <w:bottom w:val="none" w:sz="0" w:space="0" w:color="auto"/>
        <w:right w:val="none" w:sz="0" w:space="0" w:color="auto"/>
      </w:divBdr>
    </w:div>
    <w:div w:id="405301521">
      <w:bodyDiv w:val="1"/>
      <w:marLeft w:val="0"/>
      <w:marRight w:val="0"/>
      <w:marTop w:val="0"/>
      <w:marBottom w:val="0"/>
      <w:divBdr>
        <w:top w:val="none" w:sz="0" w:space="0" w:color="auto"/>
        <w:left w:val="none" w:sz="0" w:space="0" w:color="auto"/>
        <w:bottom w:val="none" w:sz="0" w:space="0" w:color="auto"/>
        <w:right w:val="none" w:sz="0" w:space="0" w:color="auto"/>
      </w:divBdr>
    </w:div>
    <w:div w:id="702248558">
      <w:bodyDiv w:val="1"/>
      <w:marLeft w:val="0"/>
      <w:marRight w:val="0"/>
      <w:marTop w:val="0"/>
      <w:marBottom w:val="0"/>
      <w:divBdr>
        <w:top w:val="none" w:sz="0" w:space="0" w:color="auto"/>
        <w:left w:val="none" w:sz="0" w:space="0" w:color="auto"/>
        <w:bottom w:val="none" w:sz="0" w:space="0" w:color="auto"/>
        <w:right w:val="none" w:sz="0" w:space="0" w:color="auto"/>
      </w:divBdr>
    </w:div>
    <w:div w:id="20292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lik\Documents\Vlastn&#237;%20&#353;ablony%20Office\Hlavi&#269;kov&#253;-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B25-6EF8-4732-BFB3-A5580B61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Hlavičkový-papír.dotx</Template>
  <TotalTime>8</TotalTime>
  <Pages>4</Pages>
  <Words>1173</Words>
  <Characters>6926</Characters>
  <Application>Microsoft Office Word</Application>
  <DocSecurity>0</DocSecurity>
  <Lines>57</Lines>
  <Paragraphs>16</Paragraphs>
  <ScaleCrop>false</ScaleCrop>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Perlík</dc:creator>
  <cp:keywords/>
  <dc:description/>
  <cp:lastModifiedBy>Zdenka Šímová</cp:lastModifiedBy>
  <cp:revision>13</cp:revision>
  <dcterms:created xsi:type="dcterms:W3CDTF">2024-08-20T09:36:00Z</dcterms:created>
  <dcterms:modified xsi:type="dcterms:W3CDTF">2024-12-17T14:19:00Z</dcterms:modified>
</cp:coreProperties>
</file>