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5CBA" w14:textId="0658A2B5" w:rsidR="000F24A7" w:rsidRPr="00F028E0" w:rsidRDefault="00066DAC" w:rsidP="00997410">
      <w:pPr>
        <w:pStyle w:val="Nzev"/>
        <w:spacing w:line="276" w:lineRule="auto"/>
        <w:rPr>
          <w:rFonts w:ascii="Tahoma" w:hAnsi="Tahoma" w:cs="Tahoma"/>
          <w:sz w:val="21"/>
          <w:szCs w:val="21"/>
          <w:u w:val="single"/>
        </w:rPr>
      </w:pPr>
      <w:bookmarkStart w:id="0" w:name="_GoBack"/>
      <w:bookmarkEnd w:id="0"/>
      <w:r w:rsidRPr="00F028E0">
        <w:rPr>
          <w:rFonts w:ascii="Tahoma" w:hAnsi="Tahoma" w:cs="Tahoma"/>
          <w:sz w:val="21"/>
          <w:szCs w:val="21"/>
          <w:u w:val="single"/>
        </w:rPr>
        <w:t>K</w:t>
      </w:r>
      <w:r w:rsidR="000F24A7" w:rsidRPr="00F028E0">
        <w:rPr>
          <w:rFonts w:ascii="Tahoma" w:hAnsi="Tahoma" w:cs="Tahoma"/>
          <w:sz w:val="21"/>
          <w:szCs w:val="21"/>
          <w:u w:val="single"/>
        </w:rPr>
        <w:t>UPNÍ SMLOUVA</w:t>
      </w:r>
    </w:p>
    <w:p w14:paraId="530333D8" w14:textId="77777777" w:rsidR="000F24A7" w:rsidRPr="00F028E0" w:rsidRDefault="000F24A7" w:rsidP="00AE553A">
      <w:pPr>
        <w:pStyle w:val="Podnadpis"/>
        <w:keepNext/>
        <w:numPr>
          <w:ilvl w:val="0"/>
          <w:numId w:val="25"/>
        </w:numPr>
        <w:spacing w:before="120" w:after="0"/>
        <w:ind w:left="567"/>
        <w:jc w:val="center"/>
        <w:rPr>
          <w:sz w:val="21"/>
          <w:szCs w:val="21"/>
          <w:lang w:eastAsia="ar-SA" w:bidi="ar-SA"/>
        </w:rPr>
      </w:pPr>
    </w:p>
    <w:p w14:paraId="5C05221B" w14:textId="6DEB4E31" w:rsidR="000F24A7" w:rsidRPr="00F028E0" w:rsidRDefault="004D37D5" w:rsidP="000F24A7">
      <w:pPr>
        <w:pStyle w:val="Nadpis1smlouva"/>
        <w:rPr>
          <w:sz w:val="19"/>
          <w:szCs w:val="19"/>
        </w:rPr>
      </w:pPr>
      <w:r w:rsidRPr="00F028E0">
        <w:rPr>
          <w:sz w:val="19"/>
          <w:szCs w:val="19"/>
        </w:rPr>
        <w:t>Smluvní strany</w:t>
      </w:r>
    </w:p>
    <w:p w14:paraId="5A52843E" w14:textId="706B360A" w:rsidR="00997410" w:rsidRPr="00F028E0" w:rsidRDefault="00997410" w:rsidP="00997410">
      <w:pPr>
        <w:widowControl/>
        <w:numPr>
          <w:ilvl w:val="0"/>
          <w:numId w:val="13"/>
        </w:numPr>
        <w:tabs>
          <w:tab w:val="clear" w:pos="720"/>
        </w:tabs>
        <w:suppressAutoHyphens w:val="0"/>
        <w:spacing w:after="60" w:line="276" w:lineRule="auto"/>
        <w:ind w:left="284" w:hanging="426"/>
        <w:rPr>
          <w:rFonts w:ascii="Tahoma" w:hAnsi="Tahoma" w:cs="Tahoma"/>
          <w:b/>
          <w:color w:val="000000"/>
          <w:sz w:val="19"/>
          <w:szCs w:val="19"/>
        </w:rPr>
      </w:pPr>
      <w:r w:rsidRPr="00F028E0">
        <w:rPr>
          <w:rFonts w:ascii="Tahoma" w:hAnsi="Tahoma" w:cs="Tahoma"/>
          <w:b/>
          <w:color w:val="000000"/>
          <w:sz w:val="19"/>
          <w:szCs w:val="19"/>
        </w:rPr>
        <w:t>Sdružené zdravotnické zařízení Krnov, příspěvková organizace</w:t>
      </w:r>
    </w:p>
    <w:p w14:paraId="2AA835A9" w14:textId="77777777" w:rsidR="00997410" w:rsidRPr="00F028E0" w:rsidRDefault="00997410" w:rsidP="00997410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19"/>
          <w:szCs w:val="19"/>
        </w:rPr>
      </w:pPr>
      <w:r w:rsidRPr="00F028E0">
        <w:rPr>
          <w:rFonts w:ascii="Tahoma" w:hAnsi="Tahoma" w:cs="Tahoma"/>
          <w:color w:val="000000"/>
          <w:sz w:val="19"/>
          <w:szCs w:val="19"/>
        </w:rPr>
        <w:tab/>
        <w:t>se sídlem:</w:t>
      </w:r>
      <w:r w:rsidRPr="00F028E0">
        <w:rPr>
          <w:rFonts w:ascii="Tahoma" w:hAnsi="Tahoma" w:cs="Tahoma"/>
          <w:color w:val="000000"/>
          <w:sz w:val="19"/>
          <w:szCs w:val="19"/>
        </w:rPr>
        <w:tab/>
        <w:t>I. P. Pavlova 552/9, Pod Bezručovým vrchem, 794 01 Krnov</w:t>
      </w:r>
    </w:p>
    <w:p w14:paraId="121F66E5" w14:textId="77777777" w:rsidR="004D37D5" w:rsidRPr="00F028E0" w:rsidRDefault="00997410" w:rsidP="00C06A1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ab/>
        <w:t>z</w:t>
      </w:r>
      <w:r w:rsidR="004D37D5" w:rsidRPr="00F028E0">
        <w:rPr>
          <w:rFonts w:ascii="Tahoma" w:hAnsi="Tahoma" w:cs="Tahoma"/>
          <w:sz w:val="19"/>
          <w:szCs w:val="19"/>
        </w:rPr>
        <w:t>astoupena:</w:t>
      </w:r>
      <w:r w:rsidR="004D37D5" w:rsidRPr="00F028E0">
        <w:rPr>
          <w:rFonts w:ascii="Tahoma" w:hAnsi="Tahoma" w:cs="Tahoma"/>
          <w:sz w:val="19"/>
          <w:szCs w:val="19"/>
        </w:rPr>
        <w:tab/>
      </w:r>
    </w:p>
    <w:p w14:paraId="59BB1224" w14:textId="77777777" w:rsidR="004D37D5" w:rsidRPr="00F028E0" w:rsidRDefault="004D37D5" w:rsidP="00C06A1F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ab/>
        <w:t>ve věcech smluvních:</w:t>
      </w:r>
      <w:r w:rsidRPr="00F028E0">
        <w:rPr>
          <w:rFonts w:ascii="Tahoma" w:hAnsi="Tahoma" w:cs="Tahoma"/>
          <w:sz w:val="19"/>
          <w:szCs w:val="19"/>
        </w:rPr>
        <w:tab/>
      </w:r>
      <w:r w:rsidR="00997410" w:rsidRPr="00F028E0">
        <w:rPr>
          <w:rFonts w:ascii="Tahoma" w:hAnsi="Tahoma" w:cs="Tahoma"/>
          <w:sz w:val="19"/>
          <w:szCs w:val="19"/>
        </w:rPr>
        <w:t>MUDr. Ladislavem Václavcem</w:t>
      </w:r>
      <w:r w:rsidRPr="00F028E0">
        <w:rPr>
          <w:rFonts w:ascii="Tahoma" w:hAnsi="Tahoma" w:cs="Tahoma"/>
          <w:sz w:val="19"/>
          <w:szCs w:val="19"/>
        </w:rPr>
        <w:t>, MBA, ředitel</w:t>
      </w:r>
      <w:r w:rsidR="00066DAC" w:rsidRPr="00F028E0">
        <w:rPr>
          <w:rFonts w:ascii="Tahoma" w:hAnsi="Tahoma" w:cs="Tahoma"/>
          <w:sz w:val="19"/>
          <w:szCs w:val="19"/>
        </w:rPr>
        <w:t>em</w:t>
      </w:r>
    </w:p>
    <w:p w14:paraId="78B3DCB2" w14:textId="3332178F" w:rsidR="004D37D5" w:rsidRPr="00F028E0" w:rsidRDefault="004D37D5" w:rsidP="00C06A1F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i/>
          <w:iCs/>
          <w:color w:val="FF0000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ab/>
      </w:r>
      <w:r w:rsidR="00F751F7">
        <w:rPr>
          <w:rFonts w:ascii="Tahoma" w:hAnsi="Tahoma" w:cs="Tahoma"/>
          <w:sz w:val="19"/>
          <w:szCs w:val="19"/>
        </w:rPr>
        <w:t>ve věcech technických:</w:t>
      </w:r>
      <w:r w:rsidR="00F751F7">
        <w:rPr>
          <w:rFonts w:ascii="Tahoma" w:hAnsi="Tahoma" w:cs="Tahoma"/>
          <w:sz w:val="19"/>
          <w:szCs w:val="19"/>
        </w:rPr>
        <w:tab/>
        <w:t>xxxxxxxxxxxxxxxxxxxx</w:t>
      </w:r>
      <w:r w:rsidRPr="00F028E0">
        <w:rPr>
          <w:rFonts w:ascii="Tahoma" w:hAnsi="Tahoma" w:cs="Tahoma"/>
          <w:sz w:val="19"/>
          <w:szCs w:val="19"/>
        </w:rPr>
        <w:t>y</w:t>
      </w:r>
      <w:r w:rsidR="00B00FDA" w:rsidRPr="00F028E0">
        <w:rPr>
          <w:rFonts w:ascii="Tahoma" w:hAnsi="Tahoma" w:cs="Tahoma"/>
          <w:sz w:val="19"/>
          <w:szCs w:val="19"/>
        </w:rPr>
        <w:t xml:space="preserve"> </w:t>
      </w:r>
    </w:p>
    <w:p w14:paraId="27268EE7" w14:textId="77777777" w:rsidR="004D37D5" w:rsidRPr="00F028E0" w:rsidRDefault="004D37D5" w:rsidP="00C06A1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ab/>
        <w:t>IČ</w:t>
      </w:r>
      <w:r w:rsidR="008B7CC6" w:rsidRPr="00F028E0">
        <w:rPr>
          <w:rFonts w:ascii="Tahoma" w:hAnsi="Tahoma" w:cs="Tahoma"/>
          <w:sz w:val="19"/>
          <w:szCs w:val="19"/>
        </w:rPr>
        <w:t>O</w:t>
      </w:r>
      <w:r w:rsidRPr="00F028E0">
        <w:rPr>
          <w:rFonts w:ascii="Tahoma" w:hAnsi="Tahoma" w:cs="Tahoma"/>
          <w:sz w:val="19"/>
          <w:szCs w:val="19"/>
        </w:rPr>
        <w:t>:</w:t>
      </w:r>
      <w:r w:rsidRPr="00F028E0">
        <w:rPr>
          <w:rFonts w:ascii="Tahoma" w:hAnsi="Tahoma" w:cs="Tahoma"/>
          <w:sz w:val="19"/>
          <w:szCs w:val="19"/>
        </w:rPr>
        <w:tab/>
      </w:r>
      <w:r w:rsidR="00997410" w:rsidRPr="00F028E0">
        <w:rPr>
          <w:rFonts w:ascii="Tahoma" w:hAnsi="Tahoma" w:cs="Tahoma"/>
          <w:sz w:val="19"/>
          <w:szCs w:val="19"/>
        </w:rPr>
        <w:t>00844641</w:t>
      </w:r>
    </w:p>
    <w:p w14:paraId="0D44FFAD" w14:textId="77777777" w:rsidR="004D37D5" w:rsidRPr="00F028E0" w:rsidRDefault="004D37D5" w:rsidP="00C06A1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ab/>
        <w:t>DIČ:</w:t>
      </w:r>
      <w:r w:rsidRPr="00F028E0">
        <w:rPr>
          <w:rFonts w:ascii="Tahoma" w:hAnsi="Tahoma" w:cs="Tahoma"/>
          <w:sz w:val="19"/>
          <w:szCs w:val="19"/>
        </w:rPr>
        <w:tab/>
      </w:r>
      <w:r w:rsidR="00997410" w:rsidRPr="00F028E0">
        <w:rPr>
          <w:rFonts w:ascii="Tahoma" w:hAnsi="Tahoma" w:cs="Tahoma"/>
          <w:sz w:val="19"/>
          <w:szCs w:val="19"/>
        </w:rPr>
        <w:t>CZ00844641</w:t>
      </w:r>
      <w:r w:rsidRPr="00F028E0">
        <w:rPr>
          <w:rFonts w:ascii="Tahoma" w:hAnsi="Tahoma" w:cs="Tahoma"/>
          <w:sz w:val="19"/>
          <w:szCs w:val="19"/>
        </w:rPr>
        <w:t xml:space="preserve"> </w:t>
      </w:r>
    </w:p>
    <w:p w14:paraId="2B113577" w14:textId="77777777" w:rsidR="00997410" w:rsidRPr="00F028E0" w:rsidRDefault="004D37D5" w:rsidP="00997410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ab/>
      </w:r>
      <w:r w:rsidR="00F71DB5" w:rsidRPr="00F028E0">
        <w:rPr>
          <w:rFonts w:ascii="Tahoma" w:hAnsi="Tahoma" w:cs="Tahoma"/>
          <w:sz w:val="19"/>
          <w:szCs w:val="19"/>
        </w:rPr>
        <w:t>b</w:t>
      </w:r>
      <w:r w:rsidRPr="00F028E0">
        <w:rPr>
          <w:rFonts w:ascii="Tahoma" w:hAnsi="Tahoma" w:cs="Tahoma"/>
          <w:sz w:val="19"/>
          <w:szCs w:val="19"/>
        </w:rPr>
        <w:t xml:space="preserve">ankovní spojení: </w:t>
      </w:r>
      <w:r w:rsidRPr="00F028E0">
        <w:rPr>
          <w:rFonts w:ascii="Tahoma" w:hAnsi="Tahoma" w:cs="Tahoma"/>
          <w:sz w:val="19"/>
          <w:szCs w:val="19"/>
        </w:rPr>
        <w:tab/>
      </w:r>
      <w:r w:rsidR="00997410" w:rsidRPr="00F028E0">
        <w:rPr>
          <w:rFonts w:ascii="Tahoma" w:hAnsi="Tahoma" w:cs="Tahoma"/>
          <w:color w:val="000000"/>
          <w:sz w:val="19"/>
          <w:szCs w:val="19"/>
        </w:rPr>
        <w:t>Česká spořitelna, a.s.</w:t>
      </w:r>
    </w:p>
    <w:p w14:paraId="4E3CD0C0" w14:textId="011CE79A" w:rsidR="004D37D5" w:rsidRPr="00F028E0" w:rsidRDefault="00F71DB5" w:rsidP="00997410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ab/>
        <w:t>č</w:t>
      </w:r>
      <w:r w:rsidR="004D37D5" w:rsidRPr="00F028E0">
        <w:rPr>
          <w:rFonts w:ascii="Tahoma" w:hAnsi="Tahoma" w:cs="Tahoma"/>
          <w:sz w:val="19"/>
          <w:szCs w:val="19"/>
        </w:rPr>
        <w:t xml:space="preserve">íslo účtu: </w:t>
      </w:r>
      <w:r w:rsidR="004D37D5" w:rsidRPr="00F028E0">
        <w:rPr>
          <w:rFonts w:ascii="Tahoma" w:hAnsi="Tahoma" w:cs="Tahoma"/>
          <w:sz w:val="19"/>
          <w:szCs w:val="19"/>
        </w:rPr>
        <w:tab/>
      </w:r>
      <w:r w:rsidR="00F751F7">
        <w:rPr>
          <w:rFonts w:ascii="Tahoma" w:hAnsi="Tahoma" w:cs="Tahoma"/>
          <w:color w:val="000000"/>
          <w:sz w:val="19"/>
          <w:szCs w:val="19"/>
        </w:rPr>
        <w:t>xxxxxxx/xxxx</w:t>
      </w:r>
    </w:p>
    <w:p w14:paraId="5B378BAA" w14:textId="62E67D10" w:rsidR="000F24A7" w:rsidRPr="00F028E0" w:rsidRDefault="006975F2" w:rsidP="00F71DB5">
      <w:pPr>
        <w:spacing w:line="276" w:lineRule="auto"/>
        <w:ind w:firstLine="284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Zapsaná v OR</w:t>
      </w:r>
      <w:r w:rsidR="00F71DB5" w:rsidRPr="00F028E0">
        <w:rPr>
          <w:rFonts w:ascii="Tahoma" w:hAnsi="Tahoma" w:cs="Tahoma"/>
          <w:sz w:val="19"/>
          <w:szCs w:val="19"/>
        </w:rPr>
        <w:t xml:space="preserve"> </w:t>
      </w:r>
      <w:r w:rsidR="00B00FDA" w:rsidRPr="00F028E0">
        <w:rPr>
          <w:rFonts w:ascii="Tahoma" w:hAnsi="Tahoma" w:cs="Tahoma"/>
          <w:sz w:val="19"/>
          <w:szCs w:val="19"/>
        </w:rPr>
        <w:t>u </w:t>
      </w:r>
      <w:r w:rsidR="00F71DB5" w:rsidRPr="00F028E0">
        <w:rPr>
          <w:rFonts w:ascii="Tahoma" w:hAnsi="Tahoma" w:cs="Tahoma"/>
          <w:sz w:val="19"/>
          <w:szCs w:val="19"/>
        </w:rPr>
        <w:t>Krajského</w:t>
      </w:r>
      <w:r w:rsidRPr="00F028E0">
        <w:rPr>
          <w:rFonts w:ascii="Tahoma" w:hAnsi="Tahoma" w:cs="Tahoma"/>
          <w:sz w:val="19"/>
          <w:szCs w:val="19"/>
        </w:rPr>
        <w:t xml:space="preserve"> soudu v Ostravě, spis. zn. Pr</w:t>
      </w:r>
      <w:r w:rsidR="00F71DB5" w:rsidRPr="00F028E0">
        <w:rPr>
          <w:rFonts w:ascii="Tahoma" w:hAnsi="Tahoma" w:cs="Tahoma"/>
          <w:sz w:val="19"/>
          <w:szCs w:val="19"/>
        </w:rPr>
        <w:t xml:space="preserve"> 876</w:t>
      </w:r>
      <w:r w:rsidR="000F24A7" w:rsidRPr="00F028E0">
        <w:rPr>
          <w:rFonts w:ascii="Tahoma" w:hAnsi="Tahoma" w:cs="Tahoma"/>
          <w:sz w:val="19"/>
          <w:szCs w:val="19"/>
        </w:rPr>
        <w:t xml:space="preserve"> </w:t>
      </w:r>
    </w:p>
    <w:p w14:paraId="4D270732" w14:textId="4BFA450B" w:rsidR="004D37D5" w:rsidRPr="00F028E0" w:rsidRDefault="004D37D5" w:rsidP="00C06A1F">
      <w:pPr>
        <w:spacing w:line="276" w:lineRule="auto"/>
        <w:rPr>
          <w:rFonts w:ascii="Tahoma" w:hAnsi="Tahoma" w:cs="Tahoma"/>
          <w:i/>
          <w:iCs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dále jen </w:t>
      </w:r>
      <w:r w:rsidRPr="00F028E0">
        <w:rPr>
          <w:rFonts w:ascii="Tahoma" w:hAnsi="Tahoma" w:cs="Tahoma"/>
          <w:i/>
          <w:iCs/>
          <w:sz w:val="19"/>
          <w:szCs w:val="19"/>
        </w:rPr>
        <w:t>„</w:t>
      </w:r>
      <w:r w:rsidRPr="00F028E0">
        <w:rPr>
          <w:rFonts w:ascii="Tahoma" w:hAnsi="Tahoma" w:cs="Tahoma"/>
          <w:b/>
          <w:i/>
          <w:iCs/>
          <w:sz w:val="19"/>
          <w:szCs w:val="19"/>
        </w:rPr>
        <w:t>kupující</w:t>
      </w:r>
      <w:r w:rsidRPr="00F028E0">
        <w:rPr>
          <w:rFonts w:ascii="Tahoma" w:hAnsi="Tahoma" w:cs="Tahoma"/>
          <w:i/>
          <w:iCs/>
          <w:sz w:val="19"/>
          <w:szCs w:val="19"/>
        </w:rPr>
        <w:t>“</w:t>
      </w:r>
    </w:p>
    <w:p w14:paraId="6D4BE327" w14:textId="77777777" w:rsidR="004D37D5" w:rsidRPr="00F028E0" w:rsidRDefault="004D37D5" w:rsidP="00C06A1F">
      <w:pPr>
        <w:pStyle w:val="Normlnweb"/>
        <w:spacing w:line="276" w:lineRule="auto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a</w:t>
      </w:r>
    </w:p>
    <w:p w14:paraId="13562EC8" w14:textId="663C9E1B" w:rsidR="004D37D5" w:rsidRPr="006D4B16" w:rsidRDefault="006D4B16" w:rsidP="00C06A1F">
      <w:pPr>
        <w:widowControl/>
        <w:numPr>
          <w:ilvl w:val="0"/>
          <w:numId w:val="13"/>
        </w:numPr>
        <w:tabs>
          <w:tab w:val="clear" w:pos="720"/>
        </w:tabs>
        <w:suppressAutoHyphens w:val="0"/>
        <w:spacing w:after="60" w:line="276" w:lineRule="auto"/>
        <w:ind w:left="284" w:hanging="426"/>
        <w:rPr>
          <w:rFonts w:ascii="Tahoma" w:hAnsi="Tahoma" w:cs="Tahoma"/>
          <w:bCs/>
          <w:i/>
          <w:iCs/>
          <w:color w:val="FF0000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The Binding Site s.r.o.</w:t>
      </w:r>
    </w:p>
    <w:p w14:paraId="6C4D5970" w14:textId="3BA7FDB4" w:rsidR="004D37D5" w:rsidRPr="006D4B16" w:rsidRDefault="004D37D5" w:rsidP="00C06A1F">
      <w:pPr>
        <w:spacing w:line="276" w:lineRule="auto"/>
        <w:ind w:left="284"/>
        <w:rPr>
          <w:rFonts w:ascii="Tahoma" w:hAnsi="Tahoma" w:cs="Tahoma"/>
          <w:sz w:val="19"/>
          <w:szCs w:val="19"/>
        </w:rPr>
      </w:pPr>
      <w:r w:rsidRPr="006D4B16">
        <w:rPr>
          <w:rFonts w:ascii="Tahoma" w:hAnsi="Tahoma" w:cs="Tahoma"/>
          <w:sz w:val="19"/>
          <w:szCs w:val="19"/>
        </w:rPr>
        <w:t>se sídlem:</w:t>
      </w:r>
      <w:r w:rsidRPr="006D4B16">
        <w:rPr>
          <w:rFonts w:ascii="Tahoma" w:hAnsi="Tahoma" w:cs="Tahoma"/>
          <w:sz w:val="19"/>
          <w:szCs w:val="19"/>
        </w:rPr>
        <w:tab/>
      </w:r>
      <w:r w:rsidR="00430556">
        <w:rPr>
          <w:rFonts w:ascii="Tahoma" w:hAnsi="Tahoma" w:cs="Tahoma"/>
          <w:sz w:val="19"/>
          <w:szCs w:val="19"/>
        </w:rPr>
        <w:tab/>
      </w:r>
      <w:r w:rsidR="00430556">
        <w:rPr>
          <w:rFonts w:ascii="Tahoma" w:hAnsi="Tahoma" w:cs="Tahoma"/>
          <w:sz w:val="19"/>
          <w:szCs w:val="19"/>
        </w:rPr>
        <w:tab/>
      </w:r>
      <w:r w:rsidR="006D4B16">
        <w:rPr>
          <w:rFonts w:ascii="Tahoma" w:hAnsi="Tahoma" w:cs="Tahoma"/>
          <w:sz w:val="19"/>
          <w:szCs w:val="19"/>
        </w:rPr>
        <w:t>Pujmanové 1753/10a, 140 00 Praha 4, ČR</w:t>
      </w:r>
      <w:r w:rsidRPr="006D4B16">
        <w:rPr>
          <w:rFonts w:ascii="Tahoma" w:hAnsi="Tahoma" w:cs="Tahoma"/>
          <w:sz w:val="19"/>
          <w:szCs w:val="19"/>
        </w:rPr>
        <w:tab/>
      </w:r>
    </w:p>
    <w:p w14:paraId="6E6D1306" w14:textId="36BCC0A7" w:rsidR="004D37D5" w:rsidRPr="006D4B16" w:rsidRDefault="004D37D5" w:rsidP="00C06A1F">
      <w:pPr>
        <w:spacing w:line="276" w:lineRule="auto"/>
        <w:ind w:left="284"/>
        <w:rPr>
          <w:rFonts w:ascii="Tahoma" w:hAnsi="Tahoma" w:cs="Tahoma"/>
          <w:sz w:val="19"/>
          <w:szCs w:val="19"/>
        </w:rPr>
      </w:pPr>
      <w:r w:rsidRPr="006D4B16">
        <w:rPr>
          <w:rFonts w:ascii="Tahoma" w:hAnsi="Tahoma" w:cs="Tahoma"/>
          <w:sz w:val="19"/>
          <w:szCs w:val="19"/>
        </w:rPr>
        <w:t>zastoupen:</w:t>
      </w:r>
      <w:r w:rsidRPr="006D4B16">
        <w:rPr>
          <w:rFonts w:ascii="Tahoma" w:hAnsi="Tahoma" w:cs="Tahoma"/>
          <w:sz w:val="19"/>
          <w:szCs w:val="19"/>
        </w:rPr>
        <w:tab/>
      </w:r>
      <w:r w:rsidR="00430556">
        <w:rPr>
          <w:rFonts w:ascii="Tahoma" w:hAnsi="Tahoma" w:cs="Tahoma"/>
          <w:sz w:val="19"/>
          <w:szCs w:val="19"/>
        </w:rPr>
        <w:tab/>
      </w:r>
      <w:r w:rsidR="00430556">
        <w:rPr>
          <w:rFonts w:ascii="Tahoma" w:hAnsi="Tahoma" w:cs="Tahoma"/>
          <w:sz w:val="19"/>
          <w:szCs w:val="19"/>
        </w:rPr>
        <w:tab/>
      </w:r>
      <w:r w:rsidR="006D4B16">
        <w:rPr>
          <w:rFonts w:ascii="Tahoma" w:hAnsi="Tahoma" w:cs="Tahoma"/>
          <w:sz w:val="19"/>
          <w:szCs w:val="19"/>
        </w:rPr>
        <w:t xml:space="preserve">Ing. </w:t>
      </w:r>
      <w:r w:rsidR="00430556">
        <w:rPr>
          <w:rFonts w:ascii="Tahoma" w:hAnsi="Tahoma" w:cs="Tahoma"/>
          <w:sz w:val="19"/>
          <w:szCs w:val="19"/>
        </w:rPr>
        <w:t xml:space="preserve">Tomášem Charamzou, jednatelem </w:t>
      </w:r>
      <w:r w:rsidRPr="006D4B16">
        <w:rPr>
          <w:rFonts w:ascii="Tahoma" w:hAnsi="Tahoma" w:cs="Tahoma"/>
          <w:sz w:val="19"/>
          <w:szCs w:val="19"/>
        </w:rPr>
        <w:tab/>
      </w:r>
    </w:p>
    <w:p w14:paraId="697FB866" w14:textId="283B4DC0" w:rsidR="004D37D5" w:rsidRPr="006D4B16" w:rsidRDefault="004D37D5" w:rsidP="00C06A1F">
      <w:pPr>
        <w:spacing w:line="276" w:lineRule="auto"/>
        <w:ind w:left="284"/>
        <w:rPr>
          <w:rFonts w:ascii="Tahoma" w:hAnsi="Tahoma" w:cs="Tahoma"/>
          <w:sz w:val="19"/>
          <w:szCs w:val="19"/>
        </w:rPr>
      </w:pPr>
      <w:r w:rsidRPr="006D4B16">
        <w:rPr>
          <w:rFonts w:ascii="Tahoma" w:hAnsi="Tahoma" w:cs="Tahoma"/>
          <w:sz w:val="19"/>
          <w:szCs w:val="19"/>
        </w:rPr>
        <w:t>IČ</w:t>
      </w:r>
      <w:r w:rsidR="008B7CC6" w:rsidRPr="006D4B16">
        <w:rPr>
          <w:rFonts w:ascii="Tahoma" w:hAnsi="Tahoma" w:cs="Tahoma"/>
          <w:sz w:val="19"/>
          <w:szCs w:val="19"/>
        </w:rPr>
        <w:t>O</w:t>
      </w:r>
      <w:r w:rsidRPr="006D4B16">
        <w:rPr>
          <w:rFonts w:ascii="Tahoma" w:hAnsi="Tahoma" w:cs="Tahoma"/>
          <w:sz w:val="19"/>
          <w:szCs w:val="19"/>
        </w:rPr>
        <w:t>:</w:t>
      </w:r>
      <w:r w:rsidRPr="006D4B16">
        <w:rPr>
          <w:rFonts w:ascii="Tahoma" w:hAnsi="Tahoma" w:cs="Tahoma"/>
          <w:sz w:val="19"/>
          <w:szCs w:val="19"/>
        </w:rPr>
        <w:tab/>
      </w:r>
      <w:r w:rsidRPr="006D4B16">
        <w:rPr>
          <w:rFonts w:ascii="Tahoma" w:hAnsi="Tahoma" w:cs="Tahoma"/>
          <w:sz w:val="19"/>
          <w:szCs w:val="19"/>
        </w:rPr>
        <w:tab/>
      </w:r>
      <w:r w:rsidR="00430556">
        <w:rPr>
          <w:rFonts w:ascii="Tahoma" w:hAnsi="Tahoma" w:cs="Tahoma"/>
          <w:sz w:val="19"/>
          <w:szCs w:val="19"/>
        </w:rPr>
        <w:tab/>
      </w:r>
      <w:r w:rsidR="00430556">
        <w:rPr>
          <w:rFonts w:ascii="Tahoma" w:hAnsi="Tahoma" w:cs="Tahoma"/>
          <w:sz w:val="19"/>
          <w:szCs w:val="19"/>
        </w:rPr>
        <w:tab/>
        <w:t>29021600</w:t>
      </w:r>
      <w:r w:rsidRPr="006D4B16">
        <w:rPr>
          <w:rFonts w:ascii="Tahoma" w:hAnsi="Tahoma" w:cs="Tahoma"/>
          <w:sz w:val="19"/>
          <w:szCs w:val="19"/>
        </w:rPr>
        <w:tab/>
      </w:r>
    </w:p>
    <w:p w14:paraId="63D21E8F" w14:textId="741771A3" w:rsidR="004D37D5" w:rsidRPr="006D4B16" w:rsidRDefault="004D37D5" w:rsidP="00C06A1F">
      <w:pPr>
        <w:spacing w:line="276" w:lineRule="auto"/>
        <w:ind w:left="284"/>
        <w:rPr>
          <w:rFonts w:ascii="Tahoma" w:hAnsi="Tahoma" w:cs="Tahoma"/>
          <w:sz w:val="19"/>
          <w:szCs w:val="19"/>
        </w:rPr>
      </w:pPr>
      <w:r w:rsidRPr="006D4B16">
        <w:rPr>
          <w:rFonts w:ascii="Tahoma" w:hAnsi="Tahoma" w:cs="Tahoma"/>
          <w:sz w:val="19"/>
          <w:szCs w:val="19"/>
        </w:rPr>
        <w:t>DIČ:</w:t>
      </w:r>
      <w:r w:rsidRPr="006D4B16">
        <w:rPr>
          <w:rFonts w:ascii="Tahoma" w:hAnsi="Tahoma" w:cs="Tahoma"/>
          <w:sz w:val="19"/>
          <w:szCs w:val="19"/>
        </w:rPr>
        <w:tab/>
      </w:r>
      <w:r w:rsidRPr="006D4B16">
        <w:rPr>
          <w:rFonts w:ascii="Tahoma" w:hAnsi="Tahoma" w:cs="Tahoma"/>
          <w:sz w:val="19"/>
          <w:szCs w:val="19"/>
        </w:rPr>
        <w:tab/>
      </w:r>
      <w:r w:rsidR="00430556">
        <w:rPr>
          <w:rFonts w:ascii="Tahoma" w:hAnsi="Tahoma" w:cs="Tahoma"/>
          <w:sz w:val="19"/>
          <w:szCs w:val="19"/>
        </w:rPr>
        <w:tab/>
      </w:r>
      <w:r w:rsidR="00430556">
        <w:rPr>
          <w:rFonts w:ascii="Tahoma" w:hAnsi="Tahoma" w:cs="Tahoma"/>
          <w:sz w:val="19"/>
          <w:szCs w:val="19"/>
        </w:rPr>
        <w:tab/>
        <w:t>CZ29021600</w:t>
      </w:r>
      <w:r w:rsidRPr="006D4B16">
        <w:rPr>
          <w:rFonts w:ascii="Tahoma" w:hAnsi="Tahoma" w:cs="Tahoma"/>
          <w:sz w:val="19"/>
          <w:szCs w:val="19"/>
        </w:rPr>
        <w:tab/>
      </w:r>
    </w:p>
    <w:p w14:paraId="0EEB374F" w14:textId="202FE8D9" w:rsidR="004D37D5" w:rsidRPr="006D4B16" w:rsidRDefault="004D37D5" w:rsidP="00C06A1F">
      <w:pPr>
        <w:spacing w:line="276" w:lineRule="auto"/>
        <w:ind w:left="284"/>
        <w:rPr>
          <w:rFonts w:ascii="Tahoma" w:hAnsi="Tahoma" w:cs="Tahoma"/>
          <w:bCs/>
          <w:iCs/>
          <w:sz w:val="19"/>
          <w:szCs w:val="19"/>
        </w:rPr>
      </w:pPr>
      <w:r w:rsidRPr="006D4B16">
        <w:rPr>
          <w:rFonts w:ascii="Tahoma" w:hAnsi="Tahoma" w:cs="Tahoma"/>
          <w:sz w:val="19"/>
          <w:szCs w:val="19"/>
        </w:rPr>
        <w:t>bankovní spojení:</w:t>
      </w:r>
      <w:r w:rsidRPr="006D4B16">
        <w:rPr>
          <w:rFonts w:ascii="Tahoma" w:hAnsi="Tahoma" w:cs="Tahoma"/>
          <w:sz w:val="19"/>
          <w:szCs w:val="19"/>
        </w:rPr>
        <w:tab/>
      </w:r>
      <w:r w:rsidR="003E7826">
        <w:rPr>
          <w:rFonts w:ascii="Tahoma" w:hAnsi="Tahoma" w:cs="Tahoma"/>
          <w:sz w:val="19"/>
          <w:szCs w:val="19"/>
        </w:rPr>
        <w:tab/>
      </w:r>
      <w:r w:rsidR="003E7826" w:rsidRPr="003E7826">
        <w:rPr>
          <w:rFonts w:ascii="Tahoma" w:hAnsi="Tahoma" w:cs="Tahoma"/>
          <w:sz w:val="19"/>
          <w:szCs w:val="19"/>
        </w:rPr>
        <w:t>Československá obchodní banka, a. s. (ČSOB)</w:t>
      </w:r>
    </w:p>
    <w:p w14:paraId="70B57FA1" w14:textId="7264C1AF" w:rsidR="004D37D5" w:rsidRPr="006D4B16" w:rsidRDefault="004D37D5" w:rsidP="00C06A1F">
      <w:pPr>
        <w:spacing w:line="276" w:lineRule="auto"/>
        <w:ind w:left="284"/>
        <w:rPr>
          <w:rFonts w:ascii="Tahoma" w:hAnsi="Tahoma" w:cs="Tahoma"/>
          <w:bCs/>
          <w:iCs/>
          <w:sz w:val="19"/>
          <w:szCs w:val="19"/>
        </w:rPr>
      </w:pPr>
      <w:r w:rsidRPr="006D4B16">
        <w:rPr>
          <w:rFonts w:ascii="Tahoma" w:hAnsi="Tahoma" w:cs="Tahoma"/>
          <w:sz w:val="19"/>
          <w:szCs w:val="19"/>
        </w:rPr>
        <w:t>číslo účtu:</w:t>
      </w:r>
      <w:r w:rsidRPr="006D4B16">
        <w:rPr>
          <w:rFonts w:ascii="Tahoma" w:hAnsi="Tahoma" w:cs="Tahoma"/>
          <w:sz w:val="19"/>
          <w:szCs w:val="19"/>
        </w:rPr>
        <w:tab/>
      </w:r>
      <w:r w:rsidRPr="006D4B16">
        <w:rPr>
          <w:rFonts w:ascii="Tahoma" w:hAnsi="Tahoma" w:cs="Tahoma"/>
          <w:sz w:val="19"/>
          <w:szCs w:val="19"/>
        </w:rPr>
        <w:tab/>
      </w:r>
      <w:r w:rsidR="00493DC1">
        <w:rPr>
          <w:rFonts w:ascii="Tahoma" w:hAnsi="Tahoma" w:cs="Tahoma"/>
          <w:sz w:val="19"/>
          <w:szCs w:val="19"/>
        </w:rPr>
        <w:tab/>
      </w:r>
      <w:r w:rsidR="00F751F7">
        <w:rPr>
          <w:rFonts w:ascii="Tahoma" w:hAnsi="Tahoma" w:cs="Tahoma"/>
          <w:sz w:val="19"/>
          <w:szCs w:val="19"/>
        </w:rPr>
        <w:t>xxxxxxx/xxxx</w:t>
      </w:r>
    </w:p>
    <w:p w14:paraId="7F12B870" w14:textId="1C9D7B85" w:rsidR="000F24A7" w:rsidRPr="00F028E0" w:rsidRDefault="006975F2" w:rsidP="00C06A1F">
      <w:pPr>
        <w:spacing w:line="276" w:lineRule="auto"/>
        <w:ind w:left="284"/>
        <w:rPr>
          <w:rFonts w:ascii="Tahoma" w:hAnsi="Tahoma" w:cs="Tahoma"/>
          <w:sz w:val="19"/>
          <w:szCs w:val="19"/>
        </w:rPr>
      </w:pPr>
      <w:r w:rsidRPr="006D4B16">
        <w:rPr>
          <w:rFonts w:ascii="Tahoma" w:hAnsi="Tahoma" w:cs="Tahoma"/>
          <w:sz w:val="19"/>
          <w:szCs w:val="19"/>
        </w:rPr>
        <w:t>Zapsaná v </w:t>
      </w:r>
      <w:r w:rsidRPr="00F028E0">
        <w:rPr>
          <w:rFonts w:ascii="Tahoma" w:hAnsi="Tahoma" w:cs="Tahoma"/>
          <w:sz w:val="19"/>
          <w:szCs w:val="19"/>
        </w:rPr>
        <w:t>OR</w:t>
      </w:r>
      <w:r w:rsidR="004D37D5" w:rsidRPr="00F028E0">
        <w:rPr>
          <w:rFonts w:ascii="Tahoma" w:hAnsi="Tahoma" w:cs="Tahoma"/>
          <w:sz w:val="19"/>
          <w:szCs w:val="19"/>
        </w:rPr>
        <w:t xml:space="preserve"> </w:t>
      </w:r>
      <w:r w:rsidR="00B00FDA" w:rsidRPr="00F028E0">
        <w:rPr>
          <w:rFonts w:ascii="Tahoma" w:hAnsi="Tahoma" w:cs="Tahoma"/>
          <w:sz w:val="19"/>
          <w:szCs w:val="19"/>
        </w:rPr>
        <w:t>u </w:t>
      </w:r>
      <w:r w:rsidR="00493DC1">
        <w:rPr>
          <w:rFonts w:ascii="Tahoma" w:hAnsi="Tahoma" w:cs="Tahoma"/>
          <w:sz w:val="19"/>
          <w:szCs w:val="19"/>
        </w:rPr>
        <w:t>Městského</w:t>
      </w:r>
      <w:r w:rsidRPr="00F028E0">
        <w:rPr>
          <w:rFonts w:ascii="Tahoma" w:hAnsi="Tahoma" w:cs="Tahoma"/>
          <w:sz w:val="19"/>
          <w:szCs w:val="19"/>
        </w:rPr>
        <w:t xml:space="preserve"> soudu </w:t>
      </w:r>
      <w:r w:rsidR="00B00FDA" w:rsidRPr="00F028E0">
        <w:rPr>
          <w:rFonts w:ascii="Tahoma" w:hAnsi="Tahoma" w:cs="Tahoma"/>
          <w:sz w:val="19"/>
          <w:szCs w:val="19"/>
        </w:rPr>
        <w:t>v</w:t>
      </w:r>
      <w:r w:rsidR="00493DC1">
        <w:rPr>
          <w:rFonts w:ascii="Tahoma" w:hAnsi="Tahoma" w:cs="Tahoma"/>
          <w:sz w:val="19"/>
          <w:szCs w:val="19"/>
        </w:rPr>
        <w:t xml:space="preserve"> Praze</w:t>
      </w:r>
      <w:r w:rsidRPr="00F028E0">
        <w:rPr>
          <w:rFonts w:ascii="Tahoma" w:hAnsi="Tahoma" w:cs="Tahoma"/>
          <w:sz w:val="19"/>
          <w:szCs w:val="19"/>
        </w:rPr>
        <w:t>, spis. zn.</w:t>
      </w:r>
      <w:r w:rsidR="00493DC1">
        <w:rPr>
          <w:rFonts w:ascii="Tahoma" w:hAnsi="Tahoma" w:cs="Tahoma"/>
          <w:sz w:val="19"/>
          <w:szCs w:val="19"/>
        </w:rPr>
        <w:t xml:space="preserve"> C 160527</w:t>
      </w:r>
    </w:p>
    <w:p w14:paraId="0E3F3BC2" w14:textId="7892C652" w:rsidR="000F24A7" w:rsidRPr="00F028E0" w:rsidRDefault="004D37D5" w:rsidP="00C06A1F">
      <w:pPr>
        <w:pStyle w:val="Normlnweb1"/>
        <w:suppressAutoHyphens w:val="0"/>
        <w:spacing w:line="276" w:lineRule="auto"/>
        <w:rPr>
          <w:rFonts w:ascii="Tahoma" w:hAnsi="Tahoma" w:cs="Tahoma"/>
          <w:iCs/>
          <w:color w:val="auto"/>
          <w:sz w:val="19"/>
          <w:szCs w:val="19"/>
          <w:lang w:val="cs-CZ"/>
        </w:rPr>
      </w:pPr>
      <w:r w:rsidRPr="00F028E0">
        <w:rPr>
          <w:rFonts w:ascii="Tahoma" w:hAnsi="Tahoma" w:cs="Tahoma"/>
          <w:color w:val="auto"/>
          <w:sz w:val="19"/>
          <w:szCs w:val="19"/>
          <w:lang w:val="cs-CZ"/>
        </w:rPr>
        <w:t xml:space="preserve">dále jen </w:t>
      </w:r>
      <w:r w:rsidRPr="00F028E0">
        <w:rPr>
          <w:rFonts w:ascii="Tahoma" w:hAnsi="Tahoma" w:cs="Tahoma"/>
          <w:i/>
          <w:iCs/>
          <w:color w:val="auto"/>
          <w:sz w:val="19"/>
          <w:szCs w:val="19"/>
          <w:lang w:val="cs-CZ"/>
        </w:rPr>
        <w:t>„</w:t>
      </w:r>
      <w:r w:rsidRPr="00F028E0">
        <w:rPr>
          <w:rFonts w:ascii="Tahoma" w:hAnsi="Tahoma" w:cs="Tahoma"/>
          <w:b/>
          <w:i/>
          <w:iCs/>
          <w:color w:val="auto"/>
          <w:sz w:val="19"/>
          <w:szCs w:val="19"/>
          <w:lang w:val="cs-CZ"/>
        </w:rPr>
        <w:t>prodávající</w:t>
      </w:r>
      <w:r w:rsidRPr="00F028E0">
        <w:rPr>
          <w:rFonts w:ascii="Tahoma" w:hAnsi="Tahoma" w:cs="Tahoma"/>
          <w:i/>
          <w:iCs/>
          <w:color w:val="auto"/>
          <w:sz w:val="19"/>
          <w:szCs w:val="19"/>
          <w:lang w:val="cs-CZ"/>
        </w:rPr>
        <w:t>“</w:t>
      </w:r>
    </w:p>
    <w:p w14:paraId="31CF3D2A" w14:textId="77777777" w:rsidR="00BD1716" w:rsidRPr="00F028E0" w:rsidRDefault="00BD1716" w:rsidP="00BD1716">
      <w:pPr>
        <w:pStyle w:val="Podnadpis"/>
        <w:keepNext/>
        <w:numPr>
          <w:ilvl w:val="0"/>
          <w:numId w:val="25"/>
        </w:numPr>
        <w:spacing w:before="120" w:after="0"/>
        <w:jc w:val="center"/>
        <w:rPr>
          <w:rFonts w:ascii="Tahoma" w:hAnsi="Tahoma" w:cs="Tahoma"/>
          <w:iCs/>
          <w:color w:val="auto"/>
          <w:sz w:val="19"/>
          <w:szCs w:val="19"/>
        </w:rPr>
      </w:pPr>
    </w:p>
    <w:p w14:paraId="42CAAC61" w14:textId="6EECD1F3" w:rsidR="000F24A7" w:rsidRPr="00F028E0" w:rsidRDefault="004D37D5" w:rsidP="000F24A7">
      <w:pPr>
        <w:pStyle w:val="Nadpis1smlouva"/>
        <w:rPr>
          <w:sz w:val="19"/>
          <w:szCs w:val="19"/>
        </w:rPr>
      </w:pPr>
      <w:r w:rsidRPr="00F028E0">
        <w:rPr>
          <w:sz w:val="19"/>
          <w:szCs w:val="19"/>
        </w:rPr>
        <w:t>Základní ustanovení</w:t>
      </w:r>
      <w:r w:rsidR="000F24A7" w:rsidRPr="00F028E0">
        <w:rPr>
          <w:sz w:val="19"/>
          <w:szCs w:val="19"/>
        </w:rPr>
        <w:t xml:space="preserve"> </w:t>
      </w:r>
    </w:p>
    <w:p w14:paraId="75C25397" w14:textId="7E6C00E5" w:rsidR="00997410" w:rsidRPr="00F028E0" w:rsidRDefault="00997410" w:rsidP="00997410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  <w:sz w:val="17"/>
          <w:szCs w:val="17"/>
        </w:rPr>
      </w:pPr>
      <w:r w:rsidRPr="00F028E0">
        <w:rPr>
          <w:rFonts w:ascii="Tahoma" w:hAnsi="Tahoma" w:cs="Tahoma"/>
          <w:sz w:val="19"/>
          <w:szCs w:val="19"/>
        </w:rPr>
        <w:t xml:space="preserve">Tato smlouva je uzavřena dle § 2079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násl. zákona č. 89/2012, občanský zákoník (dále jen „občanský zákoník“); práva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povinnosti stran touto smlouvou neupravená se řídí příslušnými ustanoveními občanského zákoníku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příslušnými ustanoveními zákona č. 250/2000 Sb., o rozpočtových pravidlech územních rozpočtů, ve znění pozdějších předpisů. </w:t>
      </w:r>
    </w:p>
    <w:p w14:paraId="3B0DB8A0" w14:textId="0560555F" w:rsidR="004D37D5" w:rsidRPr="00F028E0" w:rsidRDefault="004D37D5" w:rsidP="00997410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Smluvní strany prohlašují, že údaje uvedené v čl. </w:t>
      </w:r>
      <w:r w:rsidR="00B00FDA" w:rsidRPr="00F028E0">
        <w:rPr>
          <w:rFonts w:ascii="Tahoma" w:hAnsi="Tahoma" w:cs="Tahoma"/>
          <w:sz w:val="19"/>
          <w:szCs w:val="19"/>
        </w:rPr>
        <w:t>I </w:t>
      </w:r>
      <w:r w:rsidRPr="00F028E0">
        <w:rPr>
          <w:rFonts w:ascii="Tahoma" w:hAnsi="Tahoma" w:cs="Tahoma"/>
          <w:sz w:val="19"/>
          <w:szCs w:val="19"/>
        </w:rPr>
        <w:t xml:space="preserve">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>to kopií příslušné smlouvy nebo potvrzením peněžního ústavu. Při změně identifikačních údajů smluvních stran včetně změny účtu není nutné uzavírat ke smlouvě dodatek.</w:t>
      </w:r>
    </w:p>
    <w:p w14:paraId="187093D7" w14:textId="6B15ED76" w:rsidR="00997410" w:rsidRPr="00F028E0" w:rsidRDefault="00997410" w:rsidP="00997410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Prodávající prohlašuje, že bankovní účet uvedený v čl. </w:t>
      </w:r>
      <w:r w:rsidR="00B00FDA" w:rsidRPr="00F028E0">
        <w:rPr>
          <w:rFonts w:ascii="Tahoma" w:hAnsi="Tahoma" w:cs="Tahoma"/>
          <w:sz w:val="19"/>
          <w:szCs w:val="19"/>
        </w:rPr>
        <w:t>I </w:t>
      </w:r>
      <w:r w:rsidRPr="00F028E0">
        <w:rPr>
          <w:rFonts w:ascii="Tahoma" w:hAnsi="Tahoma" w:cs="Tahoma"/>
          <w:sz w:val="19"/>
          <w:szCs w:val="19"/>
        </w:rPr>
        <w:t xml:space="preserve">odst. 2 této smlouvy je bankovním účtem zveřejněným ve smyslu zákona č. 235/2004 Sb., </w:t>
      </w:r>
      <w:r w:rsidR="00B00FDA" w:rsidRPr="00F028E0">
        <w:rPr>
          <w:rFonts w:ascii="Tahoma" w:hAnsi="Tahoma" w:cs="Tahoma"/>
          <w:sz w:val="19"/>
          <w:szCs w:val="19"/>
        </w:rPr>
        <w:t>o </w:t>
      </w:r>
      <w:r w:rsidRPr="00F028E0">
        <w:rPr>
          <w:rFonts w:ascii="Tahoma" w:hAnsi="Tahoma" w:cs="Tahoma"/>
          <w:sz w:val="19"/>
          <w:szCs w:val="19"/>
        </w:rPr>
        <w:t xml:space="preserve">dani z přidané hodnoty, ve znění pozdějších předpisů (dále jen „zákon </w:t>
      </w:r>
      <w:r w:rsidR="00B00FDA" w:rsidRPr="00F028E0">
        <w:rPr>
          <w:rFonts w:ascii="Tahoma" w:hAnsi="Tahoma" w:cs="Tahoma"/>
          <w:sz w:val="19"/>
          <w:szCs w:val="19"/>
        </w:rPr>
        <w:t>o </w:t>
      </w:r>
      <w:r w:rsidRPr="00F028E0">
        <w:rPr>
          <w:rFonts w:ascii="Tahoma" w:hAnsi="Tahoma" w:cs="Tahoma"/>
          <w:sz w:val="19"/>
          <w:szCs w:val="19"/>
        </w:rPr>
        <w:t xml:space="preserve">DPH“). V případě změny účtu prodávajícího je prodávající povinen doložit vlastnictví k novému účtu,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>to kopií příslušné smlouvy nebo potvrzením peněžního ústavu; nový účet však musí být zveřejněným účtem ve smyslu předchozí věty.</w:t>
      </w:r>
    </w:p>
    <w:p w14:paraId="31E45E0C" w14:textId="77777777" w:rsidR="004D37D5" w:rsidRPr="00F028E0" w:rsidRDefault="004D37D5" w:rsidP="00C06A1F">
      <w:pPr>
        <w:numPr>
          <w:ilvl w:val="0"/>
          <w:numId w:val="2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Smluvní strany prohlašují, že osoby podepisující tuto smlouvu jsou k tomuto úkonu oprávněny.</w:t>
      </w:r>
    </w:p>
    <w:p w14:paraId="682E5254" w14:textId="523B3021" w:rsidR="000F24A7" w:rsidRPr="00F028E0" w:rsidRDefault="004D37D5" w:rsidP="00642C26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after="200" w:line="276" w:lineRule="auto"/>
        <w:ind w:left="357" w:hanging="357"/>
        <w:jc w:val="both"/>
        <w:rPr>
          <w:rFonts w:ascii="Tahoma" w:hAnsi="Tahoma" w:cs="Tahoma"/>
          <w:b/>
          <w:bCs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Prodávající prohlašuje, že je odborně způsobilý k zajištění předmětu plnění podle této smlouvy.</w:t>
      </w:r>
      <w:r w:rsidR="000F24A7" w:rsidRPr="00F028E0">
        <w:rPr>
          <w:rFonts w:ascii="Tahoma" w:hAnsi="Tahoma" w:cs="Tahoma"/>
          <w:b/>
          <w:bCs/>
          <w:sz w:val="19"/>
          <w:szCs w:val="19"/>
        </w:rPr>
        <w:t xml:space="preserve"> </w:t>
      </w:r>
    </w:p>
    <w:p w14:paraId="43B24CB0" w14:textId="73D23188" w:rsidR="0021169F" w:rsidRPr="00F028E0" w:rsidRDefault="0021169F" w:rsidP="00642C26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after="200" w:line="276" w:lineRule="auto"/>
        <w:ind w:left="357" w:hanging="357"/>
        <w:jc w:val="both"/>
        <w:rPr>
          <w:rFonts w:ascii="Tahoma" w:hAnsi="Tahoma" w:cs="Tahoma"/>
          <w:bCs/>
          <w:sz w:val="19"/>
          <w:szCs w:val="19"/>
        </w:rPr>
      </w:pPr>
      <w:r w:rsidRPr="00F028E0">
        <w:rPr>
          <w:rFonts w:ascii="Tahoma" w:hAnsi="Tahoma" w:cs="Tahoma"/>
          <w:bCs/>
          <w:sz w:val="19"/>
          <w:szCs w:val="19"/>
        </w:rPr>
        <w:t>Smlouva je uzav</w:t>
      </w:r>
      <w:r w:rsidR="001324C8" w:rsidRPr="00F028E0">
        <w:rPr>
          <w:rFonts w:ascii="Tahoma" w:hAnsi="Tahoma" w:cs="Tahoma"/>
          <w:bCs/>
          <w:sz w:val="19"/>
          <w:szCs w:val="19"/>
        </w:rPr>
        <w:t xml:space="preserve">řena na základě výsledku veřejné zakázky s názvem </w:t>
      </w:r>
      <w:r w:rsidR="002F1278" w:rsidRPr="00F028E0">
        <w:rPr>
          <w:rFonts w:ascii="Tahoma" w:hAnsi="Tahoma" w:cs="Tahoma"/>
          <w:bCs/>
          <w:sz w:val="19"/>
          <w:szCs w:val="19"/>
        </w:rPr>
        <w:t>„</w:t>
      </w:r>
      <w:r w:rsidR="001324C8" w:rsidRPr="00F028E0">
        <w:rPr>
          <w:rFonts w:ascii="Tahoma" w:hAnsi="Tahoma" w:cs="Tahoma"/>
          <w:bCs/>
          <w:sz w:val="19"/>
          <w:szCs w:val="19"/>
        </w:rPr>
        <w:t>Dodávky s</w:t>
      </w:r>
      <w:r w:rsidR="002F1278" w:rsidRPr="00F028E0">
        <w:rPr>
          <w:rFonts w:ascii="Tahoma" w:hAnsi="Tahoma" w:cs="Tahoma"/>
          <w:bCs/>
          <w:sz w:val="19"/>
          <w:szCs w:val="19"/>
        </w:rPr>
        <w:t>potřebního materiálu, vč. výpůjčky analyzátoru pro analýzu specifických proteinů pro Centrální laboratoř SZZ Krnov</w:t>
      </w:r>
      <w:r w:rsidR="00783800">
        <w:rPr>
          <w:rFonts w:ascii="Tahoma" w:hAnsi="Tahoma" w:cs="Tahoma"/>
          <w:bCs/>
          <w:sz w:val="19"/>
          <w:szCs w:val="19"/>
        </w:rPr>
        <w:t xml:space="preserve"> II.</w:t>
      </w:r>
      <w:r w:rsidR="002F1278" w:rsidRPr="00F028E0">
        <w:rPr>
          <w:rFonts w:ascii="Tahoma" w:hAnsi="Tahoma" w:cs="Tahoma"/>
          <w:bCs/>
          <w:sz w:val="19"/>
          <w:szCs w:val="19"/>
        </w:rPr>
        <w:t>“.</w:t>
      </w:r>
    </w:p>
    <w:p w14:paraId="356C99ED" w14:textId="77777777" w:rsidR="00BD1716" w:rsidRPr="00F028E0" w:rsidRDefault="00BD1716" w:rsidP="00AE553A">
      <w:pPr>
        <w:pStyle w:val="Podnadpis"/>
        <w:keepNext/>
        <w:numPr>
          <w:ilvl w:val="0"/>
          <w:numId w:val="25"/>
        </w:numPr>
        <w:spacing w:before="120" w:after="0"/>
        <w:ind w:left="567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68397736" w14:textId="77777777" w:rsidR="000F24A7" w:rsidRPr="00F028E0" w:rsidRDefault="004D37D5" w:rsidP="000F24A7">
      <w:pPr>
        <w:pStyle w:val="Nadpis1smlouva"/>
        <w:rPr>
          <w:sz w:val="19"/>
          <w:szCs w:val="19"/>
        </w:rPr>
      </w:pPr>
      <w:r w:rsidRPr="00F028E0">
        <w:rPr>
          <w:sz w:val="19"/>
          <w:szCs w:val="19"/>
        </w:rPr>
        <w:t>Předmět smlouvy</w:t>
      </w:r>
      <w:r w:rsidR="000F24A7" w:rsidRPr="00F028E0">
        <w:rPr>
          <w:sz w:val="19"/>
          <w:szCs w:val="19"/>
        </w:rPr>
        <w:t xml:space="preserve"> </w:t>
      </w:r>
    </w:p>
    <w:p w14:paraId="75C5DD18" w14:textId="54194358" w:rsidR="004D37D5" w:rsidRPr="00F028E0" w:rsidRDefault="004D37D5" w:rsidP="00C06A1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trike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Předmětem plnění </w:t>
      </w:r>
      <w:r w:rsidR="006975F2" w:rsidRPr="00F028E0">
        <w:rPr>
          <w:rFonts w:ascii="Tahoma" w:hAnsi="Tahoma" w:cs="Tahoma"/>
          <w:sz w:val="19"/>
          <w:szCs w:val="19"/>
        </w:rPr>
        <w:t>dle této smlouvy jsou průběžné</w:t>
      </w:r>
      <w:r w:rsidRPr="00F028E0">
        <w:rPr>
          <w:rFonts w:ascii="Tahoma" w:hAnsi="Tahoma" w:cs="Tahoma"/>
          <w:sz w:val="19"/>
          <w:szCs w:val="19"/>
        </w:rPr>
        <w:t xml:space="preserve"> dílčí </w:t>
      </w:r>
      <w:r w:rsidRPr="00F028E0">
        <w:rPr>
          <w:rFonts w:ascii="Tahoma" w:hAnsi="Tahoma" w:cs="Tahoma"/>
          <w:sz w:val="19"/>
          <w:szCs w:val="19"/>
          <w:lang w:eastAsia="cs-CZ"/>
        </w:rPr>
        <w:t xml:space="preserve">dodávky </w:t>
      </w:r>
      <w:r w:rsidR="00BE4EDC" w:rsidRPr="00F028E0">
        <w:rPr>
          <w:rFonts w:ascii="Tahoma" w:hAnsi="Tahoma" w:cs="Tahoma"/>
          <w:sz w:val="19"/>
          <w:szCs w:val="19"/>
          <w:lang w:eastAsia="cs-CZ"/>
        </w:rPr>
        <w:t xml:space="preserve">veškerého </w:t>
      </w:r>
      <w:r w:rsidRPr="00F028E0">
        <w:rPr>
          <w:rFonts w:ascii="Tahoma" w:hAnsi="Tahoma" w:cs="Tahoma"/>
          <w:b/>
          <w:sz w:val="19"/>
          <w:szCs w:val="19"/>
        </w:rPr>
        <w:t>spotřebního materiálu</w:t>
      </w:r>
      <w:r w:rsidRPr="00F028E0">
        <w:rPr>
          <w:rFonts w:ascii="Tahoma" w:hAnsi="Tahoma" w:cs="Tahoma"/>
          <w:sz w:val="19"/>
          <w:szCs w:val="19"/>
        </w:rPr>
        <w:t xml:space="preserve"> (dále jen </w:t>
      </w:r>
      <w:r w:rsidRPr="00F028E0">
        <w:rPr>
          <w:rFonts w:ascii="Tahoma" w:hAnsi="Tahoma" w:cs="Tahoma"/>
          <w:b/>
          <w:bCs/>
          <w:sz w:val="19"/>
          <w:szCs w:val="19"/>
        </w:rPr>
        <w:t>zboží</w:t>
      </w:r>
      <w:r w:rsidRPr="00F028E0">
        <w:rPr>
          <w:rFonts w:ascii="Tahoma" w:hAnsi="Tahoma" w:cs="Tahoma"/>
          <w:sz w:val="19"/>
          <w:szCs w:val="19"/>
        </w:rPr>
        <w:t xml:space="preserve">) </w:t>
      </w:r>
      <w:r w:rsidR="00C85C53" w:rsidRPr="00F028E0">
        <w:rPr>
          <w:rFonts w:ascii="Tahoma" w:hAnsi="Tahoma" w:cs="Tahoma"/>
          <w:b/>
          <w:bCs/>
          <w:sz w:val="19"/>
          <w:szCs w:val="19"/>
          <w:lang w:eastAsia="cs-CZ"/>
        </w:rPr>
        <w:t>potřebného</w:t>
      </w:r>
      <w:r w:rsidR="00997410" w:rsidRPr="00F028E0">
        <w:rPr>
          <w:rFonts w:ascii="Tahoma" w:hAnsi="Tahoma" w:cs="Tahoma"/>
          <w:b/>
          <w:bCs/>
          <w:sz w:val="19"/>
          <w:szCs w:val="19"/>
          <w:lang w:eastAsia="cs-CZ"/>
        </w:rPr>
        <w:t xml:space="preserve"> pro </w:t>
      </w:r>
      <w:r w:rsidR="00507EFA" w:rsidRPr="00F028E0">
        <w:rPr>
          <w:rFonts w:ascii="Tahoma" w:hAnsi="Tahoma" w:cs="Tahoma"/>
          <w:b/>
          <w:bCs/>
          <w:sz w:val="19"/>
          <w:szCs w:val="19"/>
          <w:lang w:eastAsia="cs-CZ"/>
        </w:rPr>
        <w:t>provádění analýz specifických proteinů</w:t>
      </w:r>
      <w:r w:rsidR="00A65A31" w:rsidRPr="00F028E0">
        <w:rPr>
          <w:rFonts w:ascii="Tahoma" w:hAnsi="Tahoma" w:cs="Tahoma"/>
          <w:sz w:val="19"/>
          <w:szCs w:val="19"/>
        </w:rPr>
        <w:t xml:space="preserve">, </w:t>
      </w:r>
      <w:r w:rsidRPr="00F028E0">
        <w:rPr>
          <w:rFonts w:ascii="Tahoma" w:hAnsi="Tahoma" w:cs="Tahoma"/>
          <w:sz w:val="19"/>
          <w:szCs w:val="19"/>
        </w:rPr>
        <w:t xml:space="preserve">včetně zajištění přepravy tohoto materiálu do místa </w:t>
      </w:r>
      <w:r w:rsidR="00997410" w:rsidRPr="00F028E0">
        <w:rPr>
          <w:rFonts w:ascii="Tahoma" w:hAnsi="Tahoma" w:cs="Tahoma"/>
          <w:sz w:val="19"/>
          <w:szCs w:val="19"/>
        </w:rPr>
        <w:t>plnění, kterým je sídlo zadavatele</w:t>
      </w:r>
      <w:r w:rsidR="00C82965" w:rsidRPr="00F028E0">
        <w:rPr>
          <w:rFonts w:ascii="Tahoma" w:hAnsi="Tahoma" w:cs="Tahoma"/>
          <w:sz w:val="19"/>
          <w:szCs w:val="19"/>
        </w:rPr>
        <w:t>.</w:t>
      </w:r>
    </w:p>
    <w:p w14:paraId="42BFCCA4" w14:textId="040021F9" w:rsidR="004D37D5" w:rsidRPr="00F028E0" w:rsidRDefault="004D37D5" w:rsidP="00C06A1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Součástí předmětu plnění je bezplatná </w:t>
      </w:r>
      <w:bookmarkStart w:id="1" w:name="_Hlk523298057"/>
      <w:r w:rsidRPr="00F028E0">
        <w:rPr>
          <w:rFonts w:ascii="Tahoma" w:hAnsi="Tahoma" w:cs="Tahoma"/>
          <w:bCs/>
          <w:sz w:val="19"/>
          <w:szCs w:val="19"/>
        </w:rPr>
        <w:t xml:space="preserve">výpůjčka </w:t>
      </w:r>
      <w:bookmarkEnd w:id="1"/>
      <w:r w:rsidR="0083518E" w:rsidRPr="00F028E0">
        <w:rPr>
          <w:rFonts w:ascii="Tahoma" w:hAnsi="Tahoma" w:cs="Tahoma"/>
          <w:bCs/>
          <w:sz w:val="19"/>
          <w:szCs w:val="19"/>
        </w:rPr>
        <w:t>1</w:t>
      </w:r>
      <w:r w:rsidR="008B7CC6" w:rsidRPr="00F028E0">
        <w:rPr>
          <w:rFonts w:ascii="Tahoma" w:hAnsi="Tahoma" w:cs="Tahoma"/>
          <w:bCs/>
          <w:sz w:val="19"/>
          <w:szCs w:val="19"/>
          <w:lang w:eastAsia="cs-CZ"/>
        </w:rPr>
        <w:t xml:space="preserve"> ks</w:t>
      </w:r>
      <w:r w:rsidRPr="00F028E0">
        <w:rPr>
          <w:rFonts w:ascii="Tahoma" w:hAnsi="Tahoma" w:cs="Tahoma"/>
          <w:bCs/>
          <w:sz w:val="19"/>
          <w:szCs w:val="19"/>
          <w:lang w:eastAsia="cs-CZ"/>
        </w:rPr>
        <w:t xml:space="preserve"> nov</w:t>
      </w:r>
      <w:r w:rsidR="008B7CC6" w:rsidRPr="00F028E0">
        <w:rPr>
          <w:rFonts w:ascii="Tahoma" w:hAnsi="Tahoma" w:cs="Tahoma"/>
          <w:bCs/>
          <w:sz w:val="19"/>
          <w:szCs w:val="19"/>
          <w:lang w:eastAsia="cs-CZ"/>
        </w:rPr>
        <w:t>ého</w:t>
      </w:r>
      <w:r w:rsidRPr="00F028E0">
        <w:rPr>
          <w:rFonts w:ascii="Tahoma" w:hAnsi="Tahoma" w:cs="Tahoma"/>
          <w:bCs/>
          <w:sz w:val="19"/>
          <w:szCs w:val="19"/>
          <w:lang w:eastAsia="cs-CZ"/>
        </w:rPr>
        <w:t>, nerepasovan</w:t>
      </w:r>
      <w:r w:rsidR="008B7CC6" w:rsidRPr="00F028E0">
        <w:rPr>
          <w:rFonts w:ascii="Tahoma" w:hAnsi="Tahoma" w:cs="Tahoma"/>
          <w:bCs/>
          <w:sz w:val="19"/>
          <w:szCs w:val="19"/>
          <w:lang w:eastAsia="cs-CZ"/>
        </w:rPr>
        <w:t>ého</w:t>
      </w:r>
      <w:r w:rsidRPr="00F028E0">
        <w:rPr>
          <w:rFonts w:ascii="Tahoma" w:hAnsi="Tahoma" w:cs="Tahoma"/>
          <w:bCs/>
          <w:sz w:val="19"/>
          <w:szCs w:val="19"/>
          <w:lang w:eastAsia="cs-CZ"/>
        </w:rPr>
        <w:t xml:space="preserve"> </w:t>
      </w:r>
      <w:r w:rsidR="0083518E" w:rsidRPr="00F028E0">
        <w:rPr>
          <w:rFonts w:ascii="Tahoma" w:hAnsi="Tahoma" w:cs="Tahoma"/>
          <w:bCs/>
          <w:sz w:val="19"/>
          <w:szCs w:val="19"/>
          <w:lang w:eastAsia="cs-CZ"/>
        </w:rPr>
        <w:t>automatického analyzátoru</w:t>
      </w:r>
      <w:r w:rsidR="009A48BF" w:rsidRPr="00F028E0">
        <w:rPr>
          <w:rFonts w:ascii="Tahoma" w:hAnsi="Tahoma" w:cs="Tahoma"/>
          <w:bCs/>
          <w:sz w:val="19"/>
          <w:szCs w:val="19"/>
          <w:lang w:eastAsia="cs-CZ"/>
        </w:rPr>
        <w:t>,</w:t>
      </w:r>
      <w:r w:rsidR="00C85C53" w:rsidRPr="00F028E0">
        <w:rPr>
          <w:rFonts w:ascii="Tahoma" w:hAnsi="Tahoma" w:cs="Tahoma"/>
          <w:bCs/>
          <w:sz w:val="19"/>
          <w:szCs w:val="19"/>
          <w:lang w:eastAsia="cs-CZ"/>
        </w:rPr>
        <w:t xml:space="preserve"> pro </w:t>
      </w:r>
      <w:r w:rsidR="00642C26" w:rsidRPr="00F028E0">
        <w:rPr>
          <w:rFonts w:ascii="Tahoma" w:hAnsi="Tahoma" w:cs="Tahoma"/>
          <w:bCs/>
          <w:sz w:val="19"/>
          <w:szCs w:val="19"/>
          <w:lang w:eastAsia="cs-CZ"/>
        </w:rPr>
        <w:t>provádění</w:t>
      </w:r>
      <w:r w:rsidR="00C601B8">
        <w:rPr>
          <w:rFonts w:ascii="Tahoma" w:hAnsi="Tahoma" w:cs="Tahoma"/>
          <w:bCs/>
          <w:sz w:val="19"/>
          <w:szCs w:val="19"/>
          <w:lang w:eastAsia="cs-CZ"/>
        </w:rPr>
        <w:t xml:space="preserve"> analýz</w:t>
      </w:r>
      <w:r w:rsidR="0093267B" w:rsidRPr="00F028E0">
        <w:rPr>
          <w:rFonts w:ascii="Tahoma" w:hAnsi="Tahoma" w:cs="Tahoma"/>
          <w:sz w:val="19"/>
          <w:szCs w:val="19"/>
          <w:lang w:eastAsia="cs-CZ"/>
        </w:rPr>
        <w:t xml:space="preserve"> </w:t>
      </w:r>
      <w:r w:rsidR="00C601B8">
        <w:rPr>
          <w:rFonts w:ascii="Tahoma" w:hAnsi="Tahoma" w:cs="Tahoma"/>
          <w:sz w:val="19"/>
          <w:szCs w:val="19"/>
          <w:lang w:eastAsia="cs-CZ"/>
        </w:rPr>
        <w:t>specifických proteinů</w:t>
      </w:r>
      <w:r w:rsidRPr="00F028E0">
        <w:rPr>
          <w:rFonts w:ascii="Tahoma" w:hAnsi="Tahoma" w:cs="Tahoma"/>
          <w:sz w:val="19"/>
          <w:szCs w:val="19"/>
          <w:lang w:eastAsia="cs-CZ"/>
        </w:rPr>
        <w:t xml:space="preserve">, včetně </w:t>
      </w:r>
      <w:r w:rsidRPr="00F028E0">
        <w:rPr>
          <w:rFonts w:ascii="Tahoma" w:hAnsi="Tahoma" w:cs="Tahoma"/>
          <w:bCs/>
          <w:sz w:val="19"/>
          <w:szCs w:val="19"/>
        </w:rPr>
        <w:t>kompletního bezp</w:t>
      </w:r>
      <w:r w:rsidR="00C85C53" w:rsidRPr="00F028E0">
        <w:rPr>
          <w:rFonts w:ascii="Tahoma" w:hAnsi="Tahoma" w:cs="Tahoma"/>
          <w:bCs/>
          <w:sz w:val="19"/>
          <w:szCs w:val="19"/>
        </w:rPr>
        <w:t>latného servisu po celou dobu vý</w:t>
      </w:r>
      <w:r w:rsidRPr="00F028E0">
        <w:rPr>
          <w:rFonts w:ascii="Tahoma" w:hAnsi="Tahoma" w:cs="Tahoma"/>
          <w:bCs/>
          <w:sz w:val="19"/>
          <w:szCs w:val="19"/>
        </w:rPr>
        <w:t xml:space="preserve">půjčky. Bližší podmínky jsou vymezené v samostatné smlouvě </w:t>
      </w:r>
      <w:r w:rsidR="00B00FDA" w:rsidRPr="00F028E0">
        <w:rPr>
          <w:rFonts w:ascii="Tahoma" w:hAnsi="Tahoma" w:cs="Tahoma"/>
          <w:bCs/>
          <w:sz w:val="19"/>
          <w:szCs w:val="19"/>
        </w:rPr>
        <w:t>o </w:t>
      </w:r>
      <w:r w:rsidRPr="00F028E0">
        <w:rPr>
          <w:rFonts w:ascii="Tahoma" w:hAnsi="Tahoma" w:cs="Tahoma"/>
          <w:bCs/>
          <w:sz w:val="19"/>
          <w:szCs w:val="19"/>
        </w:rPr>
        <w:t>výpůjčce.</w:t>
      </w:r>
    </w:p>
    <w:p w14:paraId="531A9135" w14:textId="40B7A02E" w:rsidR="004D37D5" w:rsidRPr="00F028E0" w:rsidRDefault="004D37D5" w:rsidP="00C06A1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Prodávající se zavazuje </w:t>
      </w:r>
      <w:r w:rsidR="00F028E0" w:rsidRPr="00F028E0">
        <w:rPr>
          <w:rFonts w:ascii="Tahoma" w:hAnsi="Tahoma" w:cs="Tahoma"/>
          <w:sz w:val="19"/>
          <w:szCs w:val="19"/>
        </w:rPr>
        <w:t xml:space="preserve">na základě jednotlivých objednávek kupujícího </w:t>
      </w:r>
      <w:r w:rsidRPr="00F028E0">
        <w:rPr>
          <w:rFonts w:ascii="Tahoma" w:hAnsi="Tahoma" w:cs="Tahoma"/>
          <w:sz w:val="19"/>
          <w:szCs w:val="19"/>
        </w:rPr>
        <w:t xml:space="preserve">dodávat kupujícímu </w:t>
      </w:r>
      <w:r w:rsidR="00F028E0" w:rsidRPr="00F028E0">
        <w:rPr>
          <w:rFonts w:ascii="Tahoma" w:hAnsi="Tahoma" w:cs="Tahoma"/>
          <w:sz w:val="19"/>
          <w:szCs w:val="19"/>
        </w:rPr>
        <w:t xml:space="preserve">jím objednané </w:t>
      </w:r>
      <w:r w:rsidRPr="00F028E0">
        <w:rPr>
          <w:rFonts w:ascii="Tahoma" w:hAnsi="Tahoma" w:cs="Tahoma"/>
          <w:sz w:val="19"/>
          <w:szCs w:val="19"/>
        </w:rPr>
        <w:t>zboží specifi</w:t>
      </w:r>
      <w:r w:rsidR="00C85C53" w:rsidRPr="00F028E0">
        <w:rPr>
          <w:rFonts w:ascii="Tahoma" w:hAnsi="Tahoma" w:cs="Tahoma"/>
          <w:sz w:val="19"/>
          <w:szCs w:val="19"/>
        </w:rPr>
        <w:t>kované v Příloze č.</w:t>
      </w:r>
      <w:r w:rsidR="00BE4EDC" w:rsidRPr="00F028E0">
        <w:rPr>
          <w:rFonts w:ascii="Tahoma" w:hAnsi="Tahoma" w:cs="Tahoma"/>
          <w:sz w:val="19"/>
          <w:szCs w:val="19"/>
        </w:rPr>
        <w:t xml:space="preserve"> </w:t>
      </w:r>
      <w:r w:rsidR="00C85C53" w:rsidRPr="00F028E0">
        <w:rPr>
          <w:rFonts w:ascii="Tahoma" w:hAnsi="Tahoma" w:cs="Tahoma"/>
          <w:sz w:val="19"/>
          <w:szCs w:val="19"/>
        </w:rPr>
        <w:t>1</w:t>
      </w:r>
      <w:r w:rsidR="00B40BAA" w:rsidRPr="00F028E0">
        <w:rPr>
          <w:rFonts w:ascii="Tahoma" w:hAnsi="Tahoma" w:cs="Tahoma"/>
          <w:sz w:val="19"/>
          <w:szCs w:val="19"/>
        </w:rPr>
        <w:t xml:space="preserve"> </w:t>
      </w:r>
      <w:r w:rsidRPr="00F028E0">
        <w:rPr>
          <w:rFonts w:ascii="Tahoma" w:hAnsi="Tahoma" w:cs="Tahoma"/>
          <w:sz w:val="19"/>
          <w:szCs w:val="19"/>
        </w:rPr>
        <w:t xml:space="preserve">této smlouvy. Kupující se zavazuje prodávajícímu za poskytnuté plnění zaplatit za podmínek uvedených </w:t>
      </w:r>
      <w:r w:rsidR="00B00FDA" w:rsidRPr="00F028E0">
        <w:rPr>
          <w:rFonts w:ascii="Tahoma" w:hAnsi="Tahoma" w:cs="Tahoma"/>
          <w:sz w:val="19"/>
          <w:szCs w:val="19"/>
        </w:rPr>
        <w:t>v </w:t>
      </w:r>
      <w:r w:rsidRPr="00F028E0">
        <w:rPr>
          <w:rFonts w:ascii="Tahoma" w:hAnsi="Tahoma" w:cs="Tahoma"/>
          <w:sz w:val="19"/>
          <w:szCs w:val="19"/>
        </w:rPr>
        <w:t xml:space="preserve">této smlouvě kupní cenu dle čl. VI této smlouvy. </w:t>
      </w:r>
    </w:p>
    <w:p w14:paraId="3D419218" w14:textId="55D9A20C" w:rsidR="004D37D5" w:rsidRPr="00F028E0" w:rsidRDefault="004D37D5" w:rsidP="00C06A1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Součástí předmětu plnění je doprava zboží do místa plnění </w:t>
      </w:r>
      <w:r w:rsidR="00335520" w:rsidRPr="00F028E0">
        <w:rPr>
          <w:rFonts w:ascii="Tahoma" w:hAnsi="Tahoma" w:cs="Tahoma"/>
          <w:sz w:val="19"/>
          <w:szCs w:val="19"/>
        </w:rPr>
        <w:t>–</w:t>
      </w:r>
      <w:r w:rsidRPr="00F028E0">
        <w:rPr>
          <w:rFonts w:ascii="Tahoma" w:hAnsi="Tahoma" w:cs="Tahoma"/>
          <w:sz w:val="19"/>
          <w:szCs w:val="19"/>
        </w:rPr>
        <w:t xml:space="preserve"> </w:t>
      </w:r>
      <w:r w:rsidR="00C85C53" w:rsidRPr="00F028E0">
        <w:rPr>
          <w:rFonts w:ascii="Tahoma" w:hAnsi="Tahoma" w:cs="Tahoma"/>
          <w:sz w:val="19"/>
          <w:szCs w:val="19"/>
        </w:rPr>
        <w:t>Centrální laboratoř</w:t>
      </w:r>
      <w:r w:rsidR="00335520" w:rsidRPr="00F028E0">
        <w:rPr>
          <w:rFonts w:ascii="Tahoma" w:hAnsi="Tahoma" w:cs="Tahoma"/>
          <w:sz w:val="19"/>
          <w:szCs w:val="19"/>
        </w:rPr>
        <w:t>,</w:t>
      </w:r>
      <w:r w:rsidRPr="00F028E0">
        <w:rPr>
          <w:rFonts w:ascii="Tahoma" w:hAnsi="Tahoma" w:cs="Tahoma"/>
          <w:sz w:val="19"/>
          <w:szCs w:val="19"/>
        </w:rPr>
        <w:t xml:space="preserve"> </w:t>
      </w:r>
      <w:r w:rsidR="00997410" w:rsidRPr="00F028E0">
        <w:rPr>
          <w:rFonts w:ascii="Tahoma" w:hAnsi="Tahoma" w:cs="Tahoma"/>
          <w:sz w:val="19"/>
          <w:szCs w:val="19"/>
        </w:rPr>
        <w:t xml:space="preserve">SZZ Krnov, příspěvková </w:t>
      </w:r>
      <w:r w:rsidR="00A2382B" w:rsidRPr="00F028E0">
        <w:rPr>
          <w:rFonts w:ascii="Tahoma" w:hAnsi="Tahoma" w:cs="Tahoma"/>
          <w:sz w:val="19"/>
          <w:szCs w:val="19"/>
        </w:rPr>
        <w:t>organizace, I. P.</w:t>
      </w:r>
      <w:r w:rsidR="00997410" w:rsidRPr="00F028E0">
        <w:rPr>
          <w:rFonts w:ascii="Tahoma" w:hAnsi="Tahoma" w:cs="Tahoma"/>
          <w:sz w:val="19"/>
          <w:szCs w:val="19"/>
        </w:rPr>
        <w:t xml:space="preserve"> Pavlova 552/9, Pod Bezručovým vrchem, 794 01 Krnov</w:t>
      </w:r>
      <w:r w:rsidRPr="00F028E0">
        <w:rPr>
          <w:rFonts w:ascii="Tahoma" w:hAnsi="Tahoma" w:cs="Tahoma"/>
          <w:sz w:val="19"/>
          <w:szCs w:val="19"/>
        </w:rPr>
        <w:t>.</w:t>
      </w:r>
    </w:p>
    <w:p w14:paraId="178E7584" w14:textId="497AB49A" w:rsidR="004D37D5" w:rsidRPr="00F028E0" w:rsidRDefault="004D37D5" w:rsidP="00C06A1F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Prodávající poskytuje kupujícímu následující záruku na jakost: dodávané zboží musí být po dobu ex</w:t>
      </w:r>
      <w:r w:rsidR="00C85C53" w:rsidRPr="00F028E0">
        <w:rPr>
          <w:rFonts w:ascii="Tahoma" w:hAnsi="Tahoma" w:cs="Tahoma"/>
          <w:sz w:val="19"/>
          <w:szCs w:val="19"/>
        </w:rPr>
        <w:t>s</w:t>
      </w:r>
      <w:r w:rsidRPr="00F028E0">
        <w:rPr>
          <w:rFonts w:ascii="Tahoma" w:hAnsi="Tahoma" w:cs="Tahoma"/>
          <w:sz w:val="19"/>
          <w:szCs w:val="19"/>
        </w:rPr>
        <w:t xml:space="preserve">pirační lhůty uvedené na obalu způsobilé k řádnému užívání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>zachovává si obvyklé vlastnosti. Při nedodržení této podmínky má kupující nárok na bezplatnou výměnu zboží.</w:t>
      </w:r>
    </w:p>
    <w:p w14:paraId="19090FB6" w14:textId="423785F6" w:rsidR="000F24A7" w:rsidRPr="00F028E0" w:rsidRDefault="004D37D5" w:rsidP="00C06A1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Prodávající prohlašuje, že veškeré dodávané zboží splňuje podmínky zákona č. 22/1997 Sb., o technických požadavcích na výrobky </w:t>
      </w:r>
      <w:r w:rsidR="00B00FDA" w:rsidRPr="00F028E0">
        <w:rPr>
          <w:rFonts w:ascii="Tahoma" w:hAnsi="Tahoma" w:cs="Tahoma"/>
          <w:sz w:val="19"/>
          <w:szCs w:val="19"/>
        </w:rPr>
        <w:t>a o </w:t>
      </w:r>
      <w:r w:rsidRPr="00F028E0">
        <w:rPr>
          <w:rFonts w:ascii="Tahoma" w:hAnsi="Tahoma" w:cs="Tahoma"/>
          <w:sz w:val="19"/>
          <w:szCs w:val="19"/>
        </w:rPr>
        <w:t xml:space="preserve">změně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doplnění některých zákonů, ve znění pozdějších předpisů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je </w:t>
      </w:r>
      <w:r w:rsidR="00B00FDA" w:rsidRPr="00F028E0">
        <w:rPr>
          <w:rFonts w:ascii="Tahoma" w:hAnsi="Tahoma" w:cs="Tahoma"/>
          <w:sz w:val="19"/>
          <w:szCs w:val="19"/>
        </w:rPr>
        <w:t>z </w:t>
      </w:r>
      <w:r w:rsidRPr="00F028E0">
        <w:rPr>
          <w:rFonts w:ascii="Tahoma" w:hAnsi="Tahoma" w:cs="Tahoma"/>
          <w:sz w:val="19"/>
          <w:szCs w:val="19"/>
        </w:rPr>
        <w:t xml:space="preserve">hlediska právních předpisů způsobilé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>vhodné pro poskytování zdravotní péče.</w:t>
      </w:r>
      <w:r w:rsidR="00B00FDA" w:rsidRPr="00F028E0">
        <w:rPr>
          <w:rFonts w:ascii="Tahoma" w:hAnsi="Tahoma" w:cs="Tahoma"/>
          <w:sz w:val="19"/>
          <w:szCs w:val="19"/>
        </w:rPr>
        <w:t xml:space="preserve"> </w:t>
      </w:r>
    </w:p>
    <w:p w14:paraId="57B82935" w14:textId="77777777" w:rsidR="00BD1716" w:rsidRPr="00F028E0" w:rsidRDefault="00BD1716" w:rsidP="00AE553A">
      <w:pPr>
        <w:pStyle w:val="Podnadpis"/>
        <w:keepNext/>
        <w:numPr>
          <w:ilvl w:val="0"/>
          <w:numId w:val="25"/>
        </w:numPr>
        <w:spacing w:before="120" w:after="0"/>
        <w:ind w:left="567"/>
        <w:jc w:val="center"/>
        <w:rPr>
          <w:rFonts w:ascii="Tahoma" w:hAnsi="Tahoma" w:cs="Tahoma"/>
          <w:sz w:val="19"/>
          <w:szCs w:val="19"/>
        </w:rPr>
      </w:pPr>
    </w:p>
    <w:p w14:paraId="745B2C05" w14:textId="77777777" w:rsidR="000F24A7" w:rsidRPr="00F028E0" w:rsidRDefault="00C85C53" w:rsidP="000F24A7">
      <w:pPr>
        <w:pStyle w:val="Nadpis1smlouva"/>
        <w:rPr>
          <w:sz w:val="19"/>
          <w:szCs w:val="19"/>
        </w:rPr>
      </w:pPr>
      <w:r w:rsidRPr="00F028E0">
        <w:rPr>
          <w:sz w:val="19"/>
          <w:szCs w:val="19"/>
        </w:rPr>
        <w:t>Dodací podmínky</w:t>
      </w:r>
      <w:r w:rsidR="000F24A7" w:rsidRPr="00F028E0">
        <w:rPr>
          <w:sz w:val="19"/>
          <w:szCs w:val="19"/>
        </w:rPr>
        <w:t xml:space="preserve"> </w:t>
      </w:r>
    </w:p>
    <w:p w14:paraId="3263B830" w14:textId="5354407D" w:rsidR="004D37D5" w:rsidRPr="00F028E0" w:rsidRDefault="004D37D5" w:rsidP="00C06A1F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Prodávající se zavazuje dodávat kupujícímu zboží do místa plnění, kterým je sídlo </w:t>
      </w:r>
      <w:r w:rsidR="00A2382B" w:rsidRPr="00F028E0">
        <w:rPr>
          <w:rFonts w:ascii="Tahoma" w:hAnsi="Tahoma" w:cs="Tahoma"/>
          <w:sz w:val="19"/>
          <w:szCs w:val="19"/>
        </w:rPr>
        <w:t>kupujícího</w:t>
      </w:r>
      <w:r w:rsidRPr="00F028E0">
        <w:rPr>
          <w:rFonts w:ascii="Tahoma" w:hAnsi="Tahoma" w:cs="Tahoma"/>
          <w:sz w:val="19"/>
          <w:szCs w:val="19"/>
        </w:rPr>
        <w:t xml:space="preserve">, tj. </w:t>
      </w:r>
      <w:r w:rsidR="00A2382B" w:rsidRPr="00F028E0">
        <w:rPr>
          <w:rFonts w:ascii="Tahoma" w:hAnsi="Tahoma" w:cs="Tahoma"/>
          <w:bCs/>
          <w:sz w:val="19"/>
          <w:szCs w:val="19"/>
        </w:rPr>
        <w:t>Sdružené zdravotnické zařízení Krnov</w:t>
      </w:r>
      <w:r w:rsidRPr="00F028E0">
        <w:rPr>
          <w:rFonts w:ascii="Tahoma" w:hAnsi="Tahoma" w:cs="Tahoma"/>
          <w:bCs/>
          <w:sz w:val="19"/>
          <w:szCs w:val="19"/>
        </w:rPr>
        <w:t xml:space="preserve">, příspěvková </w:t>
      </w:r>
      <w:r w:rsidR="00A2382B" w:rsidRPr="00F028E0">
        <w:rPr>
          <w:rFonts w:ascii="Tahoma" w:hAnsi="Tahoma" w:cs="Tahoma"/>
          <w:bCs/>
          <w:sz w:val="19"/>
          <w:szCs w:val="19"/>
        </w:rPr>
        <w:t>organizace, I. P. Pavlova 552/9</w:t>
      </w:r>
      <w:r w:rsidRPr="00F028E0">
        <w:rPr>
          <w:rFonts w:ascii="Tahoma" w:hAnsi="Tahoma" w:cs="Tahoma"/>
          <w:bCs/>
          <w:sz w:val="19"/>
          <w:szCs w:val="19"/>
        </w:rPr>
        <w:t xml:space="preserve">, </w:t>
      </w:r>
      <w:r w:rsidR="00A2382B" w:rsidRPr="00F028E0">
        <w:rPr>
          <w:rFonts w:ascii="Tahoma" w:hAnsi="Tahoma" w:cs="Tahoma"/>
          <w:bCs/>
          <w:sz w:val="19"/>
          <w:szCs w:val="19"/>
        </w:rPr>
        <w:t>Pod Bezručovým vrchem, 794</w:t>
      </w:r>
      <w:r w:rsidRPr="00F028E0">
        <w:rPr>
          <w:rFonts w:ascii="Tahoma" w:hAnsi="Tahoma" w:cs="Tahoma"/>
          <w:bCs/>
          <w:sz w:val="19"/>
          <w:szCs w:val="19"/>
        </w:rPr>
        <w:t xml:space="preserve"> 01 </w:t>
      </w:r>
      <w:r w:rsidR="00A2382B" w:rsidRPr="00F028E0">
        <w:rPr>
          <w:rFonts w:ascii="Tahoma" w:hAnsi="Tahoma" w:cs="Tahoma"/>
          <w:bCs/>
          <w:sz w:val="19"/>
          <w:szCs w:val="19"/>
        </w:rPr>
        <w:t>Krnov</w:t>
      </w:r>
      <w:r w:rsidRPr="00F028E0">
        <w:rPr>
          <w:rFonts w:ascii="Tahoma" w:hAnsi="Tahoma" w:cs="Tahoma"/>
          <w:sz w:val="19"/>
          <w:szCs w:val="19"/>
        </w:rPr>
        <w:t xml:space="preserve"> (dále jen „kupující“) v období od podpisu kupní smlouvy v průběžných dodávkách dle požadavků kupujícího na základě písemné objednávky, která bude prodávajícímu doručena elektronickou poštou – emailem na adresu prodávajícího </w:t>
      </w:r>
      <w:hyperlink r:id="rId10" w:history="1">
        <w:r w:rsidR="00D0383D" w:rsidRPr="00DF25BB">
          <w:rPr>
            <w:rStyle w:val="Hypertextovodkaz"/>
            <w:rFonts w:ascii="Tahoma" w:hAnsi="Tahoma" w:cs="Tahoma"/>
            <w:sz w:val="19"/>
            <w:szCs w:val="19"/>
          </w:rPr>
          <w:t>info@bindingsite.cz</w:t>
        </w:r>
      </w:hyperlink>
      <w:r w:rsidR="00D0383D">
        <w:rPr>
          <w:rFonts w:ascii="Tahoma" w:hAnsi="Tahoma" w:cs="Tahoma"/>
          <w:sz w:val="19"/>
          <w:szCs w:val="19"/>
        </w:rPr>
        <w:t xml:space="preserve">. </w:t>
      </w:r>
      <w:r w:rsidRPr="00F028E0">
        <w:rPr>
          <w:rFonts w:ascii="Tahoma" w:hAnsi="Tahoma" w:cs="Tahoma"/>
          <w:sz w:val="19"/>
          <w:szCs w:val="19"/>
        </w:rPr>
        <w:t xml:space="preserve">Prodávající objednávku potvrdí e-mailem. Zboží bude dodáno kupujícímu nejpozději </w:t>
      </w:r>
      <w:r w:rsidR="00082C23" w:rsidRPr="00F028E0">
        <w:rPr>
          <w:rFonts w:ascii="Tahoma" w:hAnsi="Tahoma" w:cs="Tahoma"/>
          <w:sz w:val="19"/>
          <w:szCs w:val="19"/>
        </w:rPr>
        <w:t>do 15</w:t>
      </w:r>
      <w:r w:rsidRPr="00F028E0">
        <w:rPr>
          <w:rFonts w:ascii="Tahoma" w:hAnsi="Tahoma" w:cs="Tahoma"/>
          <w:sz w:val="19"/>
          <w:szCs w:val="19"/>
        </w:rPr>
        <w:t xml:space="preserve"> </w:t>
      </w:r>
      <w:r w:rsidR="00082C23" w:rsidRPr="00F028E0">
        <w:rPr>
          <w:rFonts w:ascii="Tahoma" w:hAnsi="Tahoma" w:cs="Tahoma"/>
          <w:sz w:val="19"/>
          <w:szCs w:val="19"/>
        </w:rPr>
        <w:t>pracovních</w:t>
      </w:r>
      <w:r w:rsidRPr="00F028E0">
        <w:rPr>
          <w:rFonts w:ascii="Tahoma" w:hAnsi="Tahoma" w:cs="Tahoma"/>
          <w:sz w:val="19"/>
          <w:szCs w:val="19"/>
        </w:rPr>
        <w:t xml:space="preserve"> dnů ode dne zaslání objednávky kupujícím.</w:t>
      </w:r>
    </w:p>
    <w:p w14:paraId="369DD3B2" w14:textId="2A8D3C5F" w:rsidR="004D37D5" w:rsidRPr="00F028E0" w:rsidRDefault="004D37D5" w:rsidP="00C06A1F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Prodávající bude informovat kupujícího </w:t>
      </w:r>
      <w:r w:rsidR="00B00FDA" w:rsidRPr="00F028E0">
        <w:rPr>
          <w:rFonts w:ascii="Tahoma" w:hAnsi="Tahoma" w:cs="Tahoma"/>
          <w:sz w:val="19"/>
          <w:szCs w:val="19"/>
        </w:rPr>
        <w:t>o </w:t>
      </w:r>
      <w:r w:rsidRPr="00F028E0">
        <w:rPr>
          <w:rFonts w:ascii="Tahoma" w:hAnsi="Tahoma" w:cs="Tahoma"/>
          <w:sz w:val="19"/>
          <w:szCs w:val="19"/>
        </w:rPr>
        <w:t xml:space="preserve">přesném termínu dodávky zboží,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>to nejpozději 48 hodin před realizací dodávky. Dodávky je nutné uskutečňovat výhradně v pracovní dny v době 7</w:t>
      </w:r>
      <w:r w:rsidR="000E2CF2" w:rsidRPr="00F028E0">
        <w:rPr>
          <w:rFonts w:ascii="Tahoma" w:hAnsi="Tahoma" w:cs="Tahoma"/>
          <w:sz w:val="19"/>
          <w:szCs w:val="19"/>
        </w:rPr>
        <w:t>-</w:t>
      </w:r>
      <w:r w:rsidRPr="00F028E0">
        <w:rPr>
          <w:rFonts w:ascii="Tahoma" w:hAnsi="Tahoma" w:cs="Tahoma"/>
          <w:sz w:val="19"/>
          <w:szCs w:val="19"/>
        </w:rPr>
        <w:t>14 hod.</w:t>
      </w:r>
    </w:p>
    <w:p w14:paraId="5FCF1E5E" w14:textId="48EC52FC" w:rsidR="004D37D5" w:rsidRPr="00F028E0" w:rsidRDefault="004D37D5" w:rsidP="00C06A1F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Dodávka se považuje podle této smlouvy za splněnou, pokud zboží bylo řádně předáno včetně příslušných dokladů, které se </w:t>
      </w:r>
      <w:r w:rsidR="00B00FDA" w:rsidRPr="00F028E0">
        <w:rPr>
          <w:rFonts w:ascii="Tahoma" w:hAnsi="Tahoma" w:cs="Tahoma"/>
          <w:sz w:val="19"/>
          <w:szCs w:val="19"/>
        </w:rPr>
        <w:t>k </w:t>
      </w:r>
      <w:r w:rsidRPr="00F028E0">
        <w:rPr>
          <w:rFonts w:ascii="Tahoma" w:hAnsi="Tahoma" w:cs="Tahoma"/>
          <w:sz w:val="19"/>
          <w:szCs w:val="19"/>
        </w:rPr>
        <w:t xml:space="preserve">dodávanému zboží vztahují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převzato kupujícímu </w:t>
      </w:r>
      <w:r w:rsidR="00B00FDA" w:rsidRPr="00F028E0">
        <w:rPr>
          <w:rFonts w:ascii="Tahoma" w:hAnsi="Tahoma" w:cs="Tahoma"/>
          <w:sz w:val="19"/>
          <w:szCs w:val="19"/>
        </w:rPr>
        <w:t>v </w:t>
      </w:r>
      <w:r w:rsidRPr="00F028E0">
        <w:rPr>
          <w:rFonts w:ascii="Tahoma" w:hAnsi="Tahoma" w:cs="Tahoma"/>
          <w:sz w:val="19"/>
          <w:szCs w:val="19"/>
        </w:rPr>
        <w:t>místě jeho sídla potvrzením dodacího listu.</w:t>
      </w:r>
    </w:p>
    <w:p w14:paraId="27CCD9A9" w14:textId="207F9106" w:rsidR="004D37D5" w:rsidRPr="00F028E0" w:rsidRDefault="00B00FDA" w:rsidP="00C06A1F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V </w:t>
      </w:r>
      <w:r w:rsidR="004D37D5" w:rsidRPr="00F028E0">
        <w:rPr>
          <w:rFonts w:ascii="Tahoma" w:hAnsi="Tahoma" w:cs="Tahoma"/>
          <w:sz w:val="19"/>
          <w:szCs w:val="19"/>
        </w:rPr>
        <w:t>rámci dodávky zboží vystaví prodávající dodací list, jenž bude obsahovat veškeré potřebné náležitosti.</w:t>
      </w:r>
    </w:p>
    <w:p w14:paraId="78C6F63E" w14:textId="13730089" w:rsidR="004D37D5" w:rsidRPr="00F028E0" w:rsidRDefault="004D37D5" w:rsidP="00C06A1F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Kupující při dodání zboží podepíše přepravní listy dopravce, přičemž podpisem přepravního listu dochází k převzetí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předání zboží. </w:t>
      </w:r>
    </w:p>
    <w:p w14:paraId="78DD1AB7" w14:textId="41A536FA" w:rsidR="000F24A7" w:rsidRPr="00F028E0" w:rsidRDefault="000F24A7" w:rsidP="00AE553A">
      <w:pPr>
        <w:pStyle w:val="Podnadpis"/>
        <w:keepNext/>
        <w:numPr>
          <w:ilvl w:val="0"/>
          <w:numId w:val="25"/>
        </w:numPr>
        <w:spacing w:before="120" w:after="0"/>
        <w:ind w:left="567"/>
        <w:jc w:val="center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 </w:t>
      </w:r>
    </w:p>
    <w:p w14:paraId="7F8D1E0C" w14:textId="6D1ED943" w:rsidR="000F24A7" w:rsidRPr="00F028E0" w:rsidRDefault="004D37D5" w:rsidP="000F24A7">
      <w:pPr>
        <w:pStyle w:val="Nadpis1smlouva"/>
        <w:rPr>
          <w:sz w:val="19"/>
          <w:szCs w:val="19"/>
        </w:rPr>
      </w:pPr>
      <w:r w:rsidRPr="00F028E0">
        <w:rPr>
          <w:sz w:val="19"/>
          <w:szCs w:val="19"/>
        </w:rPr>
        <w:t xml:space="preserve">Záruka </w:t>
      </w:r>
      <w:r w:rsidR="00B00FDA" w:rsidRPr="00F028E0">
        <w:rPr>
          <w:sz w:val="19"/>
          <w:szCs w:val="19"/>
        </w:rPr>
        <w:t>a </w:t>
      </w:r>
      <w:r w:rsidRPr="00F028E0">
        <w:rPr>
          <w:sz w:val="19"/>
          <w:szCs w:val="19"/>
        </w:rPr>
        <w:t>doba ex</w:t>
      </w:r>
      <w:r w:rsidR="00AB4237" w:rsidRPr="00F028E0">
        <w:rPr>
          <w:sz w:val="19"/>
          <w:szCs w:val="19"/>
        </w:rPr>
        <w:t>s</w:t>
      </w:r>
      <w:r w:rsidRPr="00F028E0">
        <w:rPr>
          <w:sz w:val="19"/>
          <w:szCs w:val="19"/>
        </w:rPr>
        <w:t>pirace</w:t>
      </w:r>
      <w:r w:rsidR="000F24A7" w:rsidRPr="00F028E0">
        <w:rPr>
          <w:sz w:val="19"/>
          <w:szCs w:val="19"/>
        </w:rPr>
        <w:t xml:space="preserve"> </w:t>
      </w:r>
    </w:p>
    <w:p w14:paraId="5AB3F164" w14:textId="6FC30191" w:rsidR="004D37D5" w:rsidRPr="00F751F7" w:rsidRDefault="00193CE8" w:rsidP="0041087D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F751F7">
        <w:rPr>
          <w:rFonts w:ascii="Tahoma" w:hAnsi="Tahoma" w:cs="Tahoma"/>
          <w:sz w:val="19"/>
          <w:szCs w:val="19"/>
        </w:rPr>
        <w:t xml:space="preserve">Prodávající poskytne kupujícímu záruku v rozsahu exspirace neotevřených balení dodávaného </w:t>
      </w:r>
      <w:bookmarkStart w:id="2" w:name="_Hlk90539792"/>
      <w:r w:rsidR="00C85C53" w:rsidRPr="00F751F7">
        <w:rPr>
          <w:rFonts w:ascii="Tahoma" w:hAnsi="Tahoma" w:cs="Tahoma"/>
          <w:sz w:val="19"/>
          <w:szCs w:val="19"/>
        </w:rPr>
        <w:t>spotřebního materiálu</w:t>
      </w:r>
      <w:r w:rsidR="004D37D5" w:rsidRPr="00F751F7">
        <w:rPr>
          <w:rFonts w:ascii="Tahoma" w:hAnsi="Tahoma" w:cs="Tahoma"/>
          <w:sz w:val="19"/>
          <w:szCs w:val="19"/>
        </w:rPr>
        <w:t xml:space="preserve"> </w:t>
      </w:r>
      <w:r w:rsidRPr="00F751F7">
        <w:rPr>
          <w:rFonts w:ascii="Tahoma" w:hAnsi="Tahoma" w:cs="Tahoma"/>
          <w:sz w:val="19"/>
          <w:szCs w:val="19"/>
        </w:rPr>
        <w:t xml:space="preserve">v rozsahu </w:t>
      </w:r>
      <w:r w:rsidR="004D37D5" w:rsidRPr="00F751F7">
        <w:rPr>
          <w:rFonts w:ascii="Tahoma" w:hAnsi="Tahoma" w:cs="Tahoma"/>
          <w:sz w:val="19"/>
          <w:szCs w:val="19"/>
        </w:rPr>
        <w:t xml:space="preserve">min. </w:t>
      </w:r>
      <w:r w:rsidR="00596926" w:rsidRPr="00F751F7">
        <w:rPr>
          <w:rFonts w:ascii="Tahoma" w:hAnsi="Tahoma" w:cs="Tahoma"/>
          <w:sz w:val="19"/>
          <w:szCs w:val="19"/>
        </w:rPr>
        <w:t>½ celkové exspirační doby</w:t>
      </w:r>
      <w:r w:rsidR="00642C26" w:rsidRPr="00F751F7">
        <w:rPr>
          <w:rFonts w:ascii="Tahoma" w:hAnsi="Tahoma" w:cs="Tahoma"/>
          <w:sz w:val="19"/>
          <w:szCs w:val="19"/>
        </w:rPr>
        <w:t xml:space="preserve">, nejméně však </w:t>
      </w:r>
      <w:r w:rsidRPr="00F751F7">
        <w:rPr>
          <w:rFonts w:ascii="Tahoma" w:hAnsi="Tahoma" w:cs="Tahoma"/>
          <w:sz w:val="19"/>
          <w:szCs w:val="19"/>
        </w:rPr>
        <w:t>3 měsíců ode dne dodání</w:t>
      </w:r>
      <w:r w:rsidR="00762893" w:rsidRPr="00F751F7">
        <w:rPr>
          <w:rFonts w:ascii="Tahoma" w:hAnsi="Tahoma" w:cs="Tahoma"/>
          <w:sz w:val="19"/>
          <w:szCs w:val="19"/>
        </w:rPr>
        <w:t>.</w:t>
      </w:r>
    </w:p>
    <w:bookmarkEnd w:id="2"/>
    <w:p w14:paraId="44406258" w14:textId="77777777" w:rsidR="004D37D5" w:rsidRPr="00F028E0" w:rsidRDefault="004D37D5" w:rsidP="00AE7F33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Kupující nabývá vlastnické právo ke zboží okamžikem převzetí zboží.</w:t>
      </w:r>
    </w:p>
    <w:p w14:paraId="75099BB6" w14:textId="70E90024" w:rsidR="004D37D5" w:rsidRPr="00F028E0" w:rsidRDefault="004D37D5" w:rsidP="00C06A1F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Nebezpečí škody na zboží přechází </w:t>
      </w:r>
      <w:r w:rsidR="00B00FDA" w:rsidRPr="00F028E0">
        <w:rPr>
          <w:rFonts w:ascii="Tahoma" w:hAnsi="Tahoma" w:cs="Tahoma"/>
          <w:sz w:val="19"/>
          <w:szCs w:val="19"/>
        </w:rPr>
        <w:t>z </w:t>
      </w:r>
      <w:r w:rsidRPr="00F028E0">
        <w:rPr>
          <w:rFonts w:ascii="Tahoma" w:hAnsi="Tahoma" w:cs="Tahoma"/>
          <w:sz w:val="19"/>
          <w:szCs w:val="19"/>
        </w:rPr>
        <w:t xml:space="preserve">prodávajícího na kupujícího </w:t>
      </w:r>
      <w:r w:rsidR="00B00FDA" w:rsidRPr="00F028E0">
        <w:rPr>
          <w:rFonts w:ascii="Tahoma" w:hAnsi="Tahoma" w:cs="Tahoma"/>
          <w:sz w:val="19"/>
          <w:szCs w:val="19"/>
        </w:rPr>
        <w:t>v </w:t>
      </w:r>
      <w:r w:rsidRPr="00F028E0">
        <w:rPr>
          <w:rFonts w:ascii="Tahoma" w:hAnsi="Tahoma" w:cs="Tahoma"/>
          <w:sz w:val="19"/>
          <w:szCs w:val="19"/>
        </w:rPr>
        <w:t xml:space="preserve">okamžiku převzetí zboží. Škoda na zboží, která vznikla po přechodu jejího nebezpečí na kupujícího, nemá vliv na jeho povinnosti zaplatit kupní cenu, ledaže ke škodě na zboží došlo </w:t>
      </w:r>
      <w:r w:rsidR="00B00FDA" w:rsidRPr="00F028E0">
        <w:rPr>
          <w:rFonts w:ascii="Tahoma" w:hAnsi="Tahoma" w:cs="Tahoma"/>
          <w:sz w:val="19"/>
          <w:szCs w:val="19"/>
        </w:rPr>
        <w:t>v </w:t>
      </w:r>
      <w:r w:rsidRPr="00F028E0">
        <w:rPr>
          <w:rFonts w:ascii="Tahoma" w:hAnsi="Tahoma" w:cs="Tahoma"/>
          <w:sz w:val="19"/>
          <w:szCs w:val="19"/>
        </w:rPr>
        <w:t>důsledku porušení povinnosti prodávajícího.</w:t>
      </w:r>
    </w:p>
    <w:p w14:paraId="0CA79BD7" w14:textId="1A16262F" w:rsidR="004D37D5" w:rsidRPr="00F028E0" w:rsidRDefault="004D37D5" w:rsidP="00C06A1F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Prodávající se zavazuje informovat kupujícího </w:t>
      </w:r>
      <w:r w:rsidR="00B00FDA" w:rsidRPr="00F028E0">
        <w:rPr>
          <w:rFonts w:ascii="Tahoma" w:hAnsi="Tahoma" w:cs="Tahoma"/>
          <w:sz w:val="19"/>
          <w:szCs w:val="19"/>
        </w:rPr>
        <w:t>o </w:t>
      </w:r>
      <w:r w:rsidRPr="00F028E0">
        <w:rPr>
          <w:rFonts w:ascii="Tahoma" w:hAnsi="Tahoma" w:cs="Tahoma"/>
          <w:sz w:val="19"/>
          <w:szCs w:val="19"/>
        </w:rPr>
        <w:t xml:space="preserve">výpadcích ve výrobě či distribuci zboží bez zbytečného odkladu poté, co se </w:t>
      </w:r>
      <w:r w:rsidR="00B00FDA" w:rsidRPr="00F028E0">
        <w:rPr>
          <w:rFonts w:ascii="Tahoma" w:hAnsi="Tahoma" w:cs="Tahoma"/>
          <w:sz w:val="19"/>
          <w:szCs w:val="19"/>
        </w:rPr>
        <w:t>o </w:t>
      </w:r>
      <w:r w:rsidRPr="00F028E0">
        <w:rPr>
          <w:rFonts w:ascii="Tahoma" w:hAnsi="Tahoma" w:cs="Tahoma"/>
          <w:sz w:val="19"/>
          <w:szCs w:val="19"/>
        </w:rPr>
        <w:t xml:space="preserve">nich dozvěděl. </w:t>
      </w:r>
    </w:p>
    <w:p w14:paraId="1512515D" w14:textId="0006810C" w:rsidR="004D37D5" w:rsidRPr="00F028E0" w:rsidRDefault="00B00FDA" w:rsidP="00E62E8E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lastRenderedPageBreak/>
        <w:t>V </w:t>
      </w:r>
      <w:r w:rsidR="004D37D5" w:rsidRPr="00F028E0">
        <w:rPr>
          <w:rFonts w:ascii="Tahoma" w:hAnsi="Tahoma" w:cs="Tahoma"/>
          <w:sz w:val="19"/>
          <w:szCs w:val="19"/>
        </w:rPr>
        <w:t xml:space="preserve">případě nemožnosti plnění ze strany prodávajícího je prodávající povinen písemně uvědomit kupujícího </w:t>
      </w:r>
      <w:r w:rsidRPr="00F028E0">
        <w:rPr>
          <w:rFonts w:ascii="Tahoma" w:hAnsi="Tahoma" w:cs="Tahoma"/>
          <w:sz w:val="19"/>
          <w:szCs w:val="19"/>
        </w:rPr>
        <w:t>o </w:t>
      </w:r>
      <w:r w:rsidR="004D37D5" w:rsidRPr="00F028E0">
        <w:rPr>
          <w:rFonts w:ascii="Tahoma" w:hAnsi="Tahoma" w:cs="Tahoma"/>
          <w:sz w:val="19"/>
          <w:szCs w:val="19"/>
        </w:rPr>
        <w:t xml:space="preserve">přerušení dodávek. Kupující je oprávněn po dobu přerušení dodávek nakupovat předmět plnění od jiného dodavatele za ceny obvyklé (náhradní plnění). Případný rozdíl v nákupních cenách, jež vznikne mezi cenami sjednanými touto smlouvou </w:t>
      </w:r>
      <w:r w:rsidRPr="00F028E0">
        <w:rPr>
          <w:rFonts w:ascii="Tahoma" w:hAnsi="Tahoma" w:cs="Tahoma"/>
          <w:sz w:val="19"/>
          <w:szCs w:val="19"/>
        </w:rPr>
        <w:t>a </w:t>
      </w:r>
      <w:r w:rsidR="004D37D5" w:rsidRPr="00F028E0">
        <w:rPr>
          <w:rFonts w:ascii="Tahoma" w:hAnsi="Tahoma" w:cs="Tahoma"/>
          <w:sz w:val="19"/>
          <w:szCs w:val="19"/>
        </w:rPr>
        <w:t xml:space="preserve">cenami náhradního plnění uhradí prodávající kupujícímu do 14 dnů po doručení oznámení </w:t>
      </w:r>
      <w:r w:rsidRPr="00F028E0">
        <w:rPr>
          <w:rFonts w:ascii="Tahoma" w:hAnsi="Tahoma" w:cs="Tahoma"/>
          <w:sz w:val="19"/>
          <w:szCs w:val="19"/>
        </w:rPr>
        <w:t>o </w:t>
      </w:r>
      <w:r w:rsidR="004D37D5" w:rsidRPr="00F028E0">
        <w:rPr>
          <w:rFonts w:ascii="Tahoma" w:hAnsi="Tahoma" w:cs="Tahoma"/>
          <w:sz w:val="19"/>
          <w:szCs w:val="19"/>
        </w:rPr>
        <w:t>zajištění náhradního plnění.</w:t>
      </w:r>
    </w:p>
    <w:p w14:paraId="56924918" w14:textId="0422EC97" w:rsidR="000F24A7" w:rsidRPr="00F028E0" w:rsidRDefault="00B00FDA" w:rsidP="00E62E8E">
      <w:pPr>
        <w:pStyle w:val="Odstavecseseznamem"/>
        <w:widowControl/>
        <w:numPr>
          <w:ilvl w:val="1"/>
          <w:numId w:val="4"/>
        </w:numPr>
        <w:tabs>
          <w:tab w:val="clear" w:pos="1080"/>
        </w:tabs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V </w:t>
      </w:r>
      <w:r w:rsidR="004D37D5" w:rsidRPr="00F028E0">
        <w:rPr>
          <w:rFonts w:ascii="Tahoma" w:hAnsi="Tahoma" w:cs="Tahoma"/>
          <w:sz w:val="19"/>
          <w:szCs w:val="19"/>
        </w:rPr>
        <w:t xml:space="preserve">případě, že orgán státního dohledu nařídí stažení zboží </w:t>
      </w:r>
      <w:r w:rsidRPr="00F028E0">
        <w:rPr>
          <w:rFonts w:ascii="Tahoma" w:hAnsi="Tahoma" w:cs="Tahoma"/>
          <w:sz w:val="19"/>
          <w:szCs w:val="19"/>
        </w:rPr>
        <w:t>z </w:t>
      </w:r>
      <w:r w:rsidR="004D37D5" w:rsidRPr="00F028E0">
        <w:rPr>
          <w:rFonts w:ascii="Tahoma" w:hAnsi="Tahoma" w:cs="Tahoma"/>
          <w:sz w:val="19"/>
          <w:szCs w:val="19"/>
        </w:rPr>
        <w:t xml:space="preserve">oběhu, které prodávající dodal kupujícímu, je prodávající povinen toto zboží od kupujícího odebrat zpět na vlastní náklady </w:t>
      </w:r>
      <w:r w:rsidRPr="00F028E0">
        <w:rPr>
          <w:rFonts w:ascii="Tahoma" w:hAnsi="Tahoma" w:cs="Tahoma"/>
          <w:sz w:val="19"/>
          <w:szCs w:val="19"/>
        </w:rPr>
        <w:t>a </w:t>
      </w:r>
      <w:r w:rsidR="004D37D5" w:rsidRPr="00F028E0">
        <w:rPr>
          <w:rFonts w:ascii="Tahoma" w:hAnsi="Tahoma" w:cs="Tahoma"/>
          <w:sz w:val="19"/>
          <w:szCs w:val="19"/>
        </w:rPr>
        <w:t xml:space="preserve">kupní cenu tohoto zboží kupujícímu uhradit/vrátit, případně po dohodě </w:t>
      </w:r>
      <w:r w:rsidRPr="00F028E0">
        <w:rPr>
          <w:rFonts w:ascii="Tahoma" w:hAnsi="Tahoma" w:cs="Tahoma"/>
          <w:sz w:val="19"/>
          <w:szCs w:val="19"/>
        </w:rPr>
        <w:t>s </w:t>
      </w:r>
      <w:r w:rsidR="00BD1716" w:rsidRPr="00F028E0">
        <w:rPr>
          <w:rFonts w:ascii="Tahoma" w:hAnsi="Tahoma" w:cs="Tahoma"/>
          <w:sz w:val="19"/>
          <w:szCs w:val="19"/>
        </w:rPr>
        <w:t>kupujícím dodat zboží náhradní.</w:t>
      </w:r>
    </w:p>
    <w:p w14:paraId="4D13F1C6" w14:textId="77777777" w:rsidR="00BD1716" w:rsidRPr="00F028E0" w:rsidRDefault="00BD1716" w:rsidP="00AE553A">
      <w:pPr>
        <w:pStyle w:val="Podnadpis"/>
        <w:keepNext/>
        <w:numPr>
          <w:ilvl w:val="0"/>
          <w:numId w:val="25"/>
        </w:numPr>
        <w:spacing w:before="120" w:after="0"/>
        <w:ind w:left="567"/>
        <w:jc w:val="center"/>
        <w:rPr>
          <w:rFonts w:ascii="Tahoma" w:hAnsi="Tahoma" w:cs="Tahoma"/>
          <w:sz w:val="19"/>
          <w:szCs w:val="19"/>
        </w:rPr>
      </w:pPr>
    </w:p>
    <w:p w14:paraId="5143950F" w14:textId="77777777" w:rsidR="000F24A7" w:rsidRPr="00F028E0" w:rsidRDefault="004D37D5" w:rsidP="000F24A7">
      <w:pPr>
        <w:pStyle w:val="Nadpis1smlouva"/>
        <w:rPr>
          <w:sz w:val="19"/>
          <w:szCs w:val="19"/>
        </w:rPr>
      </w:pPr>
      <w:r w:rsidRPr="00F028E0">
        <w:rPr>
          <w:sz w:val="19"/>
          <w:szCs w:val="19"/>
        </w:rPr>
        <w:t>Kupní cena</w:t>
      </w:r>
      <w:r w:rsidR="000F24A7" w:rsidRPr="00F028E0">
        <w:rPr>
          <w:sz w:val="19"/>
          <w:szCs w:val="19"/>
        </w:rPr>
        <w:t xml:space="preserve"> </w:t>
      </w:r>
    </w:p>
    <w:p w14:paraId="503D7A65" w14:textId="647A924A" w:rsidR="004D37D5" w:rsidRPr="00F028E0" w:rsidRDefault="004D37D5" w:rsidP="00E62E8E">
      <w:pPr>
        <w:pStyle w:val="Normlnweb"/>
        <w:numPr>
          <w:ilvl w:val="0"/>
          <w:numId w:val="5"/>
        </w:numPr>
        <w:spacing w:before="12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Kupní cena je stanovena dohodou smluvních stran. Prodá</w:t>
      </w:r>
      <w:r w:rsidR="00C85C53" w:rsidRPr="00F028E0">
        <w:rPr>
          <w:rFonts w:ascii="Tahoma" w:hAnsi="Tahoma" w:cs="Tahoma"/>
          <w:sz w:val="19"/>
          <w:szCs w:val="19"/>
        </w:rPr>
        <w:t>vající garantuje kupujícímu cenu</w:t>
      </w:r>
      <w:r w:rsidRPr="00F028E0">
        <w:rPr>
          <w:rFonts w:ascii="Tahoma" w:hAnsi="Tahoma" w:cs="Tahoma"/>
          <w:sz w:val="19"/>
          <w:szCs w:val="19"/>
        </w:rPr>
        <w:t xml:space="preserve"> za zboží (spotřební</w:t>
      </w:r>
      <w:r w:rsidR="00FE2AA7" w:rsidRPr="00F028E0">
        <w:rPr>
          <w:rFonts w:ascii="Tahoma" w:hAnsi="Tahoma" w:cs="Tahoma"/>
          <w:sz w:val="19"/>
          <w:szCs w:val="19"/>
        </w:rPr>
        <w:t>ho</w:t>
      </w:r>
      <w:r w:rsidRPr="00F028E0">
        <w:rPr>
          <w:rFonts w:ascii="Tahoma" w:hAnsi="Tahoma" w:cs="Tahoma"/>
          <w:sz w:val="19"/>
          <w:szCs w:val="19"/>
        </w:rPr>
        <w:t xml:space="preserve"> materiál</w:t>
      </w:r>
      <w:r w:rsidR="00FE2AA7" w:rsidRPr="00F028E0">
        <w:rPr>
          <w:rFonts w:ascii="Tahoma" w:hAnsi="Tahoma" w:cs="Tahoma"/>
          <w:sz w:val="19"/>
          <w:szCs w:val="19"/>
        </w:rPr>
        <w:t>u</w:t>
      </w:r>
      <w:r w:rsidRPr="00F028E0">
        <w:rPr>
          <w:rFonts w:ascii="Tahoma" w:hAnsi="Tahoma" w:cs="Tahoma"/>
          <w:sz w:val="19"/>
          <w:szCs w:val="19"/>
        </w:rPr>
        <w:t xml:space="preserve"> nutn</w:t>
      </w:r>
      <w:r w:rsidR="00FE2AA7" w:rsidRPr="00F028E0">
        <w:rPr>
          <w:rFonts w:ascii="Tahoma" w:hAnsi="Tahoma" w:cs="Tahoma"/>
          <w:sz w:val="19"/>
          <w:szCs w:val="19"/>
        </w:rPr>
        <w:t>ého</w:t>
      </w:r>
      <w:r w:rsidRPr="00F028E0">
        <w:rPr>
          <w:rFonts w:ascii="Tahoma" w:hAnsi="Tahoma" w:cs="Tahoma"/>
          <w:sz w:val="19"/>
          <w:szCs w:val="19"/>
        </w:rPr>
        <w:t xml:space="preserve"> </w:t>
      </w:r>
      <w:r w:rsidR="00B00FDA" w:rsidRPr="00F028E0">
        <w:rPr>
          <w:rFonts w:ascii="Tahoma" w:hAnsi="Tahoma" w:cs="Tahoma"/>
          <w:sz w:val="19"/>
          <w:szCs w:val="19"/>
        </w:rPr>
        <w:t>k </w:t>
      </w:r>
      <w:r w:rsidRPr="00F028E0">
        <w:rPr>
          <w:rFonts w:ascii="Tahoma" w:hAnsi="Tahoma" w:cs="Tahoma"/>
          <w:sz w:val="19"/>
          <w:szCs w:val="19"/>
        </w:rPr>
        <w:t xml:space="preserve">provedení </w:t>
      </w:r>
      <w:r w:rsidR="00507EFA" w:rsidRPr="00F028E0">
        <w:rPr>
          <w:rFonts w:ascii="Tahoma" w:hAnsi="Tahoma" w:cs="Tahoma"/>
          <w:sz w:val="19"/>
          <w:szCs w:val="19"/>
        </w:rPr>
        <w:t>analýz</w:t>
      </w:r>
      <w:r w:rsidRPr="00F028E0">
        <w:rPr>
          <w:rFonts w:ascii="Tahoma" w:hAnsi="Tahoma" w:cs="Tahoma"/>
          <w:sz w:val="19"/>
          <w:szCs w:val="19"/>
        </w:rPr>
        <w:t>) uvedené</w:t>
      </w:r>
      <w:r w:rsidR="00C85C53" w:rsidRPr="00F028E0">
        <w:rPr>
          <w:rFonts w:ascii="Tahoma" w:hAnsi="Tahoma" w:cs="Tahoma"/>
          <w:sz w:val="19"/>
          <w:szCs w:val="19"/>
        </w:rPr>
        <w:t>ho</w:t>
      </w:r>
      <w:r w:rsidRPr="00F028E0">
        <w:rPr>
          <w:rFonts w:ascii="Tahoma" w:hAnsi="Tahoma" w:cs="Tahoma"/>
          <w:sz w:val="19"/>
          <w:szCs w:val="19"/>
        </w:rPr>
        <w:t xml:space="preserve"> v Příloze č. 1 této smlouvy (</w:t>
      </w:r>
      <w:r w:rsidR="00ED038A" w:rsidRPr="00F028E0">
        <w:rPr>
          <w:rFonts w:ascii="Tahoma" w:hAnsi="Tahoma" w:cs="Tahoma"/>
          <w:sz w:val="19"/>
          <w:szCs w:val="19"/>
        </w:rPr>
        <w:t>Ceník</w:t>
      </w:r>
      <w:r w:rsidR="00FE2AA7" w:rsidRPr="00F028E0">
        <w:rPr>
          <w:rFonts w:ascii="Tahoma" w:hAnsi="Tahoma" w:cs="Tahoma"/>
          <w:sz w:val="19"/>
          <w:szCs w:val="19"/>
        </w:rPr>
        <w:t xml:space="preserve"> </w:t>
      </w:r>
      <w:r w:rsidRPr="00F028E0">
        <w:rPr>
          <w:rFonts w:ascii="Tahoma" w:hAnsi="Tahoma" w:cs="Tahoma"/>
          <w:sz w:val="19"/>
          <w:szCs w:val="19"/>
        </w:rPr>
        <w:t>spotřebního materiálu).</w:t>
      </w:r>
    </w:p>
    <w:p w14:paraId="618D4FF4" w14:textId="479121F2" w:rsidR="004D37D5" w:rsidRPr="00F028E0" w:rsidRDefault="00C85C53" w:rsidP="00E62E8E">
      <w:pPr>
        <w:pStyle w:val="Normlnweb"/>
        <w:numPr>
          <w:ilvl w:val="0"/>
          <w:numId w:val="5"/>
        </w:numPr>
        <w:spacing w:before="12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Kupní cena</w:t>
      </w:r>
      <w:r w:rsidR="004D37D5" w:rsidRPr="00F028E0">
        <w:rPr>
          <w:rFonts w:ascii="Tahoma" w:hAnsi="Tahoma" w:cs="Tahoma"/>
          <w:sz w:val="19"/>
          <w:szCs w:val="19"/>
        </w:rPr>
        <w:t xml:space="preserve"> za </w:t>
      </w:r>
      <w:r w:rsidRPr="00F028E0">
        <w:rPr>
          <w:rFonts w:ascii="Tahoma" w:hAnsi="Tahoma" w:cs="Tahoma"/>
          <w:sz w:val="19"/>
          <w:szCs w:val="19"/>
        </w:rPr>
        <w:t>spotřební materiál bude garantována</w:t>
      </w:r>
      <w:r w:rsidR="004D37D5" w:rsidRPr="00F028E0">
        <w:rPr>
          <w:rFonts w:ascii="Tahoma" w:hAnsi="Tahoma" w:cs="Tahoma"/>
          <w:sz w:val="19"/>
          <w:szCs w:val="19"/>
        </w:rPr>
        <w:t xml:space="preserve"> dodavatelem po celou dobu trvání této smlouvy, </w:t>
      </w:r>
      <w:r w:rsidRPr="00F028E0">
        <w:rPr>
          <w:rFonts w:ascii="Tahoma" w:hAnsi="Tahoma" w:cs="Tahoma"/>
          <w:sz w:val="19"/>
          <w:szCs w:val="19"/>
        </w:rPr>
        <w:t xml:space="preserve">ode dne jejího podpisu, nebude se měnit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>je</w:t>
      </w:r>
      <w:r w:rsidR="004D37D5" w:rsidRPr="00F028E0">
        <w:rPr>
          <w:rFonts w:ascii="Tahoma" w:hAnsi="Tahoma" w:cs="Tahoma"/>
          <w:sz w:val="19"/>
          <w:szCs w:val="19"/>
        </w:rPr>
        <w:t xml:space="preserve"> stěžejní pro budoucí objednávky. Odebrané množství předmětu plnění </w:t>
      </w:r>
      <w:r w:rsidR="006C3CA7" w:rsidRPr="00F028E0">
        <w:rPr>
          <w:rFonts w:ascii="Tahoma" w:hAnsi="Tahoma" w:cs="Tahoma"/>
          <w:sz w:val="19"/>
          <w:szCs w:val="19"/>
        </w:rPr>
        <w:t>smlouvy</w:t>
      </w:r>
      <w:r w:rsidR="004D37D5" w:rsidRPr="00F028E0">
        <w:rPr>
          <w:rFonts w:ascii="Tahoma" w:hAnsi="Tahoma" w:cs="Tahoma"/>
          <w:sz w:val="19"/>
          <w:szCs w:val="19"/>
        </w:rPr>
        <w:t xml:space="preserve"> se může měnit dle </w:t>
      </w:r>
      <w:r w:rsidR="00642C26" w:rsidRPr="00F028E0">
        <w:rPr>
          <w:rFonts w:ascii="Tahoma" w:hAnsi="Tahoma" w:cs="Tahoma"/>
          <w:sz w:val="19"/>
          <w:szCs w:val="19"/>
        </w:rPr>
        <w:t xml:space="preserve">aktuálních </w:t>
      </w:r>
      <w:r w:rsidR="004D37D5" w:rsidRPr="00F028E0">
        <w:rPr>
          <w:rFonts w:ascii="Tahoma" w:hAnsi="Tahoma" w:cs="Tahoma"/>
          <w:sz w:val="19"/>
          <w:szCs w:val="19"/>
        </w:rPr>
        <w:t xml:space="preserve">potřeb </w:t>
      </w:r>
      <w:r w:rsidR="006C3CA7" w:rsidRPr="00F028E0">
        <w:rPr>
          <w:rFonts w:ascii="Tahoma" w:hAnsi="Tahoma" w:cs="Tahoma"/>
          <w:sz w:val="19"/>
          <w:szCs w:val="19"/>
        </w:rPr>
        <w:t>kupujícího</w:t>
      </w:r>
      <w:r w:rsidR="004D37D5" w:rsidRPr="00F028E0">
        <w:rPr>
          <w:rFonts w:ascii="Tahoma" w:hAnsi="Tahoma" w:cs="Tahoma"/>
          <w:sz w:val="19"/>
          <w:szCs w:val="19"/>
        </w:rPr>
        <w:t xml:space="preserve"> </w:t>
      </w:r>
      <w:r w:rsidR="00B00FDA" w:rsidRPr="00F028E0">
        <w:rPr>
          <w:rFonts w:ascii="Tahoma" w:hAnsi="Tahoma" w:cs="Tahoma"/>
          <w:sz w:val="19"/>
          <w:szCs w:val="19"/>
        </w:rPr>
        <w:t>v </w:t>
      </w:r>
      <w:r w:rsidR="004D37D5" w:rsidRPr="00F028E0">
        <w:rPr>
          <w:rFonts w:ascii="Tahoma" w:hAnsi="Tahoma" w:cs="Tahoma"/>
          <w:sz w:val="19"/>
          <w:szCs w:val="19"/>
        </w:rPr>
        <w:t xml:space="preserve">celém </w:t>
      </w:r>
      <w:r w:rsidR="006C3CA7" w:rsidRPr="00F028E0">
        <w:rPr>
          <w:rFonts w:ascii="Tahoma" w:hAnsi="Tahoma" w:cs="Tahoma"/>
          <w:sz w:val="19"/>
          <w:szCs w:val="19"/>
        </w:rPr>
        <w:t>období platnosti smlouvy</w:t>
      </w:r>
      <w:r w:rsidR="004D37D5" w:rsidRPr="00F028E0">
        <w:rPr>
          <w:rFonts w:ascii="Tahoma" w:hAnsi="Tahoma" w:cs="Tahoma"/>
          <w:sz w:val="19"/>
          <w:szCs w:val="19"/>
        </w:rPr>
        <w:t xml:space="preserve">,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="004D37D5" w:rsidRPr="00F028E0">
        <w:rPr>
          <w:rFonts w:ascii="Tahoma" w:hAnsi="Tahoma" w:cs="Tahoma"/>
          <w:sz w:val="19"/>
          <w:szCs w:val="19"/>
        </w:rPr>
        <w:t xml:space="preserve">to na menší či větší počet odběrů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="004D37D5" w:rsidRPr="00F028E0">
        <w:rPr>
          <w:rFonts w:ascii="Tahoma" w:hAnsi="Tahoma" w:cs="Tahoma"/>
          <w:sz w:val="19"/>
          <w:szCs w:val="19"/>
        </w:rPr>
        <w:t>nebude mít vliv na výši ceny.</w:t>
      </w:r>
    </w:p>
    <w:p w14:paraId="054126A0" w14:textId="6BEB933D" w:rsidR="004D37D5" w:rsidRPr="00F028E0" w:rsidRDefault="004D37D5" w:rsidP="00E62E8E">
      <w:pPr>
        <w:pStyle w:val="Normlnweb"/>
        <w:numPr>
          <w:ilvl w:val="0"/>
          <w:numId w:val="5"/>
        </w:numPr>
        <w:spacing w:before="12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Kupní cena je stanovena jako nejvýše přípustná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jsou </w:t>
      </w:r>
      <w:r w:rsidR="00B00FDA" w:rsidRPr="00F028E0">
        <w:rPr>
          <w:rFonts w:ascii="Tahoma" w:hAnsi="Tahoma" w:cs="Tahoma"/>
          <w:sz w:val="19"/>
          <w:szCs w:val="19"/>
        </w:rPr>
        <w:t>v </w:t>
      </w:r>
      <w:r w:rsidRPr="00F028E0">
        <w:rPr>
          <w:rFonts w:ascii="Tahoma" w:hAnsi="Tahoma" w:cs="Tahoma"/>
          <w:sz w:val="19"/>
          <w:szCs w:val="19"/>
        </w:rPr>
        <w:t>ní zahrnuty</w:t>
      </w:r>
      <w:r w:rsidR="00BD54F8" w:rsidRPr="00F028E0">
        <w:rPr>
          <w:rFonts w:ascii="Tahoma" w:hAnsi="Tahoma" w:cs="Tahoma"/>
          <w:sz w:val="19"/>
          <w:szCs w:val="19"/>
        </w:rPr>
        <w:t xml:space="preserve"> veškeré náklady prodávajícího </w:t>
      </w:r>
      <w:r w:rsidRPr="00F028E0">
        <w:rPr>
          <w:rFonts w:ascii="Tahoma" w:hAnsi="Tahoma" w:cs="Tahoma"/>
          <w:sz w:val="19"/>
          <w:szCs w:val="19"/>
        </w:rPr>
        <w:t xml:space="preserve">spojené s plněním předmětu </w:t>
      </w:r>
      <w:r w:rsidR="006C3CA7" w:rsidRPr="00F028E0">
        <w:rPr>
          <w:rFonts w:ascii="Tahoma" w:hAnsi="Tahoma" w:cs="Tahoma"/>
          <w:sz w:val="19"/>
          <w:szCs w:val="19"/>
        </w:rPr>
        <w:t>smlouvy</w:t>
      </w:r>
      <w:r w:rsidRPr="00F028E0">
        <w:rPr>
          <w:rFonts w:ascii="Tahoma" w:hAnsi="Tahoma" w:cs="Tahoma"/>
          <w:sz w:val="19"/>
          <w:szCs w:val="19"/>
        </w:rPr>
        <w:t xml:space="preserve"> včetně nákladů na dopravu zboží do mí</w:t>
      </w:r>
      <w:r w:rsidR="00BD54F8" w:rsidRPr="00F028E0">
        <w:rPr>
          <w:rFonts w:ascii="Tahoma" w:hAnsi="Tahoma" w:cs="Tahoma"/>
          <w:sz w:val="19"/>
          <w:szCs w:val="19"/>
        </w:rPr>
        <w:t xml:space="preserve">sta plnění dle </w:t>
      </w:r>
      <w:r w:rsidRPr="00F028E0">
        <w:rPr>
          <w:rFonts w:ascii="Tahoma" w:hAnsi="Tahoma" w:cs="Tahoma"/>
          <w:sz w:val="19"/>
          <w:szCs w:val="19"/>
        </w:rPr>
        <w:t>čl. IV odst. 1 této smlouvy.</w:t>
      </w:r>
    </w:p>
    <w:p w14:paraId="2F737994" w14:textId="77777777" w:rsidR="004D37D5" w:rsidRPr="00F028E0" w:rsidRDefault="004D37D5" w:rsidP="00E62E8E">
      <w:pPr>
        <w:pStyle w:val="Normlnweb"/>
        <w:numPr>
          <w:ilvl w:val="0"/>
          <w:numId w:val="5"/>
        </w:numPr>
        <w:spacing w:before="12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1328DFC7" w14:textId="1A3BC1E6" w:rsidR="000F24A7" w:rsidRPr="00F028E0" w:rsidRDefault="00B00FDA" w:rsidP="00E62E8E">
      <w:pPr>
        <w:pStyle w:val="Normlnweb"/>
        <w:numPr>
          <w:ilvl w:val="0"/>
          <w:numId w:val="5"/>
        </w:numPr>
        <w:spacing w:before="12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V </w:t>
      </w:r>
      <w:r w:rsidR="00BD54F8" w:rsidRPr="00F028E0">
        <w:rPr>
          <w:rFonts w:ascii="Tahoma" w:hAnsi="Tahoma" w:cs="Tahoma"/>
          <w:sz w:val="19"/>
          <w:szCs w:val="19"/>
        </w:rPr>
        <w:t xml:space="preserve">případě, že průměrný roční index spotřebitelských cen dle údajů Českého statistického úřadu, publikovaných na jeho internetových stránkách, uvedený ke kalendářnímu měsíci odpovídajícímu měsíci, </w:t>
      </w:r>
      <w:r w:rsidRPr="00F028E0">
        <w:rPr>
          <w:rFonts w:ascii="Tahoma" w:hAnsi="Tahoma" w:cs="Tahoma"/>
          <w:sz w:val="19"/>
          <w:szCs w:val="19"/>
        </w:rPr>
        <w:t>v </w:t>
      </w:r>
      <w:r w:rsidR="00BD54F8" w:rsidRPr="00F028E0">
        <w:rPr>
          <w:rFonts w:ascii="Tahoma" w:hAnsi="Tahoma" w:cs="Tahoma"/>
          <w:sz w:val="19"/>
          <w:szCs w:val="19"/>
        </w:rPr>
        <w:t xml:space="preserve">němž byla smlouva podepsána, vzroste </w:t>
      </w:r>
      <w:r w:rsidRPr="00F028E0">
        <w:rPr>
          <w:rFonts w:ascii="Tahoma" w:hAnsi="Tahoma" w:cs="Tahoma"/>
          <w:sz w:val="19"/>
          <w:szCs w:val="19"/>
        </w:rPr>
        <w:t>o </w:t>
      </w:r>
      <w:r w:rsidR="00BD54F8" w:rsidRPr="00F028E0">
        <w:rPr>
          <w:rFonts w:ascii="Tahoma" w:hAnsi="Tahoma" w:cs="Tahoma"/>
          <w:sz w:val="19"/>
          <w:szCs w:val="19"/>
        </w:rPr>
        <w:t xml:space="preserve">více než 2 %, je dodavatel oprávněn zvýšit cenu sjednanou při uzavření této smlouvy </w:t>
      </w:r>
      <w:r w:rsidRPr="00F028E0">
        <w:rPr>
          <w:rFonts w:ascii="Tahoma" w:hAnsi="Tahoma" w:cs="Tahoma"/>
          <w:sz w:val="19"/>
          <w:szCs w:val="19"/>
        </w:rPr>
        <w:t>o </w:t>
      </w:r>
      <w:r w:rsidR="00BD54F8" w:rsidRPr="00F028E0">
        <w:rPr>
          <w:rFonts w:ascii="Tahoma" w:hAnsi="Tahoma" w:cs="Tahoma"/>
          <w:sz w:val="19"/>
          <w:szCs w:val="19"/>
        </w:rPr>
        <w:t xml:space="preserve">80% tohoto indexu, </w:t>
      </w:r>
      <w:r w:rsidRPr="00F028E0">
        <w:rPr>
          <w:rFonts w:ascii="Tahoma" w:hAnsi="Tahoma" w:cs="Tahoma"/>
          <w:sz w:val="19"/>
          <w:szCs w:val="19"/>
        </w:rPr>
        <w:t>a </w:t>
      </w:r>
      <w:r w:rsidR="00BD54F8" w:rsidRPr="00F028E0">
        <w:rPr>
          <w:rFonts w:ascii="Tahoma" w:hAnsi="Tahoma" w:cs="Tahoma"/>
          <w:sz w:val="19"/>
          <w:szCs w:val="19"/>
        </w:rPr>
        <w:t xml:space="preserve">to </w:t>
      </w:r>
      <w:r w:rsidRPr="00F028E0">
        <w:rPr>
          <w:rFonts w:ascii="Tahoma" w:hAnsi="Tahoma" w:cs="Tahoma"/>
          <w:sz w:val="19"/>
          <w:szCs w:val="19"/>
        </w:rPr>
        <w:t>v </w:t>
      </w:r>
      <w:r w:rsidR="00BD54F8" w:rsidRPr="00F028E0">
        <w:rPr>
          <w:rFonts w:ascii="Tahoma" w:hAnsi="Tahoma" w:cs="Tahoma"/>
          <w:sz w:val="19"/>
          <w:szCs w:val="19"/>
        </w:rPr>
        <w:t xml:space="preserve">každém roce trvání smlouvy. Ke zvýšení dojde od prvního dne měsíce následujícího po měsíci, který se číselným označením shoduje </w:t>
      </w:r>
      <w:r w:rsidRPr="00F028E0">
        <w:rPr>
          <w:rFonts w:ascii="Tahoma" w:hAnsi="Tahoma" w:cs="Tahoma"/>
          <w:sz w:val="19"/>
          <w:szCs w:val="19"/>
        </w:rPr>
        <w:t>s </w:t>
      </w:r>
      <w:r w:rsidR="00BD54F8" w:rsidRPr="00F028E0">
        <w:rPr>
          <w:rFonts w:ascii="Tahoma" w:hAnsi="Tahoma" w:cs="Tahoma"/>
          <w:sz w:val="19"/>
          <w:szCs w:val="19"/>
        </w:rPr>
        <w:t xml:space="preserve">datem podpisu smlouvy. Smluvní strany pro odstranění pochybností uvádí, že </w:t>
      </w:r>
      <w:r w:rsidRPr="00F028E0">
        <w:rPr>
          <w:rFonts w:ascii="Tahoma" w:hAnsi="Tahoma" w:cs="Tahoma"/>
          <w:sz w:val="19"/>
          <w:szCs w:val="19"/>
        </w:rPr>
        <w:t>k </w:t>
      </w:r>
      <w:r w:rsidR="00BD54F8" w:rsidRPr="00F028E0">
        <w:rPr>
          <w:rFonts w:ascii="Tahoma" w:hAnsi="Tahoma" w:cs="Tahoma"/>
          <w:sz w:val="19"/>
          <w:szCs w:val="19"/>
        </w:rPr>
        <w:t xml:space="preserve">úpravě ceny dle tohoto ustanovení smlouvy není třeba uzavírat dodatek ke smlouvě. Smluvní strany však mohou </w:t>
      </w:r>
      <w:r w:rsidRPr="00F028E0">
        <w:rPr>
          <w:rFonts w:ascii="Tahoma" w:hAnsi="Tahoma" w:cs="Tahoma"/>
          <w:sz w:val="19"/>
          <w:szCs w:val="19"/>
        </w:rPr>
        <w:t>z </w:t>
      </w:r>
      <w:r w:rsidR="00BD54F8" w:rsidRPr="00F028E0">
        <w:rPr>
          <w:rFonts w:ascii="Tahoma" w:hAnsi="Tahoma" w:cs="Tahoma"/>
          <w:sz w:val="19"/>
          <w:szCs w:val="19"/>
        </w:rPr>
        <w:t xml:space="preserve">důvodu právní jistoty </w:t>
      </w:r>
      <w:r w:rsidRPr="00F028E0">
        <w:rPr>
          <w:rFonts w:ascii="Tahoma" w:hAnsi="Tahoma" w:cs="Tahoma"/>
          <w:sz w:val="19"/>
          <w:szCs w:val="19"/>
        </w:rPr>
        <w:t>o </w:t>
      </w:r>
      <w:r w:rsidR="00BD54F8" w:rsidRPr="00F028E0">
        <w:rPr>
          <w:rFonts w:ascii="Tahoma" w:hAnsi="Tahoma" w:cs="Tahoma"/>
          <w:sz w:val="19"/>
          <w:szCs w:val="19"/>
        </w:rPr>
        <w:t xml:space="preserve">navýšení ceny sepsat zápis podepsaný oběma smluvními stranami. Dodavatel je povinen právo na zvýšení ceny odběrateli prokázat </w:t>
      </w:r>
      <w:r w:rsidRPr="00F028E0">
        <w:rPr>
          <w:rFonts w:ascii="Tahoma" w:hAnsi="Tahoma" w:cs="Tahoma"/>
          <w:sz w:val="19"/>
          <w:szCs w:val="19"/>
        </w:rPr>
        <w:t>a </w:t>
      </w:r>
      <w:r w:rsidR="00BD54F8" w:rsidRPr="00F028E0">
        <w:rPr>
          <w:rFonts w:ascii="Tahoma" w:hAnsi="Tahoma" w:cs="Tahoma"/>
          <w:sz w:val="19"/>
          <w:szCs w:val="19"/>
        </w:rPr>
        <w:t>nejpozději do konce měsíce, který se shoduje číselným označením s datem uzavření smlouvy, zvýšení ceny dle této inflační doložky oznámit odběrateli předložením nových ceníků dodávek, jinak nemá nárok na zaplacení zvýšených cen z důvodu této inflační doložky.</w:t>
      </w:r>
    </w:p>
    <w:p w14:paraId="7F7C2E0C" w14:textId="77777777" w:rsidR="00BD1716" w:rsidRPr="00F028E0" w:rsidRDefault="00BD1716" w:rsidP="00AE553A">
      <w:pPr>
        <w:pStyle w:val="Podnadpis"/>
        <w:keepNext/>
        <w:numPr>
          <w:ilvl w:val="0"/>
          <w:numId w:val="25"/>
        </w:numPr>
        <w:spacing w:before="120" w:after="0"/>
        <w:ind w:left="567"/>
        <w:jc w:val="center"/>
        <w:rPr>
          <w:rFonts w:ascii="Tahoma" w:hAnsi="Tahoma" w:cs="Tahoma"/>
          <w:sz w:val="19"/>
          <w:szCs w:val="19"/>
        </w:rPr>
      </w:pPr>
    </w:p>
    <w:p w14:paraId="11AF655F" w14:textId="2AE44B48" w:rsidR="000F24A7" w:rsidRPr="00F028E0" w:rsidRDefault="004D37D5" w:rsidP="000F24A7">
      <w:pPr>
        <w:pStyle w:val="Nadpis1smlouva"/>
        <w:rPr>
          <w:sz w:val="19"/>
          <w:szCs w:val="19"/>
        </w:rPr>
      </w:pPr>
      <w:r w:rsidRPr="00F028E0">
        <w:rPr>
          <w:sz w:val="19"/>
          <w:szCs w:val="19"/>
        </w:rPr>
        <w:t>Platební podmínky</w:t>
      </w:r>
      <w:r w:rsidR="000F24A7" w:rsidRPr="00F028E0">
        <w:rPr>
          <w:sz w:val="19"/>
          <w:szCs w:val="19"/>
        </w:rPr>
        <w:t xml:space="preserve"> </w:t>
      </w:r>
    </w:p>
    <w:p w14:paraId="0B38006A" w14:textId="151933C8" w:rsidR="004D37D5" w:rsidRPr="00F028E0" w:rsidRDefault="004D37D5" w:rsidP="00C06A1F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Kupní cena bude prodávajícímu uhrazena průběžně po dodání zboží kupujícímu na základě skutečného počtu odebraného množství.</w:t>
      </w:r>
      <w:r w:rsidR="00B00FDA" w:rsidRPr="00F028E0">
        <w:rPr>
          <w:rFonts w:ascii="Tahoma" w:hAnsi="Tahoma" w:cs="Tahoma"/>
          <w:sz w:val="19"/>
          <w:szCs w:val="19"/>
        </w:rPr>
        <w:t xml:space="preserve"> </w:t>
      </w:r>
    </w:p>
    <w:p w14:paraId="7E749921" w14:textId="3AAFCFAF" w:rsidR="004D37D5" w:rsidRPr="00F028E0" w:rsidRDefault="004D37D5" w:rsidP="00093DD1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Právo fakturovat dohodnutou cenu má prodávající po protokolárním předání zboží kupujícímu. Vystavené faktury budou obsahovat položku zboží, cenu bez DPH, sazbu DPH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>celkovou cenu vč. DPH.</w:t>
      </w:r>
    </w:p>
    <w:p w14:paraId="7B642CF9" w14:textId="77777777" w:rsidR="001324C8" w:rsidRPr="00F028E0" w:rsidRDefault="001324C8" w:rsidP="00093DD1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Lhůta splatnosti faktury činí 30 kalendářních dnů ode dne jejího doručení kupujícímu. </w:t>
      </w:r>
    </w:p>
    <w:p w14:paraId="5A2370C9" w14:textId="0852AB24" w:rsidR="004D37D5" w:rsidRPr="00F028E0" w:rsidRDefault="001324C8" w:rsidP="00093DD1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sz w:val="19"/>
          <w:szCs w:val="20"/>
        </w:rPr>
      </w:pPr>
      <w:r w:rsidRPr="00F028E0">
        <w:rPr>
          <w:rFonts w:ascii="Tahoma" w:hAnsi="Tahoma" w:cs="Tahoma"/>
          <w:sz w:val="19"/>
          <w:szCs w:val="19"/>
        </w:rPr>
        <w:t xml:space="preserve">Doručení faktury se provede osobně oproti podpisu osoby  příslušné v této věci kupujícího zastupovat, doručenkou prostřednictvím provozovatele poštovních služeb, do datové schránky nebo mailem na adresu </w:t>
      </w:r>
      <w:hyperlink r:id="rId11" w:history="1">
        <w:r w:rsidRPr="00F028E0">
          <w:rPr>
            <w:rStyle w:val="Hypertextovodkaz"/>
            <w:rFonts w:ascii="Tahoma" w:hAnsi="Tahoma" w:cs="Tahoma"/>
            <w:sz w:val="19"/>
            <w:szCs w:val="19"/>
          </w:rPr>
          <w:t>fakturace@szzkrnov.cz</w:t>
        </w:r>
      </w:hyperlink>
      <w:r w:rsidRPr="00F028E0">
        <w:rPr>
          <w:rFonts w:ascii="Tahoma" w:hAnsi="Tahoma" w:cs="Tahoma"/>
          <w:sz w:val="19"/>
          <w:szCs w:val="19"/>
        </w:rPr>
        <w:t>.</w:t>
      </w:r>
    </w:p>
    <w:p w14:paraId="1CAABB25" w14:textId="518E3069" w:rsidR="004D37D5" w:rsidRPr="00F028E0" w:rsidRDefault="004D37D5" w:rsidP="00C06A1F">
      <w:pPr>
        <w:numPr>
          <w:ilvl w:val="0"/>
          <w:numId w:val="6"/>
        </w:numPr>
        <w:tabs>
          <w:tab w:val="left" w:pos="0"/>
          <w:tab w:val="left" w:pos="360"/>
        </w:tabs>
        <w:spacing w:after="120" w:line="276" w:lineRule="auto"/>
        <w:ind w:left="360" w:hanging="360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Povinnost zaplatit kupní cenu je splněna dnem odepsání příslušné částky </w:t>
      </w:r>
      <w:r w:rsidR="00B00FDA" w:rsidRPr="00F028E0">
        <w:rPr>
          <w:rFonts w:ascii="Tahoma" w:hAnsi="Tahoma" w:cs="Tahoma"/>
          <w:sz w:val="19"/>
          <w:szCs w:val="19"/>
        </w:rPr>
        <w:t>z </w:t>
      </w:r>
      <w:r w:rsidRPr="00F028E0">
        <w:rPr>
          <w:rFonts w:ascii="Tahoma" w:hAnsi="Tahoma" w:cs="Tahoma"/>
          <w:sz w:val="19"/>
          <w:szCs w:val="19"/>
        </w:rPr>
        <w:t>účtu kupujícího.</w:t>
      </w:r>
    </w:p>
    <w:p w14:paraId="5CDA3209" w14:textId="0497F64C" w:rsidR="00FA0FB6" w:rsidRPr="00093DD1" w:rsidRDefault="004D37D5" w:rsidP="00093DD1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  <w:b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Faktura prodávajícího musí obsahovat pouze správné údaje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musí splňovat náležitosti daňového dokladu dle § 28 zákona č. 235/2004 Sb., </w:t>
      </w:r>
      <w:r w:rsidR="00B00FDA" w:rsidRPr="00F028E0">
        <w:rPr>
          <w:rFonts w:ascii="Tahoma" w:hAnsi="Tahoma" w:cs="Tahoma"/>
          <w:sz w:val="19"/>
          <w:szCs w:val="19"/>
        </w:rPr>
        <w:t>o </w:t>
      </w:r>
      <w:r w:rsidRPr="00F028E0">
        <w:rPr>
          <w:rFonts w:ascii="Tahoma" w:hAnsi="Tahoma" w:cs="Tahoma"/>
          <w:sz w:val="19"/>
          <w:szCs w:val="19"/>
        </w:rPr>
        <w:t xml:space="preserve">dani </w:t>
      </w:r>
      <w:r w:rsidR="00B00FDA" w:rsidRPr="00F028E0">
        <w:rPr>
          <w:rFonts w:ascii="Tahoma" w:hAnsi="Tahoma" w:cs="Tahoma"/>
          <w:sz w:val="19"/>
          <w:szCs w:val="19"/>
        </w:rPr>
        <w:t>z </w:t>
      </w:r>
      <w:r w:rsidRPr="00F028E0">
        <w:rPr>
          <w:rFonts w:ascii="Tahoma" w:hAnsi="Tahoma" w:cs="Tahoma"/>
          <w:sz w:val="19"/>
          <w:szCs w:val="19"/>
        </w:rPr>
        <w:t>přidané hodnoty</w:t>
      </w:r>
      <w:r w:rsidR="00093DD1">
        <w:rPr>
          <w:rFonts w:ascii="Tahoma" w:hAnsi="Tahoma" w:cs="Tahoma"/>
          <w:sz w:val="19"/>
          <w:szCs w:val="19"/>
        </w:rPr>
        <w:t>, ve znění pozdějších předpisů.</w:t>
      </w:r>
      <w:r w:rsidR="00093DD1">
        <w:rPr>
          <w:rFonts w:ascii="Tahoma" w:hAnsi="Tahoma" w:cs="Tahoma"/>
          <w:sz w:val="19"/>
          <w:szCs w:val="19"/>
        </w:rPr>
        <w:br/>
      </w:r>
      <w:r w:rsidR="00093DD1" w:rsidRPr="00093DD1">
        <w:rPr>
          <w:rFonts w:ascii="Tahoma" w:hAnsi="Tahoma" w:cs="Tahoma"/>
          <w:sz w:val="19"/>
          <w:szCs w:val="19"/>
        </w:rPr>
        <w:t xml:space="preserve">Dále musí faktura obsahovat číslo smlouvy </w:t>
      </w:r>
      <w:r w:rsidR="00093DD1">
        <w:rPr>
          <w:rFonts w:ascii="Tahoma" w:hAnsi="Tahoma" w:cs="Tahoma"/>
          <w:sz w:val="19"/>
          <w:szCs w:val="19"/>
        </w:rPr>
        <w:t>kupujícího</w:t>
      </w:r>
      <w:r w:rsidR="00093DD1" w:rsidRPr="00093DD1">
        <w:rPr>
          <w:rFonts w:ascii="Tahoma" w:hAnsi="Tahoma" w:cs="Tahoma"/>
          <w:sz w:val="19"/>
          <w:szCs w:val="19"/>
        </w:rPr>
        <w:t xml:space="preserve"> (je-li na smlouvě uvedeno) a taktéž číslo</w:t>
      </w:r>
      <w:r w:rsidRPr="00093DD1">
        <w:rPr>
          <w:rFonts w:ascii="Tahoma" w:hAnsi="Tahoma" w:cs="Tahoma"/>
          <w:sz w:val="19"/>
          <w:szCs w:val="19"/>
        </w:rPr>
        <w:t xml:space="preserve"> spisu veřejné zakázky: </w:t>
      </w:r>
      <w:r w:rsidR="00A2382B" w:rsidRPr="00093DD1">
        <w:rPr>
          <w:rFonts w:ascii="Tahoma" w:hAnsi="Tahoma" w:cs="Tahoma"/>
          <w:b/>
          <w:bCs/>
          <w:sz w:val="19"/>
          <w:szCs w:val="19"/>
        </w:rPr>
        <w:t>KRN</w:t>
      </w:r>
      <w:r w:rsidRPr="00093DD1">
        <w:rPr>
          <w:rFonts w:ascii="Tahoma" w:hAnsi="Tahoma" w:cs="Tahoma"/>
          <w:b/>
          <w:bCs/>
          <w:sz w:val="19"/>
          <w:szCs w:val="19"/>
        </w:rPr>
        <w:t>/</w:t>
      </w:r>
      <w:r w:rsidR="0083518E" w:rsidRPr="00093DD1">
        <w:rPr>
          <w:rFonts w:ascii="Tahoma" w:hAnsi="Tahoma" w:cs="Tahoma"/>
          <w:b/>
          <w:bCs/>
          <w:sz w:val="19"/>
          <w:szCs w:val="19"/>
        </w:rPr>
        <w:t>Otr</w:t>
      </w:r>
      <w:r w:rsidRPr="00093DD1">
        <w:rPr>
          <w:rFonts w:ascii="Tahoma" w:hAnsi="Tahoma" w:cs="Tahoma"/>
          <w:b/>
          <w:bCs/>
          <w:sz w:val="19"/>
          <w:szCs w:val="19"/>
        </w:rPr>
        <w:t>/</w:t>
      </w:r>
      <w:r w:rsidR="00FA0FB6" w:rsidRPr="00093DD1">
        <w:rPr>
          <w:rFonts w:ascii="Tahoma" w:hAnsi="Tahoma" w:cs="Tahoma"/>
          <w:b/>
          <w:bCs/>
          <w:sz w:val="19"/>
          <w:szCs w:val="19"/>
        </w:rPr>
        <w:t>202</w:t>
      </w:r>
      <w:r w:rsidR="00C85C53" w:rsidRPr="00093DD1">
        <w:rPr>
          <w:rFonts w:ascii="Tahoma" w:hAnsi="Tahoma" w:cs="Tahoma"/>
          <w:b/>
          <w:bCs/>
          <w:sz w:val="19"/>
          <w:szCs w:val="19"/>
        </w:rPr>
        <w:t>4</w:t>
      </w:r>
      <w:r w:rsidR="00FA0FB6" w:rsidRPr="00093DD1">
        <w:rPr>
          <w:rFonts w:ascii="Tahoma" w:hAnsi="Tahoma" w:cs="Tahoma"/>
          <w:b/>
          <w:bCs/>
          <w:sz w:val="19"/>
          <w:szCs w:val="19"/>
        </w:rPr>
        <w:t>/</w:t>
      </w:r>
      <w:r w:rsidR="00C601B8" w:rsidRPr="00093DD1">
        <w:rPr>
          <w:rFonts w:ascii="Tahoma" w:hAnsi="Tahoma" w:cs="Tahoma"/>
          <w:b/>
          <w:bCs/>
          <w:sz w:val="19"/>
          <w:szCs w:val="19"/>
        </w:rPr>
        <w:t>24</w:t>
      </w:r>
      <w:r w:rsidR="00FA0FB6" w:rsidRPr="00093DD1">
        <w:rPr>
          <w:rFonts w:ascii="Tahoma" w:hAnsi="Tahoma" w:cs="Tahoma"/>
          <w:b/>
          <w:bCs/>
          <w:sz w:val="19"/>
          <w:szCs w:val="19"/>
        </w:rPr>
        <w:t>/</w:t>
      </w:r>
      <w:r w:rsidR="004732B9" w:rsidRPr="00093DD1">
        <w:rPr>
          <w:rFonts w:ascii="Tahoma" w:hAnsi="Tahoma" w:cs="Tahoma"/>
          <w:b/>
          <w:bCs/>
          <w:sz w:val="19"/>
          <w:szCs w:val="19"/>
        </w:rPr>
        <w:t>spotř.</w:t>
      </w:r>
      <w:r w:rsidR="00A2382B" w:rsidRPr="00093DD1">
        <w:rPr>
          <w:rFonts w:ascii="Tahoma" w:hAnsi="Tahoma" w:cs="Tahoma"/>
          <w:b/>
          <w:bCs/>
          <w:sz w:val="19"/>
          <w:szCs w:val="19"/>
        </w:rPr>
        <w:t xml:space="preserve"> </w:t>
      </w:r>
      <w:r w:rsidR="004732B9" w:rsidRPr="00093DD1">
        <w:rPr>
          <w:rFonts w:ascii="Tahoma" w:hAnsi="Tahoma" w:cs="Tahoma"/>
          <w:b/>
          <w:bCs/>
          <w:sz w:val="19"/>
          <w:szCs w:val="19"/>
        </w:rPr>
        <w:t>mat.</w:t>
      </w:r>
      <w:r w:rsidR="00C85C53" w:rsidRPr="00093DD1">
        <w:rPr>
          <w:rFonts w:ascii="Tahoma" w:hAnsi="Tahoma" w:cs="Tahoma"/>
          <w:b/>
          <w:bCs/>
          <w:sz w:val="19"/>
          <w:szCs w:val="19"/>
        </w:rPr>
        <w:t xml:space="preserve"> –</w:t>
      </w:r>
      <w:r w:rsidR="0025470E" w:rsidRPr="00093DD1">
        <w:rPr>
          <w:rFonts w:ascii="Tahoma" w:hAnsi="Tahoma" w:cs="Tahoma"/>
          <w:b/>
          <w:bCs/>
          <w:sz w:val="19"/>
          <w:szCs w:val="19"/>
        </w:rPr>
        <w:t xml:space="preserve"> </w:t>
      </w:r>
      <w:r w:rsidR="00507EFA" w:rsidRPr="00093DD1">
        <w:rPr>
          <w:rFonts w:ascii="Tahoma" w:hAnsi="Tahoma" w:cs="Tahoma"/>
          <w:b/>
          <w:bCs/>
          <w:sz w:val="19"/>
          <w:szCs w:val="19"/>
        </w:rPr>
        <w:t>analýza proteinů</w:t>
      </w:r>
      <w:r w:rsidR="00C85C53" w:rsidRPr="00093DD1">
        <w:rPr>
          <w:rFonts w:ascii="Tahoma" w:hAnsi="Tahoma" w:cs="Tahoma"/>
          <w:b/>
          <w:bCs/>
          <w:sz w:val="19"/>
          <w:szCs w:val="19"/>
        </w:rPr>
        <w:t xml:space="preserve"> – CL</w:t>
      </w:r>
      <w:r w:rsidR="00783800" w:rsidRPr="00093DD1">
        <w:rPr>
          <w:rFonts w:ascii="Tahoma" w:hAnsi="Tahoma" w:cs="Tahoma"/>
          <w:b/>
          <w:bCs/>
          <w:sz w:val="19"/>
          <w:szCs w:val="19"/>
        </w:rPr>
        <w:t xml:space="preserve"> II</w:t>
      </w:r>
      <w:r w:rsidR="0025470E" w:rsidRPr="00093DD1">
        <w:rPr>
          <w:rFonts w:ascii="Tahoma" w:hAnsi="Tahoma" w:cs="Tahoma"/>
          <w:b/>
          <w:bCs/>
          <w:sz w:val="19"/>
          <w:szCs w:val="19"/>
        </w:rPr>
        <w:t>.</w:t>
      </w:r>
    </w:p>
    <w:p w14:paraId="5A05FD55" w14:textId="4AD76A5A" w:rsidR="00BD1716" w:rsidRPr="00F028E0" w:rsidRDefault="004D37D5" w:rsidP="00BD1716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lastRenderedPageBreak/>
        <w:t xml:space="preserve">V případě, že faktura nebude obsahovat stanovené náležitosti, je kupující oprávněn fakturu prodávajícímu vrátit </w:t>
      </w:r>
      <w:r w:rsidR="00B00FDA" w:rsidRPr="00F028E0">
        <w:rPr>
          <w:rFonts w:ascii="Tahoma" w:hAnsi="Tahoma" w:cs="Tahoma"/>
          <w:sz w:val="19"/>
          <w:szCs w:val="19"/>
        </w:rPr>
        <w:t>k </w:t>
      </w:r>
      <w:r w:rsidRPr="00F028E0">
        <w:rPr>
          <w:rFonts w:ascii="Tahoma" w:hAnsi="Tahoma" w:cs="Tahoma"/>
          <w:sz w:val="19"/>
          <w:szCs w:val="19"/>
        </w:rPr>
        <w:t xml:space="preserve">provedení opravy </w:t>
      </w:r>
      <w:r w:rsidR="00B00FDA" w:rsidRPr="00F028E0">
        <w:rPr>
          <w:rFonts w:ascii="Tahoma" w:hAnsi="Tahoma" w:cs="Tahoma"/>
          <w:sz w:val="19"/>
          <w:szCs w:val="19"/>
        </w:rPr>
        <w:t>s </w:t>
      </w:r>
      <w:r w:rsidRPr="00F028E0">
        <w:rPr>
          <w:rFonts w:ascii="Tahoma" w:hAnsi="Tahoma" w:cs="Tahoma"/>
          <w:sz w:val="19"/>
          <w:szCs w:val="19"/>
        </w:rPr>
        <w:t>vyznačením důvodu vrácení; lhůta splatnosti faktury přestává běžet jejím odesláním zpět prodávajícímu. Nová lhůta splatnosti běží ode dne doručení nové faktury kupujícímu.</w:t>
      </w:r>
    </w:p>
    <w:p w14:paraId="72B3B1CA" w14:textId="77777777" w:rsidR="00BD1716" w:rsidRPr="00F028E0" w:rsidRDefault="00BD1716" w:rsidP="00AE553A">
      <w:pPr>
        <w:pStyle w:val="Podnadpis"/>
        <w:keepNext/>
        <w:numPr>
          <w:ilvl w:val="0"/>
          <w:numId w:val="25"/>
        </w:numPr>
        <w:spacing w:before="120" w:after="0"/>
        <w:ind w:left="567"/>
        <w:jc w:val="center"/>
        <w:rPr>
          <w:rFonts w:ascii="Tahoma" w:hAnsi="Tahoma" w:cs="Tahoma"/>
          <w:sz w:val="19"/>
          <w:szCs w:val="19"/>
        </w:rPr>
      </w:pPr>
    </w:p>
    <w:p w14:paraId="5E5B9DD9" w14:textId="221D87DF" w:rsidR="004D37D5" w:rsidRPr="00F028E0" w:rsidRDefault="004D37D5" w:rsidP="000F24A7">
      <w:pPr>
        <w:pStyle w:val="Nadpis1smlouva"/>
        <w:rPr>
          <w:sz w:val="19"/>
          <w:szCs w:val="19"/>
        </w:rPr>
      </w:pPr>
      <w:r w:rsidRPr="00F028E0">
        <w:rPr>
          <w:sz w:val="19"/>
          <w:szCs w:val="19"/>
        </w:rPr>
        <w:t>Sankce</w:t>
      </w:r>
    </w:p>
    <w:p w14:paraId="7BC36B6A" w14:textId="7B4C880D" w:rsidR="004D37D5" w:rsidRPr="00F028E0" w:rsidRDefault="004D37D5" w:rsidP="00C06A1F">
      <w:pPr>
        <w:numPr>
          <w:ilvl w:val="0"/>
          <w:numId w:val="9"/>
        </w:numPr>
        <w:tabs>
          <w:tab w:val="clear" w:pos="283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Pokud prodávající nedodá </w:t>
      </w:r>
      <w:r w:rsidR="00C85C53" w:rsidRPr="00F028E0">
        <w:rPr>
          <w:rFonts w:ascii="Tahoma" w:hAnsi="Tahoma" w:cs="Tahoma"/>
          <w:sz w:val="19"/>
          <w:szCs w:val="19"/>
        </w:rPr>
        <w:t xml:space="preserve">kupujícímu spotřební </w:t>
      </w:r>
      <w:r w:rsidRPr="00F028E0">
        <w:rPr>
          <w:rFonts w:ascii="Tahoma" w:hAnsi="Tahoma" w:cs="Tahoma"/>
          <w:sz w:val="19"/>
          <w:szCs w:val="19"/>
        </w:rPr>
        <w:t>materiál ve stanovené lhůtě, dle článku č. IV. odst. 1 této smlouvy, je povinen zaplatit kupuj</w:t>
      </w:r>
      <w:r w:rsidR="001324C8" w:rsidRPr="00F028E0">
        <w:rPr>
          <w:rFonts w:ascii="Tahoma" w:hAnsi="Tahoma" w:cs="Tahoma"/>
          <w:sz w:val="19"/>
          <w:szCs w:val="19"/>
        </w:rPr>
        <w:t>ícímu smluvní pokutu ve výši 0,2</w:t>
      </w:r>
      <w:r w:rsidRPr="00F028E0">
        <w:rPr>
          <w:rFonts w:ascii="Tahoma" w:hAnsi="Tahoma" w:cs="Tahoma"/>
          <w:sz w:val="19"/>
          <w:szCs w:val="19"/>
        </w:rPr>
        <w:t xml:space="preserve"> % </w:t>
      </w:r>
      <w:r w:rsidR="00B00FDA" w:rsidRPr="00F028E0">
        <w:rPr>
          <w:rFonts w:ascii="Tahoma" w:hAnsi="Tahoma" w:cs="Tahoma"/>
          <w:sz w:val="19"/>
          <w:szCs w:val="19"/>
        </w:rPr>
        <w:t>z </w:t>
      </w:r>
      <w:r w:rsidRPr="00F028E0">
        <w:rPr>
          <w:rFonts w:ascii="Tahoma" w:hAnsi="Tahoma" w:cs="Tahoma"/>
          <w:sz w:val="19"/>
          <w:szCs w:val="19"/>
        </w:rPr>
        <w:t>kupní ceny dílčí objednávky včetně DPH za každý započatý den prodlení.</w:t>
      </w:r>
    </w:p>
    <w:p w14:paraId="62660D03" w14:textId="1029A191" w:rsidR="000F24A7" w:rsidRPr="00F028E0" w:rsidRDefault="004D37D5" w:rsidP="00C06A1F">
      <w:pPr>
        <w:pStyle w:val="Odstavecseseznamem"/>
        <w:widowControl/>
        <w:numPr>
          <w:ilvl w:val="0"/>
          <w:numId w:val="9"/>
        </w:numPr>
        <w:tabs>
          <w:tab w:val="clear" w:pos="283"/>
        </w:tabs>
        <w:suppressAutoHyphens w:val="0"/>
        <w:spacing w:after="16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V případě prodlení kupujícího s úhradou kupní ceny je prodávající oprávněn požadovat na kupujícím úrok z prodlení v zákonem stanovené výši </w:t>
      </w:r>
      <w:r w:rsidR="00B00FDA" w:rsidRPr="00F028E0">
        <w:rPr>
          <w:rFonts w:ascii="Tahoma" w:hAnsi="Tahoma" w:cs="Tahoma"/>
          <w:sz w:val="19"/>
          <w:szCs w:val="19"/>
        </w:rPr>
        <w:t>z </w:t>
      </w:r>
      <w:r w:rsidRPr="00F028E0">
        <w:rPr>
          <w:rFonts w:ascii="Tahoma" w:hAnsi="Tahoma" w:cs="Tahoma"/>
          <w:sz w:val="19"/>
          <w:szCs w:val="19"/>
        </w:rPr>
        <w:t xml:space="preserve">dlužné částky,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>to až do úplného zaplacení dlužné částky.</w:t>
      </w:r>
    </w:p>
    <w:p w14:paraId="04229052" w14:textId="77777777" w:rsidR="00BD1716" w:rsidRPr="00F028E0" w:rsidRDefault="00BD1716" w:rsidP="00AE553A">
      <w:pPr>
        <w:pStyle w:val="Podnadpis"/>
        <w:keepNext/>
        <w:numPr>
          <w:ilvl w:val="0"/>
          <w:numId w:val="25"/>
        </w:numPr>
        <w:spacing w:before="120" w:after="0"/>
        <w:ind w:left="567"/>
        <w:jc w:val="center"/>
        <w:rPr>
          <w:rFonts w:ascii="Tahoma" w:hAnsi="Tahoma" w:cs="Tahoma"/>
          <w:sz w:val="19"/>
          <w:szCs w:val="19"/>
        </w:rPr>
      </w:pPr>
    </w:p>
    <w:p w14:paraId="007C3693" w14:textId="0AE8AA05" w:rsidR="00C85C53" w:rsidRPr="00F028E0" w:rsidRDefault="00C85C53" w:rsidP="000F24A7">
      <w:pPr>
        <w:pStyle w:val="Nadpis1smlouva"/>
        <w:rPr>
          <w:sz w:val="19"/>
          <w:szCs w:val="19"/>
        </w:rPr>
      </w:pPr>
      <w:r w:rsidRPr="00F028E0">
        <w:rPr>
          <w:sz w:val="19"/>
          <w:szCs w:val="19"/>
        </w:rPr>
        <w:t xml:space="preserve">Sankce vůči Rusku </w:t>
      </w:r>
      <w:r w:rsidR="00B00FDA" w:rsidRPr="00F028E0">
        <w:rPr>
          <w:sz w:val="19"/>
          <w:szCs w:val="19"/>
        </w:rPr>
        <w:t>a </w:t>
      </w:r>
      <w:r w:rsidRPr="00F028E0">
        <w:rPr>
          <w:sz w:val="19"/>
          <w:szCs w:val="19"/>
        </w:rPr>
        <w:t>Bělorusku</w:t>
      </w:r>
    </w:p>
    <w:p w14:paraId="38465090" w14:textId="70BCF6AE" w:rsidR="00C85C53" w:rsidRPr="00F028E0" w:rsidRDefault="00C85C53" w:rsidP="00E62E8E">
      <w:pPr>
        <w:pStyle w:val="Smlouva-slo"/>
        <w:numPr>
          <w:ilvl w:val="0"/>
          <w:numId w:val="23"/>
        </w:numPr>
        <w:spacing w:line="276" w:lineRule="auto"/>
        <w:ind w:left="284" w:hanging="284"/>
        <w:rPr>
          <w:rFonts w:ascii="Tahoma" w:eastAsia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</w:t>
      </w:r>
      <w:r w:rsidR="00B00FDA" w:rsidRPr="00F028E0">
        <w:rPr>
          <w:rFonts w:ascii="Tahoma" w:hAnsi="Tahoma" w:cs="Tahoma"/>
          <w:sz w:val="19"/>
          <w:szCs w:val="19"/>
        </w:rPr>
        <w:t>o </w:t>
      </w:r>
      <w:r w:rsidRPr="00F028E0">
        <w:rPr>
          <w:rFonts w:ascii="Tahoma" w:hAnsi="Tahoma" w:cs="Tahoma"/>
          <w:sz w:val="19"/>
          <w:szCs w:val="19"/>
        </w:rPr>
        <w:t xml:space="preserve">omezujících opatřeních vůči některým osobám, subjektům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orgánům vzhledem k situaci na Ukrajině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Nařízení Rady (ES) č. 765/2006 ze dne 18. 5. 2006 </w:t>
      </w:r>
      <w:r w:rsidR="00B00FDA" w:rsidRPr="00F028E0">
        <w:rPr>
          <w:rFonts w:ascii="Tahoma" w:hAnsi="Tahoma" w:cs="Tahoma"/>
          <w:sz w:val="19"/>
          <w:szCs w:val="19"/>
        </w:rPr>
        <w:t>o </w:t>
      </w:r>
      <w:r w:rsidRPr="00F028E0">
        <w:rPr>
          <w:rFonts w:ascii="Tahoma" w:hAnsi="Tahoma" w:cs="Tahoma"/>
          <w:sz w:val="19"/>
          <w:szCs w:val="19"/>
        </w:rPr>
        <w:t xml:space="preserve">omezujících opatřeních vůči prezidentu Lukašenkovi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některým představitelům Běloruska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které jsou uvedeny na tzv. sankčních seznamech (dle příloh č. 1 obou nařízení); bude-li kterékoliv z nařízení </w:t>
      </w:r>
      <w:r w:rsidR="00B00FDA" w:rsidRPr="00F028E0">
        <w:rPr>
          <w:rFonts w:ascii="Tahoma" w:hAnsi="Tahoma" w:cs="Tahoma"/>
          <w:sz w:val="19"/>
          <w:szCs w:val="19"/>
        </w:rPr>
        <w:t>v </w:t>
      </w:r>
      <w:r w:rsidRPr="00F028E0">
        <w:rPr>
          <w:rFonts w:ascii="Tahoma" w:hAnsi="Tahoma" w:cs="Tahoma"/>
          <w:sz w:val="19"/>
          <w:szCs w:val="19"/>
        </w:rPr>
        <w:t>budoucnu nahrazeno jinou legislativou obdobného významu, uvedená povinnost se uplatní obdobně.</w:t>
      </w:r>
    </w:p>
    <w:p w14:paraId="7C8D6FC3" w14:textId="2E1AF1F0" w:rsidR="00C85C53" w:rsidRPr="00F028E0" w:rsidRDefault="00C85C53" w:rsidP="00E62E8E">
      <w:pPr>
        <w:pStyle w:val="Smlouva-slo"/>
        <w:numPr>
          <w:ilvl w:val="0"/>
          <w:numId w:val="23"/>
        </w:numPr>
        <w:spacing w:after="120" w:line="276" w:lineRule="auto"/>
        <w:ind w:left="284" w:hanging="284"/>
        <w:rPr>
          <w:rFonts w:ascii="Tahoma" w:eastAsia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Prodávající je povinen kupujícího bezodkladně informovat </w:t>
      </w:r>
      <w:r w:rsidR="00B00FDA" w:rsidRPr="00F028E0">
        <w:rPr>
          <w:rFonts w:ascii="Tahoma" w:hAnsi="Tahoma" w:cs="Tahoma"/>
          <w:sz w:val="19"/>
          <w:szCs w:val="19"/>
        </w:rPr>
        <w:t>o </w:t>
      </w:r>
      <w:r w:rsidRPr="00F028E0">
        <w:rPr>
          <w:rFonts w:ascii="Tahoma" w:hAnsi="Tahoma" w:cs="Tahoma"/>
          <w:sz w:val="19"/>
          <w:szCs w:val="19"/>
        </w:rPr>
        <w:t>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14:paraId="59059422" w14:textId="50060272" w:rsidR="00C85C53" w:rsidRPr="00F028E0" w:rsidRDefault="00C85C53" w:rsidP="00E62E8E">
      <w:pPr>
        <w:pStyle w:val="Smlouva-slo"/>
        <w:numPr>
          <w:ilvl w:val="0"/>
          <w:numId w:val="23"/>
        </w:numPr>
        <w:spacing w:after="120" w:line="276" w:lineRule="auto"/>
        <w:ind w:left="284" w:hanging="284"/>
        <w:rPr>
          <w:rFonts w:ascii="Tahoma" w:eastAsia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Dojde-li </w:t>
      </w:r>
      <w:r w:rsidR="00B00FDA" w:rsidRPr="00F028E0">
        <w:rPr>
          <w:rFonts w:ascii="Tahoma" w:hAnsi="Tahoma" w:cs="Tahoma"/>
          <w:sz w:val="19"/>
          <w:szCs w:val="19"/>
        </w:rPr>
        <w:t>k </w:t>
      </w:r>
      <w:r w:rsidRPr="00F028E0">
        <w:rPr>
          <w:rFonts w:ascii="Tahoma" w:hAnsi="Tahoma" w:cs="Tahoma"/>
          <w:sz w:val="19"/>
          <w:szCs w:val="19"/>
        </w:rPr>
        <w:t xml:space="preserve">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povinnosti zachovat důvěrnost informací souvisejících </w:t>
      </w:r>
      <w:r w:rsidR="00B00FDA" w:rsidRPr="00F028E0">
        <w:rPr>
          <w:rFonts w:ascii="Tahoma" w:hAnsi="Tahoma" w:cs="Tahoma"/>
          <w:sz w:val="19"/>
          <w:szCs w:val="19"/>
        </w:rPr>
        <w:t>s </w:t>
      </w:r>
      <w:r w:rsidRPr="00F028E0">
        <w:rPr>
          <w:rFonts w:ascii="Tahoma" w:hAnsi="Tahoma" w:cs="Tahoma"/>
          <w:sz w:val="19"/>
          <w:szCs w:val="19"/>
        </w:rPr>
        <w:t>plněním dle této smlouvy.</w:t>
      </w:r>
    </w:p>
    <w:p w14:paraId="393F1C82" w14:textId="198B9CB6" w:rsidR="000F24A7" w:rsidRPr="00F028E0" w:rsidRDefault="00C85C53" w:rsidP="00E62E8E">
      <w:pPr>
        <w:pStyle w:val="Smlouva-slo"/>
        <w:numPr>
          <w:ilvl w:val="0"/>
          <w:numId w:val="23"/>
        </w:numPr>
        <w:spacing w:after="120" w:line="276" w:lineRule="auto"/>
        <w:ind w:left="284" w:hanging="284"/>
        <w:rPr>
          <w:rFonts w:ascii="Tahoma" w:eastAsia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Dojde-li </w:t>
      </w:r>
      <w:r w:rsidR="00B00FDA" w:rsidRPr="00F028E0">
        <w:rPr>
          <w:rFonts w:ascii="Tahoma" w:hAnsi="Tahoma" w:cs="Tahoma"/>
          <w:sz w:val="19"/>
          <w:szCs w:val="19"/>
        </w:rPr>
        <w:t>k </w:t>
      </w:r>
      <w:r w:rsidRPr="00F028E0">
        <w:rPr>
          <w:rFonts w:ascii="Tahoma" w:hAnsi="Tahoma" w:cs="Tahoma"/>
          <w:sz w:val="19"/>
          <w:szCs w:val="19"/>
        </w:rPr>
        <w:t>porušení pravidel dle odst. 1 této smlouvy, je prodávající povinen zaplatit kup</w:t>
      </w:r>
      <w:r w:rsidR="006975F2" w:rsidRPr="00F028E0">
        <w:rPr>
          <w:rFonts w:ascii="Tahoma" w:hAnsi="Tahoma" w:cs="Tahoma"/>
          <w:sz w:val="19"/>
          <w:szCs w:val="19"/>
        </w:rPr>
        <w:t>u</w:t>
      </w:r>
      <w:r w:rsidR="001324C8" w:rsidRPr="00F028E0">
        <w:rPr>
          <w:rFonts w:ascii="Tahoma" w:hAnsi="Tahoma" w:cs="Tahoma"/>
          <w:sz w:val="19"/>
          <w:szCs w:val="19"/>
        </w:rPr>
        <w:t>jícímu smluvní pokutu ve výši 5</w:t>
      </w:r>
      <w:r w:rsidRPr="00F028E0">
        <w:rPr>
          <w:rFonts w:ascii="Tahoma" w:hAnsi="Tahoma" w:cs="Tahoma"/>
          <w:sz w:val="19"/>
          <w:szCs w:val="19"/>
        </w:rPr>
        <w:t xml:space="preserve">0.000 Kč,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>to za každý jednotlivý případ porušení.</w:t>
      </w:r>
    </w:p>
    <w:p w14:paraId="2484D491" w14:textId="77777777" w:rsidR="00BD1716" w:rsidRPr="00F028E0" w:rsidRDefault="00BD1716" w:rsidP="00AE553A">
      <w:pPr>
        <w:pStyle w:val="Podnadpis"/>
        <w:keepNext/>
        <w:numPr>
          <w:ilvl w:val="0"/>
          <w:numId w:val="25"/>
        </w:numPr>
        <w:spacing w:before="120" w:after="0"/>
        <w:ind w:left="567"/>
        <w:jc w:val="center"/>
        <w:rPr>
          <w:rFonts w:ascii="Tahoma" w:eastAsia="Tahoma" w:hAnsi="Tahoma" w:cs="Tahoma"/>
          <w:sz w:val="19"/>
          <w:szCs w:val="19"/>
        </w:rPr>
      </w:pPr>
    </w:p>
    <w:p w14:paraId="673B3CBB" w14:textId="000E221B" w:rsidR="004D37D5" w:rsidRPr="00F028E0" w:rsidRDefault="004D37D5" w:rsidP="000F24A7">
      <w:pPr>
        <w:pStyle w:val="Nadpis1smlouva"/>
        <w:rPr>
          <w:sz w:val="19"/>
          <w:szCs w:val="19"/>
        </w:rPr>
      </w:pPr>
      <w:r w:rsidRPr="00F028E0">
        <w:rPr>
          <w:sz w:val="19"/>
          <w:szCs w:val="19"/>
        </w:rPr>
        <w:t>Registr smluv</w:t>
      </w:r>
    </w:p>
    <w:p w14:paraId="6695C073" w14:textId="0D277B76" w:rsidR="004D37D5" w:rsidRPr="00F028E0" w:rsidRDefault="004D37D5" w:rsidP="00C06A1F">
      <w:pPr>
        <w:numPr>
          <w:ilvl w:val="0"/>
          <w:numId w:val="12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19"/>
          <w:szCs w:val="19"/>
        </w:rPr>
      </w:pPr>
      <w:r w:rsidRPr="00F028E0">
        <w:rPr>
          <w:rFonts w:ascii="Tahoma" w:hAnsi="Tahoma" w:cs="Tahoma"/>
          <w:kern w:val="2"/>
          <w:sz w:val="19"/>
          <w:szCs w:val="19"/>
        </w:rPr>
        <w:t xml:space="preserve">Prodávající tímto uděluje souhlas kupujícímu k uveřejnění všech podkladů, údajů </w:t>
      </w:r>
      <w:r w:rsidR="00B00FDA" w:rsidRPr="00F028E0">
        <w:rPr>
          <w:rFonts w:ascii="Tahoma" w:hAnsi="Tahoma" w:cs="Tahoma"/>
          <w:kern w:val="2"/>
          <w:sz w:val="19"/>
          <w:szCs w:val="19"/>
        </w:rPr>
        <w:t>a </w:t>
      </w:r>
      <w:r w:rsidRPr="00F028E0">
        <w:rPr>
          <w:rFonts w:ascii="Tahoma" w:hAnsi="Tahoma" w:cs="Tahoma"/>
          <w:kern w:val="2"/>
          <w:sz w:val="19"/>
          <w:szCs w:val="19"/>
        </w:rPr>
        <w:t>informací uvedených v této smlouvě, k jejichž uveřejnění vyplývá pro kupujícího povinnost dle právních předpisů.</w:t>
      </w:r>
    </w:p>
    <w:p w14:paraId="1A04F8E9" w14:textId="5A69419A" w:rsidR="004D37D5" w:rsidRPr="00F028E0" w:rsidRDefault="004D37D5" w:rsidP="00C06A1F">
      <w:pPr>
        <w:numPr>
          <w:ilvl w:val="0"/>
          <w:numId w:val="12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19"/>
          <w:szCs w:val="19"/>
        </w:rPr>
      </w:pPr>
      <w:r w:rsidRPr="00F028E0">
        <w:rPr>
          <w:rFonts w:ascii="Tahoma" w:hAnsi="Tahoma" w:cs="Tahoma"/>
          <w:kern w:val="2"/>
          <w:sz w:val="19"/>
          <w:szCs w:val="19"/>
        </w:rPr>
        <w:t xml:space="preserve">Prodávající je současně srozuměn s tím, že kupující je oprávněn zveřejnit obraz smlouvy </w:t>
      </w:r>
      <w:r w:rsidR="00B00FDA" w:rsidRPr="00F028E0">
        <w:rPr>
          <w:rFonts w:ascii="Tahoma" w:hAnsi="Tahoma" w:cs="Tahoma"/>
          <w:kern w:val="2"/>
          <w:sz w:val="19"/>
          <w:szCs w:val="19"/>
        </w:rPr>
        <w:t>a </w:t>
      </w:r>
      <w:r w:rsidRPr="00F028E0">
        <w:rPr>
          <w:rFonts w:ascii="Tahoma" w:hAnsi="Tahoma" w:cs="Tahoma"/>
          <w:kern w:val="2"/>
          <w:sz w:val="19"/>
          <w:szCs w:val="19"/>
        </w:rPr>
        <w:t xml:space="preserve">jejich případných změn (dodatků) </w:t>
      </w:r>
      <w:r w:rsidR="00B00FDA" w:rsidRPr="00F028E0">
        <w:rPr>
          <w:rFonts w:ascii="Tahoma" w:hAnsi="Tahoma" w:cs="Tahoma"/>
          <w:kern w:val="2"/>
          <w:sz w:val="19"/>
          <w:szCs w:val="19"/>
        </w:rPr>
        <w:t>a </w:t>
      </w:r>
      <w:r w:rsidRPr="00F028E0">
        <w:rPr>
          <w:rFonts w:ascii="Tahoma" w:hAnsi="Tahoma" w:cs="Tahoma"/>
          <w:kern w:val="2"/>
          <w:sz w:val="19"/>
          <w:szCs w:val="19"/>
        </w:rPr>
        <w:t xml:space="preserve">dalších dokumentů od této smlouvy odvozených včetně metadat požadovaných k uveřejnění dle zákona č. 340/2015 Sb., </w:t>
      </w:r>
      <w:r w:rsidR="00B00FDA" w:rsidRPr="00F028E0">
        <w:rPr>
          <w:rFonts w:ascii="Tahoma" w:hAnsi="Tahoma" w:cs="Tahoma"/>
          <w:kern w:val="2"/>
          <w:sz w:val="19"/>
          <w:szCs w:val="19"/>
        </w:rPr>
        <w:t>o </w:t>
      </w:r>
      <w:r w:rsidRPr="00F028E0">
        <w:rPr>
          <w:rFonts w:ascii="Tahoma" w:hAnsi="Tahoma" w:cs="Tahoma"/>
          <w:kern w:val="2"/>
          <w:sz w:val="19"/>
          <w:szCs w:val="19"/>
        </w:rPr>
        <w:t>registru smluv.</w:t>
      </w:r>
    </w:p>
    <w:p w14:paraId="4BCDC328" w14:textId="5015EF7B" w:rsidR="004D37D5" w:rsidRPr="00F028E0" w:rsidRDefault="004D37D5" w:rsidP="00C06A1F">
      <w:pPr>
        <w:pStyle w:val="Odstavecseseznamem"/>
        <w:numPr>
          <w:ilvl w:val="0"/>
          <w:numId w:val="12"/>
        </w:numPr>
        <w:spacing w:before="120" w:line="276" w:lineRule="auto"/>
        <w:ind w:left="283" w:hanging="357"/>
        <w:contextualSpacing w:val="0"/>
        <w:jc w:val="both"/>
        <w:rPr>
          <w:rFonts w:ascii="Tahoma" w:hAnsi="Tahoma" w:cs="Tahoma"/>
          <w:iCs/>
          <w:sz w:val="19"/>
          <w:szCs w:val="19"/>
        </w:rPr>
      </w:pPr>
      <w:r w:rsidRPr="00F028E0">
        <w:rPr>
          <w:rFonts w:ascii="Tahoma" w:hAnsi="Tahoma" w:cs="Tahoma"/>
          <w:iCs/>
          <w:sz w:val="19"/>
          <w:szCs w:val="19"/>
        </w:rPr>
        <w:t xml:space="preserve">Okamžikem zveřejnění této smlouvy dle zákona č. 340/2015 Sb., </w:t>
      </w:r>
      <w:r w:rsidR="00B00FDA" w:rsidRPr="00F028E0">
        <w:rPr>
          <w:rFonts w:ascii="Tahoma" w:hAnsi="Tahoma" w:cs="Tahoma"/>
          <w:iCs/>
          <w:sz w:val="19"/>
          <w:szCs w:val="19"/>
        </w:rPr>
        <w:t>o </w:t>
      </w:r>
      <w:r w:rsidRPr="00F028E0">
        <w:rPr>
          <w:rFonts w:ascii="Tahoma" w:hAnsi="Tahoma" w:cs="Tahoma"/>
          <w:iCs/>
          <w:sz w:val="19"/>
          <w:szCs w:val="19"/>
        </w:rPr>
        <w:t xml:space="preserve">zvláštních podmínkách účinnosti některých smluv, uveřejňování těchto smluv </w:t>
      </w:r>
      <w:r w:rsidR="00B00FDA" w:rsidRPr="00F028E0">
        <w:rPr>
          <w:rFonts w:ascii="Tahoma" w:hAnsi="Tahoma" w:cs="Tahoma"/>
          <w:iCs/>
          <w:sz w:val="19"/>
          <w:szCs w:val="19"/>
        </w:rPr>
        <w:t>a o </w:t>
      </w:r>
      <w:r w:rsidRPr="00F028E0">
        <w:rPr>
          <w:rFonts w:ascii="Tahoma" w:hAnsi="Tahoma" w:cs="Tahoma"/>
          <w:iCs/>
          <w:sz w:val="19"/>
          <w:szCs w:val="19"/>
        </w:rPr>
        <w:t xml:space="preserve">registru smluv (zákon </w:t>
      </w:r>
      <w:r w:rsidR="00B00FDA" w:rsidRPr="00F028E0">
        <w:rPr>
          <w:rFonts w:ascii="Tahoma" w:hAnsi="Tahoma" w:cs="Tahoma"/>
          <w:iCs/>
          <w:sz w:val="19"/>
          <w:szCs w:val="19"/>
        </w:rPr>
        <w:t>o </w:t>
      </w:r>
      <w:r w:rsidRPr="00F028E0">
        <w:rPr>
          <w:rFonts w:ascii="Tahoma" w:hAnsi="Tahoma" w:cs="Tahoma"/>
          <w:iCs/>
          <w:sz w:val="19"/>
          <w:szCs w:val="19"/>
        </w:rPr>
        <w:t xml:space="preserve">registru smluv) </w:t>
      </w:r>
      <w:r w:rsidR="00B00FDA" w:rsidRPr="00F028E0">
        <w:rPr>
          <w:rFonts w:ascii="Tahoma" w:hAnsi="Tahoma" w:cs="Tahoma"/>
          <w:iCs/>
          <w:sz w:val="19"/>
          <w:szCs w:val="19"/>
        </w:rPr>
        <w:t>v </w:t>
      </w:r>
      <w:r w:rsidRPr="00F028E0">
        <w:rPr>
          <w:rFonts w:ascii="Tahoma" w:hAnsi="Tahoma" w:cs="Tahoma"/>
          <w:iCs/>
          <w:sz w:val="19"/>
          <w:szCs w:val="19"/>
        </w:rPr>
        <w:t xml:space="preserve">platném znění, je tímto zveřejněním </w:t>
      </w:r>
      <w:r w:rsidR="00B00FDA" w:rsidRPr="00F028E0">
        <w:rPr>
          <w:rFonts w:ascii="Tahoma" w:hAnsi="Tahoma" w:cs="Tahoma"/>
          <w:iCs/>
          <w:sz w:val="19"/>
          <w:szCs w:val="19"/>
        </w:rPr>
        <w:t>v </w:t>
      </w:r>
      <w:r w:rsidRPr="00F028E0">
        <w:rPr>
          <w:rFonts w:ascii="Tahoma" w:hAnsi="Tahoma" w:cs="Tahoma"/>
          <w:iCs/>
          <w:sz w:val="19"/>
          <w:szCs w:val="19"/>
        </w:rPr>
        <w:t xml:space="preserve">registru smluv současně splněna povinnost uveřejnit ji podle zákona </w:t>
      </w:r>
      <w:r w:rsidR="00B00FDA" w:rsidRPr="00F028E0">
        <w:rPr>
          <w:rFonts w:ascii="Tahoma" w:hAnsi="Tahoma" w:cs="Tahoma"/>
          <w:iCs/>
          <w:sz w:val="19"/>
          <w:szCs w:val="19"/>
        </w:rPr>
        <w:t>o </w:t>
      </w:r>
      <w:r w:rsidRPr="00F028E0">
        <w:rPr>
          <w:rFonts w:ascii="Tahoma" w:hAnsi="Tahoma" w:cs="Tahoma"/>
          <w:iCs/>
          <w:sz w:val="19"/>
          <w:szCs w:val="19"/>
        </w:rPr>
        <w:t>zadávání veřejných zakázek.</w:t>
      </w:r>
    </w:p>
    <w:p w14:paraId="2E552321" w14:textId="5928BA4A" w:rsidR="000F24A7" w:rsidRPr="00F028E0" w:rsidRDefault="004D37D5" w:rsidP="00C06A1F">
      <w:pPr>
        <w:numPr>
          <w:ilvl w:val="0"/>
          <w:numId w:val="12"/>
        </w:numPr>
        <w:spacing w:after="60" w:line="276" w:lineRule="auto"/>
        <w:ind w:left="284" w:hanging="284"/>
        <w:jc w:val="both"/>
        <w:rPr>
          <w:rFonts w:ascii="Tahoma" w:hAnsi="Tahoma" w:cs="Tahoma"/>
          <w:kern w:val="2"/>
          <w:sz w:val="19"/>
          <w:szCs w:val="19"/>
        </w:rPr>
      </w:pPr>
      <w:r w:rsidRPr="00F028E0">
        <w:rPr>
          <w:rFonts w:ascii="Tahoma" w:hAnsi="Tahoma" w:cs="Tahoma"/>
          <w:kern w:val="2"/>
          <w:sz w:val="19"/>
          <w:szCs w:val="19"/>
        </w:rPr>
        <w:t xml:space="preserve">Zveřejnění smlouvy </w:t>
      </w:r>
      <w:r w:rsidR="00B00FDA" w:rsidRPr="00F028E0">
        <w:rPr>
          <w:rFonts w:ascii="Tahoma" w:hAnsi="Tahoma" w:cs="Tahoma"/>
          <w:kern w:val="2"/>
          <w:sz w:val="19"/>
          <w:szCs w:val="19"/>
        </w:rPr>
        <w:t>a </w:t>
      </w:r>
      <w:r w:rsidRPr="00F028E0">
        <w:rPr>
          <w:rFonts w:ascii="Tahoma" w:hAnsi="Tahoma" w:cs="Tahoma"/>
          <w:kern w:val="2"/>
          <w:sz w:val="19"/>
          <w:szCs w:val="19"/>
        </w:rPr>
        <w:t>metadat v registru smluv zajistí kupující.</w:t>
      </w:r>
    </w:p>
    <w:p w14:paraId="3D476441" w14:textId="77777777" w:rsidR="00BD1716" w:rsidRPr="00F028E0" w:rsidRDefault="00BD1716" w:rsidP="00BD1716">
      <w:pPr>
        <w:pStyle w:val="Podnadpis"/>
        <w:keepNext/>
        <w:numPr>
          <w:ilvl w:val="0"/>
          <w:numId w:val="25"/>
        </w:numPr>
        <w:spacing w:before="120" w:after="0"/>
        <w:jc w:val="center"/>
        <w:rPr>
          <w:rFonts w:ascii="Tahoma" w:hAnsi="Tahoma" w:cs="Tahoma"/>
          <w:kern w:val="2"/>
          <w:sz w:val="19"/>
          <w:szCs w:val="19"/>
        </w:rPr>
      </w:pPr>
    </w:p>
    <w:p w14:paraId="043ED937" w14:textId="19FE4761" w:rsidR="004D37D5" w:rsidRPr="00F028E0" w:rsidRDefault="00783800" w:rsidP="000F24A7">
      <w:pPr>
        <w:pStyle w:val="Nadpis1smlouva"/>
        <w:rPr>
          <w:sz w:val="19"/>
          <w:szCs w:val="19"/>
        </w:rPr>
      </w:pPr>
      <w:r>
        <w:rPr>
          <w:sz w:val="19"/>
          <w:szCs w:val="19"/>
        </w:rPr>
        <w:t>Trvání a z</w:t>
      </w:r>
      <w:r w:rsidR="004D37D5" w:rsidRPr="00F028E0">
        <w:rPr>
          <w:sz w:val="19"/>
          <w:szCs w:val="19"/>
        </w:rPr>
        <w:t>ánik smlouvy</w:t>
      </w:r>
    </w:p>
    <w:p w14:paraId="7A1FCD6C" w14:textId="7A82F061" w:rsidR="004D37D5" w:rsidRPr="00F028E0" w:rsidRDefault="004D37D5" w:rsidP="00C06A1F">
      <w:pPr>
        <w:pStyle w:val="Odstavecseseznamem"/>
        <w:numPr>
          <w:ilvl w:val="1"/>
          <w:numId w:val="9"/>
        </w:numPr>
        <w:tabs>
          <w:tab w:val="left" w:pos="0"/>
          <w:tab w:val="left" w:pos="360"/>
        </w:tabs>
        <w:spacing w:after="120" w:line="276" w:lineRule="auto"/>
        <w:ind w:left="0"/>
        <w:contextualSpacing w:val="0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Tato smlo</w:t>
      </w:r>
      <w:r w:rsidR="00783800">
        <w:rPr>
          <w:rFonts w:ascii="Tahoma" w:hAnsi="Tahoma" w:cs="Tahoma"/>
          <w:sz w:val="19"/>
          <w:szCs w:val="19"/>
        </w:rPr>
        <w:t xml:space="preserve">uva se uzavírá na dobu </w:t>
      </w:r>
      <w:r w:rsidR="00C601B8" w:rsidRPr="00C601B8">
        <w:rPr>
          <w:rFonts w:ascii="Tahoma" w:hAnsi="Tahoma" w:cs="Tahoma"/>
          <w:b/>
          <w:sz w:val="19"/>
          <w:szCs w:val="19"/>
        </w:rPr>
        <w:t>čtyř</w:t>
      </w:r>
      <w:r w:rsidR="00783800" w:rsidRPr="00C601B8">
        <w:rPr>
          <w:rFonts w:ascii="Tahoma" w:hAnsi="Tahoma" w:cs="Tahoma"/>
          <w:b/>
          <w:sz w:val="19"/>
          <w:szCs w:val="19"/>
        </w:rPr>
        <w:t xml:space="preserve"> let</w:t>
      </w:r>
      <w:r w:rsidRPr="00F028E0">
        <w:rPr>
          <w:rFonts w:ascii="Tahoma" w:hAnsi="Tahoma" w:cs="Tahoma"/>
          <w:sz w:val="19"/>
          <w:szCs w:val="19"/>
        </w:rPr>
        <w:t xml:space="preserve">. </w:t>
      </w:r>
    </w:p>
    <w:p w14:paraId="31189C26" w14:textId="77777777" w:rsidR="004D37D5" w:rsidRPr="00F028E0" w:rsidRDefault="004D37D5" w:rsidP="00C06A1F">
      <w:pPr>
        <w:pStyle w:val="Odstavecseseznamem"/>
        <w:numPr>
          <w:ilvl w:val="1"/>
          <w:numId w:val="9"/>
        </w:numPr>
        <w:tabs>
          <w:tab w:val="left" w:pos="0"/>
          <w:tab w:val="left" w:pos="360"/>
        </w:tabs>
        <w:spacing w:after="120" w:line="276" w:lineRule="auto"/>
        <w:ind w:left="0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Tato smlouva zaniká:</w:t>
      </w:r>
    </w:p>
    <w:p w14:paraId="182B37A5" w14:textId="77777777" w:rsidR="004D37D5" w:rsidRPr="00F028E0" w:rsidRDefault="004D37D5" w:rsidP="00C06A1F">
      <w:pPr>
        <w:pStyle w:val="Import3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896" w:hanging="357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písemnou dohodou smluvních stran,</w:t>
      </w:r>
    </w:p>
    <w:p w14:paraId="4D02869D" w14:textId="48BFB4DD" w:rsidR="004D37D5" w:rsidRPr="00F028E0" w:rsidRDefault="004D37D5" w:rsidP="00C06A1F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900" w:hanging="357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jednostranným odstoupením </w:t>
      </w:r>
      <w:r w:rsidR="00507EFA" w:rsidRPr="00F028E0">
        <w:rPr>
          <w:rFonts w:ascii="Tahoma" w:hAnsi="Tahoma" w:cs="Tahoma"/>
          <w:sz w:val="19"/>
          <w:szCs w:val="19"/>
        </w:rPr>
        <w:t xml:space="preserve">kupujícího </w:t>
      </w:r>
      <w:r w:rsidRPr="00F028E0">
        <w:rPr>
          <w:rFonts w:ascii="Tahoma" w:hAnsi="Tahoma" w:cs="Tahoma"/>
          <w:sz w:val="19"/>
          <w:szCs w:val="19"/>
        </w:rPr>
        <w:t>od smlouvy pro její podstatné porušení druhou smluvní stranou, s tím, že podstatným porušením smlouvy se rozumí zejména</w:t>
      </w:r>
    </w:p>
    <w:p w14:paraId="74F30E6C" w14:textId="77777777" w:rsidR="004D37D5" w:rsidRPr="00F028E0" w:rsidRDefault="004D37D5" w:rsidP="00C06A1F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120" w:line="276" w:lineRule="auto"/>
        <w:ind w:left="1260" w:hanging="360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lastRenderedPageBreak/>
        <w:t xml:space="preserve">opakované nedodání předmětu plnění ve stanovené době plnění, </w:t>
      </w:r>
    </w:p>
    <w:p w14:paraId="2B7D39D3" w14:textId="4C739CDB" w:rsidR="004D37D5" w:rsidRPr="00F028E0" w:rsidRDefault="004D37D5" w:rsidP="00C06A1F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120" w:line="276" w:lineRule="auto"/>
        <w:ind w:left="1260" w:hanging="360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pokud má předmět plnění vady, které jej činí neupotřebitelným nebo nemá vlastnosti, které si kupující vymínil nebo </w:t>
      </w:r>
      <w:r w:rsidR="00B00FDA" w:rsidRPr="00F028E0">
        <w:rPr>
          <w:rFonts w:ascii="Tahoma" w:hAnsi="Tahoma" w:cs="Tahoma"/>
          <w:sz w:val="19"/>
          <w:szCs w:val="19"/>
        </w:rPr>
        <w:t>o </w:t>
      </w:r>
      <w:r w:rsidRPr="00F028E0">
        <w:rPr>
          <w:rFonts w:ascii="Tahoma" w:hAnsi="Tahoma" w:cs="Tahoma"/>
          <w:sz w:val="19"/>
          <w:szCs w:val="19"/>
        </w:rPr>
        <w:t xml:space="preserve">kterých ho prodávající ujistil, </w:t>
      </w:r>
    </w:p>
    <w:p w14:paraId="7E201F67" w14:textId="55B24D45" w:rsidR="004D37D5" w:rsidRPr="00F028E0" w:rsidRDefault="004D37D5" w:rsidP="00C06A1F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120" w:line="276" w:lineRule="auto"/>
        <w:ind w:left="1260" w:hanging="360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nedodržení smluvních ujednání </w:t>
      </w:r>
      <w:r w:rsidR="00B00FDA" w:rsidRPr="00F028E0">
        <w:rPr>
          <w:rFonts w:ascii="Tahoma" w:hAnsi="Tahoma" w:cs="Tahoma"/>
          <w:sz w:val="19"/>
          <w:szCs w:val="19"/>
        </w:rPr>
        <w:t>o </w:t>
      </w:r>
      <w:r w:rsidRPr="00F028E0">
        <w:rPr>
          <w:rFonts w:ascii="Tahoma" w:hAnsi="Tahoma" w:cs="Tahoma"/>
          <w:sz w:val="19"/>
          <w:szCs w:val="19"/>
        </w:rPr>
        <w:t xml:space="preserve">záruce za jakost. </w:t>
      </w:r>
    </w:p>
    <w:p w14:paraId="3161A4C3" w14:textId="6F19F39A" w:rsidR="004D37D5" w:rsidRPr="00F028E0" w:rsidRDefault="004D37D5" w:rsidP="00C06A1F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900" w:hanging="357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Písemnou výpovědí, kteroukoliv ze smluvních stran,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to </w:t>
      </w:r>
      <w:r w:rsidR="00B00FDA" w:rsidRPr="00F028E0">
        <w:rPr>
          <w:rFonts w:ascii="Tahoma" w:hAnsi="Tahoma" w:cs="Tahoma"/>
          <w:sz w:val="19"/>
          <w:szCs w:val="19"/>
        </w:rPr>
        <w:t>i </w:t>
      </w:r>
      <w:r w:rsidRPr="00F028E0">
        <w:rPr>
          <w:rFonts w:ascii="Tahoma" w:hAnsi="Tahoma" w:cs="Tahoma"/>
          <w:sz w:val="19"/>
          <w:szCs w:val="19"/>
        </w:rPr>
        <w:t>bez udán</w:t>
      </w:r>
      <w:r w:rsidR="003F5C0C" w:rsidRPr="00F028E0">
        <w:rPr>
          <w:rFonts w:ascii="Tahoma" w:hAnsi="Tahoma" w:cs="Tahoma"/>
          <w:sz w:val="19"/>
          <w:szCs w:val="19"/>
        </w:rPr>
        <w:t>í důvodu, výpovědní lhůta činí 2</w:t>
      </w:r>
      <w:r w:rsidR="00AE553A" w:rsidRPr="00F028E0">
        <w:rPr>
          <w:rFonts w:ascii="Tahoma" w:hAnsi="Tahoma" w:cs="Tahoma"/>
          <w:sz w:val="19"/>
          <w:szCs w:val="19"/>
        </w:rPr>
        <w:t> </w:t>
      </w:r>
      <w:r w:rsidRPr="00F028E0">
        <w:rPr>
          <w:rFonts w:ascii="Tahoma" w:hAnsi="Tahoma" w:cs="Tahoma"/>
          <w:sz w:val="19"/>
          <w:szCs w:val="19"/>
        </w:rPr>
        <w:t>měsíc</w:t>
      </w:r>
      <w:r w:rsidR="003F5C0C" w:rsidRPr="00F028E0">
        <w:rPr>
          <w:rFonts w:ascii="Tahoma" w:hAnsi="Tahoma" w:cs="Tahoma"/>
          <w:sz w:val="19"/>
          <w:szCs w:val="19"/>
        </w:rPr>
        <w:t>e</w:t>
      </w:r>
      <w:r w:rsidRPr="00F028E0">
        <w:rPr>
          <w:rFonts w:ascii="Tahoma" w:hAnsi="Tahoma" w:cs="Tahoma"/>
          <w:sz w:val="19"/>
          <w:szCs w:val="19"/>
        </w:rPr>
        <w:t xml:space="preserve">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začíná plynout od prvního dne měsíce následujícího po doručení výpovědi druhé smluvní straně. </w:t>
      </w:r>
      <w:r w:rsidR="00B00FDA" w:rsidRPr="00F028E0">
        <w:rPr>
          <w:rFonts w:ascii="Tahoma" w:hAnsi="Tahoma" w:cs="Tahoma"/>
          <w:sz w:val="19"/>
          <w:szCs w:val="19"/>
        </w:rPr>
        <w:t>V </w:t>
      </w:r>
      <w:r w:rsidRPr="00F028E0">
        <w:rPr>
          <w:rFonts w:ascii="Tahoma" w:hAnsi="Tahoma" w:cs="Tahoma"/>
          <w:sz w:val="19"/>
          <w:szCs w:val="19"/>
        </w:rPr>
        <w:t>případě pochybností se má za to, že výpověď byla doručena třetího dne od data jejího odeslání.</w:t>
      </w:r>
    </w:p>
    <w:p w14:paraId="09FA8783" w14:textId="285EA816" w:rsidR="004D37D5" w:rsidRPr="00F028E0" w:rsidRDefault="004D37D5" w:rsidP="00C06A1F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120" w:line="276" w:lineRule="auto"/>
        <w:ind w:left="900" w:hanging="357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Okamžikem zániku související smlouvy </w:t>
      </w:r>
      <w:r w:rsidR="00B00FDA" w:rsidRPr="00F028E0">
        <w:rPr>
          <w:rFonts w:ascii="Tahoma" w:hAnsi="Tahoma" w:cs="Tahoma"/>
          <w:sz w:val="19"/>
          <w:szCs w:val="19"/>
        </w:rPr>
        <w:t>o </w:t>
      </w:r>
      <w:r w:rsidRPr="00F028E0">
        <w:rPr>
          <w:rFonts w:ascii="Tahoma" w:hAnsi="Tahoma" w:cs="Tahoma"/>
          <w:sz w:val="19"/>
          <w:szCs w:val="19"/>
        </w:rPr>
        <w:t xml:space="preserve">výpůjčce blíže specifikované v čl. III. odst. </w:t>
      </w:r>
      <w:r w:rsidR="00A617E5" w:rsidRPr="00F028E0">
        <w:rPr>
          <w:rFonts w:ascii="Tahoma" w:hAnsi="Tahoma" w:cs="Tahoma"/>
          <w:sz w:val="19"/>
          <w:szCs w:val="19"/>
        </w:rPr>
        <w:t>2</w:t>
      </w:r>
      <w:r w:rsidRPr="00F028E0">
        <w:rPr>
          <w:rFonts w:ascii="Tahoma" w:hAnsi="Tahoma" w:cs="Tahoma"/>
          <w:sz w:val="19"/>
          <w:szCs w:val="19"/>
        </w:rPr>
        <w:t xml:space="preserve"> této smlouvy, jež je uzavřena v rámci totožné veřejné zakázky mezi stejnými účastníky. </w:t>
      </w:r>
    </w:p>
    <w:p w14:paraId="6B2D68AE" w14:textId="754432C5" w:rsidR="004D37D5" w:rsidRDefault="004D37D5" w:rsidP="00C06A1F">
      <w:pPr>
        <w:pStyle w:val="Zkladntextodsazen"/>
        <w:numPr>
          <w:ilvl w:val="0"/>
          <w:numId w:val="9"/>
        </w:numPr>
        <w:tabs>
          <w:tab w:val="left" w:pos="360"/>
        </w:tabs>
        <w:spacing w:line="276" w:lineRule="auto"/>
        <w:ind w:left="357" w:right="74" w:hanging="357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Pro účely této smlouvy se pod pojmem „bez zbytečného odkladu“ uvedeným rozumí „nejpozději do 30 dnů“.</w:t>
      </w:r>
    </w:p>
    <w:p w14:paraId="0BE91B8D" w14:textId="77777777" w:rsidR="00783800" w:rsidRPr="00F028E0" w:rsidRDefault="00783800" w:rsidP="00783800">
      <w:pPr>
        <w:pStyle w:val="Podnadpis"/>
        <w:keepNext/>
        <w:numPr>
          <w:ilvl w:val="0"/>
          <w:numId w:val="25"/>
        </w:numPr>
        <w:spacing w:before="120" w:after="0"/>
        <w:jc w:val="center"/>
        <w:rPr>
          <w:rFonts w:ascii="Tahoma" w:hAnsi="Tahoma" w:cs="Tahoma"/>
          <w:sz w:val="21"/>
          <w:szCs w:val="21"/>
        </w:rPr>
      </w:pPr>
    </w:p>
    <w:p w14:paraId="08D2B011" w14:textId="1B7F1502" w:rsidR="00783800" w:rsidRPr="00093DD1" w:rsidRDefault="00783800" w:rsidP="00783800">
      <w:pPr>
        <w:pStyle w:val="Nadpis1smlouva"/>
        <w:rPr>
          <w:sz w:val="19"/>
          <w:szCs w:val="19"/>
        </w:rPr>
      </w:pPr>
      <w:r w:rsidRPr="00093DD1">
        <w:rPr>
          <w:sz w:val="19"/>
          <w:szCs w:val="19"/>
        </w:rPr>
        <w:t>Vyhrazená změna závazku</w:t>
      </w:r>
    </w:p>
    <w:p w14:paraId="60CB4C8C" w14:textId="2C69D54C" w:rsidR="00A778CF" w:rsidRPr="00093DD1" w:rsidRDefault="00A778CF" w:rsidP="00AE143F">
      <w:pPr>
        <w:pStyle w:val="bntext"/>
        <w:numPr>
          <w:ilvl w:val="1"/>
          <w:numId w:val="9"/>
        </w:numPr>
        <w:tabs>
          <w:tab w:val="clear" w:pos="1134"/>
          <w:tab w:val="clear" w:pos="1701"/>
          <w:tab w:val="clear" w:pos="2268"/>
          <w:tab w:val="clear" w:pos="2835"/>
          <w:tab w:val="clear" w:pos="3402"/>
        </w:tabs>
        <w:spacing w:line="276" w:lineRule="auto"/>
        <w:ind w:left="284" w:hanging="284"/>
        <w:rPr>
          <w:rFonts w:ascii="Tahoma" w:hAnsi="Tahoma" w:cs="Tahoma"/>
          <w:sz w:val="19"/>
          <w:szCs w:val="19"/>
        </w:rPr>
      </w:pPr>
      <w:r w:rsidRPr="00093DD1">
        <w:rPr>
          <w:rFonts w:ascii="Tahoma" w:hAnsi="Tahoma" w:cs="Tahoma"/>
          <w:bCs/>
          <w:sz w:val="19"/>
          <w:szCs w:val="19"/>
        </w:rPr>
        <w:t xml:space="preserve">Kupující si v souladu s § 100 odst. 1 ZZVZ vyhrazuje </w:t>
      </w:r>
      <w:r w:rsidR="00093DD1">
        <w:rPr>
          <w:rFonts w:ascii="Tahoma" w:hAnsi="Tahoma" w:cs="Tahoma"/>
          <w:bCs/>
          <w:sz w:val="19"/>
          <w:szCs w:val="19"/>
        </w:rPr>
        <w:t>právo na tyto změny závazků ze s</w:t>
      </w:r>
      <w:r w:rsidRPr="00093DD1">
        <w:rPr>
          <w:rFonts w:ascii="Tahoma" w:hAnsi="Tahoma" w:cs="Tahoma"/>
          <w:bCs/>
          <w:sz w:val="19"/>
          <w:szCs w:val="19"/>
        </w:rPr>
        <w:t>mlouvy</w:t>
      </w:r>
      <w:r w:rsidRPr="00093DD1">
        <w:rPr>
          <w:rFonts w:ascii="Tahoma" w:hAnsi="Tahoma" w:cs="Tahoma"/>
          <w:sz w:val="19"/>
          <w:szCs w:val="19"/>
        </w:rPr>
        <w:t>:</w:t>
      </w:r>
    </w:p>
    <w:p w14:paraId="435E1095" w14:textId="322D8DBD" w:rsidR="005C42D2" w:rsidRPr="00093DD1" w:rsidRDefault="005C42D2" w:rsidP="00AE143F">
      <w:pPr>
        <w:pStyle w:val="bntext"/>
        <w:numPr>
          <w:ilvl w:val="0"/>
          <w:numId w:val="33"/>
        </w:numPr>
        <w:tabs>
          <w:tab w:val="clear" w:pos="1134"/>
          <w:tab w:val="clear" w:pos="1701"/>
          <w:tab w:val="clear" w:pos="2268"/>
          <w:tab w:val="clear" w:pos="2835"/>
          <w:tab w:val="clear" w:pos="3402"/>
        </w:tabs>
        <w:spacing w:line="276" w:lineRule="auto"/>
        <w:rPr>
          <w:rFonts w:ascii="Tahoma" w:hAnsi="Tahoma" w:cs="Tahoma"/>
          <w:sz w:val="19"/>
          <w:szCs w:val="19"/>
        </w:rPr>
      </w:pPr>
      <w:r w:rsidRPr="00093DD1">
        <w:rPr>
          <w:rFonts w:ascii="Tahoma" w:hAnsi="Tahoma" w:cs="Tahoma"/>
          <w:sz w:val="19"/>
          <w:szCs w:val="19"/>
        </w:rPr>
        <w:t>v případě, že Prodávající upraví, inovuje nebo rozšíří číselnou řadu zboží či pozmění katalogové označení, kód VZP nabízen</w:t>
      </w:r>
      <w:r w:rsidR="00093DD1">
        <w:rPr>
          <w:rFonts w:ascii="Tahoma" w:hAnsi="Tahoma" w:cs="Tahoma"/>
          <w:sz w:val="19"/>
          <w:szCs w:val="19"/>
        </w:rPr>
        <w:t>ého zboží a podstata závazku z kupní sm</w:t>
      </w:r>
      <w:r w:rsidRPr="00093DD1">
        <w:rPr>
          <w:rFonts w:ascii="Tahoma" w:hAnsi="Tahoma" w:cs="Tahoma"/>
          <w:sz w:val="19"/>
          <w:szCs w:val="19"/>
        </w:rPr>
        <w:t>louvy a jednotková cena zboží se nezmění, v takovém případě bude možné f</w:t>
      </w:r>
      <w:r w:rsidR="00093DD1">
        <w:rPr>
          <w:rFonts w:ascii="Tahoma" w:hAnsi="Tahoma" w:cs="Tahoma"/>
          <w:sz w:val="19"/>
          <w:szCs w:val="19"/>
        </w:rPr>
        <w:t>ormou písemného dodatku k této s</w:t>
      </w:r>
      <w:r w:rsidRPr="00093DD1">
        <w:rPr>
          <w:rFonts w:ascii="Tahoma" w:hAnsi="Tahoma" w:cs="Tahoma"/>
          <w:sz w:val="19"/>
          <w:szCs w:val="19"/>
        </w:rPr>
        <w:t>mlouvě tuto změnu provést.</w:t>
      </w:r>
    </w:p>
    <w:p w14:paraId="0AAEF488" w14:textId="3D230F68" w:rsidR="005C42D2" w:rsidRPr="00093DD1" w:rsidRDefault="00093DD1" w:rsidP="00AE143F">
      <w:pPr>
        <w:pStyle w:val="bntext"/>
        <w:numPr>
          <w:ilvl w:val="0"/>
          <w:numId w:val="33"/>
        </w:numPr>
        <w:tabs>
          <w:tab w:val="clear" w:pos="1134"/>
          <w:tab w:val="clear" w:pos="1701"/>
          <w:tab w:val="clear" w:pos="2268"/>
          <w:tab w:val="clear" w:pos="2835"/>
          <w:tab w:val="clear" w:pos="3402"/>
        </w:tabs>
        <w:spacing w:line="276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v průběhu čtvrtého roku trvání s</w:t>
      </w:r>
      <w:r w:rsidR="005C42D2" w:rsidRPr="00093DD1">
        <w:rPr>
          <w:rFonts w:ascii="Tahoma" w:hAnsi="Tahoma" w:cs="Tahoma"/>
          <w:sz w:val="19"/>
          <w:szCs w:val="19"/>
        </w:rPr>
        <w:t>mlouvy</w:t>
      </w:r>
      <w:r w:rsidR="00C601B8" w:rsidRPr="00093DD1">
        <w:t xml:space="preserve"> </w:t>
      </w:r>
      <w:r w:rsidR="00C601B8" w:rsidRPr="00093DD1">
        <w:rPr>
          <w:rFonts w:ascii="Tahoma" w:hAnsi="Tahoma" w:cs="Tahoma"/>
          <w:sz w:val="19"/>
          <w:szCs w:val="19"/>
        </w:rPr>
        <w:t>posoudí</w:t>
      </w:r>
      <w:r w:rsidR="005C42D2" w:rsidRPr="00093DD1">
        <w:rPr>
          <w:rFonts w:ascii="Tahoma" w:hAnsi="Tahoma" w:cs="Tahoma"/>
          <w:sz w:val="19"/>
          <w:szCs w:val="19"/>
        </w:rPr>
        <w:t xml:space="preserve"> Kupující </w:t>
      </w:r>
      <w:r>
        <w:rPr>
          <w:rFonts w:ascii="Tahoma" w:hAnsi="Tahoma" w:cs="Tahoma"/>
          <w:sz w:val="19"/>
          <w:szCs w:val="19"/>
        </w:rPr>
        <w:t>výhodnost uzavřené kupní s</w:t>
      </w:r>
      <w:r w:rsidR="005C42D2" w:rsidRPr="00093DD1">
        <w:rPr>
          <w:rFonts w:ascii="Tahoma" w:hAnsi="Tahoma" w:cs="Tahoma"/>
          <w:sz w:val="19"/>
          <w:szCs w:val="19"/>
        </w:rPr>
        <w:t xml:space="preserve">mlouvy s ohledem na aktuální tržní situaci, tzn., že budou posouzeny jak cenové podmínky, tak kvalitativní podmínky dodávaného spotřebního zdravotnického materiálu a technologické řešení. V případě, že Kupující konstatuje, že stávající podmínky jsou pro něj stále optimální, zašle nejpozději ve lhůtě </w:t>
      </w:r>
      <w:r w:rsidR="00C601B8" w:rsidRPr="00093DD1">
        <w:rPr>
          <w:rFonts w:ascii="Tahoma" w:hAnsi="Tahoma" w:cs="Tahoma"/>
          <w:sz w:val="19"/>
          <w:szCs w:val="19"/>
        </w:rPr>
        <w:t>čtyř</w:t>
      </w:r>
      <w:r w:rsidR="005C42D2" w:rsidRPr="00093DD1">
        <w:rPr>
          <w:rFonts w:ascii="Tahoma" w:hAnsi="Tahoma" w:cs="Tahoma"/>
          <w:sz w:val="19"/>
          <w:szCs w:val="19"/>
        </w:rPr>
        <w:t xml:space="preserve"> měsíců před ukončením platnosti kupní </w:t>
      </w:r>
      <w:r>
        <w:rPr>
          <w:rFonts w:ascii="Tahoma" w:hAnsi="Tahoma" w:cs="Tahoma"/>
          <w:sz w:val="19"/>
          <w:szCs w:val="19"/>
        </w:rPr>
        <w:t>s</w:t>
      </w:r>
      <w:r w:rsidR="005C42D2" w:rsidRPr="00093DD1">
        <w:rPr>
          <w:rFonts w:ascii="Tahoma" w:hAnsi="Tahoma" w:cs="Tahoma"/>
          <w:sz w:val="19"/>
          <w:szCs w:val="19"/>
        </w:rPr>
        <w:t>mlouvy oznámení Prodávajícímu o</w:t>
      </w:r>
      <w:r>
        <w:rPr>
          <w:rFonts w:ascii="Tahoma" w:hAnsi="Tahoma" w:cs="Tahoma"/>
          <w:sz w:val="19"/>
          <w:szCs w:val="19"/>
        </w:rPr>
        <w:t xml:space="preserve"> prodloužení trvání této kupní s</w:t>
      </w:r>
      <w:r w:rsidR="005C42D2" w:rsidRPr="00093DD1">
        <w:rPr>
          <w:rFonts w:ascii="Tahoma" w:hAnsi="Tahoma" w:cs="Tahoma"/>
          <w:sz w:val="19"/>
          <w:szCs w:val="19"/>
        </w:rPr>
        <w:t>mlouvy o následující období dvo</w:t>
      </w:r>
      <w:r>
        <w:rPr>
          <w:rFonts w:ascii="Tahoma" w:hAnsi="Tahoma" w:cs="Tahoma"/>
          <w:sz w:val="19"/>
          <w:szCs w:val="19"/>
        </w:rPr>
        <w:t>u let. Další prodloužení kupní s</w:t>
      </w:r>
      <w:r w:rsidR="005C42D2" w:rsidRPr="00093DD1">
        <w:rPr>
          <w:rFonts w:ascii="Tahoma" w:hAnsi="Tahoma" w:cs="Tahoma"/>
          <w:sz w:val="19"/>
          <w:szCs w:val="19"/>
        </w:rPr>
        <w:t>mlouvy touto formou již není možné</w:t>
      </w:r>
      <w:r>
        <w:rPr>
          <w:rFonts w:ascii="Tahoma" w:hAnsi="Tahoma" w:cs="Tahoma"/>
          <w:sz w:val="19"/>
          <w:szCs w:val="19"/>
        </w:rPr>
        <w:t>. V ostatním zůstanou podmínky s</w:t>
      </w:r>
      <w:r w:rsidR="005C42D2" w:rsidRPr="00093DD1">
        <w:rPr>
          <w:rFonts w:ascii="Tahoma" w:hAnsi="Tahoma" w:cs="Tahoma"/>
          <w:sz w:val="19"/>
          <w:szCs w:val="19"/>
        </w:rPr>
        <w:t>mlouvy nezměněny. Prodávajíc</w:t>
      </w:r>
      <w:r>
        <w:rPr>
          <w:rFonts w:ascii="Tahoma" w:hAnsi="Tahoma" w:cs="Tahoma"/>
          <w:sz w:val="19"/>
          <w:szCs w:val="19"/>
        </w:rPr>
        <w:t>í s touto možností prodloužení s</w:t>
      </w:r>
      <w:r w:rsidR="005C42D2" w:rsidRPr="00093DD1">
        <w:rPr>
          <w:rFonts w:ascii="Tahoma" w:hAnsi="Tahoma" w:cs="Tahoma"/>
          <w:sz w:val="19"/>
          <w:szCs w:val="19"/>
        </w:rPr>
        <w:t>mlouvy souhlasí.</w:t>
      </w:r>
    </w:p>
    <w:p w14:paraId="1FFDA837" w14:textId="6657F155" w:rsidR="000F24A7" w:rsidRPr="00F028E0" w:rsidRDefault="000F24A7" w:rsidP="00BD1716">
      <w:pPr>
        <w:pStyle w:val="Podnadpis"/>
        <w:keepNext/>
        <w:numPr>
          <w:ilvl w:val="0"/>
          <w:numId w:val="25"/>
        </w:numPr>
        <w:spacing w:before="120" w:after="0"/>
        <w:jc w:val="center"/>
        <w:rPr>
          <w:rFonts w:ascii="Tahoma" w:hAnsi="Tahoma" w:cs="Tahoma"/>
          <w:sz w:val="21"/>
          <w:szCs w:val="21"/>
        </w:rPr>
      </w:pPr>
    </w:p>
    <w:p w14:paraId="41728CE4" w14:textId="1B128878" w:rsidR="00783800" w:rsidRPr="00F028E0" w:rsidRDefault="004D37D5" w:rsidP="00783800">
      <w:pPr>
        <w:pStyle w:val="Nadpis1smlouva"/>
        <w:rPr>
          <w:sz w:val="19"/>
          <w:szCs w:val="19"/>
        </w:rPr>
      </w:pPr>
      <w:r w:rsidRPr="00F028E0">
        <w:rPr>
          <w:sz w:val="19"/>
          <w:szCs w:val="19"/>
        </w:rPr>
        <w:t>Závěrečná ustanovení</w:t>
      </w:r>
      <w:r w:rsidR="000F24A7" w:rsidRPr="00F028E0">
        <w:rPr>
          <w:sz w:val="19"/>
          <w:szCs w:val="19"/>
        </w:rPr>
        <w:t xml:space="preserve"> </w:t>
      </w:r>
    </w:p>
    <w:p w14:paraId="6D2DBCE6" w14:textId="7DF61C31" w:rsidR="004D37D5" w:rsidRPr="00F028E0" w:rsidRDefault="00B769E3" w:rsidP="00E62E8E">
      <w:pPr>
        <w:widowControl/>
        <w:numPr>
          <w:ilvl w:val="0"/>
          <w:numId w:val="11"/>
        </w:numPr>
        <w:tabs>
          <w:tab w:val="left" w:pos="566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Tato smlouva</w:t>
      </w:r>
      <w:r w:rsidR="00C85C53" w:rsidRPr="00F028E0">
        <w:rPr>
          <w:rFonts w:ascii="Tahoma" w:hAnsi="Tahoma" w:cs="Tahoma"/>
          <w:sz w:val="19"/>
          <w:szCs w:val="19"/>
        </w:rPr>
        <w:t xml:space="preserve"> ve smyslu § odst. 3 zákona č. 340/2015 Sb. v platném znění</w:t>
      </w:r>
      <w:r w:rsidRPr="00F028E0">
        <w:rPr>
          <w:rFonts w:ascii="Tahoma" w:hAnsi="Tahoma" w:cs="Tahoma"/>
          <w:sz w:val="19"/>
          <w:szCs w:val="19"/>
        </w:rPr>
        <w:t xml:space="preserve"> nabývá platnosti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="00C85C53" w:rsidRPr="00F028E0">
        <w:rPr>
          <w:rFonts w:ascii="Tahoma" w:hAnsi="Tahoma" w:cs="Tahoma"/>
          <w:sz w:val="19"/>
          <w:szCs w:val="19"/>
        </w:rPr>
        <w:t xml:space="preserve">účinnosti </w:t>
      </w:r>
      <w:r w:rsidRPr="00F028E0">
        <w:rPr>
          <w:rFonts w:ascii="Tahoma" w:hAnsi="Tahoma" w:cs="Tahoma"/>
          <w:sz w:val="19"/>
          <w:szCs w:val="19"/>
        </w:rPr>
        <w:t xml:space="preserve">dnem jejího podpisu </w:t>
      </w:r>
      <w:r w:rsidR="00C85C53" w:rsidRPr="00F028E0">
        <w:rPr>
          <w:rFonts w:ascii="Tahoma" w:hAnsi="Tahoma" w:cs="Tahoma"/>
          <w:sz w:val="19"/>
          <w:szCs w:val="19"/>
        </w:rPr>
        <w:t>poslední ze smluvních stran</w:t>
      </w:r>
      <w:r w:rsidRPr="00F028E0">
        <w:rPr>
          <w:rFonts w:ascii="Tahoma" w:hAnsi="Tahoma" w:cs="Tahoma"/>
          <w:sz w:val="19"/>
          <w:szCs w:val="19"/>
        </w:rPr>
        <w:t xml:space="preserve">. </w:t>
      </w:r>
    </w:p>
    <w:p w14:paraId="0EB4BF31" w14:textId="77777777" w:rsidR="004D37D5" w:rsidRPr="00F028E0" w:rsidRDefault="004D37D5" w:rsidP="00E62E8E">
      <w:pPr>
        <w:widowControl/>
        <w:numPr>
          <w:ilvl w:val="0"/>
          <w:numId w:val="11"/>
        </w:numPr>
        <w:tabs>
          <w:tab w:val="left" w:pos="566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47176330" w14:textId="190404BB" w:rsidR="004D37D5" w:rsidRPr="00F028E0" w:rsidRDefault="004D37D5" w:rsidP="00E62E8E">
      <w:pPr>
        <w:widowControl/>
        <w:numPr>
          <w:ilvl w:val="0"/>
          <w:numId w:val="11"/>
        </w:numPr>
        <w:tabs>
          <w:tab w:val="left" w:pos="566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Smluvní strany shodně prohlašují, že si smlouvu před jejím podpisem přečetly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že byla uzavřena po vzájemném projednání podle jejich pravé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svobodné vůle určitě, vážně a srozumitelně, nikoliv </w:t>
      </w:r>
      <w:r w:rsidR="00B00FDA" w:rsidRPr="00F028E0">
        <w:rPr>
          <w:rFonts w:ascii="Tahoma" w:hAnsi="Tahoma" w:cs="Tahoma"/>
          <w:sz w:val="19"/>
          <w:szCs w:val="19"/>
        </w:rPr>
        <w:t>v </w:t>
      </w:r>
      <w:r w:rsidRPr="00F028E0">
        <w:rPr>
          <w:rFonts w:ascii="Tahoma" w:hAnsi="Tahoma" w:cs="Tahoma"/>
          <w:sz w:val="19"/>
          <w:szCs w:val="19"/>
        </w:rPr>
        <w:t xml:space="preserve">tísni nebo za nápadně nevýhodných podmínek,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>že se dohodly o celém jejím obsahu, což stvrzují svými podpisy.</w:t>
      </w:r>
    </w:p>
    <w:p w14:paraId="6744FE9A" w14:textId="4C5B1392" w:rsidR="00B769E3" w:rsidRPr="00F028E0" w:rsidRDefault="00B769E3" w:rsidP="00E62E8E">
      <w:pPr>
        <w:widowControl/>
        <w:numPr>
          <w:ilvl w:val="0"/>
          <w:numId w:val="11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Prodávající není oprávněn postoupit anebo převést jakákoliv svá práva anebo pohledávky vyplývající z této smlouvy anebo se smlouvou související na třetí osobu bez předchozího písemného souhlasu kupujícího,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 xml:space="preserve">to ani částečně. </w:t>
      </w:r>
    </w:p>
    <w:p w14:paraId="5CE855CD" w14:textId="05F11E95" w:rsidR="004D37D5" w:rsidRPr="00F028E0" w:rsidRDefault="004D37D5" w:rsidP="00E62E8E">
      <w:pPr>
        <w:widowControl/>
        <w:numPr>
          <w:ilvl w:val="0"/>
          <w:numId w:val="11"/>
        </w:numPr>
        <w:tabs>
          <w:tab w:val="left" w:pos="566"/>
        </w:tabs>
        <w:spacing w:before="120" w:after="120" w:line="276" w:lineRule="auto"/>
        <w:ind w:left="284" w:hanging="284"/>
        <w:jc w:val="both"/>
        <w:rPr>
          <w:rFonts w:ascii="Tahoma" w:hAnsi="Tahoma" w:cs="Tahoma"/>
          <w:strike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Tato smlouva je vyhotovena v elektronické podobě </w:t>
      </w:r>
      <w:r w:rsidR="00B00FDA" w:rsidRPr="00F028E0">
        <w:rPr>
          <w:rFonts w:ascii="Tahoma" w:hAnsi="Tahoma" w:cs="Tahoma"/>
          <w:sz w:val="19"/>
          <w:szCs w:val="19"/>
        </w:rPr>
        <w:t>a </w:t>
      </w:r>
      <w:r w:rsidRPr="00F028E0">
        <w:rPr>
          <w:rFonts w:ascii="Tahoma" w:hAnsi="Tahoma" w:cs="Tahoma"/>
          <w:sz w:val="19"/>
          <w:szCs w:val="19"/>
        </w:rPr>
        <w:t>podepsána oběma stranami za použití zaručených elektronických podpisů odpovědných zástupců obou stran.</w:t>
      </w:r>
    </w:p>
    <w:p w14:paraId="58307CFA" w14:textId="77777777" w:rsidR="004D37D5" w:rsidRPr="00F028E0" w:rsidRDefault="00A2382B" w:rsidP="00C06A1F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>Součástí kupní smlouvy je:</w:t>
      </w:r>
    </w:p>
    <w:p w14:paraId="5737650D" w14:textId="77777777" w:rsidR="004D37D5" w:rsidRPr="00F028E0" w:rsidRDefault="004D37D5" w:rsidP="00C06A1F">
      <w:pPr>
        <w:widowControl/>
        <w:spacing w:after="120" w:line="276" w:lineRule="auto"/>
        <w:ind w:left="1418" w:hanging="1058"/>
        <w:jc w:val="both"/>
        <w:rPr>
          <w:rFonts w:ascii="Tahoma" w:hAnsi="Tahoma" w:cs="Tahoma"/>
          <w:sz w:val="19"/>
          <w:szCs w:val="19"/>
        </w:rPr>
      </w:pPr>
      <w:r w:rsidRPr="00F028E0">
        <w:rPr>
          <w:rFonts w:ascii="Tahoma" w:hAnsi="Tahoma" w:cs="Tahoma"/>
          <w:sz w:val="19"/>
          <w:szCs w:val="19"/>
        </w:rPr>
        <w:t xml:space="preserve">Příloha č. 1 </w:t>
      </w:r>
      <w:r w:rsidRPr="00F028E0">
        <w:rPr>
          <w:rFonts w:ascii="Tahoma" w:hAnsi="Tahoma" w:cs="Tahoma"/>
          <w:sz w:val="19"/>
          <w:szCs w:val="19"/>
        </w:rPr>
        <w:tab/>
      </w:r>
      <w:r w:rsidR="002D13FD" w:rsidRPr="00F028E0">
        <w:rPr>
          <w:rFonts w:ascii="Tahoma" w:hAnsi="Tahoma" w:cs="Tahoma"/>
          <w:sz w:val="19"/>
          <w:szCs w:val="19"/>
        </w:rPr>
        <w:t>Položkový c</w:t>
      </w:r>
      <w:r w:rsidR="00ED038A" w:rsidRPr="00F028E0">
        <w:rPr>
          <w:rFonts w:ascii="Tahoma" w:hAnsi="Tahoma" w:cs="Tahoma"/>
          <w:sz w:val="19"/>
          <w:szCs w:val="19"/>
        </w:rPr>
        <w:t>eník</w:t>
      </w:r>
      <w:r w:rsidR="00C85C53" w:rsidRPr="00F028E0">
        <w:rPr>
          <w:rFonts w:ascii="Tahoma" w:hAnsi="Tahoma" w:cs="Tahoma"/>
          <w:sz w:val="19"/>
          <w:szCs w:val="19"/>
        </w:rPr>
        <w:t xml:space="preserve"> </w:t>
      </w:r>
      <w:r w:rsidRPr="00F028E0">
        <w:rPr>
          <w:rFonts w:ascii="Tahoma" w:hAnsi="Tahoma" w:cs="Tahoma"/>
          <w:sz w:val="19"/>
          <w:szCs w:val="19"/>
        </w:rPr>
        <w:t>spotřebního</w:t>
      </w:r>
      <w:r w:rsidR="00C85C53" w:rsidRPr="00F028E0">
        <w:rPr>
          <w:rFonts w:ascii="Tahoma" w:hAnsi="Tahoma" w:cs="Tahoma"/>
          <w:sz w:val="19"/>
          <w:szCs w:val="19"/>
        </w:rPr>
        <w:t xml:space="preserve"> materiálu </w:t>
      </w:r>
    </w:p>
    <w:tbl>
      <w:tblPr>
        <w:tblW w:w="90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89"/>
        <w:gridCol w:w="4130"/>
      </w:tblGrid>
      <w:tr w:rsidR="004D37D5" w:rsidRPr="00F028E0" w14:paraId="2DE6455B" w14:textId="77777777" w:rsidTr="00550D3F">
        <w:trPr>
          <w:trHeight w:val="110"/>
        </w:trPr>
        <w:tc>
          <w:tcPr>
            <w:tcW w:w="3614" w:type="dxa"/>
          </w:tcPr>
          <w:p w14:paraId="7B1699B1" w14:textId="77777777" w:rsidR="00093DD1" w:rsidRPr="00F028E0" w:rsidRDefault="00093DD1" w:rsidP="00093DD1">
            <w:pPr>
              <w:snapToGrid w:val="0"/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F028E0">
              <w:rPr>
                <w:rFonts w:ascii="Tahoma" w:hAnsi="Tahoma" w:cs="Tahoma"/>
                <w:sz w:val="19"/>
                <w:szCs w:val="19"/>
              </w:rPr>
              <w:t xml:space="preserve">V Krnově </w:t>
            </w:r>
          </w:p>
          <w:p w14:paraId="763489C0" w14:textId="77777777" w:rsidR="00F028E0" w:rsidRDefault="00F028E0" w:rsidP="00C06A1F">
            <w:pPr>
              <w:snapToGrid w:val="0"/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</w:p>
          <w:p w14:paraId="3A6B67B2" w14:textId="23FB4F1C" w:rsidR="000F24A7" w:rsidRDefault="000F24A7" w:rsidP="00C06A1F">
            <w:pPr>
              <w:snapToGrid w:val="0"/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</w:p>
          <w:p w14:paraId="567DFB21" w14:textId="77777777" w:rsidR="00093DD1" w:rsidRPr="00F028E0" w:rsidRDefault="00093DD1" w:rsidP="00C06A1F">
            <w:pPr>
              <w:snapToGrid w:val="0"/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</w:p>
          <w:p w14:paraId="47527259" w14:textId="44A363BA" w:rsidR="00550D3F" w:rsidRPr="00F028E0" w:rsidRDefault="000F24A7" w:rsidP="00C06A1F">
            <w:pPr>
              <w:snapToGrid w:val="0"/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F028E0">
              <w:rPr>
                <w:rFonts w:ascii="Tahoma" w:hAnsi="Tahoma" w:cs="Tahoma"/>
                <w:sz w:val="19"/>
                <w:szCs w:val="19"/>
              </w:rPr>
              <w:t xml:space="preserve"> </w:t>
            </w:r>
          </w:p>
        </w:tc>
        <w:tc>
          <w:tcPr>
            <w:tcW w:w="1289" w:type="dxa"/>
          </w:tcPr>
          <w:p w14:paraId="40F99CB8" w14:textId="77777777" w:rsidR="004D37D5" w:rsidRPr="00F028E0" w:rsidRDefault="004D37D5" w:rsidP="00C06A1F">
            <w:pPr>
              <w:snapToGrid w:val="0"/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130" w:type="dxa"/>
          </w:tcPr>
          <w:p w14:paraId="42FE1742" w14:textId="5FF7F9A9" w:rsidR="004D37D5" w:rsidRPr="00F028E0" w:rsidRDefault="00B00FDA" w:rsidP="00C06A1F">
            <w:pPr>
              <w:snapToGrid w:val="0"/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F028E0">
              <w:rPr>
                <w:rFonts w:ascii="Tahoma" w:hAnsi="Tahoma" w:cs="Tahoma"/>
                <w:sz w:val="19"/>
                <w:szCs w:val="19"/>
              </w:rPr>
              <w:t>V </w:t>
            </w:r>
            <w:r w:rsidR="00D0383D">
              <w:rPr>
                <w:rFonts w:ascii="Tahoma" w:hAnsi="Tahoma" w:cs="Tahoma"/>
                <w:sz w:val="19"/>
                <w:szCs w:val="19"/>
              </w:rPr>
              <w:t>Praze</w:t>
            </w:r>
          </w:p>
          <w:p w14:paraId="28CF25B4" w14:textId="77777777" w:rsidR="004D37D5" w:rsidRPr="00F028E0" w:rsidRDefault="004D37D5" w:rsidP="00C06A1F">
            <w:pPr>
              <w:snapToGrid w:val="0"/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D37D5" w:rsidRPr="00F028E0" w14:paraId="6B9DE452" w14:textId="77777777" w:rsidTr="00550D3F">
        <w:trPr>
          <w:trHeight w:val="64"/>
        </w:trPr>
        <w:tc>
          <w:tcPr>
            <w:tcW w:w="3614" w:type="dxa"/>
            <w:tcBorders>
              <w:top w:val="single" w:sz="4" w:space="0" w:color="000000"/>
            </w:tcBorders>
          </w:tcPr>
          <w:p w14:paraId="75FF7B2A" w14:textId="77777777" w:rsidR="004D37D5" w:rsidRPr="00F028E0" w:rsidRDefault="004D37D5" w:rsidP="00C06A1F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F028E0">
              <w:rPr>
                <w:rFonts w:ascii="Tahoma" w:hAnsi="Tahoma" w:cs="Tahoma"/>
                <w:sz w:val="19"/>
                <w:szCs w:val="19"/>
              </w:rPr>
              <w:t>za kupujícího</w:t>
            </w:r>
          </w:p>
          <w:p w14:paraId="6524E28E" w14:textId="77777777" w:rsidR="004D37D5" w:rsidRPr="00F028E0" w:rsidRDefault="00A2382B" w:rsidP="00A2382B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F028E0">
              <w:rPr>
                <w:rFonts w:ascii="Tahoma" w:hAnsi="Tahoma" w:cs="Tahoma"/>
                <w:sz w:val="19"/>
                <w:szCs w:val="19"/>
              </w:rPr>
              <w:t>MUDr. Ladislav Václavec</w:t>
            </w:r>
            <w:r w:rsidR="004D37D5" w:rsidRPr="00F028E0">
              <w:rPr>
                <w:rFonts w:ascii="Tahoma" w:hAnsi="Tahoma" w:cs="Tahoma"/>
                <w:sz w:val="19"/>
                <w:szCs w:val="19"/>
              </w:rPr>
              <w:t>, MBA, ředitel</w:t>
            </w:r>
          </w:p>
        </w:tc>
        <w:tc>
          <w:tcPr>
            <w:tcW w:w="1289" w:type="dxa"/>
            <w:vAlign w:val="center"/>
          </w:tcPr>
          <w:p w14:paraId="53145BCB" w14:textId="77777777" w:rsidR="004D37D5" w:rsidRPr="00F028E0" w:rsidRDefault="004D37D5" w:rsidP="00C06A1F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130" w:type="dxa"/>
            <w:tcBorders>
              <w:top w:val="single" w:sz="4" w:space="0" w:color="000000"/>
            </w:tcBorders>
          </w:tcPr>
          <w:p w14:paraId="4F125E66" w14:textId="77777777" w:rsidR="004D37D5" w:rsidRPr="00F028E0" w:rsidRDefault="004D37D5" w:rsidP="00C06A1F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F028E0">
              <w:rPr>
                <w:rFonts w:ascii="Tahoma" w:hAnsi="Tahoma" w:cs="Tahoma"/>
                <w:sz w:val="19"/>
                <w:szCs w:val="19"/>
              </w:rPr>
              <w:t>za prodávajícího</w:t>
            </w:r>
          </w:p>
          <w:p w14:paraId="0EBC5F3A" w14:textId="09AA9903" w:rsidR="004D37D5" w:rsidRPr="00D0383D" w:rsidRDefault="00D0383D" w:rsidP="00C06A1F">
            <w:pPr>
              <w:spacing w:line="276" w:lineRule="auto"/>
              <w:jc w:val="center"/>
              <w:rPr>
                <w:rFonts w:ascii="Tahoma" w:hAnsi="Tahoma" w:cs="Tahoma"/>
                <w:iCs/>
                <w:sz w:val="19"/>
                <w:szCs w:val="19"/>
              </w:rPr>
            </w:pPr>
            <w:r w:rsidRPr="00D0383D">
              <w:rPr>
                <w:rFonts w:ascii="Tahoma" w:hAnsi="Tahoma" w:cs="Tahoma"/>
                <w:iCs/>
                <w:sz w:val="19"/>
                <w:szCs w:val="19"/>
              </w:rPr>
              <w:t>Ing. Tomáš Charamza, jednatel</w:t>
            </w:r>
          </w:p>
        </w:tc>
      </w:tr>
    </w:tbl>
    <w:p w14:paraId="2776DC97" w14:textId="4DFCC762" w:rsidR="000F24A7" w:rsidRPr="00F028E0" w:rsidRDefault="004D37D5" w:rsidP="00C06A1F">
      <w:pPr>
        <w:widowControl/>
        <w:tabs>
          <w:tab w:val="left" w:pos="4536"/>
        </w:tabs>
        <w:spacing w:line="276" w:lineRule="auto"/>
        <w:jc w:val="both"/>
        <w:rPr>
          <w:rFonts w:ascii="Tahoma" w:hAnsi="Tahoma" w:cs="Tahoma"/>
          <w:strike/>
          <w:sz w:val="19"/>
          <w:szCs w:val="19"/>
        </w:rPr>
      </w:pPr>
      <w:r w:rsidRPr="00F028E0">
        <w:rPr>
          <w:rFonts w:ascii="Tahoma" w:hAnsi="Tahoma" w:cs="Tahoma"/>
          <w:b/>
          <w:sz w:val="19"/>
          <w:szCs w:val="19"/>
          <w:u w:val="single"/>
        </w:rPr>
        <w:lastRenderedPageBreak/>
        <w:t xml:space="preserve">Příloha č. </w:t>
      </w:r>
      <w:r w:rsidR="002D13FD" w:rsidRPr="00F028E0">
        <w:rPr>
          <w:rFonts w:ascii="Tahoma" w:hAnsi="Tahoma" w:cs="Tahoma"/>
          <w:b/>
          <w:sz w:val="19"/>
          <w:szCs w:val="19"/>
          <w:u w:val="single"/>
        </w:rPr>
        <w:t>1</w:t>
      </w:r>
      <w:r w:rsidRPr="00F028E0">
        <w:rPr>
          <w:rFonts w:ascii="Tahoma" w:hAnsi="Tahoma" w:cs="Tahoma"/>
          <w:sz w:val="19"/>
          <w:szCs w:val="19"/>
        </w:rPr>
        <w:t xml:space="preserve"> </w:t>
      </w:r>
      <w:r w:rsidR="002D13FD" w:rsidRPr="00F028E0">
        <w:rPr>
          <w:rFonts w:ascii="Tahoma" w:hAnsi="Tahoma" w:cs="Tahoma"/>
          <w:sz w:val="19"/>
          <w:szCs w:val="19"/>
        </w:rPr>
        <w:t>Položkový ceník spotřebního materiálu</w:t>
      </w:r>
      <w:r w:rsidR="00B00FDA" w:rsidRPr="00F028E0">
        <w:rPr>
          <w:rFonts w:ascii="Tahoma" w:hAnsi="Tahoma" w:cs="Tahoma"/>
          <w:sz w:val="19"/>
          <w:szCs w:val="19"/>
        </w:rPr>
        <w:t xml:space="preserve"> </w:t>
      </w:r>
    </w:p>
    <w:p w14:paraId="2D29E905" w14:textId="58352114" w:rsidR="004D37D5" w:rsidRDefault="004D37D5" w:rsidP="00C06A1F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i/>
          <w:color w:val="FF0000"/>
          <w:sz w:val="19"/>
          <w:szCs w:val="19"/>
        </w:rPr>
      </w:pPr>
    </w:p>
    <w:tbl>
      <w:tblPr>
        <w:tblW w:w="9987" w:type="dxa"/>
        <w:tblLook w:val="04A0" w:firstRow="1" w:lastRow="0" w:firstColumn="1" w:lastColumn="0" w:noHBand="0" w:noVBand="1"/>
      </w:tblPr>
      <w:tblGrid>
        <w:gridCol w:w="3114"/>
        <w:gridCol w:w="1563"/>
        <w:gridCol w:w="1272"/>
        <w:gridCol w:w="1417"/>
        <w:gridCol w:w="1134"/>
        <w:gridCol w:w="1487"/>
      </w:tblGrid>
      <w:tr w:rsidR="00F354B9" w:rsidRPr="00193CE8" w14:paraId="42817135" w14:textId="77777777" w:rsidTr="00F354B9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01231" w14:textId="77777777" w:rsidR="00F354B9" w:rsidRPr="00193CE8" w:rsidRDefault="00F354B9" w:rsidP="00F354B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Obchodní název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5696B4" w14:textId="77777777" w:rsidR="00F354B9" w:rsidRPr="00193CE8" w:rsidRDefault="00F354B9" w:rsidP="00F354B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Katalogové/</w:t>
            </w: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br/>
              <w:t>objednací číslo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E03402" w14:textId="77B1B265" w:rsidR="00F354B9" w:rsidRPr="00193CE8" w:rsidRDefault="00F354B9" w:rsidP="00F354B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 xml:space="preserve">Počet testů/sad </w:t>
            </w:r>
            <w:r w:rsid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br/>
            </w: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v balení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381F8C" w14:textId="6B401F43" w:rsidR="00F354B9" w:rsidRPr="00193CE8" w:rsidRDefault="00193CE8" w:rsidP="00F354B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C</w:t>
            </w:r>
            <w:r w:rsidR="00F354B9"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ena za 1 balení v Kč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1F0A23" w14:textId="77777777" w:rsidR="00F354B9" w:rsidRPr="00193CE8" w:rsidRDefault="00F354B9" w:rsidP="00F354B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DPH v %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D4B71B" w14:textId="6A2B4D39" w:rsidR="00F354B9" w:rsidRPr="00193CE8" w:rsidRDefault="00F354B9" w:rsidP="00F354B9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 xml:space="preserve">Cena za 1 bal </w:t>
            </w:r>
            <w:r w:rsid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br/>
            </w: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en-US" w:bidi="ar-SA"/>
              </w:rPr>
              <w:t>v Kč vč. DPH</w:t>
            </w:r>
          </w:p>
        </w:tc>
      </w:tr>
      <w:tr w:rsidR="00F751F7" w:rsidRPr="00193CE8" w14:paraId="5AB71F8C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D564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Freelite Mx Kappa Free Kit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670C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LK016.M.OPT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0BCD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AC83" w14:textId="0E7BF8FB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ECF1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12%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29ABE" w14:textId="3480D3E7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16810CB9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245D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Freelite Mx Lambda Free Kit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C9D9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LK018.M.OPT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36EF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57C5D" w14:textId="3D32C450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DA46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12%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264C7" w14:textId="4D4E08A7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4D7A00A5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D44B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C3c Kit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3F33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NK023.OPT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6E67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34E52" w14:textId="5FA20EF2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5EA8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12%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C15B8" w14:textId="45AED04D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2DE6AF4F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9ABF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C4 Kit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854C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NK025.OPT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B4BC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88183" w14:textId="67244A9B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6A1D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12%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CA730" w14:textId="5E79E772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0DEB3863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3F7F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Haptoglobin Kit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9DCB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NK058.OPT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2021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77259" w14:textId="764EFD56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8A6F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12%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DB6D1" w14:textId="05B0F994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48126A37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D3E2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Apolipoprotein A-1 Reagent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3521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NK085.OPT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1D62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6361C" w14:textId="4F59D510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D3D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12%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5386D" w14:textId="71634B39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495F6995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97CD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Apolipoprotein A-1 Calibrator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4274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NC085.OPT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31B6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  <w:t>1 bal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AD739" w14:textId="444F945D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AA2E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12%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085F1" w14:textId="0949CD36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603B166A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25CB5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Apolipoprotein A-1 Controls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74F5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NQ085.OPT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8F61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  <w:t>2 sady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54CD" w14:textId="3BFB8D8D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3123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12%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EDE84" w14:textId="6F523BB3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391A91E2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7BDA5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Apolipoprotein B Reagent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3450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NK086.OPT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C4F1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23042" w14:textId="3C7224ED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4497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12%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E5548" w14:textId="40C92CE0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7844B640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B6624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Apolipoprotein B Calibrator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4128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NC086.OPT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5958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  <w:t>1 bal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A7F8D" w14:textId="01FF759D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245C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12%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B92A0" w14:textId="00CB681E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22C271CB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0A2F1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Apolipoprotein B Controls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F4C2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NQ086.OPT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7E09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  <w:t>2 sady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0E4A8" w14:textId="404FAF86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BC26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12%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EE3B5" w14:textId="1665F91A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099D20B9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446D3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Lipoprotein (a) Reagent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CA79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LK098.OPT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31D1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CD8B2" w14:textId="4C0D76F5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039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12%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F898F" w14:textId="611228BF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5EB1F4C2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D10A7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Lipoprotein (a) Calibrator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C064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NC098.OPT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A18F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  <w:t>1 bal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3ADA2" w14:textId="3B99663A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304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12%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B6156" w14:textId="10B2059D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1FB47F4B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7B27B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Lipoprotein (a) Control Pack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0A1F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NQ098.OPT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47C3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  <w:t>2 sady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9F175" w14:textId="06F39504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0BD1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12%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F2393" w14:textId="188E0824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7E588F8D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41F42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Solubile Transferin Receptor (sTfR)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2976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TD-42687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8D67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473B9" w14:textId="49A87B0B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48BC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12%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B4DE8" w14:textId="1BDB1815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3F8E2DB2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FEFF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Sample Cups 0.5ml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5055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989220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A299" w14:textId="3543A39E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  <w:t>1 000 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699A2" w14:textId="5F851E80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8B5B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21%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F020B" w14:textId="3F37B0A6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2588887F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ED5D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Optilite Cuvettes TENCELL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F19C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IK702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CBEE" w14:textId="311D842E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  <w:t>10 800 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E56A2" w14:textId="10EFF59C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5146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21%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0F520" w14:textId="5680B408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6C975EF4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28A3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Washing Solution (20ml)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A70A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IK703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22D1" w14:textId="7BB58023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  <w:t>4x20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AA42" w14:textId="60AE24BB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630B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21%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97843" w14:textId="22878E0B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2366BFA7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B4D3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Washing Solution (100ml)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B1A1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IK704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696B" w14:textId="1CC9E55F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  <w:t>6x100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F187F" w14:textId="13C40994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85D1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21%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9A047" w14:textId="45610E7E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4CCCC4C9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26CF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Tubing Maintenance Solution (20ml)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B56E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IK705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1BD3" w14:textId="55E51D9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  <w:t>6x20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51F7B" w14:textId="62B03EF7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8382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21%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2D330" w14:textId="3775D117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405E8E3D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1F85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Optilite Diluent 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1C9E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IK709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9112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  <w:t>6 lahviček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37CE" w14:textId="1E6C7F85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B2A0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21%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28754" w14:textId="3DE3269D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6C10A9D9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8338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Optilite Diluent 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B2A3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IK710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195F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  <w:t>6 lahviček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8F241" w14:textId="4364D979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8FEB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21%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7D7DB" w14:textId="4E4D24E8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  <w:tr w:rsidR="00F751F7" w:rsidRPr="00193CE8" w14:paraId="6DE23EDE" w14:textId="77777777" w:rsidTr="002B667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DA00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Special Wash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08B0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IK707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4E35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eastAsia="en-US" w:bidi="ar-SA"/>
              </w:rPr>
              <w:t>6 lahviček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F3446" w14:textId="69864FF1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465C" w14:textId="77777777" w:rsidR="00F751F7" w:rsidRPr="00193CE8" w:rsidRDefault="00F751F7" w:rsidP="00F751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193CE8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21%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049A" w14:textId="008DCA40" w:rsidR="00F751F7" w:rsidRPr="00193CE8" w:rsidRDefault="00F751F7" w:rsidP="00F751F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</w:pPr>
            <w:r w:rsidRPr="00AD43B6">
              <w:rPr>
                <w:rFonts w:ascii="Tahoma" w:eastAsia="Times New Roman" w:hAnsi="Tahoma" w:cs="Tahoma"/>
                <w:color w:val="000000"/>
                <w:kern w:val="0"/>
                <w:sz w:val="18"/>
                <w:szCs w:val="20"/>
                <w:lang w:val="en-US" w:eastAsia="en-US" w:bidi="ar-SA"/>
              </w:rPr>
              <w:t>xxxxxxx</w:t>
            </w:r>
          </w:p>
        </w:tc>
      </w:tr>
    </w:tbl>
    <w:p w14:paraId="2D773610" w14:textId="77777777" w:rsidR="00113AF2" w:rsidRPr="00113AF2" w:rsidRDefault="00113AF2" w:rsidP="00C06A1F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iCs/>
          <w:sz w:val="19"/>
          <w:szCs w:val="19"/>
        </w:rPr>
      </w:pPr>
    </w:p>
    <w:sectPr w:rsidR="00113AF2" w:rsidRPr="00113AF2" w:rsidSect="000F24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707" w:bottom="1417" w:left="1417" w:header="708" w:footer="59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29D5A" w14:textId="77777777" w:rsidR="00D24459" w:rsidRPr="00F028E0" w:rsidRDefault="00D24459" w:rsidP="00E32AA9">
      <w:pPr>
        <w:rPr>
          <w:sz w:val="21"/>
          <w:szCs w:val="21"/>
        </w:rPr>
      </w:pPr>
      <w:r w:rsidRPr="00F028E0">
        <w:rPr>
          <w:sz w:val="21"/>
          <w:szCs w:val="21"/>
        </w:rPr>
        <w:separator/>
      </w:r>
    </w:p>
    <w:p w14:paraId="143B70B2" w14:textId="77777777" w:rsidR="00D24459" w:rsidRPr="00F028E0" w:rsidRDefault="00D24459">
      <w:pPr>
        <w:rPr>
          <w:sz w:val="21"/>
          <w:szCs w:val="21"/>
        </w:rPr>
      </w:pPr>
    </w:p>
  </w:endnote>
  <w:endnote w:type="continuationSeparator" w:id="0">
    <w:p w14:paraId="272E6D67" w14:textId="77777777" w:rsidR="00D24459" w:rsidRPr="00F028E0" w:rsidRDefault="00D24459" w:rsidP="00E32AA9">
      <w:pPr>
        <w:rPr>
          <w:sz w:val="21"/>
          <w:szCs w:val="21"/>
        </w:rPr>
      </w:pPr>
      <w:r w:rsidRPr="00F028E0">
        <w:rPr>
          <w:sz w:val="21"/>
          <w:szCs w:val="21"/>
        </w:rPr>
        <w:continuationSeparator/>
      </w:r>
    </w:p>
    <w:p w14:paraId="3B27DFB6" w14:textId="77777777" w:rsidR="00D24459" w:rsidRPr="00F028E0" w:rsidRDefault="00D24459">
      <w:pPr>
        <w:rPr>
          <w:sz w:val="21"/>
          <w:szCs w:val="21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E9C20" w14:textId="77777777" w:rsidR="007F2982" w:rsidRPr="00F028E0" w:rsidRDefault="007F2982">
    <w:pPr>
      <w:pStyle w:val="Zpat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1F0AC" w14:textId="77777777" w:rsidR="004D37D5" w:rsidRPr="00F028E0" w:rsidRDefault="00D24459" w:rsidP="00936CD5">
    <w:pPr>
      <w:pStyle w:val="Zpat"/>
      <w:rPr>
        <w:sz w:val="21"/>
      </w:rPr>
    </w:pPr>
    <w:r>
      <w:rPr>
        <w:sz w:val="21"/>
        <w:szCs w:val="23"/>
      </w:rPr>
      <w:pict w14:anchorId="4249B906">
        <v:rect id="_x0000_i1025" style="width:0;height:1.5pt" o:hralign="center" o:hrstd="t" o:hr="t" fillcolor="#a0a0a0" stroked="f"/>
      </w:pict>
    </w:r>
  </w:p>
  <w:p w14:paraId="666AB5A6" w14:textId="4AF6D340" w:rsidR="004D37D5" w:rsidRPr="00F028E0" w:rsidRDefault="004D37D5">
    <w:pPr>
      <w:pStyle w:val="Zpat"/>
      <w:jc w:val="center"/>
      <w:rPr>
        <w:rFonts w:ascii="Tahoma" w:hAnsi="Tahoma" w:cs="Tahoma"/>
        <w:b/>
        <w:sz w:val="17"/>
        <w:szCs w:val="17"/>
      </w:rPr>
    </w:pPr>
    <w:r w:rsidRPr="00F028E0">
      <w:rPr>
        <w:rFonts w:ascii="Tahoma" w:hAnsi="Tahoma" w:cs="Tahoma"/>
        <w:sz w:val="17"/>
        <w:szCs w:val="17"/>
      </w:rPr>
      <w:t xml:space="preserve">Stránka </w:t>
    </w:r>
    <w:r w:rsidR="00827FC6" w:rsidRPr="00F028E0">
      <w:rPr>
        <w:rFonts w:ascii="Tahoma" w:hAnsi="Tahoma" w:cs="Tahoma"/>
        <w:b/>
        <w:sz w:val="17"/>
        <w:szCs w:val="17"/>
      </w:rPr>
      <w:fldChar w:fldCharType="begin"/>
    </w:r>
    <w:r w:rsidRPr="00F028E0">
      <w:rPr>
        <w:rFonts w:ascii="Tahoma" w:hAnsi="Tahoma" w:cs="Tahoma"/>
        <w:b/>
        <w:sz w:val="17"/>
        <w:szCs w:val="17"/>
      </w:rPr>
      <w:instrText>PAGE</w:instrText>
    </w:r>
    <w:r w:rsidR="00827FC6" w:rsidRPr="00F028E0">
      <w:rPr>
        <w:rFonts w:ascii="Tahoma" w:hAnsi="Tahoma" w:cs="Tahoma"/>
        <w:b/>
        <w:sz w:val="17"/>
        <w:szCs w:val="17"/>
      </w:rPr>
      <w:fldChar w:fldCharType="separate"/>
    </w:r>
    <w:r w:rsidR="001F47B4">
      <w:rPr>
        <w:rFonts w:ascii="Tahoma" w:hAnsi="Tahoma" w:cs="Tahoma"/>
        <w:b/>
        <w:noProof/>
        <w:sz w:val="17"/>
        <w:szCs w:val="17"/>
      </w:rPr>
      <w:t>2</w:t>
    </w:r>
    <w:r w:rsidR="00827FC6" w:rsidRPr="00F028E0">
      <w:rPr>
        <w:rFonts w:ascii="Tahoma" w:hAnsi="Tahoma" w:cs="Tahoma"/>
        <w:b/>
        <w:sz w:val="17"/>
        <w:szCs w:val="17"/>
      </w:rPr>
      <w:fldChar w:fldCharType="end"/>
    </w:r>
    <w:r w:rsidRPr="00F028E0">
      <w:rPr>
        <w:rFonts w:ascii="Tahoma" w:hAnsi="Tahoma" w:cs="Tahoma"/>
        <w:sz w:val="17"/>
        <w:szCs w:val="17"/>
      </w:rPr>
      <w:t xml:space="preserve"> </w:t>
    </w:r>
    <w:r w:rsidR="00B00FDA" w:rsidRPr="00F028E0">
      <w:rPr>
        <w:rFonts w:ascii="Tahoma" w:hAnsi="Tahoma" w:cs="Tahoma"/>
        <w:sz w:val="17"/>
        <w:szCs w:val="17"/>
      </w:rPr>
      <w:t>z </w:t>
    </w:r>
    <w:r w:rsidR="00827FC6" w:rsidRPr="00F028E0">
      <w:rPr>
        <w:rFonts w:ascii="Tahoma" w:hAnsi="Tahoma" w:cs="Tahoma"/>
        <w:b/>
        <w:sz w:val="17"/>
        <w:szCs w:val="17"/>
      </w:rPr>
      <w:fldChar w:fldCharType="begin"/>
    </w:r>
    <w:r w:rsidRPr="00F028E0">
      <w:rPr>
        <w:rFonts w:ascii="Tahoma" w:hAnsi="Tahoma" w:cs="Tahoma"/>
        <w:b/>
        <w:sz w:val="17"/>
        <w:szCs w:val="17"/>
      </w:rPr>
      <w:instrText>NUMPAGES</w:instrText>
    </w:r>
    <w:r w:rsidR="00827FC6" w:rsidRPr="00F028E0">
      <w:rPr>
        <w:rFonts w:ascii="Tahoma" w:hAnsi="Tahoma" w:cs="Tahoma"/>
        <w:b/>
        <w:sz w:val="17"/>
        <w:szCs w:val="17"/>
      </w:rPr>
      <w:fldChar w:fldCharType="separate"/>
    </w:r>
    <w:r w:rsidR="001F47B4">
      <w:rPr>
        <w:rFonts w:ascii="Tahoma" w:hAnsi="Tahoma" w:cs="Tahoma"/>
        <w:b/>
        <w:noProof/>
        <w:sz w:val="17"/>
        <w:szCs w:val="17"/>
      </w:rPr>
      <w:t>6</w:t>
    </w:r>
    <w:r w:rsidR="00827FC6" w:rsidRPr="00F028E0">
      <w:rPr>
        <w:rFonts w:ascii="Tahoma" w:hAnsi="Tahoma" w:cs="Tahoma"/>
        <w:b/>
        <w:sz w:val="17"/>
        <w:szCs w:val="17"/>
      </w:rPr>
      <w:fldChar w:fldCharType="end"/>
    </w:r>
  </w:p>
  <w:p w14:paraId="26C77FDE" w14:textId="6402256B" w:rsidR="00925297" w:rsidRPr="00F028E0" w:rsidRDefault="00507EFA" w:rsidP="00507EFA">
    <w:pPr>
      <w:spacing w:line="276" w:lineRule="auto"/>
      <w:jc w:val="right"/>
      <w:rPr>
        <w:rFonts w:ascii="Tahoma" w:hAnsi="Tahoma" w:cs="Tahoma"/>
        <w:sz w:val="17"/>
        <w:szCs w:val="17"/>
      </w:rPr>
    </w:pPr>
    <w:r w:rsidRPr="00F028E0">
      <w:rPr>
        <w:rFonts w:ascii="Tahoma" w:hAnsi="Tahoma" w:cs="Tahoma"/>
        <w:sz w:val="17"/>
        <w:szCs w:val="17"/>
      </w:rPr>
      <w:t>KRN/Otr/2024/</w:t>
    </w:r>
    <w:r w:rsidR="00C601B8">
      <w:rPr>
        <w:rFonts w:ascii="Tahoma" w:hAnsi="Tahoma" w:cs="Tahoma"/>
        <w:sz w:val="17"/>
        <w:szCs w:val="17"/>
      </w:rPr>
      <w:t>24</w:t>
    </w:r>
    <w:r w:rsidRPr="00F028E0">
      <w:rPr>
        <w:rFonts w:ascii="Tahoma" w:hAnsi="Tahoma" w:cs="Tahoma"/>
        <w:sz w:val="17"/>
        <w:szCs w:val="17"/>
      </w:rPr>
      <w:t>/spotř.mat. – analýza proteinů – CL</w:t>
    </w:r>
    <w:r w:rsidR="00783800">
      <w:rPr>
        <w:rFonts w:ascii="Tahoma" w:hAnsi="Tahoma" w:cs="Tahoma"/>
        <w:sz w:val="17"/>
        <w:szCs w:val="17"/>
      </w:rPr>
      <w:t xml:space="preserve"> II.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36E6E" w14:textId="63BF7F25" w:rsidR="004D37D5" w:rsidRPr="00F028E0" w:rsidRDefault="004D37D5">
    <w:pPr>
      <w:pStyle w:val="Zpat"/>
      <w:jc w:val="center"/>
      <w:rPr>
        <w:b/>
        <w:sz w:val="21"/>
      </w:rPr>
    </w:pPr>
    <w:r w:rsidRPr="00F028E0">
      <w:rPr>
        <w:sz w:val="21"/>
      </w:rPr>
      <w:t xml:space="preserve">Stránka </w:t>
    </w:r>
    <w:r w:rsidR="00827FC6" w:rsidRPr="00F028E0">
      <w:rPr>
        <w:b/>
        <w:sz w:val="21"/>
      </w:rPr>
      <w:fldChar w:fldCharType="begin"/>
    </w:r>
    <w:r w:rsidRPr="00F028E0">
      <w:rPr>
        <w:b/>
        <w:sz w:val="21"/>
      </w:rPr>
      <w:instrText>PAGE</w:instrText>
    </w:r>
    <w:r w:rsidR="00827FC6" w:rsidRPr="00F028E0">
      <w:rPr>
        <w:b/>
        <w:sz w:val="21"/>
      </w:rPr>
      <w:fldChar w:fldCharType="separate"/>
    </w:r>
    <w:r w:rsidRPr="00F028E0">
      <w:rPr>
        <w:b/>
        <w:noProof/>
        <w:sz w:val="21"/>
      </w:rPr>
      <w:t>1</w:t>
    </w:r>
    <w:r w:rsidR="00827FC6" w:rsidRPr="00F028E0">
      <w:rPr>
        <w:b/>
        <w:sz w:val="21"/>
      </w:rPr>
      <w:fldChar w:fldCharType="end"/>
    </w:r>
    <w:r w:rsidRPr="00F028E0">
      <w:rPr>
        <w:sz w:val="21"/>
      </w:rPr>
      <w:t xml:space="preserve"> </w:t>
    </w:r>
    <w:r w:rsidR="00B00FDA" w:rsidRPr="00F028E0">
      <w:rPr>
        <w:sz w:val="21"/>
      </w:rPr>
      <w:t>z </w:t>
    </w:r>
    <w:r w:rsidR="00827FC6" w:rsidRPr="00F028E0">
      <w:rPr>
        <w:b/>
        <w:sz w:val="21"/>
      </w:rPr>
      <w:fldChar w:fldCharType="begin"/>
    </w:r>
    <w:r w:rsidRPr="00F028E0">
      <w:rPr>
        <w:b/>
        <w:sz w:val="21"/>
      </w:rPr>
      <w:instrText>NUMPAGES</w:instrText>
    </w:r>
    <w:r w:rsidR="00827FC6" w:rsidRPr="00F028E0">
      <w:rPr>
        <w:b/>
        <w:sz w:val="21"/>
      </w:rPr>
      <w:fldChar w:fldCharType="separate"/>
    </w:r>
    <w:r w:rsidRPr="00F028E0">
      <w:rPr>
        <w:b/>
        <w:noProof/>
        <w:sz w:val="21"/>
      </w:rPr>
      <w:t>6</w:t>
    </w:r>
    <w:r w:rsidR="00827FC6" w:rsidRPr="00F028E0">
      <w:rPr>
        <w:b/>
        <w:sz w:val="21"/>
      </w:rPr>
      <w:fldChar w:fldCharType="end"/>
    </w:r>
  </w:p>
  <w:p w14:paraId="394A342D" w14:textId="565B85C7" w:rsidR="000F24A7" w:rsidRPr="00F028E0" w:rsidRDefault="004D37D5">
    <w:pPr>
      <w:pStyle w:val="Zpat"/>
      <w:jc w:val="center"/>
      <w:rPr>
        <w:sz w:val="21"/>
      </w:rPr>
    </w:pPr>
    <w:r w:rsidRPr="00F028E0">
      <w:rPr>
        <w:b/>
        <w:sz w:val="21"/>
      </w:rPr>
      <w:t>SZZ/FMP/</w:t>
    </w:r>
    <w:r w:rsidR="00B00FDA" w:rsidRPr="00F028E0">
      <w:rPr>
        <w:sz w:val="21"/>
      </w:rPr>
      <w:t xml:space="preserve"> </w:t>
    </w:r>
  </w:p>
  <w:p w14:paraId="4A3BDE26" w14:textId="6D643B77" w:rsidR="00925297" w:rsidRPr="00F028E0" w:rsidRDefault="00925297">
    <w:pPr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A8F73" w14:textId="77777777" w:rsidR="00D24459" w:rsidRPr="00F028E0" w:rsidRDefault="00D24459" w:rsidP="00E32AA9">
      <w:pPr>
        <w:rPr>
          <w:sz w:val="21"/>
          <w:szCs w:val="21"/>
        </w:rPr>
      </w:pPr>
      <w:r w:rsidRPr="00F028E0">
        <w:rPr>
          <w:sz w:val="21"/>
          <w:szCs w:val="21"/>
        </w:rPr>
        <w:separator/>
      </w:r>
    </w:p>
    <w:p w14:paraId="215E015A" w14:textId="77777777" w:rsidR="00D24459" w:rsidRPr="00F028E0" w:rsidRDefault="00D24459">
      <w:pPr>
        <w:rPr>
          <w:sz w:val="21"/>
          <w:szCs w:val="21"/>
        </w:rPr>
      </w:pPr>
    </w:p>
  </w:footnote>
  <w:footnote w:type="continuationSeparator" w:id="0">
    <w:p w14:paraId="3039D789" w14:textId="77777777" w:rsidR="00D24459" w:rsidRPr="00F028E0" w:rsidRDefault="00D24459" w:rsidP="00E32AA9">
      <w:pPr>
        <w:rPr>
          <w:sz w:val="21"/>
          <w:szCs w:val="21"/>
        </w:rPr>
      </w:pPr>
      <w:r w:rsidRPr="00F028E0">
        <w:rPr>
          <w:sz w:val="21"/>
          <w:szCs w:val="21"/>
        </w:rPr>
        <w:continuationSeparator/>
      </w:r>
    </w:p>
    <w:p w14:paraId="360E7305" w14:textId="77777777" w:rsidR="00D24459" w:rsidRPr="00F028E0" w:rsidRDefault="00D24459">
      <w:pPr>
        <w:rPr>
          <w:sz w:val="21"/>
          <w:szCs w:val="21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FBA3A" w14:textId="77777777" w:rsidR="007F2982" w:rsidRPr="00F028E0" w:rsidRDefault="007F2982">
    <w:pPr>
      <w:pStyle w:val="Zhlav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AC63" w14:textId="77777777" w:rsidR="00485FB5" w:rsidRPr="00F028E0" w:rsidRDefault="007F2982" w:rsidP="00066DAC">
    <w:pPr>
      <w:pStyle w:val="Zhlav"/>
      <w:tabs>
        <w:tab w:val="clear" w:pos="4536"/>
        <w:tab w:val="clear" w:pos="9072"/>
      </w:tabs>
      <w:rPr>
        <w:rFonts w:ascii="Tahoma" w:hAnsi="Tahoma" w:cs="Tahoma"/>
        <w:bCs/>
        <w:sz w:val="16"/>
        <w:szCs w:val="16"/>
      </w:rPr>
    </w:pPr>
    <w:r w:rsidRPr="00F028E0">
      <w:rPr>
        <w:rFonts w:ascii="Tahoma" w:hAnsi="Tahoma" w:cs="Tahoma"/>
        <w:bCs/>
        <w:sz w:val="16"/>
        <w:szCs w:val="16"/>
      </w:rPr>
      <w:t>Příloha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D9D09" w14:textId="77777777" w:rsidR="004D37D5" w:rsidRPr="00F028E0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3"/>
        <w:szCs w:val="13"/>
      </w:rPr>
    </w:pPr>
    <w:r w:rsidRPr="00F028E0">
      <w:rPr>
        <w:rFonts w:ascii="Times New Roman" w:hAnsi="Times New Roman"/>
        <w:sz w:val="13"/>
        <w:szCs w:val="13"/>
      </w:rPr>
      <w:t>Příloha č. 1 – Zadávací dokumentace</w:t>
    </w:r>
    <w:r w:rsidRPr="00F028E0">
      <w:rPr>
        <w:rFonts w:ascii="Times New Roman" w:hAnsi="Times New Roman"/>
        <w:sz w:val="13"/>
        <w:szCs w:val="13"/>
      </w:rPr>
      <w:tab/>
    </w:r>
    <w:r w:rsidRPr="00F028E0">
      <w:rPr>
        <w:rFonts w:ascii="Times New Roman" w:hAnsi="Times New Roman"/>
        <w:sz w:val="13"/>
        <w:szCs w:val="13"/>
      </w:rPr>
      <w:tab/>
    </w:r>
    <w:r w:rsidRPr="00F028E0">
      <w:rPr>
        <w:rFonts w:ascii="Times New Roman" w:hAnsi="Times New Roman"/>
        <w:sz w:val="13"/>
        <w:szCs w:val="13"/>
      </w:rPr>
      <w:tab/>
    </w:r>
    <w:r w:rsidRPr="00F028E0">
      <w:rPr>
        <w:rFonts w:ascii="Times New Roman" w:hAnsi="Times New Roman"/>
        <w:sz w:val="13"/>
        <w:szCs w:val="13"/>
      </w:rPr>
      <w:tab/>
      <w:t xml:space="preserve">Zadavatel: </w:t>
    </w:r>
  </w:p>
  <w:p w14:paraId="10B0F926" w14:textId="77777777" w:rsidR="000F24A7" w:rsidRPr="00F028E0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3"/>
        <w:szCs w:val="13"/>
      </w:rPr>
    </w:pPr>
    <w:r w:rsidRPr="00F028E0">
      <w:rPr>
        <w:rFonts w:ascii="Times New Roman" w:hAnsi="Times New Roman"/>
        <w:sz w:val="13"/>
        <w:szCs w:val="13"/>
      </w:rPr>
      <w:t>Kupní smlouva</w:t>
    </w:r>
    <w:r w:rsidRPr="00F028E0">
      <w:rPr>
        <w:rFonts w:ascii="Times New Roman" w:hAnsi="Times New Roman"/>
        <w:sz w:val="13"/>
        <w:szCs w:val="13"/>
      </w:rPr>
      <w:tab/>
    </w:r>
    <w:r w:rsidRPr="00F028E0">
      <w:rPr>
        <w:rFonts w:ascii="Times New Roman" w:hAnsi="Times New Roman"/>
        <w:sz w:val="13"/>
        <w:szCs w:val="13"/>
      </w:rPr>
      <w:tab/>
    </w:r>
    <w:r w:rsidRPr="00F028E0">
      <w:rPr>
        <w:rFonts w:ascii="Times New Roman" w:hAnsi="Times New Roman"/>
        <w:sz w:val="13"/>
        <w:szCs w:val="13"/>
      </w:rPr>
      <w:tab/>
    </w:r>
    <w:r w:rsidRPr="00F028E0">
      <w:rPr>
        <w:rFonts w:ascii="Times New Roman" w:hAnsi="Times New Roman"/>
        <w:sz w:val="13"/>
        <w:szCs w:val="13"/>
      </w:rPr>
      <w:tab/>
    </w:r>
    <w:r w:rsidRPr="00F028E0">
      <w:rPr>
        <w:rFonts w:ascii="Times New Roman" w:hAnsi="Times New Roman"/>
        <w:sz w:val="13"/>
        <w:szCs w:val="13"/>
      </w:rPr>
      <w:tab/>
    </w:r>
    <w:r w:rsidRPr="00F028E0">
      <w:rPr>
        <w:rFonts w:ascii="Times New Roman" w:hAnsi="Times New Roman"/>
        <w:sz w:val="13"/>
        <w:szCs w:val="13"/>
      </w:rPr>
      <w:tab/>
      <w:t>Sdružené zdravotnické zařízení Krnov, příspěvková organizace</w:t>
    </w:r>
    <w:r w:rsidR="000F24A7" w:rsidRPr="00F028E0">
      <w:rPr>
        <w:rFonts w:ascii="Times New Roman" w:hAnsi="Times New Roman"/>
        <w:sz w:val="13"/>
        <w:szCs w:val="13"/>
      </w:rPr>
      <w:t xml:space="preserve"> </w:t>
    </w:r>
  </w:p>
  <w:p w14:paraId="2BC89984" w14:textId="70A8A438" w:rsidR="004D37D5" w:rsidRPr="00F028E0" w:rsidRDefault="004D37D5" w:rsidP="005B7A6E">
    <w:pPr>
      <w:pStyle w:val="Zhlav"/>
      <w:rPr>
        <w:rFonts w:ascii="Times New Roman" w:hAnsi="Times New Roman"/>
        <w:sz w:val="13"/>
        <w:szCs w:val="13"/>
      </w:rPr>
    </w:pPr>
    <w:r w:rsidRPr="00F028E0">
      <w:rPr>
        <w:rFonts w:ascii="Times New Roman" w:hAnsi="Times New Roman"/>
        <w:sz w:val="13"/>
        <w:szCs w:val="13"/>
      </w:rPr>
      <w:t>Veřejná zakázka</w:t>
    </w:r>
  </w:p>
  <w:p w14:paraId="68B7C743" w14:textId="6BF03B3C" w:rsidR="000F24A7" w:rsidRPr="00F028E0" w:rsidRDefault="004D37D5" w:rsidP="00E32AA9">
    <w:pPr>
      <w:pStyle w:val="Zhlav"/>
      <w:rPr>
        <w:rFonts w:ascii="Times New Roman" w:hAnsi="Times New Roman"/>
        <w:sz w:val="13"/>
        <w:szCs w:val="13"/>
      </w:rPr>
    </w:pPr>
    <w:r w:rsidRPr="00F028E0">
      <w:rPr>
        <w:rFonts w:ascii="Times New Roman" w:hAnsi="Times New Roman"/>
        <w:sz w:val="13"/>
        <w:szCs w:val="13"/>
      </w:rPr>
      <w:t xml:space="preserve">„Dodávky reagencií </w:t>
    </w:r>
    <w:r w:rsidR="00B00FDA" w:rsidRPr="00F028E0">
      <w:rPr>
        <w:rFonts w:ascii="Times New Roman" w:hAnsi="Times New Roman"/>
        <w:sz w:val="13"/>
        <w:szCs w:val="13"/>
      </w:rPr>
      <w:t>a </w:t>
    </w:r>
    <w:r w:rsidRPr="00F028E0">
      <w:rPr>
        <w:rFonts w:ascii="Times New Roman" w:hAnsi="Times New Roman"/>
        <w:sz w:val="13"/>
        <w:szCs w:val="13"/>
      </w:rPr>
      <w:t>spotřebního materiálu, vč. výpůjčky imunochemického analyzátoru pro centrální</w:t>
    </w:r>
    <w:r w:rsidR="00B00FDA" w:rsidRPr="00F028E0">
      <w:rPr>
        <w:rFonts w:ascii="Times New Roman" w:hAnsi="Times New Roman"/>
        <w:sz w:val="13"/>
        <w:szCs w:val="13"/>
      </w:rPr>
      <w:t xml:space="preserve"> </w:t>
    </w:r>
  </w:p>
  <w:p w14:paraId="6C361460" w14:textId="13316336" w:rsidR="00925297" w:rsidRPr="00F028E0" w:rsidRDefault="00925297">
    <w:pP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51619D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9E8C862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1390D72E"/>
    <w:name w:val="WW8Num3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1" w15:restartNumberingAfterBreak="0">
    <w:nsid w:val="01D2741B"/>
    <w:multiLevelType w:val="hybridMultilevel"/>
    <w:tmpl w:val="FED4A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F57B5"/>
    <w:multiLevelType w:val="hybridMultilevel"/>
    <w:tmpl w:val="0840B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ED71F2"/>
    <w:multiLevelType w:val="multilevel"/>
    <w:tmpl w:val="5A50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606718"/>
    <w:multiLevelType w:val="hybridMultilevel"/>
    <w:tmpl w:val="B6F0C6D4"/>
    <w:lvl w:ilvl="0" w:tplc="505A1D88">
      <w:start w:val="1"/>
      <w:numFmt w:val="upperRoman"/>
      <w:lvlText w:val="%1."/>
      <w:lvlJc w:val="right"/>
      <w:pPr>
        <w:ind w:left="53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106" w:hanging="360"/>
      </w:pPr>
    </w:lvl>
    <w:lvl w:ilvl="2" w:tplc="0405001B" w:tentative="1">
      <w:start w:val="1"/>
      <w:numFmt w:val="lowerRoman"/>
      <w:lvlText w:val="%3."/>
      <w:lvlJc w:val="right"/>
      <w:pPr>
        <w:ind w:left="6826" w:hanging="180"/>
      </w:pPr>
    </w:lvl>
    <w:lvl w:ilvl="3" w:tplc="0405000F" w:tentative="1">
      <w:start w:val="1"/>
      <w:numFmt w:val="decimal"/>
      <w:lvlText w:val="%4."/>
      <w:lvlJc w:val="left"/>
      <w:pPr>
        <w:ind w:left="7546" w:hanging="360"/>
      </w:pPr>
    </w:lvl>
    <w:lvl w:ilvl="4" w:tplc="04050019" w:tentative="1">
      <w:start w:val="1"/>
      <w:numFmt w:val="lowerLetter"/>
      <w:lvlText w:val="%5."/>
      <w:lvlJc w:val="left"/>
      <w:pPr>
        <w:ind w:left="8266" w:hanging="360"/>
      </w:pPr>
    </w:lvl>
    <w:lvl w:ilvl="5" w:tplc="0405001B" w:tentative="1">
      <w:start w:val="1"/>
      <w:numFmt w:val="lowerRoman"/>
      <w:lvlText w:val="%6."/>
      <w:lvlJc w:val="right"/>
      <w:pPr>
        <w:ind w:left="8986" w:hanging="180"/>
      </w:pPr>
    </w:lvl>
    <w:lvl w:ilvl="6" w:tplc="0405000F" w:tentative="1">
      <w:start w:val="1"/>
      <w:numFmt w:val="decimal"/>
      <w:lvlText w:val="%7."/>
      <w:lvlJc w:val="left"/>
      <w:pPr>
        <w:ind w:left="9706" w:hanging="360"/>
      </w:pPr>
    </w:lvl>
    <w:lvl w:ilvl="7" w:tplc="04050019" w:tentative="1">
      <w:start w:val="1"/>
      <w:numFmt w:val="lowerLetter"/>
      <w:lvlText w:val="%8."/>
      <w:lvlJc w:val="left"/>
      <w:pPr>
        <w:ind w:left="10426" w:hanging="360"/>
      </w:pPr>
    </w:lvl>
    <w:lvl w:ilvl="8" w:tplc="0405001B" w:tentative="1">
      <w:start w:val="1"/>
      <w:numFmt w:val="lowerRoman"/>
      <w:lvlText w:val="%9."/>
      <w:lvlJc w:val="right"/>
      <w:pPr>
        <w:ind w:left="11146" w:hanging="180"/>
      </w:pPr>
    </w:lvl>
  </w:abstractNum>
  <w:abstractNum w:abstractNumId="15" w15:restartNumberingAfterBreak="0">
    <w:nsid w:val="13427047"/>
    <w:multiLevelType w:val="multilevel"/>
    <w:tmpl w:val="1E8C6C8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16" w15:restartNumberingAfterBreak="0">
    <w:nsid w:val="1FCD3E72"/>
    <w:multiLevelType w:val="hybridMultilevel"/>
    <w:tmpl w:val="A6F6B21A"/>
    <w:lvl w:ilvl="0" w:tplc="31E22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05816"/>
    <w:multiLevelType w:val="hybridMultilevel"/>
    <w:tmpl w:val="43463D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B1F36"/>
    <w:multiLevelType w:val="multilevel"/>
    <w:tmpl w:val="33B2BB7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126452"/>
    <w:multiLevelType w:val="hybridMultilevel"/>
    <w:tmpl w:val="CFBCD704"/>
    <w:lvl w:ilvl="0" w:tplc="2F460E0E">
      <w:start w:val="1"/>
      <w:numFmt w:val="upperRoman"/>
      <w:lvlText w:val="%1."/>
      <w:lvlJc w:val="right"/>
      <w:pPr>
        <w:ind w:left="535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075" w:hanging="360"/>
      </w:pPr>
    </w:lvl>
    <w:lvl w:ilvl="2" w:tplc="0405001B" w:tentative="1">
      <w:start w:val="1"/>
      <w:numFmt w:val="lowerRoman"/>
      <w:lvlText w:val="%3."/>
      <w:lvlJc w:val="right"/>
      <w:pPr>
        <w:ind w:left="6795" w:hanging="180"/>
      </w:pPr>
    </w:lvl>
    <w:lvl w:ilvl="3" w:tplc="0405000F" w:tentative="1">
      <w:start w:val="1"/>
      <w:numFmt w:val="decimal"/>
      <w:lvlText w:val="%4."/>
      <w:lvlJc w:val="left"/>
      <w:pPr>
        <w:ind w:left="7515" w:hanging="360"/>
      </w:pPr>
    </w:lvl>
    <w:lvl w:ilvl="4" w:tplc="04050019" w:tentative="1">
      <w:start w:val="1"/>
      <w:numFmt w:val="lowerLetter"/>
      <w:lvlText w:val="%5."/>
      <w:lvlJc w:val="left"/>
      <w:pPr>
        <w:ind w:left="8235" w:hanging="360"/>
      </w:pPr>
    </w:lvl>
    <w:lvl w:ilvl="5" w:tplc="0405001B" w:tentative="1">
      <w:start w:val="1"/>
      <w:numFmt w:val="lowerRoman"/>
      <w:lvlText w:val="%6."/>
      <w:lvlJc w:val="right"/>
      <w:pPr>
        <w:ind w:left="8955" w:hanging="180"/>
      </w:pPr>
    </w:lvl>
    <w:lvl w:ilvl="6" w:tplc="0405000F" w:tentative="1">
      <w:start w:val="1"/>
      <w:numFmt w:val="decimal"/>
      <w:lvlText w:val="%7."/>
      <w:lvlJc w:val="left"/>
      <w:pPr>
        <w:ind w:left="9675" w:hanging="360"/>
      </w:pPr>
    </w:lvl>
    <w:lvl w:ilvl="7" w:tplc="04050019" w:tentative="1">
      <w:start w:val="1"/>
      <w:numFmt w:val="lowerLetter"/>
      <w:lvlText w:val="%8."/>
      <w:lvlJc w:val="left"/>
      <w:pPr>
        <w:ind w:left="10395" w:hanging="360"/>
      </w:pPr>
    </w:lvl>
    <w:lvl w:ilvl="8" w:tplc="0405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21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0D24C4"/>
    <w:multiLevelType w:val="multilevel"/>
    <w:tmpl w:val="606449AC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bntext"/>
      <w:lvlText w:val="%3.%4"/>
      <w:lvlJc w:val="left"/>
      <w:pPr>
        <w:tabs>
          <w:tab w:val="num" w:pos="567"/>
        </w:tabs>
        <w:ind w:left="567" w:hanging="567"/>
      </w:pPr>
      <w:rPr>
        <w:rFonts w:asciiTheme="minorHAnsi" w:hAnsiTheme="minorHAns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107"/>
        </w:tabs>
        <w:ind w:left="1107" w:hanging="567"/>
      </w:pPr>
    </w:lvl>
    <w:lvl w:ilvl="5">
      <w:start w:val="1"/>
      <w:numFmt w:val="lowerLetter"/>
      <w:lvlText w:val="%5%6.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lvlText w:val="(%7)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2835" w:hanging="567"/>
      </w:pPr>
    </w:lvl>
    <w:lvl w:ilvl="8">
      <w:start w:val="1"/>
      <w:numFmt w:val="lowerLetter"/>
      <w:lvlText w:val="(%8%9)"/>
      <w:lvlJc w:val="left"/>
      <w:pPr>
        <w:tabs>
          <w:tab w:val="num" w:pos="3402"/>
        </w:tabs>
        <w:ind w:left="3402" w:hanging="567"/>
      </w:pPr>
    </w:lvl>
  </w:abstractNum>
  <w:abstractNum w:abstractNumId="23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0B2052"/>
    <w:multiLevelType w:val="hybridMultilevel"/>
    <w:tmpl w:val="4934DBEE"/>
    <w:lvl w:ilvl="0" w:tplc="D5000B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9FE39C1"/>
    <w:multiLevelType w:val="hybridMultilevel"/>
    <w:tmpl w:val="C6B0C684"/>
    <w:lvl w:ilvl="0" w:tplc="6A2C9F38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BCD1204"/>
    <w:multiLevelType w:val="hybridMultilevel"/>
    <w:tmpl w:val="152CA6A2"/>
    <w:lvl w:ilvl="0" w:tplc="490CC6B6">
      <w:start w:val="1"/>
      <w:numFmt w:val="upperRoman"/>
      <w:lvlText w:val="%1."/>
      <w:lvlJc w:val="right"/>
      <w:pPr>
        <w:ind w:left="0" w:firstLine="0"/>
      </w:pPr>
      <w:rPr>
        <w:rFonts w:ascii="Tahoma" w:hAnsi="Tahoma" w:cs="Tahoma" w:hint="default"/>
        <w:b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1B33"/>
    <w:multiLevelType w:val="hybridMultilevel"/>
    <w:tmpl w:val="391438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9412B"/>
    <w:multiLevelType w:val="hybridMultilevel"/>
    <w:tmpl w:val="70DC1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12DBB"/>
    <w:multiLevelType w:val="hybridMultilevel"/>
    <w:tmpl w:val="39F02C58"/>
    <w:lvl w:ilvl="0" w:tplc="9CE46108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24"/>
  </w:num>
  <w:num w:numId="13">
    <w:abstractNumId w:val="21"/>
  </w:num>
  <w:num w:numId="14">
    <w:abstractNumId w:val="15"/>
  </w:num>
  <w:num w:numId="15">
    <w:abstractNumId w:val="16"/>
  </w:num>
  <w:num w:numId="16">
    <w:abstractNumId w:val="11"/>
  </w:num>
  <w:num w:numId="17">
    <w:abstractNumId w:val="13"/>
  </w:num>
  <w:num w:numId="18">
    <w:abstractNumId w:val="12"/>
  </w:num>
  <w:num w:numId="19">
    <w:abstractNumId w:val="26"/>
  </w:num>
  <w:num w:numId="20">
    <w:abstractNumId w:val="29"/>
  </w:num>
  <w:num w:numId="21">
    <w:abstractNumId w:val="19"/>
  </w:num>
  <w:num w:numId="22">
    <w:abstractNumId w:val="14"/>
  </w:num>
  <w:num w:numId="23">
    <w:abstractNumId w:val="23"/>
  </w:num>
  <w:num w:numId="24">
    <w:abstractNumId w:val="20"/>
  </w:num>
  <w:num w:numId="25">
    <w:abstractNumId w:val="27"/>
  </w:num>
  <w:num w:numId="26">
    <w:abstractNumId w:val="31"/>
  </w:num>
  <w:num w:numId="27">
    <w:abstractNumId w:val="25"/>
  </w:num>
  <w:num w:numId="28">
    <w:abstractNumId w:val="18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F8"/>
    <w:rsid w:val="0000062A"/>
    <w:rsid w:val="000017B9"/>
    <w:rsid w:val="00001AB3"/>
    <w:rsid w:val="00016D9E"/>
    <w:rsid w:val="00025F8B"/>
    <w:rsid w:val="00034C3F"/>
    <w:rsid w:val="000472D4"/>
    <w:rsid w:val="00066DAC"/>
    <w:rsid w:val="00073923"/>
    <w:rsid w:val="000767C8"/>
    <w:rsid w:val="00082C23"/>
    <w:rsid w:val="0008482D"/>
    <w:rsid w:val="00086976"/>
    <w:rsid w:val="00093DD1"/>
    <w:rsid w:val="000B2E04"/>
    <w:rsid w:val="000B5B06"/>
    <w:rsid w:val="000C666F"/>
    <w:rsid w:val="000E0F9F"/>
    <w:rsid w:val="000E2CF2"/>
    <w:rsid w:val="000F24A7"/>
    <w:rsid w:val="000F3968"/>
    <w:rsid w:val="000F7627"/>
    <w:rsid w:val="001054B4"/>
    <w:rsid w:val="00113AF2"/>
    <w:rsid w:val="00120C65"/>
    <w:rsid w:val="00130CA8"/>
    <w:rsid w:val="001324C8"/>
    <w:rsid w:val="00132EDB"/>
    <w:rsid w:val="00135BFD"/>
    <w:rsid w:val="00147857"/>
    <w:rsid w:val="001730FA"/>
    <w:rsid w:val="00174309"/>
    <w:rsid w:val="0018654B"/>
    <w:rsid w:val="00191230"/>
    <w:rsid w:val="00193CE8"/>
    <w:rsid w:val="001A7E84"/>
    <w:rsid w:val="001B7F99"/>
    <w:rsid w:val="001C4FFA"/>
    <w:rsid w:val="001E5148"/>
    <w:rsid w:val="001F4579"/>
    <w:rsid w:val="001F47B4"/>
    <w:rsid w:val="001F6F30"/>
    <w:rsid w:val="0021169F"/>
    <w:rsid w:val="0022398F"/>
    <w:rsid w:val="00231C1B"/>
    <w:rsid w:val="00234F20"/>
    <w:rsid w:val="002424A9"/>
    <w:rsid w:val="0025470E"/>
    <w:rsid w:val="00261FAF"/>
    <w:rsid w:val="0026320D"/>
    <w:rsid w:val="00270D5E"/>
    <w:rsid w:val="00273552"/>
    <w:rsid w:val="00273589"/>
    <w:rsid w:val="00276B81"/>
    <w:rsid w:val="00292ACA"/>
    <w:rsid w:val="002937E4"/>
    <w:rsid w:val="0029468B"/>
    <w:rsid w:val="002A4919"/>
    <w:rsid w:val="002A7A6E"/>
    <w:rsid w:val="002B481E"/>
    <w:rsid w:val="002C51CE"/>
    <w:rsid w:val="002C67BD"/>
    <w:rsid w:val="002D13FD"/>
    <w:rsid w:val="002D17BF"/>
    <w:rsid w:val="002D315E"/>
    <w:rsid w:val="002F1278"/>
    <w:rsid w:val="002F63BB"/>
    <w:rsid w:val="003063BF"/>
    <w:rsid w:val="00306593"/>
    <w:rsid w:val="00330875"/>
    <w:rsid w:val="00335520"/>
    <w:rsid w:val="00397F3D"/>
    <w:rsid w:val="003A2732"/>
    <w:rsid w:val="003A5039"/>
    <w:rsid w:val="003B5BF5"/>
    <w:rsid w:val="003C47D7"/>
    <w:rsid w:val="003C7EDE"/>
    <w:rsid w:val="003D4EED"/>
    <w:rsid w:val="003E7826"/>
    <w:rsid w:val="003F141A"/>
    <w:rsid w:val="003F5C0C"/>
    <w:rsid w:val="0041087D"/>
    <w:rsid w:val="00414367"/>
    <w:rsid w:val="00417338"/>
    <w:rsid w:val="00430556"/>
    <w:rsid w:val="004335B4"/>
    <w:rsid w:val="004447F0"/>
    <w:rsid w:val="00445D28"/>
    <w:rsid w:val="0045066D"/>
    <w:rsid w:val="00452366"/>
    <w:rsid w:val="00460076"/>
    <w:rsid w:val="004660EA"/>
    <w:rsid w:val="004732B9"/>
    <w:rsid w:val="00485FB5"/>
    <w:rsid w:val="00493DC1"/>
    <w:rsid w:val="004A0BEC"/>
    <w:rsid w:val="004A1173"/>
    <w:rsid w:val="004B229B"/>
    <w:rsid w:val="004B357A"/>
    <w:rsid w:val="004D37D5"/>
    <w:rsid w:val="004E18AD"/>
    <w:rsid w:val="004E3426"/>
    <w:rsid w:val="0050074E"/>
    <w:rsid w:val="00503452"/>
    <w:rsid w:val="00504643"/>
    <w:rsid w:val="005076BC"/>
    <w:rsid w:val="00507EFA"/>
    <w:rsid w:val="00514DD4"/>
    <w:rsid w:val="00516047"/>
    <w:rsid w:val="005333C3"/>
    <w:rsid w:val="005469BA"/>
    <w:rsid w:val="00550D3F"/>
    <w:rsid w:val="005546AA"/>
    <w:rsid w:val="00560D4D"/>
    <w:rsid w:val="00564086"/>
    <w:rsid w:val="0056529B"/>
    <w:rsid w:val="00576390"/>
    <w:rsid w:val="00596926"/>
    <w:rsid w:val="00596D10"/>
    <w:rsid w:val="005B19B3"/>
    <w:rsid w:val="005B6967"/>
    <w:rsid w:val="005B7A6E"/>
    <w:rsid w:val="005C103D"/>
    <w:rsid w:val="005C42D2"/>
    <w:rsid w:val="005D1BFC"/>
    <w:rsid w:val="00642193"/>
    <w:rsid w:val="00642C26"/>
    <w:rsid w:val="0066230D"/>
    <w:rsid w:val="006638BF"/>
    <w:rsid w:val="00684180"/>
    <w:rsid w:val="006975F2"/>
    <w:rsid w:val="006A7F8F"/>
    <w:rsid w:val="006B457D"/>
    <w:rsid w:val="006C1056"/>
    <w:rsid w:val="006C3CA7"/>
    <w:rsid w:val="006C45D8"/>
    <w:rsid w:val="006C66F8"/>
    <w:rsid w:val="006D03B5"/>
    <w:rsid w:val="006D4B16"/>
    <w:rsid w:val="006F5C51"/>
    <w:rsid w:val="00700D0D"/>
    <w:rsid w:val="00702831"/>
    <w:rsid w:val="00707944"/>
    <w:rsid w:val="00723A10"/>
    <w:rsid w:val="007471FB"/>
    <w:rsid w:val="007474B8"/>
    <w:rsid w:val="0075071C"/>
    <w:rsid w:val="00762893"/>
    <w:rsid w:val="007635EF"/>
    <w:rsid w:val="007656C1"/>
    <w:rsid w:val="00766B83"/>
    <w:rsid w:val="00773BFF"/>
    <w:rsid w:val="00783800"/>
    <w:rsid w:val="00796D23"/>
    <w:rsid w:val="007A4B2D"/>
    <w:rsid w:val="007B364F"/>
    <w:rsid w:val="007B62A7"/>
    <w:rsid w:val="007D28E5"/>
    <w:rsid w:val="007F1FF8"/>
    <w:rsid w:val="007F2982"/>
    <w:rsid w:val="008015C7"/>
    <w:rsid w:val="00804B50"/>
    <w:rsid w:val="00807B8A"/>
    <w:rsid w:val="00813FAB"/>
    <w:rsid w:val="00827FC6"/>
    <w:rsid w:val="0083518E"/>
    <w:rsid w:val="0084012E"/>
    <w:rsid w:val="008500E1"/>
    <w:rsid w:val="00853E58"/>
    <w:rsid w:val="0085772A"/>
    <w:rsid w:val="008707AA"/>
    <w:rsid w:val="00871FD5"/>
    <w:rsid w:val="00874347"/>
    <w:rsid w:val="0088619D"/>
    <w:rsid w:val="008A0F7E"/>
    <w:rsid w:val="008A3FF6"/>
    <w:rsid w:val="008A418D"/>
    <w:rsid w:val="008A6DAF"/>
    <w:rsid w:val="008A70E3"/>
    <w:rsid w:val="008B7CC6"/>
    <w:rsid w:val="008D4BC6"/>
    <w:rsid w:val="008E3151"/>
    <w:rsid w:val="0090255A"/>
    <w:rsid w:val="00914226"/>
    <w:rsid w:val="00917A99"/>
    <w:rsid w:val="0092438C"/>
    <w:rsid w:val="00925297"/>
    <w:rsid w:val="00926712"/>
    <w:rsid w:val="0093267B"/>
    <w:rsid w:val="00936CD5"/>
    <w:rsid w:val="00943CAB"/>
    <w:rsid w:val="009456B6"/>
    <w:rsid w:val="00951CDB"/>
    <w:rsid w:val="009602A4"/>
    <w:rsid w:val="00962FE3"/>
    <w:rsid w:val="0097332A"/>
    <w:rsid w:val="0098026A"/>
    <w:rsid w:val="00985DE8"/>
    <w:rsid w:val="00993913"/>
    <w:rsid w:val="00996364"/>
    <w:rsid w:val="00997410"/>
    <w:rsid w:val="009A48BF"/>
    <w:rsid w:val="009C7B16"/>
    <w:rsid w:val="009D0056"/>
    <w:rsid w:val="009D6CC0"/>
    <w:rsid w:val="009E0B61"/>
    <w:rsid w:val="009F30A2"/>
    <w:rsid w:val="009F5DDB"/>
    <w:rsid w:val="00A027C1"/>
    <w:rsid w:val="00A04CCD"/>
    <w:rsid w:val="00A11E37"/>
    <w:rsid w:val="00A1477A"/>
    <w:rsid w:val="00A20CFB"/>
    <w:rsid w:val="00A2382B"/>
    <w:rsid w:val="00A37843"/>
    <w:rsid w:val="00A44B7D"/>
    <w:rsid w:val="00A45AE0"/>
    <w:rsid w:val="00A56428"/>
    <w:rsid w:val="00A617E5"/>
    <w:rsid w:val="00A65A31"/>
    <w:rsid w:val="00A778CF"/>
    <w:rsid w:val="00A835D6"/>
    <w:rsid w:val="00A94CFD"/>
    <w:rsid w:val="00A962E1"/>
    <w:rsid w:val="00AA4526"/>
    <w:rsid w:val="00AB1115"/>
    <w:rsid w:val="00AB4237"/>
    <w:rsid w:val="00AB60ED"/>
    <w:rsid w:val="00AD3B76"/>
    <w:rsid w:val="00AD6279"/>
    <w:rsid w:val="00AD6A04"/>
    <w:rsid w:val="00AE143F"/>
    <w:rsid w:val="00AE553A"/>
    <w:rsid w:val="00AE7F33"/>
    <w:rsid w:val="00B00FDA"/>
    <w:rsid w:val="00B0368F"/>
    <w:rsid w:val="00B04649"/>
    <w:rsid w:val="00B055F0"/>
    <w:rsid w:val="00B11BA5"/>
    <w:rsid w:val="00B27EE5"/>
    <w:rsid w:val="00B3095D"/>
    <w:rsid w:val="00B40BAA"/>
    <w:rsid w:val="00B40FF7"/>
    <w:rsid w:val="00B50785"/>
    <w:rsid w:val="00B50B6E"/>
    <w:rsid w:val="00B63FBB"/>
    <w:rsid w:val="00B660E7"/>
    <w:rsid w:val="00B72712"/>
    <w:rsid w:val="00B769E3"/>
    <w:rsid w:val="00B92A49"/>
    <w:rsid w:val="00B93FBA"/>
    <w:rsid w:val="00BA3BDA"/>
    <w:rsid w:val="00BB1FF9"/>
    <w:rsid w:val="00BD1716"/>
    <w:rsid w:val="00BD54F8"/>
    <w:rsid w:val="00BD592C"/>
    <w:rsid w:val="00BE137A"/>
    <w:rsid w:val="00BE4EDC"/>
    <w:rsid w:val="00BF17AB"/>
    <w:rsid w:val="00BF3EC3"/>
    <w:rsid w:val="00C03F35"/>
    <w:rsid w:val="00C06172"/>
    <w:rsid w:val="00C06A1F"/>
    <w:rsid w:val="00C16F4A"/>
    <w:rsid w:val="00C17781"/>
    <w:rsid w:val="00C50FEF"/>
    <w:rsid w:val="00C601B8"/>
    <w:rsid w:val="00C74F73"/>
    <w:rsid w:val="00C75B24"/>
    <w:rsid w:val="00C82965"/>
    <w:rsid w:val="00C85C53"/>
    <w:rsid w:val="00C90259"/>
    <w:rsid w:val="00C91F25"/>
    <w:rsid w:val="00CA2C24"/>
    <w:rsid w:val="00CC3266"/>
    <w:rsid w:val="00CD34F9"/>
    <w:rsid w:val="00CF25EA"/>
    <w:rsid w:val="00D0383D"/>
    <w:rsid w:val="00D03E5D"/>
    <w:rsid w:val="00D10D41"/>
    <w:rsid w:val="00D16024"/>
    <w:rsid w:val="00D168C4"/>
    <w:rsid w:val="00D20D77"/>
    <w:rsid w:val="00D21586"/>
    <w:rsid w:val="00D24459"/>
    <w:rsid w:val="00D33E3E"/>
    <w:rsid w:val="00D3544D"/>
    <w:rsid w:val="00D4326C"/>
    <w:rsid w:val="00D46EF2"/>
    <w:rsid w:val="00D5272A"/>
    <w:rsid w:val="00D66B94"/>
    <w:rsid w:val="00D67825"/>
    <w:rsid w:val="00D7024E"/>
    <w:rsid w:val="00D8484A"/>
    <w:rsid w:val="00DB7B20"/>
    <w:rsid w:val="00DC313E"/>
    <w:rsid w:val="00DE66E5"/>
    <w:rsid w:val="00E03E42"/>
    <w:rsid w:val="00E05DE3"/>
    <w:rsid w:val="00E072AC"/>
    <w:rsid w:val="00E10A2C"/>
    <w:rsid w:val="00E2071A"/>
    <w:rsid w:val="00E25572"/>
    <w:rsid w:val="00E32AA9"/>
    <w:rsid w:val="00E43E13"/>
    <w:rsid w:val="00E44135"/>
    <w:rsid w:val="00E4505F"/>
    <w:rsid w:val="00E50BC4"/>
    <w:rsid w:val="00E511D2"/>
    <w:rsid w:val="00E62E8E"/>
    <w:rsid w:val="00E637AE"/>
    <w:rsid w:val="00E66AAD"/>
    <w:rsid w:val="00E7730C"/>
    <w:rsid w:val="00EA399C"/>
    <w:rsid w:val="00EB2774"/>
    <w:rsid w:val="00EB7642"/>
    <w:rsid w:val="00EC1BDC"/>
    <w:rsid w:val="00EC64F3"/>
    <w:rsid w:val="00EC720B"/>
    <w:rsid w:val="00ED038A"/>
    <w:rsid w:val="00ED2E5B"/>
    <w:rsid w:val="00EF076A"/>
    <w:rsid w:val="00EF2CA2"/>
    <w:rsid w:val="00F028E0"/>
    <w:rsid w:val="00F02F04"/>
    <w:rsid w:val="00F07040"/>
    <w:rsid w:val="00F1116D"/>
    <w:rsid w:val="00F16F35"/>
    <w:rsid w:val="00F30FC3"/>
    <w:rsid w:val="00F354B9"/>
    <w:rsid w:val="00F40F64"/>
    <w:rsid w:val="00F4562E"/>
    <w:rsid w:val="00F50223"/>
    <w:rsid w:val="00F50348"/>
    <w:rsid w:val="00F5585A"/>
    <w:rsid w:val="00F71DB5"/>
    <w:rsid w:val="00F751F7"/>
    <w:rsid w:val="00FA0FB6"/>
    <w:rsid w:val="00FA65DB"/>
    <w:rsid w:val="00FC749E"/>
    <w:rsid w:val="00FC7AD4"/>
    <w:rsid w:val="00FD33EA"/>
    <w:rsid w:val="00FD7741"/>
    <w:rsid w:val="00FE2AA7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E6A845"/>
  <w15:docId w15:val="{59F4C65E-7D96-443C-BDCC-4A73306D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6C105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uiPriority w:val="99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uiPriority w:val="99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99"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99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mlouvy">
    <w:name w:val="OdstavecSmlouvy"/>
    <w:basedOn w:val="Normln"/>
    <w:rsid w:val="00997410"/>
    <w:pPr>
      <w:keepLines/>
      <w:widowControl/>
      <w:tabs>
        <w:tab w:val="left" w:pos="426"/>
        <w:tab w:val="left" w:pos="1701"/>
      </w:tabs>
      <w:suppressAutoHyphens w:val="0"/>
      <w:spacing w:before="120" w:after="120" w:line="276" w:lineRule="auto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JVS2">
    <w:name w:val="JVS_2"/>
    <w:basedOn w:val="Normln"/>
    <w:rsid w:val="00C85C53"/>
    <w:pPr>
      <w:widowControl/>
      <w:tabs>
        <w:tab w:val="left" w:pos="1440"/>
      </w:tabs>
      <w:suppressAutoHyphens w:val="0"/>
      <w:spacing w:before="120" w:line="360" w:lineRule="auto"/>
      <w:ind w:left="357" w:hanging="380"/>
      <w:jc w:val="both"/>
    </w:pPr>
    <w:rPr>
      <w:rFonts w:ascii="Arial" w:eastAsia="Calibri" w:hAnsi="Arial" w:cs="Arial"/>
      <w:b/>
      <w:bCs/>
      <w:kern w:val="32"/>
      <w:szCs w:val="32"/>
      <w:lang w:eastAsia="cs-CZ" w:bidi="ar-SA"/>
    </w:rPr>
  </w:style>
  <w:style w:type="paragraph" w:customStyle="1" w:styleId="Smlouva-slo">
    <w:name w:val="Smlouva-číslo"/>
    <w:basedOn w:val="Normln"/>
    <w:rsid w:val="00C85C53"/>
    <w:pPr>
      <w:suppressAutoHyphens w:val="0"/>
      <w:spacing w:before="120" w:line="240" w:lineRule="atLeast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slolnkuSmlouvy">
    <w:name w:val="ČísloČlánkuSmlouvy"/>
    <w:basedOn w:val="Normln"/>
    <w:next w:val="Normln"/>
    <w:rsid w:val="00C85C53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paragraph" w:customStyle="1" w:styleId="Nadpis1smlouva">
    <w:name w:val="Nadpis 1 smlouva"/>
    <w:basedOn w:val="Nadpis1"/>
    <w:qFormat/>
    <w:rsid w:val="000F24A7"/>
    <w:pPr>
      <w:numPr>
        <w:numId w:val="0"/>
      </w:numPr>
      <w:pBdr>
        <w:top w:val="single" w:sz="4" w:space="1" w:color="auto"/>
        <w:bottom w:val="single" w:sz="4" w:space="1" w:color="auto"/>
      </w:pBdr>
      <w:spacing w:before="0" w:line="264" w:lineRule="auto"/>
      <w:jc w:val="center"/>
    </w:pPr>
    <w:rPr>
      <w:rFonts w:ascii="Tahoma" w:hAnsi="Tahoma"/>
      <w:sz w:val="20"/>
    </w:rPr>
  </w:style>
  <w:style w:type="character" w:styleId="Hypertextovodkaz">
    <w:name w:val="Hyperlink"/>
    <w:basedOn w:val="Standardnpsmoodstavce"/>
    <w:uiPriority w:val="99"/>
    <w:unhideWhenUsed/>
    <w:rsid w:val="001324C8"/>
    <w:rPr>
      <w:color w:val="0000FF" w:themeColor="hyperlink"/>
      <w:u w:val="single"/>
    </w:rPr>
  </w:style>
  <w:style w:type="character" w:customStyle="1" w:styleId="bntextChar">
    <w:name w:val="běžný text Char"/>
    <w:basedOn w:val="Standardnpsmoodstavce"/>
    <w:link w:val="bntext"/>
    <w:locked/>
    <w:rsid w:val="006C1056"/>
    <w:rPr>
      <w:rFonts w:ascii="Verdana" w:eastAsia="Times New Roman" w:hAnsi="Verdana" w:cs="Calibri"/>
      <w:sz w:val="18"/>
      <w:szCs w:val="18"/>
    </w:rPr>
  </w:style>
  <w:style w:type="paragraph" w:customStyle="1" w:styleId="bntext">
    <w:name w:val="běžný text"/>
    <w:basedOn w:val="Nadpis4"/>
    <w:link w:val="bntextChar"/>
    <w:qFormat/>
    <w:rsid w:val="006C1056"/>
    <w:pPr>
      <w:keepNext w:val="0"/>
      <w:keepLines w:val="0"/>
      <w:widowControl/>
      <w:numPr>
        <w:ilvl w:val="3"/>
        <w:numId w:val="29"/>
      </w:numPr>
      <w:tabs>
        <w:tab w:val="left" w:pos="1134"/>
        <w:tab w:val="left" w:pos="1701"/>
        <w:tab w:val="left" w:pos="2268"/>
        <w:tab w:val="left" w:pos="2835"/>
        <w:tab w:val="left" w:pos="3402"/>
      </w:tabs>
      <w:suppressAutoHyphens w:val="0"/>
      <w:spacing w:before="120" w:after="60" w:line="240" w:lineRule="atLeast"/>
      <w:jc w:val="both"/>
    </w:pPr>
    <w:rPr>
      <w:rFonts w:ascii="Verdana" w:eastAsia="Times New Roman" w:hAnsi="Verdana" w:cs="Calibri"/>
      <w:i w:val="0"/>
      <w:iCs w:val="0"/>
      <w:color w:val="auto"/>
      <w:kern w:val="0"/>
      <w:sz w:val="18"/>
      <w:szCs w:val="18"/>
      <w:lang w:eastAsia="cs-CZ" w:bidi="ar-SA"/>
    </w:rPr>
  </w:style>
  <w:style w:type="character" w:customStyle="1" w:styleId="Nadpis4Char">
    <w:name w:val="Nadpis 4 Char"/>
    <w:basedOn w:val="Standardnpsmoodstavce"/>
    <w:link w:val="Nadpis4"/>
    <w:semiHidden/>
    <w:rsid w:val="006C1056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3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kturace@szzkrnov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bindingsite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0__x0026__x0020_Comments xmlns="13193d08-fb97-4fff-a2e8-6a814625da56" xsi:nil="true"/>
    <lcf76f155ced4ddcb4097134ff3c332f xmlns="13193d08-fb97-4fff-a2e8-6a814625da56">
      <Terms xmlns="http://schemas.microsoft.com/office/infopath/2007/PartnerControls"/>
    </lcf76f155ced4ddcb4097134ff3c332f>
    <TaxCatchAll xmlns="398d3194-921f-436a-b9ff-9415ab694cc9" xsi:nil="true"/>
    <Sensitive_x003f_ xmlns="13193d08-fb97-4fff-a2e8-6a814625da56">Yes</Sensitive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FA462AC533445BF22B1B3464F3B65" ma:contentTypeVersion="19" ma:contentTypeDescription="Create a new document." ma:contentTypeScope="" ma:versionID="b33437f5be91b2d9bbb80acafcf86b1a">
  <xsd:schema xmlns:xsd="http://www.w3.org/2001/XMLSchema" xmlns:xs="http://www.w3.org/2001/XMLSchema" xmlns:p="http://schemas.microsoft.com/office/2006/metadata/properties" xmlns:ns2="13193d08-fb97-4fff-a2e8-6a814625da56" xmlns:ns3="398d3194-921f-436a-b9ff-9415ab694cc9" targetNamespace="http://schemas.microsoft.com/office/2006/metadata/properties" ma:root="true" ma:fieldsID="cd4f379cc65763e343589f75dcb5631a" ns2:_="" ns3:_="">
    <xsd:import namespace="13193d08-fb97-4fff-a2e8-6a814625da56"/>
    <xsd:import namespace="398d3194-921f-436a-b9ff-9415ab694cc9"/>
    <xsd:element name="properties">
      <xsd:complexType>
        <xsd:sequence>
          <xsd:element name="documentManagement">
            <xsd:complexType>
              <xsd:all>
                <xsd:element ref="ns2:Notes_x0020__x0026__x0020_Comments" minOccurs="0"/>
                <xsd:element ref="ns2:Sensitive_x003f_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3d08-fb97-4fff-a2e8-6a814625da56" elementFormDefault="qualified">
    <xsd:import namespace="http://schemas.microsoft.com/office/2006/documentManagement/types"/>
    <xsd:import namespace="http://schemas.microsoft.com/office/infopath/2007/PartnerControls"/>
    <xsd:element name="Notes_x0020__x0026__x0020_Comments" ma:index="8" nillable="true" ma:displayName="Notes &amp; Comments" ma:internalName="Notes_x0020__x0026__x0020_Comments" ma:readOnly="false">
      <xsd:simpleType>
        <xsd:restriction base="dms:Note">
          <xsd:maxLength value="255"/>
        </xsd:restriction>
      </xsd:simpleType>
    </xsd:element>
    <xsd:element name="Sensitive_x003f_" ma:index="9" nillable="true" ma:displayName="Sensitive?" ma:default="Yes" ma:format="Dropdown" ma:internalName="Sensitive_x003f_" ma:readOnly="false">
      <xsd:simpleType>
        <xsd:restriction base="dms:Choice">
          <xsd:enumeration value="Yes"/>
          <xsd:enumeration value="No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21608a-12e9-46d7-aa35-d9915e8fc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d3194-921f-436a-b9ff-9415ab694c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527a874-1344-436b-a2f9-3f9116ddbeee}" ma:internalName="TaxCatchAll" ma:showField="CatchAllData" ma:web="398d3194-921f-436a-b9ff-9415ab694c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CB52D-6AF3-4BDA-B17E-886901EF4615}">
  <ds:schemaRefs>
    <ds:schemaRef ds:uri="http://schemas.microsoft.com/office/2006/metadata/properties"/>
    <ds:schemaRef ds:uri="http://schemas.microsoft.com/office/infopath/2007/PartnerControls"/>
    <ds:schemaRef ds:uri="13193d08-fb97-4fff-a2e8-6a814625da56"/>
    <ds:schemaRef ds:uri="398d3194-921f-436a-b9ff-9415ab694cc9"/>
  </ds:schemaRefs>
</ds:datastoreItem>
</file>

<file path=customXml/itemProps2.xml><?xml version="1.0" encoding="utf-8"?>
<ds:datastoreItem xmlns:ds="http://schemas.openxmlformats.org/officeDocument/2006/customXml" ds:itemID="{BA64C0AB-A9A9-4204-A68F-CC29F9678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93d08-fb97-4fff-a2e8-6a814625da56"/>
    <ds:schemaRef ds:uri="398d3194-921f-436a-b9ff-9415ab694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90F31-21A2-4DC2-BBE5-D1B738833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2685</Words>
  <Characters>15848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Gabriel</dc:creator>
  <cp:keywords/>
  <dc:description/>
  <cp:lastModifiedBy>Čepová Gabriela</cp:lastModifiedBy>
  <cp:revision>2</cp:revision>
  <dcterms:created xsi:type="dcterms:W3CDTF">2024-12-18T08:03:00Z</dcterms:created>
  <dcterms:modified xsi:type="dcterms:W3CDTF">2024-12-18T08:03:00Z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0x010100900FA462AC533445BF22B1B3464F3B65</vt:lpwstr>
  </property>
  <property fmtid="{D5CDD505-2E9C-101B-9397-08002B2CF9AE}" pid="3" name="MediaServiceImageTags">
    <vt:lpwstr/>
  </property>
</Properties>
</file>