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Smlouva o službách na webu ahojleipzig2019.de</w:t>
      </w:r>
    </w:p>
    <w:p w:rsidR="003A6805" w:rsidRDefault="003A6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Moravská zemská knihovna v Brně, </w:t>
      </w:r>
      <w:r>
        <w:rPr>
          <w:rFonts w:ascii="Times New Roman" w:hAnsi="Times New Roman"/>
          <w:sz w:val="24"/>
          <w:szCs w:val="24"/>
        </w:rPr>
        <w:t>IČ 00 09 49 43</w:t>
      </w:r>
    </w:p>
    <w:p w:rsidR="003A6805" w:rsidRDefault="009952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 w:rsidR="00E033B9">
        <w:rPr>
          <w:rFonts w:ascii="Times New Roman" w:hAnsi="Times New Roman"/>
          <w:sz w:val="24"/>
          <w:szCs w:val="24"/>
        </w:rPr>
        <w:t xml:space="preserve">601 87 </w:t>
      </w:r>
      <w:r>
        <w:rPr>
          <w:rFonts w:ascii="Times New Roman" w:hAnsi="Times New Roman"/>
          <w:sz w:val="24"/>
          <w:szCs w:val="24"/>
        </w:rPr>
        <w:t>Brno, Kounicova 65a</w:t>
      </w:r>
    </w:p>
    <w:p w:rsidR="003A6805" w:rsidRDefault="00E033B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</w:t>
      </w:r>
      <w:r w:rsidR="0099527B">
        <w:rPr>
          <w:rFonts w:ascii="Times New Roman" w:hAnsi="Times New Roman"/>
          <w:sz w:val="24"/>
          <w:szCs w:val="24"/>
        </w:rPr>
        <w:t xml:space="preserve"> prof. PhDr. Tomáš</w:t>
      </w:r>
      <w:r w:rsidR="0099527B">
        <w:rPr>
          <w:rFonts w:ascii="Times New Roman" w:hAnsi="Times New Roman"/>
          <w:sz w:val="24"/>
          <w:szCs w:val="24"/>
          <w:lang w:val="de-DE"/>
        </w:rPr>
        <w:t>em Kub</w:t>
      </w:r>
      <w:r w:rsidR="0099527B">
        <w:rPr>
          <w:rFonts w:ascii="Times New Roman" w:hAnsi="Times New Roman"/>
          <w:sz w:val="24"/>
          <w:szCs w:val="24"/>
        </w:rPr>
        <w:t xml:space="preserve">íčkem, Ph.D., ředitelem </w:t>
      </w:r>
    </w:p>
    <w:p w:rsidR="003A6805" w:rsidRDefault="0099527B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objednatel</w:t>
      </w:r>
    </w:p>
    <w:p w:rsidR="003A6805" w:rsidRDefault="0099527B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E033B9" w:rsidRPr="00D038A9" w:rsidRDefault="00E033B9" w:rsidP="00E033B9">
      <w:pPr>
        <w:rPr>
          <w:rFonts w:ascii="Times New Roman" w:hAnsi="Times New Roman"/>
          <w:b/>
          <w:bCs/>
          <w:sz w:val="24"/>
          <w:szCs w:val="24"/>
        </w:rPr>
      </w:pPr>
      <w:r w:rsidRPr="00D038A9">
        <w:rPr>
          <w:rFonts w:ascii="Times New Roman" w:hAnsi="Times New Roman"/>
          <w:b/>
          <w:bCs/>
          <w:sz w:val="24"/>
          <w:szCs w:val="24"/>
        </w:rPr>
        <w:t>Drupal Arts s. r. o.</w:t>
      </w:r>
    </w:p>
    <w:p w:rsidR="00E033B9" w:rsidRPr="00D038A9" w:rsidRDefault="00E033B9" w:rsidP="00E033B9">
      <w:pPr>
        <w:rPr>
          <w:rFonts w:ascii="Times New Roman" w:hAnsi="Times New Roman"/>
          <w:bCs/>
          <w:sz w:val="24"/>
          <w:szCs w:val="24"/>
        </w:rPr>
      </w:pPr>
      <w:r w:rsidRPr="00D038A9">
        <w:rPr>
          <w:rFonts w:ascii="Times New Roman" w:hAnsi="Times New Roman"/>
          <w:bCs/>
          <w:sz w:val="24"/>
          <w:szCs w:val="24"/>
        </w:rPr>
        <w:t>Školní 325, Ondřejov, 251 65</w:t>
      </w:r>
    </w:p>
    <w:p w:rsidR="00E033B9" w:rsidRPr="00D038A9" w:rsidRDefault="00E033B9" w:rsidP="00E033B9">
      <w:pPr>
        <w:rPr>
          <w:rFonts w:ascii="Times New Roman" w:hAnsi="Times New Roman"/>
          <w:bCs/>
          <w:sz w:val="24"/>
          <w:szCs w:val="24"/>
        </w:rPr>
      </w:pPr>
      <w:r w:rsidRPr="00D038A9">
        <w:rPr>
          <w:rFonts w:ascii="Times New Roman" w:hAnsi="Times New Roman"/>
          <w:bCs/>
          <w:sz w:val="24"/>
          <w:szCs w:val="24"/>
        </w:rPr>
        <w:t>IČO: 09765689, DIČ: CZ09765689, plátce DPH</w:t>
      </w:r>
    </w:p>
    <w:p w:rsidR="00E033B9" w:rsidRPr="00D038A9" w:rsidRDefault="00E033B9" w:rsidP="00E033B9">
      <w:pPr>
        <w:rPr>
          <w:rFonts w:ascii="Times New Roman" w:hAnsi="Times New Roman"/>
          <w:bCs/>
          <w:sz w:val="24"/>
          <w:szCs w:val="24"/>
        </w:rPr>
      </w:pPr>
      <w:r w:rsidRPr="00D038A9">
        <w:rPr>
          <w:rFonts w:ascii="Times New Roman" w:hAnsi="Times New Roman"/>
          <w:bCs/>
          <w:sz w:val="24"/>
          <w:szCs w:val="24"/>
        </w:rPr>
        <w:t>bankovní spojení: 5845 064 359 / 0800</w:t>
      </w:r>
    </w:p>
    <w:p w:rsidR="003A6805" w:rsidRPr="00E7656F" w:rsidRDefault="00E033B9">
      <w:pPr>
        <w:spacing w:after="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8A9">
        <w:rPr>
          <w:rFonts w:ascii="Times New Roman" w:eastAsia="Times New Roman" w:hAnsi="Times New Roman" w:cs="Times New Roman"/>
          <w:bCs/>
          <w:sz w:val="24"/>
          <w:szCs w:val="24"/>
        </w:rPr>
        <w:t>zastoupená Kryštofem Bernatem, jednatelem</w:t>
      </w:r>
    </w:p>
    <w:p w:rsidR="003A6805" w:rsidRDefault="0099527B">
      <w:pPr>
        <w:spacing w:after="1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i/>
          <w:iCs/>
          <w:sz w:val="24"/>
          <w:szCs w:val="24"/>
        </w:rPr>
        <w:t>zhotovitel</w:t>
      </w:r>
    </w:p>
    <w:p w:rsidR="003A6805" w:rsidRDefault="003A6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C1E" w:rsidRDefault="00592C1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Preambule</w:t>
      </w:r>
    </w:p>
    <w:p w:rsidR="00FD1F86" w:rsidRPr="00891594" w:rsidRDefault="00592C1E" w:rsidP="00891594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  <w:r w:rsidRPr="00592C1E">
        <w:rPr>
          <w:rFonts w:ascii="Times New Roman" w:hAnsi="Times New Roman"/>
          <w:sz w:val="24"/>
          <w:szCs w:val="24"/>
        </w:rPr>
        <w:t>Dne 24. 1. 2018 uzavřely smluvní strany smlouvu o dílo „Vytvoření webu české prezentace na knižním veletrhu v </w:t>
      </w:r>
      <w:r>
        <w:rPr>
          <w:rFonts w:ascii="Times New Roman" w:hAnsi="Times New Roman"/>
          <w:sz w:val="24"/>
          <w:szCs w:val="24"/>
        </w:rPr>
        <w:t>Lip</w:t>
      </w:r>
      <w:r w:rsidRPr="00592C1E">
        <w:rPr>
          <w:rFonts w:ascii="Times New Roman" w:hAnsi="Times New Roman"/>
          <w:sz w:val="24"/>
          <w:szCs w:val="24"/>
        </w:rPr>
        <w:t xml:space="preserve">sku v roce 2019“. Smluvní strany se v návaznosti </w:t>
      </w:r>
      <w:r>
        <w:rPr>
          <w:rFonts w:ascii="Times New Roman" w:hAnsi="Times New Roman"/>
          <w:sz w:val="24"/>
          <w:szCs w:val="24"/>
        </w:rPr>
        <w:t>na tuto smlou</w:t>
      </w:r>
      <w:r w:rsidRPr="00592C1E">
        <w:rPr>
          <w:rFonts w:ascii="Times New Roman" w:hAnsi="Times New Roman"/>
          <w:sz w:val="24"/>
          <w:szCs w:val="24"/>
        </w:rPr>
        <w:t>vu dohodly na níže uvedené smlouvě o službách na tomto webu nazvaném ahojleipzig2</w:t>
      </w:r>
      <w:r>
        <w:rPr>
          <w:rFonts w:ascii="Times New Roman" w:hAnsi="Times New Roman"/>
          <w:sz w:val="24"/>
          <w:szCs w:val="24"/>
        </w:rPr>
        <w:t>0</w:t>
      </w:r>
      <w:r w:rsidRPr="00592C1E">
        <w:rPr>
          <w:rFonts w:ascii="Times New Roman" w:hAnsi="Times New Roman"/>
          <w:sz w:val="24"/>
          <w:szCs w:val="24"/>
        </w:rPr>
        <w:t>19 (dále jen web).</w:t>
      </w: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Předmět </w:t>
      </w:r>
    </w:p>
    <w:p w:rsidR="003A6805" w:rsidRDefault="0099527B" w:rsidP="0089159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objednateli poskytnout</w:t>
      </w:r>
      <w:r w:rsidR="00D032C7">
        <w:rPr>
          <w:rFonts w:ascii="Times New Roman" w:hAnsi="Times New Roman"/>
          <w:sz w:val="24"/>
          <w:szCs w:val="24"/>
        </w:rPr>
        <w:t xml:space="preserve"> hosting webu ahojleipzig2019</w:t>
      </w:r>
      <w:r>
        <w:rPr>
          <w:rFonts w:ascii="Times New Roman" w:hAnsi="Times New Roman"/>
          <w:sz w:val="24"/>
          <w:szCs w:val="24"/>
        </w:rPr>
        <w:t xml:space="preserve"> v období od 1.</w:t>
      </w:r>
      <w:r w:rsidR="00986629">
        <w:rPr>
          <w:rFonts w:ascii="Times New Roman" w:hAnsi="Times New Roman"/>
          <w:sz w:val="24"/>
          <w:szCs w:val="24"/>
        </w:rPr>
        <w:t> </w:t>
      </w:r>
      <w:r w:rsidR="00D032C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986629">
        <w:rPr>
          <w:rFonts w:ascii="Times New Roman" w:hAnsi="Times New Roman"/>
          <w:sz w:val="24"/>
          <w:szCs w:val="24"/>
        </w:rPr>
        <w:t> </w:t>
      </w:r>
      <w:r w:rsidR="00D032C7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do 31.</w:t>
      </w:r>
      <w:r w:rsidR="009866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986629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</w:p>
    <w:p w:rsidR="003A6805" w:rsidRPr="00504F72" w:rsidRDefault="00986629" w:rsidP="0089159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</w:t>
      </w:r>
      <w:r w:rsidR="00504F72" w:rsidRPr="00504F72">
        <w:rPr>
          <w:rFonts w:ascii="Times New Roman" w:hAnsi="Times New Roman"/>
          <w:sz w:val="24"/>
          <w:szCs w:val="24"/>
        </w:rPr>
        <w:t xml:space="preserve"> </w:t>
      </w:r>
      <w:r w:rsidR="00504F72" w:rsidRPr="00592C1E">
        <w:rPr>
          <w:rFonts w:ascii="Times New Roman" w:hAnsi="Times New Roman"/>
          <w:sz w:val="24"/>
          <w:szCs w:val="24"/>
        </w:rPr>
        <w:t>ahojleipzig2</w:t>
      </w:r>
      <w:r w:rsidR="00504F72">
        <w:rPr>
          <w:rFonts w:ascii="Times New Roman" w:hAnsi="Times New Roman"/>
          <w:sz w:val="24"/>
          <w:szCs w:val="24"/>
        </w:rPr>
        <w:t>0</w:t>
      </w:r>
      <w:r w:rsidR="00504F72" w:rsidRPr="00592C1E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je užíván od roku 20</w:t>
      </w:r>
      <w:r w:rsidR="0099527B">
        <w:rPr>
          <w:rFonts w:ascii="Times New Roman" w:hAnsi="Times New Roman"/>
          <w:sz w:val="24"/>
          <w:szCs w:val="24"/>
        </w:rPr>
        <w:t xml:space="preserve">18 a od zahájení jeho užívání vznikly 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seznamy známých zranitelností syst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mu a web je tak vy</w:t>
      </w:r>
      <w:r w:rsidR="00504F72">
        <w:rPr>
          <w:rFonts w:ascii="Times New Roman" w:hAnsi="Times New Roman"/>
          <w:sz w:val="24"/>
          <w:szCs w:val="24"/>
          <w:shd w:val="clear" w:color="auto" w:fill="FFFFFF"/>
        </w:rPr>
        <w:t>staven riziku napadení hackery. P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okud syst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m nebude aktualizovaný na aktuální zranitelnosti, hrozí zvýšen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 xml:space="preserve">riziko napadení 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hackery, z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 tohoto důvodu je nutn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 xml:space="preserve">é 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pravidelně instalovat na syst</w:t>
      </w:r>
      <w:r w:rsidR="0099527B"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é</w:t>
      </w:r>
      <w:r w:rsidR="0099527B">
        <w:rPr>
          <w:rFonts w:ascii="Times New Roman" w:hAnsi="Times New Roman"/>
          <w:sz w:val="24"/>
          <w:szCs w:val="24"/>
          <w:shd w:val="clear" w:color="auto" w:fill="FFFFFF"/>
        </w:rPr>
        <w:t>m aktualizace. Strany se proto dohodly, že z</w:t>
      </w:r>
      <w:r w:rsidR="0099527B">
        <w:rPr>
          <w:rFonts w:ascii="Times New Roman" w:hAnsi="Times New Roman"/>
          <w:sz w:val="24"/>
          <w:szCs w:val="24"/>
        </w:rPr>
        <w:t>hotovitel zajistí ochranu webu (součástí je be</w:t>
      </w:r>
      <w:r w:rsidR="00504F72">
        <w:rPr>
          <w:rFonts w:ascii="Times New Roman" w:hAnsi="Times New Roman"/>
          <w:sz w:val="24"/>
          <w:szCs w:val="24"/>
        </w:rPr>
        <w:t>zpečnostní aktualizace a dohled</w:t>
      </w:r>
      <w:r w:rsidR="0099527B">
        <w:rPr>
          <w:rFonts w:ascii="Times New Roman" w:hAnsi="Times New Roman"/>
          <w:sz w:val="24"/>
          <w:szCs w:val="24"/>
        </w:rPr>
        <w:t xml:space="preserve"> nad stabilitou webu) v období od </w:t>
      </w:r>
      <w:r w:rsidR="00504F72">
        <w:rPr>
          <w:rFonts w:ascii="Times New Roman" w:hAnsi="Times New Roman"/>
          <w:sz w:val="24"/>
          <w:szCs w:val="24"/>
        </w:rPr>
        <w:t>1. 1. 2025 do 31. 12. 2025.</w:t>
      </w:r>
    </w:p>
    <w:p w:rsidR="003A6805" w:rsidRDefault="0099527B" w:rsidP="0089159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Sou</w:t>
      </w:r>
      <w:r>
        <w:rPr>
          <w:rFonts w:ascii="Times New Roman" w:hAnsi="Times New Roman"/>
          <w:sz w:val="24"/>
          <w:szCs w:val="24"/>
        </w:rPr>
        <w:t>částí předmětu smlouvy jsou veškeré činnosti nutn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vhodn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 řádn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proveden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předmětu smlouvy a jeho částí,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zhotovitel mohl a mě</w:t>
      </w:r>
      <w:r>
        <w:rPr>
          <w:rFonts w:ascii="Times New Roman" w:hAnsi="Times New Roman"/>
          <w:sz w:val="24"/>
          <w:szCs w:val="24"/>
          <w:lang w:val="it-IT"/>
        </w:rPr>
        <w:t>l p</w:t>
      </w:r>
      <w:r>
        <w:rPr>
          <w:rFonts w:ascii="Times New Roman" w:hAnsi="Times New Roman"/>
          <w:sz w:val="24"/>
          <w:szCs w:val="24"/>
        </w:rPr>
        <w:t>ři uzavírání smlouvy předpokládat.</w:t>
      </w:r>
    </w:p>
    <w:p w:rsidR="003A6805" w:rsidRDefault="0099527B" w:rsidP="00891594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zhotoviteli udělovat závazn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pokyny k provedení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koliv služby </w:t>
      </w:r>
      <w:r w:rsidR="008F1FFB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smlouvy. Zhotovitel je povinen takovýto pokyn posoudit a upozornit objednatele na případnou nevhodnost tohoto pokynu, a to písemně (nikoli pouze e-mailem). Zhotovitel je oprávněn po tomto upozornění př</w:t>
      </w:r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 xml:space="preserve">šit provádění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 xml:space="preserve">žby jen v případě, že tato nevhodnost brání </w:t>
      </w:r>
      <w:r>
        <w:rPr>
          <w:rFonts w:ascii="Times New Roman" w:hAnsi="Times New Roman"/>
          <w:sz w:val="24"/>
          <w:szCs w:val="24"/>
        </w:rPr>
        <w:lastRenderedPageBreak/>
        <w:t xml:space="preserve">provedení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žby, a to jen v nezbytn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m rozsahu. Objednatel je povinen písemně sdělit, zda po upozornění </w:t>
      </w:r>
      <w:r w:rsidR="008F1FFB">
        <w:rPr>
          <w:rFonts w:ascii="Times New Roman" w:hAnsi="Times New Roman"/>
          <w:sz w:val="24"/>
          <w:szCs w:val="24"/>
        </w:rPr>
        <w:t xml:space="preserve">na nevhodnost </w:t>
      </w:r>
      <w:r>
        <w:rPr>
          <w:rFonts w:ascii="Times New Roman" w:hAnsi="Times New Roman"/>
          <w:sz w:val="24"/>
          <w:szCs w:val="24"/>
        </w:rPr>
        <w:t xml:space="preserve">zhotovitel trvá na provedení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žby s </w:t>
      </w:r>
      <w:r>
        <w:rPr>
          <w:rFonts w:ascii="Times New Roman" w:hAnsi="Times New Roman"/>
          <w:sz w:val="24"/>
          <w:szCs w:val="24"/>
          <w:lang w:val="fr-FR"/>
        </w:rPr>
        <w:t>pou</w:t>
      </w:r>
      <w:r>
        <w:rPr>
          <w:rFonts w:ascii="Times New Roman" w:hAnsi="Times New Roman"/>
          <w:sz w:val="24"/>
          <w:szCs w:val="24"/>
        </w:rPr>
        <w:t>žití</w:t>
      </w:r>
      <w:r>
        <w:rPr>
          <w:rFonts w:ascii="Times New Roman" w:hAnsi="Times New Roman"/>
          <w:sz w:val="24"/>
          <w:szCs w:val="24"/>
          <w:lang w:val="pt-PT"/>
        </w:rPr>
        <w:t>m p</w:t>
      </w:r>
      <w:r>
        <w:rPr>
          <w:rFonts w:ascii="Times New Roman" w:hAnsi="Times New Roman"/>
          <w:sz w:val="24"/>
          <w:szCs w:val="24"/>
        </w:rPr>
        <w:t>ř</w:t>
      </w:r>
      <w:r>
        <w:rPr>
          <w:rFonts w:ascii="Times New Roman" w:hAnsi="Times New Roman"/>
          <w:sz w:val="24"/>
          <w:szCs w:val="24"/>
          <w:lang w:val="sv-SE"/>
        </w:rPr>
        <w:t>edan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pokynu.</w:t>
      </w:r>
    </w:p>
    <w:p w:rsidR="00891594" w:rsidRPr="00891594" w:rsidRDefault="00891594" w:rsidP="00891594">
      <w:pPr>
        <w:pStyle w:val="Odstavecseseznamem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3A6805" w:rsidRDefault="003A680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Místo a doba plnění </w:t>
      </w:r>
    </w:p>
    <w:p w:rsidR="003A6805" w:rsidRDefault="0099527B" w:rsidP="0089159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Místem plnění je sídlo zhotovitele.</w:t>
      </w:r>
    </w:p>
    <w:p w:rsidR="003A6805" w:rsidRDefault="0099527B" w:rsidP="0089159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svým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stvrzuje, ž</w:t>
      </w:r>
      <w:r>
        <w:rPr>
          <w:rFonts w:ascii="Times New Roman" w:hAnsi="Times New Roman"/>
          <w:sz w:val="24"/>
          <w:szCs w:val="24"/>
          <w:lang w:val="it-IT"/>
        </w:rPr>
        <w:t>e si m</w:t>
      </w:r>
      <w:r>
        <w:rPr>
          <w:rFonts w:ascii="Times New Roman" w:hAnsi="Times New Roman"/>
          <w:sz w:val="24"/>
          <w:szCs w:val="24"/>
        </w:rPr>
        <w:t>ísto plnění prohl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dl a toto mí</w:t>
      </w:r>
      <w:r>
        <w:rPr>
          <w:rFonts w:ascii="Times New Roman" w:hAnsi="Times New Roman"/>
          <w:sz w:val="24"/>
          <w:szCs w:val="24"/>
          <w:lang w:val="it-IT"/>
        </w:rPr>
        <w:t>sto nem</w:t>
      </w:r>
      <w:r>
        <w:rPr>
          <w:rFonts w:ascii="Times New Roman" w:hAnsi="Times New Roman"/>
          <w:sz w:val="24"/>
          <w:szCs w:val="24"/>
        </w:rPr>
        <w:t>á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překážky bránící provádění předmětu smlouvy ani jeho částí.</w:t>
      </w:r>
    </w:p>
    <w:p w:rsidR="003A6805" w:rsidRDefault="0099527B" w:rsidP="0089159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</w:t>
      </w:r>
      <w:r w:rsidR="00D7201D">
        <w:rPr>
          <w:rFonts w:ascii="Times New Roman" w:hAnsi="Times New Roman"/>
          <w:sz w:val="24"/>
          <w:szCs w:val="24"/>
        </w:rPr>
        <w:t xml:space="preserve">azuje ukončit činnosti v termínech uvedených v každé </w:t>
      </w:r>
      <w:r>
        <w:rPr>
          <w:rFonts w:ascii="Times New Roman" w:hAnsi="Times New Roman"/>
          <w:sz w:val="24"/>
          <w:szCs w:val="24"/>
        </w:rPr>
        <w:t>objednávce.</w:t>
      </w:r>
    </w:p>
    <w:p w:rsidR="003A6805" w:rsidRDefault="0099527B" w:rsidP="00891594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služby objednan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měsíci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řádně vždy do posledního dne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měsíce.</w:t>
      </w:r>
    </w:p>
    <w:p w:rsidR="003A6805" w:rsidRDefault="003A680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 </w:t>
      </w:r>
    </w:p>
    <w:p w:rsidR="003A6805" w:rsidRDefault="0099527B" w:rsidP="0089159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it-IT"/>
        </w:rPr>
        <w:t>to cen</w:t>
      </w:r>
      <w:r>
        <w:rPr>
          <w:rFonts w:ascii="Times New Roman" w:hAnsi="Times New Roman"/>
          <w:sz w:val="24"/>
          <w:szCs w:val="24"/>
        </w:rPr>
        <w:t>ě za hosting a ochranu webu dle čl. I. odst. 1 a 2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takto:</w:t>
      </w:r>
    </w:p>
    <w:p w:rsidR="003A6805" w:rsidRDefault="0099527B" w:rsidP="0089159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hosting – </w:t>
      </w:r>
      <w:r w:rsidR="00F45274">
        <w:rPr>
          <w:rFonts w:ascii="Times New Roman" w:hAnsi="Times New Roman"/>
          <w:sz w:val="24"/>
          <w:szCs w:val="24"/>
        </w:rPr>
        <w:t>960</w:t>
      </w:r>
      <w:r>
        <w:rPr>
          <w:rFonts w:ascii="Times New Roman" w:hAnsi="Times New Roman"/>
          <w:sz w:val="24"/>
          <w:szCs w:val="24"/>
        </w:rPr>
        <w:t xml:space="preserve"> Kč měsíčně bez DPH</w:t>
      </w:r>
    </w:p>
    <w:p w:rsidR="003A6805" w:rsidRDefault="0099527B" w:rsidP="00891594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45274">
        <w:rPr>
          <w:rFonts w:ascii="Times New Roman" w:hAnsi="Times New Roman"/>
          <w:sz w:val="24"/>
          <w:szCs w:val="24"/>
        </w:rPr>
        <w:t>ena za zajištění ochrany - 2 16</w:t>
      </w:r>
      <w:r>
        <w:rPr>
          <w:rFonts w:ascii="Times New Roman" w:hAnsi="Times New Roman"/>
          <w:sz w:val="24"/>
          <w:szCs w:val="24"/>
        </w:rPr>
        <w:t>0 Kč měsíčně bez DPH</w:t>
      </w:r>
    </w:p>
    <w:p w:rsidR="00F45274" w:rsidRDefault="00F45274" w:rsidP="0089159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3A6805" w:rsidRDefault="0099527B" w:rsidP="0089159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případě, že zhotovitel neprovede činnosti hostingu nebo činnosti zajištění ochrany v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rozsahu či řádně, má objednatel právo cenu přiměřeně snížit.</w:t>
      </w:r>
    </w:p>
    <w:p w:rsidR="003A6805" w:rsidRDefault="0099527B" w:rsidP="00891594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uvedená v bodu 1 tohoto článku je nejvýše přípustnou cenou, která v </w:t>
      </w:r>
      <w:r>
        <w:rPr>
          <w:rFonts w:ascii="Times New Roman" w:hAnsi="Times New Roman"/>
          <w:sz w:val="24"/>
          <w:szCs w:val="24"/>
          <w:lang w:val="es-ES_tradnl"/>
        </w:rPr>
        <w:t>sob</w:t>
      </w:r>
      <w:r>
        <w:rPr>
          <w:rFonts w:ascii="Times New Roman" w:hAnsi="Times New Roman"/>
          <w:sz w:val="24"/>
          <w:szCs w:val="24"/>
        </w:rPr>
        <w:t>ě zahrnuje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náklady na kompletní provedení cel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předmětu smlouvy</w:t>
      </w:r>
      <w:r w:rsidR="00F45274">
        <w:rPr>
          <w:rFonts w:ascii="Times New Roman" w:hAnsi="Times New Roman"/>
          <w:sz w:val="24"/>
          <w:szCs w:val="24"/>
        </w:rPr>
        <w:t xml:space="preserve"> a zahrnuje v sobě i změny cen ode dne podpisu smlouvy do skončení doby trvání smlouvy</w:t>
      </w:r>
      <w:r>
        <w:rPr>
          <w:rFonts w:ascii="Times New Roman" w:hAnsi="Times New Roman"/>
          <w:sz w:val="24"/>
          <w:szCs w:val="24"/>
        </w:rPr>
        <w:t>.</w:t>
      </w:r>
    </w:p>
    <w:p w:rsidR="003A6805" w:rsidRDefault="0099527B" w:rsidP="00891594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povinen uhradit cenu uvedenou v čl. III. odst. 1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pouze v případě, že zhotovitel provede veškeré činnosti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měsí</w:t>
      </w:r>
      <w:r>
        <w:rPr>
          <w:rFonts w:ascii="Times New Roman" w:hAnsi="Times New Roman"/>
          <w:sz w:val="24"/>
          <w:szCs w:val="24"/>
          <w:lang w:val="it-IT"/>
        </w:rPr>
        <w:t xml:space="preserve">ci </w:t>
      </w:r>
      <w:r>
        <w:rPr>
          <w:rFonts w:ascii="Times New Roman" w:hAnsi="Times New Roman"/>
          <w:sz w:val="24"/>
          <w:szCs w:val="24"/>
        </w:rPr>
        <w:t>řádně a vč</w:t>
      </w:r>
      <w:r>
        <w:rPr>
          <w:rFonts w:ascii="Times New Roman" w:hAnsi="Times New Roman"/>
          <w:sz w:val="24"/>
          <w:szCs w:val="24"/>
          <w:lang w:val="pt-PT"/>
        </w:rPr>
        <w:t>as. V</w:t>
      </w:r>
      <w:r>
        <w:rPr>
          <w:rFonts w:ascii="Times New Roman" w:hAnsi="Times New Roman"/>
          <w:sz w:val="24"/>
          <w:szCs w:val="24"/>
        </w:rPr>
        <w:t> případě, že některé činnosti nebudou z 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hokoliv důvodu zhotovitelem provedeny řádně a vč</w:t>
      </w:r>
      <w:r>
        <w:rPr>
          <w:rFonts w:ascii="Times New Roman" w:hAnsi="Times New Roman"/>
          <w:sz w:val="24"/>
          <w:szCs w:val="24"/>
          <w:lang w:val="pt-PT"/>
        </w:rPr>
        <w:t>as, m</w:t>
      </w:r>
      <w:r>
        <w:rPr>
          <w:rFonts w:ascii="Times New Roman" w:hAnsi="Times New Roman"/>
          <w:sz w:val="24"/>
          <w:szCs w:val="24"/>
        </w:rPr>
        <w:t>á objednatel právo cenu přiměřeně snížit.</w:t>
      </w:r>
    </w:p>
    <w:p w:rsidR="003A6805" w:rsidRDefault="003A68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Platební podmínky</w:t>
      </w:r>
    </w:p>
    <w:p w:rsidR="003A6805" w:rsidRDefault="0099527B" w:rsidP="00891594">
      <w:pPr>
        <w:pStyle w:val="Odstavecseseznamem"/>
        <w:numPr>
          <w:ilvl w:val="0"/>
          <w:numId w:val="1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za předmět smlouvy bude hrazena na základě faktur vystavovaných zhotovitelem po skončení každ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měsíce na základě objednatelem písemně odsouhlasen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rozsahu provedený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 xml:space="preserve">činností. </w:t>
      </w:r>
      <w:r>
        <w:rPr>
          <w:rFonts w:ascii="Times New Roman" w:hAnsi="Times New Roman"/>
          <w:sz w:val="24"/>
          <w:szCs w:val="24"/>
          <w:lang w:val="en-US"/>
        </w:rPr>
        <w:t>Sou</w:t>
      </w:r>
      <w:r>
        <w:rPr>
          <w:rFonts w:ascii="Times New Roman" w:hAnsi="Times New Roman"/>
          <w:sz w:val="24"/>
          <w:szCs w:val="24"/>
        </w:rPr>
        <w:t>částí faktury bude i soupis provedený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 podepsaný objednatelem.</w:t>
      </w:r>
    </w:p>
    <w:p w:rsidR="003A6805" w:rsidRDefault="00B066A0" w:rsidP="00891594">
      <w:pPr>
        <w:numPr>
          <w:ilvl w:val="0"/>
          <w:numId w:val="1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budou</w:t>
      </w:r>
      <w:r w:rsidR="0099527B">
        <w:rPr>
          <w:rFonts w:ascii="Times New Roman" w:hAnsi="Times New Roman"/>
          <w:sz w:val="24"/>
          <w:szCs w:val="24"/>
        </w:rPr>
        <w:t xml:space="preserve"> obsahovat náležitosti stanoven</w:t>
      </w:r>
      <w:r w:rsidR="0099527B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99527B">
        <w:rPr>
          <w:rFonts w:ascii="Times New Roman" w:hAnsi="Times New Roman"/>
          <w:sz w:val="24"/>
          <w:szCs w:val="24"/>
        </w:rPr>
        <w:t>v zákoně č. 235/2004 Sb. o dani z př</w:t>
      </w:r>
      <w:r w:rsidR="0099527B">
        <w:rPr>
          <w:rFonts w:ascii="Times New Roman" w:hAnsi="Times New Roman"/>
          <w:sz w:val="24"/>
          <w:szCs w:val="24"/>
          <w:lang w:val="pt-PT"/>
        </w:rPr>
        <w:t>idan</w:t>
      </w:r>
      <w:r w:rsidR="0099527B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99527B">
        <w:rPr>
          <w:rFonts w:ascii="Times New Roman" w:hAnsi="Times New Roman"/>
          <w:sz w:val="24"/>
          <w:szCs w:val="24"/>
        </w:rPr>
        <w:t>hodnoty, v platn</w:t>
      </w:r>
      <w:r w:rsidR="0099527B">
        <w:rPr>
          <w:rFonts w:ascii="Times New Roman" w:hAnsi="Times New Roman"/>
          <w:sz w:val="24"/>
          <w:szCs w:val="24"/>
          <w:lang w:val="fr-FR"/>
        </w:rPr>
        <w:t>é</w:t>
      </w:r>
      <w:r w:rsidR="0099527B">
        <w:rPr>
          <w:rFonts w:ascii="Times New Roman" w:hAnsi="Times New Roman"/>
          <w:sz w:val="24"/>
          <w:szCs w:val="24"/>
        </w:rPr>
        <w:t>m znění.</w:t>
      </w:r>
    </w:p>
    <w:p w:rsidR="003A6805" w:rsidRDefault="0099527B" w:rsidP="00891594">
      <w:pPr>
        <w:numPr>
          <w:ilvl w:val="0"/>
          <w:numId w:val="1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 případě, že kterákoli faktura nebude obsahovat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náležitosti dle čl. IV. odst. 1 a 2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má objednatel právo vrátit ji zhotoviteli k doplnění či opravě.</w:t>
      </w:r>
    </w:p>
    <w:p w:rsidR="003A6805" w:rsidRDefault="0099527B" w:rsidP="00254067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činí 21 dnů ode dne její</w:t>
      </w:r>
      <w:r>
        <w:rPr>
          <w:rFonts w:ascii="Times New Roman" w:hAnsi="Times New Roman"/>
          <w:sz w:val="24"/>
          <w:szCs w:val="24"/>
          <w:lang w:val="pt-PT"/>
        </w:rPr>
        <w:t>ho doru</w:t>
      </w:r>
      <w:r>
        <w:rPr>
          <w:rFonts w:ascii="Times New Roman" w:hAnsi="Times New Roman"/>
          <w:sz w:val="24"/>
          <w:szCs w:val="24"/>
        </w:rPr>
        <w:t xml:space="preserve">čení objednateli </w:t>
      </w:r>
      <w:r>
        <w:rPr>
          <w:rFonts w:ascii="Times New Roman" w:hAnsi="Times New Roman"/>
          <w:b/>
          <w:bCs/>
          <w:sz w:val="24"/>
          <w:szCs w:val="24"/>
        </w:rPr>
        <w:t>(</w:t>
      </w:r>
      <w:r w:rsidRPr="00254067">
        <w:rPr>
          <w:rFonts w:ascii="Times New Roman" w:hAnsi="Times New Roman"/>
          <w:bCs/>
          <w:sz w:val="24"/>
          <w:szCs w:val="24"/>
        </w:rPr>
        <w:t xml:space="preserve">e-mailem </w:t>
      </w:r>
      <w:r w:rsidR="00254067" w:rsidRPr="00254067">
        <w:rPr>
          <w:rFonts w:ascii="Times New Roman" w:hAnsi="Times New Roman"/>
          <w:bCs/>
          <w:sz w:val="24"/>
          <w:szCs w:val="24"/>
        </w:rPr>
        <w:t>na</w:t>
      </w:r>
      <w:r w:rsidR="002540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4067" w:rsidRPr="00254067">
        <w:rPr>
          <w:rFonts w:ascii="Times New Roman" w:hAnsi="Times New Roman"/>
          <w:b/>
          <w:bCs/>
          <w:sz w:val="24"/>
          <w:szCs w:val="24"/>
        </w:rPr>
        <w:t xml:space="preserve">alena.stejskalova@mzk.cz </w:t>
      </w:r>
      <w:r w:rsidR="00254067" w:rsidRPr="00254067">
        <w:rPr>
          <w:rFonts w:ascii="Times New Roman" w:hAnsi="Times New Roman"/>
          <w:bCs/>
          <w:sz w:val="24"/>
          <w:szCs w:val="24"/>
        </w:rPr>
        <w:t>a</w:t>
      </w:r>
      <w:r w:rsidR="00254067" w:rsidRPr="00254067">
        <w:rPr>
          <w:rFonts w:ascii="Times New Roman" w:hAnsi="Times New Roman"/>
          <w:b/>
          <w:bCs/>
          <w:sz w:val="24"/>
          <w:szCs w:val="24"/>
        </w:rPr>
        <w:t xml:space="preserve"> faktury@mzk.cz</w:t>
      </w:r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3A6805" w:rsidRDefault="003A6805">
      <w:pPr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Odpovědnost za vady</w:t>
      </w:r>
    </w:p>
    <w:p w:rsidR="003A6805" w:rsidRDefault="0099527B" w:rsidP="00891594">
      <w:pPr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odpovídá za to, že předmět smlouvy a kterákoliv jeho část (kterákoliv činnost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smlouvy) bude mít vlastnosti obvykl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bude bez jakýchkoliv vad, a to v době ode provedení každ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en-US"/>
        </w:rPr>
        <w:t>by a</w:t>
      </w:r>
      <w:r>
        <w:rPr>
          <w:rFonts w:ascii="Times New Roman" w:hAnsi="Times New Roman"/>
          <w:sz w:val="24"/>
          <w:szCs w:val="24"/>
        </w:rPr>
        <w:t>ž do 31.</w:t>
      </w:r>
      <w:r w:rsidR="00B066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B066A0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 Zhotovitel odpovídá po tuto dobu za kvalitu svý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činností, v případě, ž</w:t>
      </w:r>
      <w:r>
        <w:rPr>
          <w:rFonts w:ascii="Times New Roman" w:hAnsi="Times New Roman"/>
          <w:sz w:val="24"/>
          <w:szCs w:val="24"/>
          <w:lang w:val="pt-PT"/>
        </w:rPr>
        <w:t>e se administr</w:t>
      </w:r>
      <w:r>
        <w:rPr>
          <w:rFonts w:ascii="Times New Roman" w:hAnsi="Times New Roman"/>
          <w:sz w:val="24"/>
          <w:szCs w:val="24"/>
        </w:rPr>
        <w:t>átorem webu stane 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době třetí osoba, zhotovitel neodpovídá </w:t>
      </w:r>
      <w:r>
        <w:rPr>
          <w:rFonts w:ascii="Times New Roman" w:hAnsi="Times New Roman"/>
          <w:sz w:val="24"/>
          <w:szCs w:val="24"/>
          <w:lang w:val="it-IT"/>
        </w:rPr>
        <w:t xml:space="preserve">za </w:t>
      </w:r>
      <w:r>
        <w:rPr>
          <w:rFonts w:ascii="Times New Roman" w:hAnsi="Times New Roman"/>
          <w:sz w:val="24"/>
          <w:szCs w:val="24"/>
        </w:rPr>
        <w:t>činnost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osoby. Smluvní strany se dohodly, že objednatel je oprávněn reklamovat vady bez zbytečn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odkladu pot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co je zjistí, a to i mailem.</w:t>
      </w:r>
    </w:p>
    <w:p w:rsidR="003A6805" w:rsidRDefault="0099527B" w:rsidP="00891594">
      <w:pPr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odstranit vady reklamovan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do 14 dnů ode dne reklamace. V případě, že objednatel v reklamaci sdělí, že se jedná o mimořádnou situaci, je zhotovitel povinen vadu odstranit do 24 hodin od okamžiku reklamace.</w:t>
      </w:r>
    </w:p>
    <w:p w:rsidR="003A6805" w:rsidRDefault="0099527B" w:rsidP="00891594">
      <w:pPr>
        <w:numPr>
          <w:ilvl w:val="0"/>
          <w:numId w:val="13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je oprávněn v případě prodlení zhotovitele s odstraněním vady,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toto odstranění sám nebo třetí osobou a takto vznikl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náklady zhotoviteli vyúčtovat. Smluvní strany se dohodly, ž</w:t>
      </w:r>
      <w:r>
        <w:rPr>
          <w:rFonts w:ascii="Times New Roman" w:hAnsi="Times New Roman"/>
          <w:sz w:val="24"/>
          <w:szCs w:val="24"/>
          <w:lang w:val="fr-FR"/>
        </w:rPr>
        <w:t>e sou</w:t>
      </w:r>
      <w:r>
        <w:rPr>
          <w:rFonts w:ascii="Times New Roman" w:hAnsi="Times New Roman"/>
          <w:sz w:val="24"/>
          <w:szCs w:val="24"/>
        </w:rPr>
        <w:t>částí těchto nákladů je mj. cena odstranění vady, kterou objednatel uhradí třetí osobě.</w:t>
      </w:r>
    </w:p>
    <w:p w:rsidR="003A6805" w:rsidRDefault="003A6805">
      <w:pPr>
        <w:spacing w:after="120"/>
        <w:ind w:left="425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</w:t>
      </w: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Sankce</w:t>
      </w:r>
    </w:p>
    <w:p w:rsidR="003A6805" w:rsidRDefault="0099527B" w:rsidP="00891594">
      <w:pPr>
        <w:numPr>
          <w:ilvl w:val="0"/>
          <w:numId w:val="1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porušení závazku zhotovitele prov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st kteroukoliv službu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řádně a včas je objednatel oprávněn účtovat zhotoviteli smluvní pokutu ve výši 50,- Kč za každý den prodlení a činnost. </w:t>
      </w:r>
    </w:p>
    <w:p w:rsidR="003A6805" w:rsidRDefault="0099527B" w:rsidP="00891594">
      <w:pPr>
        <w:numPr>
          <w:ilvl w:val="0"/>
          <w:numId w:val="1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zhotovitel neodstraní vadu, ve lhůtě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je objednatel oprávněn účtovat zhotoviteli smluvní pokutu ve výši 500,- Kč za každý den prodlení a každou vadu.</w:t>
      </w:r>
    </w:p>
    <w:p w:rsidR="003A6805" w:rsidRDefault="0099527B" w:rsidP="00891594">
      <w:pPr>
        <w:numPr>
          <w:ilvl w:val="0"/>
          <w:numId w:val="1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vedle smluvních pokut uvedený</w:t>
      </w:r>
      <w:r>
        <w:rPr>
          <w:rFonts w:ascii="Times New Roman" w:hAnsi="Times New Roman"/>
          <w:sz w:val="24"/>
          <w:szCs w:val="24"/>
          <w:lang w:val="de-DE"/>
        </w:rPr>
        <w:t>ch v</w:t>
      </w:r>
      <w:r>
        <w:rPr>
          <w:rFonts w:ascii="Times New Roman" w:hAnsi="Times New Roman"/>
          <w:sz w:val="24"/>
          <w:szCs w:val="24"/>
        </w:rPr>
        <w:t> tomto článku, je každá strana povinna uhradit druh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straně škodu, která jí v souvislosti s porušením povinnosti zajištěn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smluvní pokutou vznikne.</w:t>
      </w:r>
    </w:p>
    <w:p w:rsidR="003A6805" w:rsidRDefault="0099527B" w:rsidP="00891594">
      <w:pPr>
        <w:pStyle w:val="Zhlav"/>
        <w:numPr>
          <w:ilvl w:val="0"/>
          <w:numId w:val="16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smlouvy potvrzují, že ke dni podpisu smlouvy nebylo mezi nimi sjedná</w:t>
      </w:r>
      <w:r>
        <w:rPr>
          <w:sz w:val="24"/>
          <w:szCs w:val="24"/>
          <w:lang w:val="it-IT"/>
        </w:rPr>
        <w:t xml:space="preserve">no </w:t>
      </w:r>
      <w:r>
        <w:rPr>
          <w:sz w:val="24"/>
          <w:szCs w:val="24"/>
        </w:rPr>
        <w:t>ústně žádn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utvrzení dluhu. Toto utvrzení dluhu je možn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sjednat pouze písemně.</w:t>
      </w:r>
    </w:p>
    <w:p w:rsidR="003A6805" w:rsidRDefault="0099527B" w:rsidP="00891594">
      <w:pPr>
        <w:pStyle w:val="Zhlav"/>
        <w:numPr>
          <w:ilvl w:val="0"/>
          <w:numId w:val="16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potvrzují, že výše uveden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smluvní pokuty nejsou nepřiměřeně vysoká.</w:t>
      </w:r>
    </w:p>
    <w:p w:rsidR="003A6805" w:rsidRDefault="0099527B" w:rsidP="00891594">
      <w:pPr>
        <w:numPr>
          <w:ilvl w:val="0"/>
          <w:numId w:val="15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má právo reklamovat vady dle smlouvy o dílo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preambuli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smlouvy, 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o poskytnutí podpory, a proto zhotovitel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>ávněn kteroukoliv reklamaci dle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odmítnout se zdůvodněním, že se jedná o reklamaci předmětu nesprávn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smlouvy z těchto dvou smluv.</w:t>
      </w:r>
    </w:p>
    <w:p w:rsidR="003A6805" w:rsidRDefault="003A68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VII.</w:t>
      </w: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Ostatní ujednání</w:t>
      </w:r>
    </w:p>
    <w:p w:rsidR="003A6805" w:rsidRDefault="0099527B" w:rsidP="0089159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Změny smlouvy mohou být prováděny pouze písemnou formou dohodou stran, jestliže tato změna nebude provedena písemně, považuje se tato změna za neexistující. Neplatnosti nedodržení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to p</w:t>
      </w:r>
      <w:r>
        <w:rPr>
          <w:rFonts w:ascii="Times New Roman" w:hAnsi="Times New Roman"/>
          <w:sz w:val="24"/>
          <w:szCs w:val="24"/>
        </w:rPr>
        <w:t>ísemnosti se může kterákoliv strana domáhat i pot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, co bylo z tohoto smlouvy již plně</w:t>
      </w:r>
      <w:r>
        <w:rPr>
          <w:rFonts w:ascii="Times New Roman" w:hAnsi="Times New Roman"/>
          <w:sz w:val="24"/>
          <w:szCs w:val="24"/>
          <w:lang w:val="it-IT"/>
        </w:rPr>
        <w:t>no, v</w:t>
      </w:r>
      <w:r>
        <w:rPr>
          <w:rFonts w:ascii="Times New Roman" w:hAnsi="Times New Roman"/>
          <w:sz w:val="24"/>
          <w:szCs w:val="24"/>
        </w:rPr>
        <w:t> tomto případě v rozsahu, v 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nebylo sjedná</w:t>
      </w:r>
      <w:r>
        <w:rPr>
          <w:rFonts w:ascii="Times New Roman" w:hAnsi="Times New Roman"/>
          <w:sz w:val="24"/>
          <w:szCs w:val="24"/>
          <w:lang w:val="it-IT"/>
        </w:rPr>
        <w:t>no p</w:t>
      </w:r>
      <w:r>
        <w:rPr>
          <w:rFonts w:ascii="Times New Roman" w:hAnsi="Times New Roman"/>
          <w:sz w:val="24"/>
          <w:szCs w:val="24"/>
        </w:rPr>
        <w:t>ísemně, se jedná o neplatn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plnění.</w:t>
      </w:r>
    </w:p>
    <w:p w:rsidR="003A6805" w:rsidRDefault="0099527B" w:rsidP="0089159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výkladu ujednání smlouvy a smluvního vztahu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se nepřihlíží k obecným obchodním zvyklostem oboru zhotovitele a k obecným obchodním zvyklostem, pokud s nimi zhotovitel objednatele písemně neseznámil nejpozději v okamžik potvrzení přijetí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objednávky. </w:t>
      </w:r>
    </w:p>
    <w:p w:rsidR="003A6805" w:rsidRDefault="0099527B" w:rsidP="0089159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Okamžikem podpisu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zanikají jak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úkony objednatele a zhotovitele,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se od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odlišují a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by zakládaly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straně nárok na náhradu škody, podpisem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se tyto úkony ruší bez nároku na náhradu škody v souvislosti s tímto zrušením bez ohledu na to, zda o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/>
          <w:sz w:val="24"/>
          <w:szCs w:val="24"/>
        </w:rPr>
        <w:t>škoda poš</w:t>
      </w:r>
      <w:r>
        <w:rPr>
          <w:rFonts w:ascii="Times New Roman" w:hAnsi="Times New Roman"/>
          <w:sz w:val="24"/>
          <w:szCs w:val="24"/>
          <w:lang w:val="nl-NL"/>
        </w:rPr>
        <w:t>kozen</w:t>
      </w:r>
      <w:r>
        <w:rPr>
          <w:rFonts w:ascii="Times New Roman" w:hAnsi="Times New Roman"/>
          <w:sz w:val="24"/>
          <w:szCs w:val="24"/>
        </w:rPr>
        <w:t>ý v okamžiku podpisu smlouvy věděl či nikoli.</w:t>
      </w:r>
    </w:p>
    <w:p w:rsidR="003A6805" w:rsidRDefault="0099527B" w:rsidP="0089159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Postoupení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vylouč</w:t>
      </w:r>
      <w:r>
        <w:rPr>
          <w:rFonts w:ascii="Times New Roman" w:hAnsi="Times New Roman"/>
          <w:sz w:val="24"/>
          <w:szCs w:val="24"/>
          <w:lang w:val="it-IT"/>
        </w:rPr>
        <w:t>eno.</w:t>
      </w:r>
    </w:p>
    <w:p w:rsidR="003A6805" w:rsidRDefault="0099527B" w:rsidP="00891594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a zhotovitel okamžikem podpisu smlouvy na sebe obě strany převzaly dle § 1765 Sb. z.č. 89/2012 Sb. nebezpečí změny okolností. Obě strany zvážily plně hospodářskou, ekonomickou i faktickou situaci a jsou si plně vědomy okolností učinění objednávky a jejího přijetí. Smlouvu tedy nelze měnit rozhodnutím soudu.</w:t>
      </w:r>
      <w:r w:rsidR="00891594">
        <w:rPr>
          <w:rFonts w:ascii="Times New Roman" w:hAnsi="Times New Roman"/>
          <w:sz w:val="24"/>
          <w:szCs w:val="24"/>
        </w:rPr>
        <w:t xml:space="preserve"> Smluvní strany podpisem smlouvy stvrzují, že součástí tohoto převzatého nebezpečí změny okolností je i jakákoliv změna cen v souvislosti se zvyšováním inflace a růstu cen ode dne podpisu této smlouvy až do konce doby plnění této smlouvy zahrnujícího i případné prodloužení této doby plnění.</w:t>
      </w:r>
    </w:p>
    <w:p w:rsidR="003A6805" w:rsidRDefault="003A6805">
      <w:pPr>
        <w:spacing w:after="12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VIII.</w:t>
      </w: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Licence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v případě, že provedením kter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koliv činnosti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vznikne věc či právo,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jsou předmětem autorsk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práva či práva obdobn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ho, poskytuje zhotovitel objednateli oprávnění </w:t>
      </w:r>
      <w:r>
        <w:rPr>
          <w:rFonts w:ascii="Times New Roman" w:hAnsi="Times New Roman"/>
          <w:sz w:val="24"/>
          <w:szCs w:val="24"/>
          <w:lang w:val="fr-FR"/>
        </w:rPr>
        <w:t>(licenci) u</w:t>
      </w:r>
      <w:r>
        <w:rPr>
          <w:rFonts w:ascii="Times New Roman" w:hAnsi="Times New Roman"/>
          <w:sz w:val="24"/>
          <w:szCs w:val="24"/>
        </w:rPr>
        <w:t>žívat tuto věc či právo k jakýmkoliv činnostem v souvislosti s webem, zveřejňovat ho jakoukoliv formou a rozšiřovat ho jakoukoliv formou v souvislosti s webem. Smluvní strany se dohodly, že objednatel je oprávně</w:t>
      </w:r>
      <w:r>
        <w:rPr>
          <w:rFonts w:ascii="Times New Roman" w:hAnsi="Times New Roman"/>
          <w:sz w:val="24"/>
          <w:szCs w:val="24"/>
          <w:lang w:val="it-IT"/>
        </w:rPr>
        <w:t>n tuto v</w:t>
      </w:r>
      <w:r>
        <w:rPr>
          <w:rFonts w:ascii="Times New Roman" w:hAnsi="Times New Roman"/>
          <w:sz w:val="24"/>
          <w:szCs w:val="24"/>
        </w:rPr>
        <w:t>ěc či právo vytvořen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zhotovitelem měnit a upravovat dle svých potřeb.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objednatel je při užívání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licence oprávněn poskytnout oprávnění tvořící </w:t>
      </w:r>
      <w:r>
        <w:rPr>
          <w:rFonts w:ascii="Times New Roman" w:hAnsi="Times New Roman"/>
          <w:sz w:val="24"/>
          <w:szCs w:val="24"/>
          <w:lang w:val="fr-FR"/>
        </w:rPr>
        <w:t>sou</w:t>
      </w:r>
      <w:r>
        <w:rPr>
          <w:rFonts w:ascii="Times New Roman" w:hAnsi="Times New Roman"/>
          <w:sz w:val="24"/>
          <w:szCs w:val="24"/>
        </w:rPr>
        <w:t>čá</w:t>
      </w:r>
      <w:r>
        <w:rPr>
          <w:rFonts w:ascii="Times New Roman" w:hAnsi="Times New Roman"/>
          <w:sz w:val="24"/>
          <w:szCs w:val="24"/>
          <w:lang w:val="en-US"/>
        </w:rPr>
        <w:t>st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n-US"/>
        </w:rPr>
        <w:t>to licence t</w:t>
      </w:r>
      <w:r>
        <w:rPr>
          <w:rFonts w:ascii="Times New Roman" w:hAnsi="Times New Roman"/>
          <w:sz w:val="24"/>
          <w:szCs w:val="24"/>
        </w:rPr>
        <w:t>řetí osobě (smluvní straně objednatele) zcela nebo z části, a to v souvislosti s činnostmi souvisejícími s webem.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licenci dle čl. VIII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není objednatel povinen využít.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jako výhradní licenci objednateli a tento tuto výhradní licenci od zhotovitele přijímá.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poskytuje licenci uvedenou v 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 na dobu neurčitou.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z využití licence dle č</w:t>
      </w:r>
      <w:r>
        <w:rPr>
          <w:rFonts w:ascii="Times New Roman" w:hAnsi="Times New Roman"/>
          <w:sz w:val="24"/>
          <w:szCs w:val="24"/>
          <w:lang w:val="pt-PT"/>
        </w:rPr>
        <w:t>l. VII.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jí nebudou plynout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výnosy.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licence dle č</w:t>
      </w:r>
      <w:r>
        <w:rPr>
          <w:rFonts w:ascii="Times New Roman" w:hAnsi="Times New Roman"/>
          <w:sz w:val="24"/>
          <w:szCs w:val="24"/>
          <w:lang w:val="pt-PT"/>
        </w:rPr>
        <w:t>l. VIII.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bezplatná.</w:t>
      </w:r>
    </w:p>
    <w:p w:rsidR="003A6805" w:rsidRDefault="0099527B" w:rsidP="00891594">
      <w:pPr>
        <w:pStyle w:val="Odstavecseseznamem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 ohledem na úč</w:t>
      </w:r>
      <w:r>
        <w:rPr>
          <w:rFonts w:ascii="Times New Roman" w:hAnsi="Times New Roman"/>
          <w:sz w:val="24"/>
          <w:szCs w:val="24"/>
          <w:lang w:val="es-ES_tradnl"/>
        </w:rPr>
        <w:t>el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to smlouvy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 xml:space="preserve">ávněn po objednateli požadovat přiměřenou dodatečnou odměnu dle § 2374 odst. 1 z.č. 89/2012 Sb. a smluvní strany se dohodly, že výši odměny není </w:t>
      </w:r>
      <w:r>
        <w:rPr>
          <w:rFonts w:ascii="Times New Roman" w:hAnsi="Times New Roman"/>
          <w:sz w:val="24"/>
          <w:szCs w:val="24"/>
          <w:lang w:val="it-IT"/>
        </w:rPr>
        <w:t>opr</w:t>
      </w:r>
      <w:r>
        <w:rPr>
          <w:rFonts w:ascii="Times New Roman" w:hAnsi="Times New Roman"/>
          <w:sz w:val="24"/>
          <w:szCs w:val="24"/>
        </w:rPr>
        <w:t>ávněn určit soud dle § 2374 odst. 2 z.č. 89/2012 Sb.. Smluvní strany se dohodly, že se na vztah mezi nimi nepoužije § 2378 až § 2382 a § 2385 z.č. 89/2012 Sb. o právu autora odstoupit od smlouvy.</w:t>
      </w:r>
    </w:p>
    <w:p w:rsidR="003A6805" w:rsidRDefault="003A68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</w:t>
      </w: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Zveřejnění smlouvy v Registru smluv</w:t>
      </w:r>
    </w:p>
    <w:p w:rsidR="003A6805" w:rsidRDefault="0099527B" w:rsidP="00951361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potvrzují, že tato smlouva se řídí z.č. 340/2015 Sb. o registru smluv a podl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há zveřejnění v registru smluv.</w:t>
      </w:r>
    </w:p>
    <w:p w:rsidR="003A6805" w:rsidRDefault="0099527B" w:rsidP="00951361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souhlasí se zveřejněním cel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registru smluv včetně všech údajů v nich uvedených (např. telefonů</w:t>
      </w:r>
      <w:r>
        <w:rPr>
          <w:rFonts w:ascii="Times New Roman" w:hAnsi="Times New Roman"/>
          <w:sz w:val="24"/>
          <w:szCs w:val="24"/>
          <w:lang w:val="fr-FR"/>
        </w:rPr>
        <w:t>, mail</w:t>
      </w:r>
      <w:r>
        <w:rPr>
          <w:rFonts w:ascii="Times New Roman" w:hAnsi="Times New Roman"/>
          <w:sz w:val="24"/>
          <w:szCs w:val="24"/>
        </w:rPr>
        <w:t>ů, čísla účtu).</w:t>
      </w:r>
    </w:p>
    <w:p w:rsidR="003A6805" w:rsidRDefault="0099527B" w:rsidP="00951361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prohlašují, že</w:t>
      </w:r>
      <w:r w:rsidR="00951361">
        <w:rPr>
          <w:rFonts w:ascii="Times New Roman" w:hAnsi="Times New Roman"/>
          <w:sz w:val="24"/>
          <w:szCs w:val="24"/>
        </w:rPr>
        <w:t>: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neobsahuje žádn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obchodní tajemství, ani jiné údaje,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by nebylo možn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zveřejnit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telefony a maily ve smlouvě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jen uvedením kontaktu na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šnou stranu a nejsou osobním údajem, ale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osoby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ve smlouvě daly souhlas se zveřejněním sv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jm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na, telefonu a mailu v registru smluv v souvislosti s touto smlouvou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se zveřejněním svých podpisů na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 v registru smluv na dobu neurčitou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souhlasí se zpracováním osobní</w:t>
      </w:r>
      <w:r>
        <w:rPr>
          <w:rFonts w:ascii="Times New Roman" w:hAnsi="Times New Roman"/>
          <w:sz w:val="24"/>
          <w:szCs w:val="24"/>
          <w:lang w:val="de-DE"/>
        </w:rPr>
        <w:t xml:space="preserve">ch </w:t>
      </w:r>
      <w:r>
        <w:rPr>
          <w:rFonts w:ascii="Times New Roman" w:hAnsi="Times New Roman"/>
          <w:sz w:val="24"/>
          <w:szCs w:val="24"/>
        </w:rPr>
        <w:t>údajů uvedených ve smlouvě dle z.č. 101/2000 Sb. v souvislosti se zveřejněním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v registru smluv</w:t>
      </w:r>
    </w:p>
    <w:p w:rsidR="003A6805" w:rsidRDefault="0099527B" w:rsidP="00951361">
      <w:pPr>
        <w:numPr>
          <w:ilvl w:val="0"/>
          <w:numId w:val="2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dohodly, že smlouvu ke zveřejnění zašle do registru smluv objednatel, avšak ke zveřejnění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je oprávněna kterákoliv ze stran, proto pokud nedojde ke zveřejnění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do tří měsíců ode dne jejího podpisu, a smlouva tak pozbude účinnosti, nemají vůči sobě strany nárok na náhradu škody.</w:t>
      </w:r>
    </w:p>
    <w:p w:rsidR="003A6805" w:rsidRDefault="0099527B" w:rsidP="00951361">
      <w:pPr>
        <w:numPr>
          <w:ilvl w:val="0"/>
          <w:numId w:val="22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se dohodly na těchto následcích spojený</w:t>
      </w:r>
      <w:r>
        <w:rPr>
          <w:rFonts w:ascii="Times New Roman" w:hAnsi="Times New Roman"/>
          <w:sz w:val="24"/>
          <w:szCs w:val="24"/>
          <w:lang w:val="de-DE"/>
        </w:rPr>
        <w:t>ch s</w:t>
      </w:r>
      <w:r>
        <w:rPr>
          <w:rFonts w:ascii="Times New Roman" w:hAnsi="Times New Roman"/>
          <w:sz w:val="24"/>
          <w:szCs w:val="24"/>
        </w:rPr>
        <w:t> povinností zveřejnit smlouvu v registru smluv a zrušením smlouvy dle § 7 z.č. 340/2015 Sb.. v případě její neregistrace do tří měsíců ode dne jejího uzavření.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se pro účely ustanovení § 7 z.č. 340/2015 Sb. považuje za uzavřenou dnem jejího odeslání objednatelem do registru smluv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 jsou vázány svými projevy vůle uvedenými 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 ode dne podpisu smlouvy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ujednání týkající se předmětu smlouvy, doby plnění, ceny, platebních podmínek, záruk, odpovědnosti za vady, smluvní pokut, autorských práv, jsou pro strany závazn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a strany se zavazují se jimi ří</w:t>
      </w:r>
      <w:r>
        <w:rPr>
          <w:rFonts w:ascii="Times New Roman" w:hAnsi="Times New Roman"/>
          <w:sz w:val="24"/>
          <w:szCs w:val="24"/>
          <w:lang w:val="sv-SE"/>
        </w:rPr>
        <w:t>dit i v</w:t>
      </w:r>
      <w:r>
        <w:rPr>
          <w:rFonts w:ascii="Times New Roman" w:hAnsi="Times New Roman"/>
          <w:sz w:val="24"/>
          <w:szCs w:val="24"/>
        </w:rPr>
        <w:t> případě zrušení smlouvy dle § 7 odst. 1 z.č. 340/2015 Sb.</w:t>
      </w:r>
    </w:p>
    <w:p w:rsidR="003A6805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strany se dohodly, že práva a povinnosti z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a v souvislosti s ní jsou vymahateln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i v případě, že tato bude zrušena dle</w:t>
      </w:r>
      <w:r w:rsidR="00951361">
        <w:rPr>
          <w:rFonts w:ascii="Times New Roman" w:hAnsi="Times New Roman"/>
          <w:sz w:val="24"/>
          <w:szCs w:val="24"/>
        </w:rPr>
        <w:t xml:space="preserve"> § 7 odst. 1 z.č. 340/2015 Sb. a</w:t>
      </w:r>
      <w:r>
        <w:rPr>
          <w:rFonts w:ascii="Times New Roman" w:hAnsi="Times New Roman"/>
          <w:sz w:val="24"/>
          <w:szCs w:val="24"/>
        </w:rPr>
        <w:t> těchto se lze domáhat i soudní cestou. Strany se dohodly, že vešker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vztahy vyplývající z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 podřizují obč</w:t>
      </w:r>
      <w:r>
        <w:rPr>
          <w:rFonts w:ascii="Times New Roman" w:hAnsi="Times New Roman"/>
          <w:sz w:val="24"/>
          <w:szCs w:val="24"/>
          <w:lang w:val="da-DK"/>
        </w:rPr>
        <w:t>ansk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zákoníku a obč</w:t>
      </w:r>
      <w:r>
        <w:rPr>
          <w:rFonts w:ascii="Times New Roman" w:hAnsi="Times New Roman"/>
          <w:sz w:val="24"/>
          <w:szCs w:val="24"/>
          <w:lang w:val="da-DK"/>
        </w:rPr>
        <w:t>ansk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soudnímu řádu</w:t>
      </w:r>
    </w:p>
    <w:p w:rsidR="003A6805" w:rsidRPr="00951361" w:rsidRDefault="0099527B" w:rsidP="00951361">
      <w:pPr>
        <w:numPr>
          <w:ilvl w:val="1"/>
          <w:numId w:val="24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bezdůvodn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es-ES_tradnl"/>
        </w:rPr>
        <w:t>ho obohacen</w:t>
      </w:r>
      <w:r>
        <w:rPr>
          <w:rFonts w:ascii="Times New Roman" w:hAnsi="Times New Roman"/>
          <w:sz w:val="24"/>
          <w:szCs w:val="24"/>
        </w:rPr>
        <w:t>í, 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někter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ze stran může vzniknout v důsledku zrušení smlouvy dle § 7 odst. 1 z.č. 340/2015 Sb. je dohodnuto ve výši, jaká odpovídá pří</w:t>
      </w:r>
      <w:r>
        <w:rPr>
          <w:rFonts w:ascii="Times New Roman" w:hAnsi="Times New Roman"/>
          <w:sz w:val="24"/>
          <w:szCs w:val="24"/>
          <w:lang w:val="da-DK"/>
        </w:rPr>
        <w:t>slu</w:t>
      </w:r>
      <w:r>
        <w:rPr>
          <w:rFonts w:ascii="Times New Roman" w:hAnsi="Times New Roman"/>
          <w:sz w:val="24"/>
          <w:szCs w:val="24"/>
        </w:rPr>
        <w:t>šn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hodnotě uveden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v 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smlouvě.</w:t>
      </w:r>
    </w:p>
    <w:p w:rsidR="003A6805" w:rsidRDefault="003A68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IX.</w:t>
      </w:r>
    </w:p>
    <w:p w:rsidR="003A6805" w:rsidRDefault="0099527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3A6805" w:rsidRDefault="0099527B" w:rsidP="0095136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</w:t>
      </w:r>
      <w:r w:rsidR="00951361">
        <w:rPr>
          <w:rFonts w:ascii="Times New Roman" w:hAnsi="Times New Roman"/>
          <w:sz w:val="24"/>
          <w:szCs w:val="24"/>
        </w:rPr>
        <w:t xml:space="preserve">o smlouva se uzavírá na dobu od </w:t>
      </w:r>
      <w:r>
        <w:rPr>
          <w:rFonts w:ascii="Times New Roman" w:hAnsi="Times New Roman"/>
          <w:sz w:val="24"/>
          <w:szCs w:val="24"/>
        </w:rPr>
        <w:t>1.</w:t>
      </w:r>
      <w:r w:rsidR="00951361">
        <w:rPr>
          <w:rFonts w:ascii="Times New Roman" w:hAnsi="Times New Roman"/>
          <w:sz w:val="24"/>
          <w:szCs w:val="24"/>
        </w:rPr>
        <w:t xml:space="preserve"> 1. 2025</w:t>
      </w:r>
      <w:r>
        <w:rPr>
          <w:rFonts w:ascii="Times New Roman" w:hAnsi="Times New Roman"/>
          <w:sz w:val="24"/>
          <w:szCs w:val="24"/>
        </w:rPr>
        <w:t xml:space="preserve"> do 31.</w:t>
      </w:r>
      <w:r w:rsidR="009513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12.</w:t>
      </w:r>
      <w:r w:rsidR="00951361">
        <w:rPr>
          <w:rFonts w:ascii="Times New Roman" w:hAnsi="Times New Roman"/>
          <w:sz w:val="24"/>
          <w:szCs w:val="24"/>
        </w:rPr>
        <w:t xml:space="preserve"> 2025</w:t>
      </w:r>
      <w:r>
        <w:rPr>
          <w:rFonts w:ascii="Times New Roman" w:hAnsi="Times New Roman"/>
          <w:sz w:val="24"/>
          <w:szCs w:val="24"/>
        </w:rPr>
        <w:t>.</w:t>
      </w:r>
    </w:p>
    <w:p w:rsidR="003A6805" w:rsidRDefault="0099527B" w:rsidP="0095136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dvou stejnopisech, z nich po jednom obdrží každá smluvní strana.</w:t>
      </w:r>
    </w:p>
    <w:p w:rsidR="003A6805" w:rsidRDefault="0099527B" w:rsidP="00951361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a účinnosti dnem jejího podpisu oprávněnými zástupci obou smluvních stran.</w:t>
      </w:r>
    </w:p>
    <w:p w:rsidR="003A6805" w:rsidRDefault="0099527B" w:rsidP="00951361">
      <w:pPr>
        <w:pStyle w:val="Zhlav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Smluvní strany svými podpisy stvrzují, že posoudily obsah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smlouvy, neshledaly ji rozporným a toto potvrzuje v souladu s § 4 z.č. 89/2012 Sb. a že s celým obsahem smlouvy souhlasí.</w:t>
      </w:r>
    </w:p>
    <w:p w:rsidR="003A6805" w:rsidRDefault="0099527B" w:rsidP="00951361">
      <w:pPr>
        <w:pStyle w:val="Zhlav"/>
        <w:numPr>
          <w:ilvl w:val="0"/>
          <w:numId w:val="2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a vážn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vůle stran, prost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omylu, nikoli v tísni a za nápadně nevýhodných podmínek, což obě stvrzují svými podpisy.</w:t>
      </w:r>
    </w:p>
    <w:p w:rsidR="003A6805" w:rsidRDefault="003A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3A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Brně dne: </w:t>
      </w:r>
      <w:r>
        <w:rPr>
          <w:rFonts w:ascii="Times New Roman" w:hAnsi="Times New Roman"/>
          <w:sz w:val="24"/>
          <w:szCs w:val="24"/>
        </w:rPr>
        <w:tab/>
        <w:t>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A6805" w:rsidRDefault="003A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3A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3A68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6805" w:rsidRDefault="009952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3A6805" w:rsidRDefault="0099527B">
      <w:r>
        <w:rPr>
          <w:rFonts w:ascii="Times New Roman" w:hAnsi="Times New Roman"/>
          <w:sz w:val="24"/>
          <w:szCs w:val="24"/>
        </w:rPr>
        <w:t xml:space="preserve">             za objednatele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 zhotovitele</w:t>
      </w:r>
    </w:p>
    <w:sectPr w:rsidR="003A6805">
      <w:headerReference w:type="default" r:id="rId9"/>
      <w:footerReference w:type="default" r:id="rId10"/>
      <w:pgSz w:w="11900" w:h="16840"/>
      <w:pgMar w:top="567" w:right="1133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BA0" w:rsidRDefault="00A36BA0">
      <w:pPr>
        <w:spacing w:after="0" w:line="240" w:lineRule="auto"/>
      </w:pPr>
      <w:r>
        <w:separator/>
      </w:r>
    </w:p>
  </w:endnote>
  <w:endnote w:type="continuationSeparator" w:id="0">
    <w:p w:rsidR="00A36BA0" w:rsidRDefault="00A3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5" w:rsidRDefault="003A6805">
    <w:pPr>
      <w:pStyle w:val="Zhlava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BA0" w:rsidRDefault="00A36BA0">
      <w:pPr>
        <w:spacing w:after="0" w:line="240" w:lineRule="auto"/>
      </w:pPr>
      <w:r>
        <w:separator/>
      </w:r>
    </w:p>
  </w:footnote>
  <w:footnote w:type="continuationSeparator" w:id="0">
    <w:p w:rsidR="00A36BA0" w:rsidRDefault="00A3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805" w:rsidRDefault="003A6805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390"/>
    <w:multiLevelType w:val="hybridMultilevel"/>
    <w:tmpl w:val="C8CCB8D8"/>
    <w:styleLink w:val="Importovanstyl9"/>
    <w:lvl w:ilvl="0" w:tplc="A608297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7988E4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A7346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46606C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A0926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8281F0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8EF03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958DBE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2A6D3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4A04A4"/>
    <w:multiLevelType w:val="hybridMultilevel"/>
    <w:tmpl w:val="7988F6AA"/>
    <w:styleLink w:val="Importovanstyl2"/>
    <w:lvl w:ilvl="0" w:tplc="9B04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8BBA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C8D126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454E8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9870BA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4E513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D6427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603C20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48CC22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D090F2E"/>
    <w:multiLevelType w:val="hybridMultilevel"/>
    <w:tmpl w:val="30407344"/>
    <w:numStyleLink w:val="Importovanstyl6"/>
  </w:abstractNum>
  <w:abstractNum w:abstractNumId="3">
    <w:nsid w:val="1EA12CE7"/>
    <w:multiLevelType w:val="hybridMultilevel"/>
    <w:tmpl w:val="8DA0A24C"/>
    <w:numStyleLink w:val="Importovanstyl8"/>
  </w:abstractNum>
  <w:abstractNum w:abstractNumId="4">
    <w:nsid w:val="1EE7369D"/>
    <w:multiLevelType w:val="hybridMultilevel"/>
    <w:tmpl w:val="7DC2F788"/>
    <w:numStyleLink w:val="Importovanstyl3"/>
  </w:abstractNum>
  <w:abstractNum w:abstractNumId="5">
    <w:nsid w:val="296A0869"/>
    <w:multiLevelType w:val="hybridMultilevel"/>
    <w:tmpl w:val="2D7EC3B6"/>
    <w:numStyleLink w:val="Importovanstyl40"/>
  </w:abstractNum>
  <w:abstractNum w:abstractNumId="6">
    <w:nsid w:val="37057C60"/>
    <w:multiLevelType w:val="hybridMultilevel"/>
    <w:tmpl w:val="68F2789E"/>
    <w:styleLink w:val="Importovanstyl5"/>
    <w:lvl w:ilvl="0" w:tplc="BC3AB3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4E183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B7E300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EA0F2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2A36F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7C1C96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61EA52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F3A4E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46AED2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CC05771"/>
    <w:multiLevelType w:val="hybridMultilevel"/>
    <w:tmpl w:val="C8CCB8D8"/>
    <w:numStyleLink w:val="Importovanstyl9"/>
  </w:abstractNum>
  <w:abstractNum w:abstractNumId="8">
    <w:nsid w:val="47083D8D"/>
    <w:multiLevelType w:val="hybridMultilevel"/>
    <w:tmpl w:val="0E9A832A"/>
    <w:styleLink w:val="Importovanstyl4"/>
    <w:lvl w:ilvl="0" w:tplc="55EE182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1A63A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36A59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68609A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F66F5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BA66CE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2A623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B36AB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384E28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70A0CB9"/>
    <w:multiLevelType w:val="hybridMultilevel"/>
    <w:tmpl w:val="D450BCFE"/>
    <w:numStyleLink w:val="Importovanstyl7"/>
  </w:abstractNum>
  <w:abstractNum w:abstractNumId="10">
    <w:nsid w:val="47C34D4C"/>
    <w:multiLevelType w:val="hybridMultilevel"/>
    <w:tmpl w:val="30407344"/>
    <w:styleLink w:val="Importovanstyl6"/>
    <w:lvl w:ilvl="0" w:tplc="8640AD9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344BF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2A43342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0A6B4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3AB5C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101188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AC7A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23AD0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727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4AE5046D"/>
    <w:multiLevelType w:val="hybridMultilevel"/>
    <w:tmpl w:val="F81262CE"/>
    <w:styleLink w:val="Importovanstyl10"/>
    <w:lvl w:ilvl="0" w:tplc="D4F4345C">
      <w:start w:val="1"/>
      <w:numFmt w:val="decimal"/>
      <w:lvlText w:val="%1."/>
      <w:lvlJc w:val="left"/>
      <w:pPr>
        <w:tabs>
          <w:tab w:val="left" w:pos="360"/>
        </w:tabs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06AD652">
      <w:start w:val="1"/>
      <w:numFmt w:val="lowerLetter"/>
      <w:lvlText w:val="%2."/>
      <w:lvlJc w:val="left"/>
      <w:pPr>
        <w:tabs>
          <w:tab w:val="left" w:pos="360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CAFF2C">
      <w:start w:val="1"/>
      <w:numFmt w:val="lowerRoman"/>
      <w:lvlText w:val="%3."/>
      <w:lvlJc w:val="left"/>
      <w:pPr>
        <w:tabs>
          <w:tab w:val="left" w:pos="360"/>
        </w:tabs>
        <w:ind w:left="17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FA5728">
      <w:start w:val="1"/>
      <w:numFmt w:val="decimal"/>
      <w:lvlText w:val="%4."/>
      <w:lvlJc w:val="left"/>
      <w:pPr>
        <w:tabs>
          <w:tab w:val="left" w:pos="360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26B94E">
      <w:start w:val="1"/>
      <w:numFmt w:val="lowerLetter"/>
      <w:lvlText w:val="%5."/>
      <w:lvlJc w:val="left"/>
      <w:pPr>
        <w:tabs>
          <w:tab w:val="left" w:pos="360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26FD7C">
      <w:start w:val="1"/>
      <w:numFmt w:val="lowerRoman"/>
      <w:lvlText w:val="%6."/>
      <w:lvlJc w:val="left"/>
      <w:pPr>
        <w:tabs>
          <w:tab w:val="left" w:pos="360"/>
        </w:tabs>
        <w:ind w:left="39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51C43A6">
      <w:start w:val="1"/>
      <w:numFmt w:val="decimal"/>
      <w:lvlText w:val="%7."/>
      <w:lvlJc w:val="left"/>
      <w:pPr>
        <w:tabs>
          <w:tab w:val="left" w:pos="360"/>
        </w:tabs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FA652A">
      <w:start w:val="1"/>
      <w:numFmt w:val="lowerLetter"/>
      <w:lvlText w:val="%8."/>
      <w:lvlJc w:val="left"/>
      <w:pPr>
        <w:tabs>
          <w:tab w:val="left" w:pos="360"/>
        </w:tabs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BC0C16">
      <w:start w:val="1"/>
      <w:numFmt w:val="lowerRoman"/>
      <w:lvlText w:val="%9."/>
      <w:lvlJc w:val="left"/>
      <w:pPr>
        <w:tabs>
          <w:tab w:val="left" w:pos="360"/>
        </w:tabs>
        <w:ind w:left="61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6C507B4"/>
    <w:multiLevelType w:val="multilevel"/>
    <w:tmpl w:val="462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6E2D61"/>
    <w:multiLevelType w:val="hybridMultilevel"/>
    <w:tmpl w:val="2D7EC3B6"/>
    <w:styleLink w:val="Importovanstyl40"/>
    <w:lvl w:ilvl="0" w:tplc="CB1C958C">
      <w:start w:val="1"/>
      <w:numFmt w:val="bullet"/>
      <w:lvlText w:val="-"/>
      <w:lvlJc w:val="left"/>
      <w:pPr>
        <w:tabs>
          <w:tab w:val="left" w:pos="1118"/>
        </w:tabs>
        <w:ind w:left="323" w:hanging="3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95B48382">
      <w:start w:val="1"/>
      <w:numFmt w:val="bullet"/>
      <w:lvlText w:val="-"/>
      <w:lvlJc w:val="left"/>
      <w:pPr>
        <w:tabs>
          <w:tab w:val="left" w:pos="1118"/>
        </w:tabs>
        <w:ind w:left="1073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07496">
      <w:start w:val="1"/>
      <w:numFmt w:val="bullet"/>
      <w:lvlText w:val="-"/>
      <w:lvlJc w:val="left"/>
      <w:pPr>
        <w:tabs>
          <w:tab w:val="left" w:pos="1118"/>
        </w:tabs>
        <w:ind w:left="1850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120F48">
      <w:start w:val="1"/>
      <w:numFmt w:val="bullet"/>
      <w:lvlText w:val="-"/>
      <w:lvlJc w:val="left"/>
      <w:pPr>
        <w:tabs>
          <w:tab w:val="left" w:pos="1118"/>
        </w:tabs>
        <w:ind w:left="2627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EB580">
      <w:start w:val="1"/>
      <w:numFmt w:val="bullet"/>
      <w:lvlText w:val="-"/>
      <w:lvlJc w:val="left"/>
      <w:pPr>
        <w:tabs>
          <w:tab w:val="left" w:pos="1118"/>
        </w:tabs>
        <w:ind w:left="3404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60ABD6">
      <w:start w:val="1"/>
      <w:numFmt w:val="bullet"/>
      <w:lvlText w:val="-"/>
      <w:lvlJc w:val="left"/>
      <w:pPr>
        <w:tabs>
          <w:tab w:val="left" w:pos="1118"/>
        </w:tabs>
        <w:ind w:left="4181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9C1A6E">
      <w:start w:val="1"/>
      <w:numFmt w:val="bullet"/>
      <w:lvlText w:val="-"/>
      <w:lvlJc w:val="left"/>
      <w:pPr>
        <w:tabs>
          <w:tab w:val="left" w:pos="1118"/>
        </w:tabs>
        <w:ind w:left="4958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B8736A">
      <w:start w:val="1"/>
      <w:numFmt w:val="bullet"/>
      <w:lvlText w:val="-"/>
      <w:lvlJc w:val="left"/>
      <w:pPr>
        <w:tabs>
          <w:tab w:val="left" w:pos="1118"/>
        </w:tabs>
        <w:ind w:left="5735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F2CB16">
      <w:start w:val="1"/>
      <w:numFmt w:val="bullet"/>
      <w:lvlText w:val="-"/>
      <w:lvlJc w:val="left"/>
      <w:pPr>
        <w:tabs>
          <w:tab w:val="left" w:pos="1118"/>
        </w:tabs>
        <w:ind w:left="6512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8766D87"/>
    <w:multiLevelType w:val="hybridMultilevel"/>
    <w:tmpl w:val="F81262CE"/>
    <w:numStyleLink w:val="Importovanstyl10"/>
  </w:abstractNum>
  <w:abstractNum w:abstractNumId="15">
    <w:nsid w:val="61860C7D"/>
    <w:multiLevelType w:val="hybridMultilevel"/>
    <w:tmpl w:val="7988F6AA"/>
    <w:numStyleLink w:val="Importovanstyl2"/>
  </w:abstractNum>
  <w:abstractNum w:abstractNumId="16">
    <w:nsid w:val="65357EFA"/>
    <w:multiLevelType w:val="hybridMultilevel"/>
    <w:tmpl w:val="16005132"/>
    <w:styleLink w:val="Importovanstyl30"/>
    <w:lvl w:ilvl="0" w:tplc="4A04052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8222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B0A6D2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862E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ACA7E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28F82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424FF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CCBD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008EA8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9EE1177"/>
    <w:multiLevelType w:val="hybridMultilevel"/>
    <w:tmpl w:val="8DA0A24C"/>
    <w:styleLink w:val="Importovanstyl8"/>
    <w:lvl w:ilvl="0" w:tplc="D730EA6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06C6C4">
      <w:start w:val="1"/>
      <w:numFmt w:val="lowerLetter"/>
      <w:lvlText w:val="%2."/>
      <w:lvlJc w:val="left"/>
      <w:pPr>
        <w:ind w:left="100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E460A8">
      <w:start w:val="1"/>
      <w:numFmt w:val="lowerRoman"/>
      <w:lvlText w:val="%3."/>
      <w:lvlJc w:val="left"/>
      <w:pPr>
        <w:ind w:left="172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FA5F4C">
      <w:start w:val="1"/>
      <w:numFmt w:val="decimal"/>
      <w:lvlText w:val="%4."/>
      <w:lvlJc w:val="left"/>
      <w:pPr>
        <w:ind w:left="244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C0755A">
      <w:start w:val="1"/>
      <w:numFmt w:val="lowerLetter"/>
      <w:lvlText w:val="%5."/>
      <w:lvlJc w:val="left"/>
      <w:pPr>
        <w:ind w:left="316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DA7FAA">
      <w:start w:val="1"/>
      <w:numFmt w:val="lowerRoman"/>
      <w:lvlText w:val="%6."/>
      <w:lvlJc w:val="left"/>
      <w:pPr>
        <w:ind w:left="388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DE8E91E">
      <w:start w:val="1"/>
      <w:numFmt w:val="decimal"/>
      <w:lvlText w:val="%7."/>
      <w:lvlJc w:val="left"/>
      <w:pPr>
        <w:ind w:left="460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2284F0">
      <w:start w:val="1"/>
      <w:numFmt w:val="lowerLetter"/>
      <w:lvlText w:val="%8."/>
      <w:lvlJc w:val="left"/>
      <w:pPr>
        <w:ind w:left="5324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AA139A">
      <w:start w:val="1"/>
      <w:numFmt w:val="lowerRoman"/>
      <w:lvlText w:val="%9."/>
      <w:lvlJc w:val="left"/>
      <w:pPr>
        <w:ind w:left="6044" w:hanging="2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BC6510E"/>
    <w:multiLevelType w:val="hybridMultilevel"/>
    <w:tmpl w:val="7DC2F788"/>
    <w:styleLink w:val="Importovanstyl3"/>
    <w:lvl w:ilvl="0" w:tplc="DD6CFEF2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7AAA5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C2C350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4EEA4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3C56E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FE4D88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2E81D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EA7D0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1855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6E505095"/>
    <w:multiLevelType w:val="multilevel"/>
    <w:tmpl w:val="2F72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783BD6"/>
    <w:multiLevelType w:val="hybridMultilevel"/>
    <w:tmpl w:val="68F2789E"/>
    <w:numStyleLink w:val="Importovanstyl5"/>
  </w:abstractNum>
  <w:abstractNum w:abstractNumId="21">
    <w:nsid w:val="7335022B"/>
    <w:multiLevelType w:val="hybridMultilevel"/>
    <w:tmpl w:val="16005132"/>
    <w:numStyleLink w:val="Importovanstyl30"/>
  </w:abstractNum>
  <w:abstractNum w:abstractNumId="22">
    <w:nsid w:val="785C32F0"/>
    <w:multiLevelType w:val="hybridMultilevel"/>
    <w:tmpl w:val="D450BCFE"/>
    <w:styleLink w:val="Importovanstyl7"/>
    <w:lvl w:ilvl="0" w:tplc="CE0299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54C0A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DE315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9CD5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22A17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8584E1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5AAEB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80A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14D9B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7AD627F8"/>
    <w:multiLevelType w:val="hybridMultilevel"/>
    <w:tmpl w:val="0E9A832A"/>
    <w:numStyleLink w:val="Importovanstyl4"/>
  </w:abstractNum>
  <w:abstractNum w:abstractNumId="24">
    <w:nsid w:val="7BE31323"/>
    <w:multiLevelType w:val="hybridMultilevel"/>
    <w:tmpl w:val="6CB4C306"/>
    <w:numStyleLink w:val="Importovanstyl1"/>
  </w:abstractNum>
  <w:abstractNum w:abstractNumId="25">
    <w:nsid w:val="7DE21A75"/>
    <w:multiLevelType w:val="hybridMultilevel"/>
    <w:tmpl w:val="6CB4C306"/>
    <w:styleLink w:val="Importovanstyl1"/>
    <w:lvl w:ilvl="0" w:tplc="4E58135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B2383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C6ED3E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22EC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FE334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6E2F9E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70D69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9C738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522CC0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5"/>
  </w:num>
  <w:num w:numId="2">
    <w:abstractNumId w:val="24"/>
  </w:num>
  <w:num w:numId="3">
    <w:abstractNumId w:val="18"/>
  </w:num>
  <w:num w:numId="4">
    <w:abstractNumId w:val="4"/>
  </w:num>
  <w:num w:numId="5">
    <w:abstractNumId w:val="8"/>
  </w:num>
  <w:num w:numId="6">
    <w:abstractNumId w:val="23"/>
  </w:num>
  <w:num w:numId="7">
    <w:abstractNumId w:val="1"/>
  </w:num>
  <w:num w:numId="8">
    <w:abstractNumId w:val="15"/>
  </w:num>
  <w:num w:numId="9">
    <w:abstractNumId w:val="23"/>
    <w:lvlOverride w:ilvl="0">
      <w:startOverride w:val="2"/>
    </w:lvlOverride>
  </w:num>
  <w:num w:numId="10">
    <w:abstractNumId w:val="6"/>
  </w:num>
  <w:num w:numId="11">
    <w:abstractNumId w:val="20"/>
  </w:num>
  <w:num w:numId="12">
    <w:abstractNumId w:val="10"/>
  </w:num>
  <w:num w:numId="13">
    <w:abstractNumId w:val="2"/>
  </w:num>
  <w:num w:numId="14">
    <w:abstractNumId w:val="22"/>
  </w:num>
  <w:num w:numId="15">
    <w:abstractNumId w:val="9"/>
  </w:num>
  <w:num w:numId="16">
    <w:abstractNumId w:val="9"/>
    <w:lvlOverride w:ilvl="0">
      <w:lvl w:ilvl="0" w:tplc="C1A09D1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A2ACCA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9AAAE2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B8C447E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B1661D0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744092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2474D4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E803E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3A60E0A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</w:num>
  <w:num w:numId="18">
    <w:abstractNumId w:val="3"/>
  </w:num>
  <w:num w:numId="19">
    <w:abstractNumId w:val="0"/>
  </w:num>
  <w:num w:numId="20">
    <w:abstractNumId w:val="7"/>
  </w:num>
  <w:num w:numId="21">
    <w:abstractNumId w:val="16"/>
  </w:num>
  <w:num w:numId="22">
    <w:abstractNumId w:val="21"/>
  </w:num>
  <w:num w:numId="23">
    <w:abstractNumId w:val="13"/>
  </w:num>
  <w:num w:numId="24">
    <w:abstractNumId w:val="5"/>
  </w:num>
  <w:num w:numId="25">
    <w:abstractNumId w:val="21"/>
    <w:lvlOverride w:ilvl="0">
      <w:startOverride w:val="4"/>
    </w:lvlOverride>
  </w:num>
  <w:num w:numId="26">
    <w:abstractNumId w:val="11"/>
  </w:num>
  <w:num w:numId="27">
    <w:abstractNumId w:val="14"/>
  </w:num>
  <w:num w:numId="28">
    <w:abstractNumId w:val="14"/>
    <w:lvlOverride w:ilvl="0">
      <w:lvl w:ilvl="0" w:tplc="58D2EE8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74F95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76C2EC">
        <w:start w:val="1"/>
        <w:numFmt w:val="lowerRoman"/>
        <w:lvlText w:val="%3."/>
        <w:lvlJc w:val="left"/>
        <w:pPr>
          <w:ind w:left="18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68CF7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C25F5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76F704">
        <w:start w:val="1"/>
        <w:numFmt w:val="lowerRoman"/>
        <w:lvlText w:val="%6."/>
        <w:lvlJc w:val="left"/>
        <w:pPr>
          <w:ind w:left="39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24F8AC">
        <w:start w:val="1"/>
        <w:numFmt w:val="decimal"/>
        <w:lvlText w:val="%7."/>
        <w:lvlJc w:val="left"/>
        <w:pPr>
          <w:ind w:left="453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D5A5336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618D4BC">
        <w:start w:val="1"/>
        <w:numFmt w:val="lowerRoman"/>
        <w:lvlText w:val="%9."/>
        <w:lvlJc w:val="left"/>
        <w:pPr>
          <w:ind w:left="61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>
    <w:abstractNumId w:val="1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05"/>
    <w:rsid w:val="00097412"/>
    <w:rsid w:val="001419E3"/>
    <w:rsid w:val="0025401C"/>
    <w:rsid w:val="00254067"/>
    <w:rsid w:val="002B2968"/>
    <w:rsid w:val="003A6805"/>
    <w:rsid w:val="00504F72"/>
    <w:rsid w:val="00587247"/>
    <w:rsid w:val="00592C1E"/>
    <w:rsid w:val="007E228B"/>
    <w:rsid w:val="00891594"/>
    <w:rsid w:val="008F1FFB"/>
    <w:rsid w:val="00951361"/>
    <w:rsid w:val="00986629"/>
    <w:rsid w:val="0099527B"/>
    <w:rsid w:val="00A36BA0"/>
    <w:rsid w:val="00B066A0"/>
    <w:rsid w:val="00D032C7"/>
    <w:rsid w:val="00D038A9"/>
    <w:rsid w:val="00D7201D"/>
    <w:rsid w:val="00DC46F6"/>
    <w:rsid w:val="00E033B9"/>
    <w:rsid w:val="00E7656F"/>
    <w:rsid w:val="00F45274"/>
    <w:rsid w:val="00F54B90"/>
    <w:rsid w:val="00FD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30">
    <w:name w:val="Importovaný styl 3.0"/>
    <w:pPr>
      <w:numPr>
        <w:numId w:val="21"/>
      </w:numPr>
    </w:pPr>
  </w:style>
  <w:style w:type="numbering" w:customStyle="1" w:styleId="Importovanstyl40">
    <w:name w:val="Importovaný styl 4.0"/>
    <w:pPr>
      <w:numPr>
        <w:numId w:val="23"/>
      </w:numPr>
    </w:pPr>
  </w:style>
  <w:style w:type="numbering" w:customStyle="1" w:styleId="Importovanstyl10">
    <w:name w:val="Importovaný styl 10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2">
    <w:name w:val="Importovaný styl 2"/>
    <w:pPr>
      <w:numPr>
        <w:numId w:val="7"/>
      </w:numPr>
    </w:pPr>
  </w:style>
  <w:style w:type="numbering" w:customStyle="1" w:styleId="Importovanstyl5">
    <w:name w:val="Importovaný styl 5"/>
    <w:pPr>
      <w:numPr>
        <w:numId w:val="10"/>
      </w:numPr>
    </w:pPr>
  </w:style>
  <w:style w:type="numbering" w:customStyle="1" w:styleId="Importovanstyl6">
    <w:name w:val="Importovaný styl 6"/>
    <w:pPr>
      <w:numPr>
        <w:numId w:val="12"/>
      </w:numPr>
    </w:pPr>
  </w:style>
  <w:style w:type="numbering" w:customStyle="1" w:styleId="Importovanstyl7">
    <w:name w:val="Importovaný styl 7"/>
    <w:pPr>
      <w:numPr>
        <w:numId w:val="14"/>
      </w:numPr>
    </w:p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cs="Arial Unicode MS"/>
      <w:color w:val="000000"/>
      <w:u w:color="000000"/>
    </w:rPr>
  </w:style>
  <w:style w:type="numbering" w:customStyle="1" w:styleId="Importovanstyl8">
    <w:name w:val="Importovaný styl 8"/>
    <w:pPr>
      <w:numPr>
        <w:numId w:val="17"/>
      </w:numPr>
    </w:pPr>
  </w:style>
  <w:style w:type="numbering" w:customStyle="1" w:styleId="Importovanstyl9">
    <w:name w:val="Importovaný styl 9"/>
    <w:pPr>
      <w:numPr>
        <w:numId w:val="19"/>
      </w:numPr>
    </w:pPr>
  </w:style>
  <w:style w:type="numbering" w:customStyle="1" w:styleId="Importovanstyl30">
    <w:name w:val="Importovaný styl 3.0"/>
    <w:pPr>
      <w:numPr>
        <w:numId w:val="21"/>
      </w:numPr>
    </w:pPr>
  </w:style>
  <w:style w:type="numbering" w:customStyle="1" w:styleId="Importovanstyl40">
    <w:name w:val="Importovaný styl 4.0"/>
    <w:pPr>
      <w:numPr>
        <w:numId w:val="23"/>
      </w:numPr>
    </w:pPr>
  </w:style>
  <w:style w:type="numbering" w:customStyle="1" w:styleId="Importovanstyl10">
    <w:name w:val="Importovaný styl 10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6572-E27D-4030-BE22-CFFC3D3F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1889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dcterms:created xsi:type="dcterms:W3CDTF">2024-12-18T07:56:00Z</dcterms:created>
  <dcterms:modified xsi:type="dcterms:W3CDTF">2024-12-18T07:56:00Z</dcterms:modified>
</cp:coreProperties>
</file>