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C75" w:rsidRDefault="006153FF">
      <w:pPr>
        <w:pStyle w:val="Zkladntext20"/>
        <w:shd w:val="clear" w:color="auto" w:fill="auto"/>
      </w:pPr>
      <w:r>
        <w:t xml:space="preserve">                                           </w:t>
      </w:r>
      <w:r w:rsidR="000423E2">
        <w:t>Darovací smlouva</w:t>
      </w:r>
      <w:r>
        <w:t xml:space="preserve">                  </w:t>
      </w:r>
      <w:r w:rsidRPr="006153FF">
        <w:rPr>
          <w:b w:val="0"/>
        </w:rPr>
        <w:t>2034771224E</w:t>
      </w:r>
    </w:p>
    <w:p w:rsidR="00AA0C75" w:rsidRDefault="000423E2">
      <w:pPr>
        <w:pStyle w:val="Zkladntext1"/>
        <w:shd w:val="clear" w:color="auto" w:fill="auto"/>
        <w:spacing w:after="0" w:line="254" w:lineRule="auto"/>
        <w:jc w:val="center"/>
        <w:rPr>
          <w:sz w:val="26"/>
          <w:szCs w:val="26"/>
        </w:rPr>
      </w:pPr>
      <w:r>
        <w:t>uzavřená podle § 2055 a násl. zákona č. 89/2012 Sb., občanský zákoník, ve znění pozdějších</w:t>
      </w:r>
      <w:r>
        <w:br/>
        <w:t>předpisů (</w:t>
      </w:r>
      <w:r>
        <w:rPr>
          <w:sz w:val="26"/>
          <w:szCs w:val="26"/>
        </w:rPr>
        <w:t>dále jen „občanský zákoník“)</w:t>
      </w:r>
    </w:p>
    <w:p w:rsidR="00AA0C75" w:rsidRDefault="000423E2">
      <w:pPr>
        <w:pStyle w:val="Zkladntext1"/>
        <w:shd w:val="clear" w:color="auto" w:fill="auto"/>
        <w:spacing w:after="260" w:line="254" w:lineRule="auto"/>
        <w:jc w:val="center"/>
      </w:pPr>
      <w:proofErr w:type="gramStart"/>
      <w:r>
        <w:t>mezi</w:t>
      </w:r>
      <w:proofErr w:type="gramEnd"/>
    </w:p>
    <w:p w:rsidR="00AA0C75" w:rsidRDefault="000423E2">
      <w:pPr>
        <w:pStyle w:val="Nadpis30"/>
        <w:keepNext/>
        <w:keepLines/>
        <w:shd w:val="clear" w:color="auto" w:fill="auto"/>
      </w:pPr>
      <w:bookmarkStart w:id="0" w:name="bookmark0"/>
      <w:bookmarkStart w:id="1" w:name="bookmark1"/>
      <w:r>
        <w:t xml:space="preserve">Na kole dětem - nadační fond Josefa </w:t>
      </w:r>
      <w:proofErr w:type="spellStart"/>
      <w:r>
        <w:t>Zimovčáka</w:t>
      </w:r>
      <w:bookmarkEnd w:id="0"/>
      <w:bookmarkEnd w:id="1"/>
      <w:proofErr w:type="spellEnd"/>
    </w:p>
    <w:p w:rsidR="00AA0C75" w:rsidRDefault="000423E2">
      <w:pPr>
        <w:pStyle w:val="Zkladntext1"/>
        <w:shd w:val="clear" w:color="auto" w:fill="auto"/>
        <w:spacing w:after="0"/>
        <w:ind w:firstLine="280"/>
      </w:pPr>
      <w:r>
        <w:t xml:space="preserve">se sídlem Na Hrázi 244, </w:t>
      </w:r>
      <w:proofErr w:type="spellStart"/>
      <w:r>
        <w:t>Milokošť</w:t>
      </w:r>
      <w:proofErr w:type="spellEnd"/>
      <w:r>
        <w:t xml:space="preserve">, 698 01 Veselí nad </w:t>
      </w:r>
      <w:r>
        <w:t>Moravou</w:t>
      </w:r>
    </w:p>
    <w:p w:rsidR="001024DC" w:rsidRDefault="000423E2">
      <w:pPr>
        <w:pStyle w:val="Zkladntext1"/>
        <w:shd w:val="clear" w:color="auto" w:fill="auto"/>
        <w:spacing w:after="0"/>
        <w:ind w:left="280"/>
      </w:pPr>
      <w:r>
        <w:t xml:space="preserve">IČO: 29235715 Zastoupený: </w:t>
      </w:r>
      <w:r w:rsidR="001024DC" w:rsidRPr="001024DC">
        <w:rPr>
          <w:highlight w:val="yellow"/>
        </w:rPr>
        <w:t>XXXX</w:t>
      </w:r>
      <w:r>
        <w:t xml:space="preserve">, </w:t>
      </w:r>
      <w:r w:rsidR="001024DC" w:rsidRPr="001024DC">
        <w:rPr>
          <w:highlight w:val="yellow"/>
        </w:rPr>
        <w:t>XXXX</w:t>
      </w:r>
      <w:r>
        <w:t xml:space="preserve"> </w:t>
      </w:r>
    </w:p>
    <w:p w:rsidR="00AA0C75" w:rsidRDefault="000423E2">
      <w:pPr>
        <w:pStyle w:val="Zkladntext1"/>
        <w:shd w:val="clear" w:color="auto" w:fill="auto"/>
        <w:spacing w:after="0"/>
        <w:ind w:left="280"/>
      </w:pPr>
      <w:r>
        <w:t xml:space="preserve">Zapsaný v nadačním rejstříku vedeného Krajským soudem v Brně pod spis. </w:t>
      </w:r>
      <w:proofErr w:type="gramStart"/>
      <w:r>
        <w:t>zn.</w:t>
      </w:r>
      <w:proofErr w:type="gramEnd"/>
      <w:r>
        <w:t xml:space="preserve"> N 351 Bankovní spojení: </w:t>
      </w:r>
      <w:r w:rsidR="001024DC" w:rsidRPr="001024DC">
        <w:rPr>
          <w:highlight w:val="yellow"/>
        </w:rPr>
        <w:t>XXXX</w:t>
      </w:r>
      <w:r>
        <w:t xml:space="preserve"> </w:t>
      </w:r>
      <w:proofErr w:type="spellStart"/>
      <w:proofErr w:type="gramStart"/>
      <w:r>
        <w:t>č.účtu</w:t>
      </w:r>
      <w:proofErr w:type="spellEnd"/>
      <w:proofErr w:type="gramEnd"/>
      <w:r>
        <w:t xml:space="preserve">: </w:t>
      </w:r>
      <w:r w:rsidR="001024DC" w:rsidRPr="001024DC">
        <w:rPr>
          <w:highlight w:val="yellow"/>
        </w:rPr>
        <w:t>XXXX</w:t>
      </w:r>
    </w:p>
    <w:p w:rsidR="00AA0C75" w:rsidRDefault="000423E2">
      <w:pPr>
        <w:pStyle w:val="Zkladntext1"/>
        <w:shd w:val="clear" w:color="auto" w:fill="auto"/>
        <w:spacing w:after="260"/>
        <w:ind w:firstLine="280"/>
      </w:pPr>
      <w:r>
        <w:t>(dále jen dárce)</w:t>
      </w:r>
    </w:p>
    <w:p w:rsidR="00AA0C75" w:rsidRDefault="000423E2">
      <w:pPr>
        <w:pStyle w:val="Zkladntext1"/>
        <w:shd w:val="clear" w:color="auto" w:fill="auto"/>
        <w:spacing w:after="260"/>
        <w:ind w:firstLine="280"/>
        <w:jc w:val="both"/>
      </w:pPr>
      <w:r>
        <w:t>a</w:t>
      </w:r>
    </w:p>
    <w:p w:rsidR="00AA0C75" w:rsidRDefault="000423E2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r>
        <w:t>Nemocnice Nové Město na Moravě, příspěvková organizace</w:t>
      </w:r>
      <w:bookmarkEnd w:id="2"/>
      <w:bookmarkEnd w:id="3"/>
    </w:p>
    <w:p w:rsidR="00AA0C75" w:rsidRDefault="000423E2">
      <w:pPr>
        <w:pStyle w:val="Zkladntext1"/>
        <w:shd w:val="clear" w:color="auto" w:fill="auto"/>
        <w:spacing w:after="0"/>
        <w:ind w:firstLine="280"/>
      </w:pPr>
      <w:r>
        <w:t>Žďárská 610, 592 31 Nové Město na Moravě</w:t>
      </w:r>
    </w:p>
    <w:p w:rsidR="00AA0C75" w:rsidRDefault="000423E2">
      <w:pPr>
        <w:pStyle w:val="Zkladntext1"/>
        <w:shd w:val="clear" w:color="auto" w:fill="auto"/>
        <w:spacing w:after="0"/>
        <w:ind w:firstLine="280"/>
      </w:pPr>
      <w:r>
        <w:t>IČ: 00842001</w:t>
      </w:r>
    </w:p>
    <w:p w:rsidR="00AA0C75" w:rsidRDefault="000423E2">
      <w:pPr>
        <w:pStyle w:val="Zkladntext1"/>
        <w:shd w:val="clear" w:color="auto" w:fill="auto"/>
        <w:spacing w:after="0"/>
        <w:ind w:firstLine="280"/>
      </w:pPr>
      <w:r>
        <w:t xml:space="preserve">Zastoupená: </w:t>
      </w:r>
      <w:r w:rsidR="001024DC" w:rsidRPr="001024DC">
        <w:rPr>
          <w:highlight w:val="yellow"/>
        </w:rPr>
        <w:t>XXXX</w:t>
      </w:r>
    </w:p>
    <w:p w:rsidR="00AA0C75" w:rsidRDefault="000423E2">
      <w:pPr>
        <w:pStyle w:val="Zkladntext1"/>
        <w:shd w:val="clear" w:color="auto" w:fill="auto"/>
        <w:spacing w:after="0"/>
        <w:ind w:left="280"/>
      </w:pPr>
      <w:r>
        <w:t xml:space="preserve">Zapsaná: v obchodním rejstříku vedeného Krajským soudem v Brně oddíl </w:t>
      </w:r>
      <w:proofErr w:type="spellStart"/>
      <w:proofErr w:type="gramStart"/>
      <w:r>
        <w:t>Pr,vložka</w:t>
      </w:r>
      <w:proofErr w:type="spellEnd"/>
      <w:proofErr w:type="gramEnd"/>
      <w:r>
        <w:t xml:space="preserve"> 1446 Bankovní spoje</w:t>
      </w:r>
      <w:r>
        <w:t xml:space="preserve">ní: </w:t>
      </w:r>
      <w:r w:rsidR="001024DC" w:rsidRPr="001024DC">
        <w:rPr>
          <w:highlight w:val="yellow"/>
        </w:rPr>
        <w:t>XXXX</w:t>
      </w:r>
      <w:r w:rsidR="001024DC">
        <w:t xml:space="preserve"> </w:t>
      </w:r>
      <w:r>
        <w:t xml:space="preserve">číslo účtu: </w:t>
      </w:r>
      <w:r w:rsidRPr="001024DC">
        <w:rPr>
          <w:highlight w:val="yellow"/>
        </w:rPr>
        <w:t>XXXX</w:t>
      </w:r>
    </w:p>
    <w:p w:rsidR="00AA0C75" w:rsidRDefault="000423E2">
      <w:pPr>
        <w:pStyle w:val="Zkladntext1"/>
        <w:shd w:val="clear" w:color="auto" w:fill="auto"/>
        <w:spacing w:after="540"/>
        <w:ind w:firstLine="280"/>
      </w:pPr>
      <w:r>
        <w:t>(dále jen obdarovaný)</w:t>
      </w:r>
    </w:p>
    <w:p w:rsidR="00AA0C75" w:rsidRDefault="000423E2">
      <w:pPr>
        <w:pStyle w:val="Zkladntext1"/>
        <w:shd w:val="clear" w:color="auto" w:fill="auto"/>
        <w:spacing w:after="260"/>
        <w:jc w:val="center"/>
      </w:pPr>
      <w:r>
        <w:t>I.</w:t>
      </w:r>
    </w:p>
    <w:p w:rsidR="00AA0C75" w:rsidRDefault="000423E2">
      <w:pPr>
        <w:pStyle w:val="Zkladntext1"/>
        <w:numPr>
          <w:ilvl w:val="0"/>
          <w:numId w:val="1"/>
        </w:numPr>
        <w:shd w:val="clear" w:color="auto" w:fill="auto"/>
        <w:tabs>
          <w:tab w:val="left" w:pos="658"/>
        </w:tabs>
        <w:spacing w:after="120"/>
        <w:ind w:left="640" w:hanging="360"/>
      </w:pPr>
      <w:r>
        <w:t xml:space="preserve">Na základě této darovací smlouvy (dále jen „smlouva“) poskytuje dárce obdarovanému za podmínek v této smlouvě uvedených dar: </w:t>
      </w:r>
      <w:r>
        <w:rPr>
          <w:b/>
          <w:bCs/>
        </w:rPr>
        <w:t>finanční prostředky ve výši 100.000,- Kč</w:t>
      </w:r>
      <w:r>
        <w:t xml:space="preserve">, slovy: </w:t>
      </w:r>
      <w:r>
        <w:rPr>
          <w:b/>
          <w:bCs/>
        </w:rPr>
        <w:t xml:space="preserve">Stotisíc korun </w:t>
      </w:r>
      <w:r>
        <w:rPr>
          <w:b/>
          <w:bCs/>
        </w:rPr>
        <w:t>českých</w:t>
      </w:r>
      <w:r>
        <w:t>. Dar poskytuje dárce obdarovanému dobrovolně. Dárce nespojuje s darem žádnou protislužbu ze strany obdarovaného.</w:t>
      </w:r>
    </w:p>
    <w:p w:rsidR="00AA0C75" w:rsidRDefault="000423E2">
      <w:pPr>
        <w:pStyle w:val="Zkladntext1"/>
        <w:numPr>
          <w:ilvl w:val="0"/>
          <w:numId w:val="1"/>
        </w:numPr>
        <w:shd w:val="clear" w:color="auto" w:fill="auto"/>
        <w:tabs>
          <w:tab w:val="left" w:pos="658"/>
        </w:tabs>
        <w:spacing w:after="380"/>
        <w:ind w:firstLine="280"/>
      </w:pPr>
      <w:r>
        <w:t>Obdarovaný výslovně prohlašuje, že výše uvedený dar přijímá.</w:t>
      </w:r>
    </w:p>
    <w:p w:rsidR="00AA0C75" w:rsidRDefault="000423E2">
      <w:pPr>
        <w:pStyle w:val="Zkladntext1"/>
        <w:shd w:val="clear" w:color="auto" w:fill="auto"/>
        <w:spacing w:after="260"/>
        <w:jc w:val="center"/>
      </w:pPr>
      <w:r>
        <w:t>II.</w:t>
      </w:r>
    </w:p>
    <w:p w:rsidR="00AA0C75" w:rsidRDefault="000423E2">
      <w:pPr>
        <w:pStyle w:val="Zkladntext1"/>
        <w:shd w:val="clear" w:color="auto" w:fill="auto"/>
        <w:spacing w:after="540" w:line="230" w:lineRule="auto"/>
        <w:ind w:left="640" w:hanging="360"/>
        <w:rPr>
          <w:sz w:val="22"/>
          <w:szCs w:val="22"/>
        </w:rPr>
      </w:pPr>
      <w:r>
        <w:t xml:space="preserve">1. </w:t>
      </w:r>
      <w:r>
        <w:rPr>
          <w:sz w:val="22"/>
          <w:szCs w:val="22"/>
        </w:rPr>
        <w:t>Dar bude použit na určený účel: pro potřeby Dětského a novorozeneck</w:t>
      </w:r>
      <w:r>
        <w:rPr>
          <w:sz w:val="22"/>
          <w:szCs w:val="22"/>
        </w:rPr>
        <w:t>ého oddělení obdarovaného.</w:t>
      </w:r>
    </w:p>
    <w:p w:rsidR="00AA0C75" w:rsidRDefault="000423E2">
      <w:pPr>
        <w:pStyle w:val="Zkladntext1"/>
        <w:shd w:val="clear" w:color="auto" w:fill="auto"/>
        <w:spacing w:after="260"/>
        <w:jc w:val="center"/>
      </w:pPr>
      <w:r>
        <w:t>III.</w:t>
      </w:r>
    </w:p>
    <w:p w:rsidR="00AA0C75" w:rsidRDefault="000423E2">
      <w:pPr>
        <w:pStyle w:val="Zkladntext1"/>
        <w:shd w:val="clear" w:color="auto" w:fill="auto"/>
        <w:spacing w:after="260"/>
        <w:ind w:left="640" w:hanging="360"/>
      </w:pPr>
      <w:r>
        <w:t>1. Dárce poskytne obdarovanému dar bezhotovostním převodem na účet uvedený v záhlaví této smlouvy do deseti dnů od účinnosti smlouvy dle čl. IV smlouvy.</w:t>
      </w:r>
    </w:p>
    <w:p w:rsidR="00AA0C75" w:rsidRDefault="000423E2">
      <w:pPr>
        <w:pStyle w:val="Zkladntext1"/>
        <w:shd w:val="clear" w:color="auto" w:fill="auto"/>
        <w:spacing w:after="260"/>
        <w:ind w:left="640" w:hanging="360"/>
      </w:pPr>
      <w:r>
        <w:t xml:space="preserve">2. Darovací smlouva je současně spolu s dokladem o provedené úhradě </w:t>
      </w:r>
      <w:r>
        <w:t>darované částky dokladem pro obdarovaného, že darovaná částka byla u dárce daňově uspořádána dle zákona č. 586/92 Sb., o daních z příjmů ve znění pozdějších předpisů.</w:t>
      </w:r>
      <w:r>
        <w:br w:type="page"/>
      </w:r>
    </w:p>
    <w:p w:rsidR="00AA0C75" w:rsidRDefault="000423E2">
      <w:pPr>
        <w:pStyle w:val="Zkladntext1"/>
        <w:shd w:val="clear" w:color="auto" w:fill="auto"/>
        <w:spacing w:after="260"/>
        <w:jc w:val="center"/>
      </w:pPr>
      <w:r>
        <w:lastRenderedPageBreak/>
        <w:t>IV.</w:t>
      </w:r>
    </w:p>
    <w:p w:rsidR="00AA0C75" w:rsidRDefault="000423E2">
      <w:pPr>
        <w:pStyle w:val="Zkladntext1"/>
        <w:shd w:val="clear" w:color="auto" w:fill="auto"/>
        <w:spacing w:line="264" w:lineRule="auto"/>
        <w:ind w:left="720" w:hanging="340"/>
        <w:jc w:val="both"/>
        <w:rPr>
          <w:sz w:val="22"/>
          <w:szCs w:val="22"/>
        </w:rPr>
      </w:pPr>
      <w:r>
        <w:rPr>
          <w:sz w:val="22"/>
          <w:szCs w:val="22"/>
        </w:rPr>
        <w:t>1. Veškerá další ujednání, změny či doplnění smlouvy mohou být učiněna jen formou pí</w:t>
      </w:r>
      <w:r>
        <w:rPr>
          <w:sz w:val="22"/>
          <w:szCs w:val="22"/>
        </w:rPr>
        <w:t>semného číslovaného dodatku, podepsaného oběma smluvními stranami.</w:t>
      </w:r>
    </w:p>
    <w:p w:rsidR="00AA0C75" w:rsidRDefault="000423E2">
      <w:pPr>
        <w:pStyle w:val="Zkladntext1"/>
        <w:shd w:val="clear" w:color="auto" w:fill="auto"/>
        <w:spacing w:line="276" w:lineRule="auto"/>
        <w:ind w:left="720" w:hanging="340"/>
        <w:jc w:val="both"/>
      </w:pPr>
      <w:r>
        <w:rPr>
          <w:sz w:val="22"/>
          <w:szCs w:val="22"/>
        </w:rPr>
        <w:t xml:space="preserve">2. </w:t>
      </w:r>
      <w:r>
        <w:t>Právní vztahy touto smlouvou výslovně neupravené se řídí příslušnými ustanoveními občanského zákoníku.</w:t>
      </w:r>
    </w:p>
    <w:p w:rsidR="00AA0C75" w:rsidRDefault="000423E2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spacing w:line="264" w:lineRule="auto"/>
        <w:ind w:left="720" w:hanging="340"/>
        <w:jc w:val="both"/>
        <w:rPr>
          <w:sz w:val="22"/>
          <w:szCs w:val="22"/>
        </w:rPr>
      </w:pPr>
      <w:r>
        <w:rPr>
          <w:sz w:val="22"/>
          <w:szCs w:val="22"/>
        </w:rPr>
        <w:t>Tato smlouva je vyhotovena ve dvou stejnopisech, oba s platností originálu, přičemž</w:t>
      </w:r>
      <w:r>
        <w:rPr>
          <w:sz w:val="22"/>
          <w:szCs w:val="22"/>
        </w:rPr>
        <w:t xml:space="preserve"> každá ze smluvních stran obdrží po jednom vyhotovení. To neplatí v případě, že tato smlouva byla podepsána elektronickým podpisem dle zákona č. 297/2016 Sb., o službách vytvářejících důvěru pro elektronické transakce, ve znění pozdějších předpisů.</w:t>
      </w:r>
    </w:p>
    <w:p w:rsidR="00AA0C75" w:rsidRDefault="000423E2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spacing w:line="264" w:lineRule="auto"/>
        <w:ind w:left="720" w:hanging="340"/>
        <w:jc w:val="both"/>
        <w:rPr>
          <w:sz w:val="22"/>
          <w:szCs w:val="22"/>
        </w:rPr>
      </w:pPr>
      <w:r>
        <w:rPr>
          <w:sz w:val="22"/>
          <w:szCs w:val="22"/>
        </w:rPr>
        <w:t>Dárce p</w:t>
      </w:r>
      <w:r>
        <w:rPr>
          <w:sz w:val="22"/>
          <w:szCs w:val="22"/>
        </w:rPr>
        <w:t xml:space="preserve">rohlašuje, že v době uzavření darovací smlouvy není v péči obdarovaného ani jinak nepřijímá jeho služby ve smyslu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2067 občanského zákoníku.</w:t>
      </w:r>
    </w:p>
    <w:p w:rsidR="00AA0C75" w:rsidRDefault="000423E2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spacing w:line="264" w:lineRule="auto"/>
        <w:ind w:left="720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prohlašují, že si tuto smlouvu přečetly, že se dohodly na celém jejím obsahu, že se smluvními </w:t>
      </w:r>
      <w:r>
        <w:rPr>
          <w:sz w:val="22"/>
          <w:szCs w:val="22"/>
        </w:rPr>
        <w:t>podmínkami souhlasí a na důkaz toho připojují svůj podpis.</w:t>
      </w:r>
    </w:p>
    <w:p w:rsidR="00AA0C75" w:rsidRDefault="000423E2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spacing w:line="259" w:lineRule="auto"/>
        <w:ind w:left="720" w:hanging="340"/>
        <w:jc w:val="both"/>
        <w:rPr>
          <w:sz w:val="22"/>
          <w:szCs w:val="22"/>
        </w:rPr>
      </w:pPr>
      <w:r>
        <w:rPr>
          <w:sz w:val="22"/>
          <w:szCs w:val="22"/>
        </w:rPr>
        <w:t>Tato smlouva nabývá platnosti dnem jejího podpisu oběma smluvními stranami a účinnosti dnem zveřejnění v informačním systému veřejné správy - Registru smluv.</w:t>
      </w:r>
    </w:p>
    <w:p w:rsidR="00AA0C75" w:rsidRDefault="000423E2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spacing w:after="0" w:line="262" w:lineRule="auto"/>
        <w:ind w:left="720" w:hanging="340"/>
        <w:jc w:val="both"/>
        <w:rPr>
          <w:sz w:val="22"/>
          <w:szCs w:val="22"/>
        </w:rPr>
        <w:sectPr w:rsidR="00AA0C75">
          <w:pgSz w:w="11900" w:h="16840"/>
          <w:pgMar w:top="1402" w:right="1354" w:bottom="1903" w:left="1407" w:header="974" w:footer="1475" w:gutter="0"/>
          <w:pgNumType w:start="1"/>
          <w:cols w:space="720"/>
          <w:noEndnote/>
          <w:docGrid w:linePitch="360"/>
        </w:sectPr>
      </w:pPr>
      <w:r>
        <w:rPr>
          <w:sz w:val="22"/>
          <w:szCs w:val="22"/>
        </w:rPr>
        <w:t>K nabytí d</w:t>
      </w:r>
      <w:r>
        <w:rPr>
          <w:sz w:val="22"/>
          <w:szCs w:val="22"/>
        </w:rPr>
        <w:t xml:space="preserve">aru udělil zřizovatel v souladu s § 37b zákona č. 250/2000 Sb., o rozpočtových pravidlech územních rozpočtů, ve znění pozdějších předpisů předchozí písemný souhlas dne </w:t>
      </w:r>
      <w:proofErr w:type="gramStart"/>
      <w:r>
        <w:rPr>
          <w:sz w:val="22"/>
          <w:szCs w:val="22"/>
        </w:rPr>
        <w:t>18.11.2024</w:t>
      </w:r>
      <w:proofErr w:type="gramEnd"/>
      <w:r>
        <w:rPr>
          <w:sz w:val="22"/>
          <w:szCs w:val="22"/>
        </w:rPr>
        <w:t xml:space="preserve"> usnesením č. 1934/36/2024/RK.</w:t>
      </w:r>
    </w:p>
    <w:p w:rsidR="00AA0C75" w:rsidRDefault="00AA0C75">
      <w:pPr>
        <w:spacing w:line="240" w:lineRule="exact"/>
        <w:rPr>
          <w:sz w:val="19"/>
          <w:szCs w:val="19"/>
        </w:rPr>
      </w:pPr>
    </w:p>
    <w:p w:rsidR="00AA0C75" w:rsidRDefault="00AA0C75">
      <w:pPr>
        <w:spacing w:line="240" w:lineRule="exact"/>
        <w:rPr>
          <w:sz w:val="19"/>
          <w:szCs w:val="19"/>
        </w:rPr>
      </w:pPr>
    </w:p>
    <w:p w:rsidR="00AA0C75" w:rsidRDefault="00AA0C75">
      <w:pPr>
        <w:spacing w:before="85" w:after="85" w:line="240" w:lineRule="exact"/>
        <w:rPr>
          <w:sz w:val="19"/>
          <w:szCs w:val="19"/>
        </w:rPr>
      </w:pPr>
    </w:p>
    <w:p w:rsidR="00AA0C75" w:rsidRDefault="00AA0C75">
      <w:pPr>
        <w:spacing w:line="1" w:lineRule="exact"/>
        <w:sectPr w:rsidR="00AA0C75">
          <w:type w:val="continuous"/>
          <w:pgSz w:w="11900" w:h="16840"/>
          <w:pgMar w:top="1398" w:right="0" w:bottom="5182" w:left="0" w:header="0" w:footer="3" w:gutter="0"/>
          <w:cols w:space="720"/>
          <w:noEndnote/>
          <w:docGrid w:linePitch="360"/>
        </w:sectPr>
      </w:pPr>
    </w:p>
    <w:p w:rsidR="00AA0C75" w:rsidRDefault="000423E2">
      <w:pPr>
        <w:pStyle w:val="Zkladntext1"/>
        <w:shd w:val="clear" w:color="auto" w:fill="auto"/>
        <w:tabs>
          <w:tab w:val="left" w:leader="dot" w:pos="3902"/>
        </w:tabs>
        <w:spacing w:after="0"/>
      </w:pPr>
      <w:r>
        <w:lastRenderedPageBreak/>
        <w:t>V Novém Městě na Mo</w:t>
      </w:r>
      <w:r>
        <w:t xml:space="preserve">ravě dne: </w:t>
      </w:r>
      <w:proofErr w:type="gramStart"/>
      <w:r>
        <w:t>05.12.2024</w:t>
      </w:r>
      <w:proofErr w:type="gramEnd"/>
    </w:p>
    <w:p w:rsidR="00AA0C75" w:rsidRDefault="000423E2">
      <w:pPr>
        <w:pStyle w:val="Zkladntext1"/>
        <w:shd w:val="clear" w:color="auto" w:fill="auto"/>
        <w:tabs>
          <w:tab w:val="left" w:leader="dot" w:pos="3826"/>
        </w:tabs>
        <w:spacing w:after="0"/>
        <w:jc w:val="center"/>
        <w:sectPr w:rsidR="00AA0C75">
          <w:type w:val="continuous"/>
          <w:pgSz w:w="11900" w:h="16840"/>
          <w:pgMar w:top="1398" w:right="1666" w:bottom="5182" w:left="1388" w:header="0" w:footer="3" w:gutter="0"/>
          <w:cols w:num="2" w:space="975"/>
          <w:noEndnote/>
          <w:docGrid w:linePitch="360"/>
        </w:sectPr>
      </w:pPr>
      <w:r>
        <w:lastRenderedPageBreak/>
        <w:t xml:space="preserve">Ve Veselí nad Moravou dne: </w:t>
      </w:r>
      <w:proofErr w:type="gramStart"/>
      <w:r>
        <w:t>11.12.2024</w:t>
      </w:r>
      <w:proofErr w:type="gramEnd"/>
    </w:p>
    <w:p w:rsidR="00AA0C75" w:rsidRDefault="00AA0C75">
      <w:pPr>
        <w:spacing w:before="29" w:after="29" w:line="240" w:lineRule="exact"/>
        <w:rPr>
          <w:sz w:val="19"/>
          <w:szCs w:val="19"/>
        </w:rPr>
      </w:pPr>
    </w:p>
    <w:p w:rsidR="00AA0C75" w:rsidRDefault="00AA0C75">
      <w:pPr>
        <w:spacing w:line="1" w:lineRule="exact"/>
        <w:sectPr w:rsidR="00AA0C75">
          <w:type w:val="continuous"/>
          <w:pgSz w:w="11900" w:h="16840"/>
          <w:pgMar w:top="1398" w:right="0" w:bottom="5182" w:left="0" w:header="0" w:footer="3" w:gutter="0"/>
          <w:cols w:space="720"/>
          <w:noEndnote/>
          <w:docGrid w:linePitch="360"/>
        </w:sectPr>
      </w:pPr>
    </w:p>
    <w:p w:rsidR="00AA0C75" w:rsidRDefault="000423E2">
      <w:pPr>
        <w:pStyle w:val="Nadpis10"/>
        <w:keepNext/>
        <w:keepLines/>
        <w:framePr w:w="1008" w:h="547" w:wrap="none" w:vAnchor="text" w:hAnchor="page" w:x="6529" w:y="284"/>
        <w:shd w:val="clear" w:color="auto" w:fill="auto"/>
      </w:pPr>
      <w:bookmarkStart w:id="4" w:name="bookmark8"/>
      <w:bookmarkStart w:id="5" w:name="bookmark9"/>
      <w:r w:rsidRPr="001024DC">
        <w:rPr>
          <w:highlight w:val="yellow"/>
        </w:rPr>
        <w:t>XXXX</w:t>
      </w:r>
      <w:r>
        <w:t xml:space="preserve"> </w:t>
      </w:r>
      <w:bookmarkEnd w:id="4"/>
      <w:bookmarkEnd w:id="5"/>
    </w:p>
    <w:p w:rsidR="00AA0C75" w:rsidRDefault="000423E2">
      <w:pPr>
        <w:spacing w:line="360" w:lineRule="exact"/>
      </w:pPr>
      <w:r w:rsidRPr="001024DC">
        <w:rPr>
          <w:highlight w:val="yellow"/>
        </w:rPr>
        <w:lastRenderedPageBreak/>
        <w:t>XXXX</w:t>
      </w:r>
    </w:p>
    <w:p w:rsidR="00AA0C75" w:rsidRDefault="00AA0C75">
      <w:pPr>
        <w:spacing w:line="360" w:lineRule="exact"/>
      </w:pPr>
    </w:p>
    <w:p w:rsidR="00AA0C75" w:rsidRDefault="00AA0C75">
      <w:pPr>
        <w:spacing w:line="360" w:lineRule="exact"/>
      </w:pPr>
    </w:p>
    <w:p w:rsidR="00AA0C75" w:rsidRDefault="00AA0C75">
      <w:pPr>
        <w:spacing w:line="360" w:lineRule="exact"/>
      </w:pPr>
      <w:bookmarkStart w:id="6" w:name="_GoBack"/>
      <w:bookmarkEnd w:id="6"/>
    </w:p>
    <w:p w:rsidR="00AA0C75" w:rsidRDefault="00AA0C75">
      <w:pPr>
        <w:spacing w:after="450" w:line="1" w:lineRule="exact"/>
      </w:pPr>
    </w:p>
    <w:p w:rsidR="00AA0C75" w:rsidRDefault="00AA0C75">
      <w:pPr>
        <w:spacing w:line="1" w:lineRule="exact"/>
        <w:sectPr w:rsidR="00AA0C75">
          <w:type w:val="continuous"/>
          <w:pgSz w:w="11900" w:h="16840"/>
          <w:pgMar w:top="1398" w:right="1374" w:bottom="5182" w:left="1388" w:header="0" w:footer="3" w:gutter="0"/>
          <w:cols w:space="720"/>
          <w:noEndnote/>
          <w:docGrid w:linePitch="360"/>
        </w:sectPr>
      </w:pPr>
    </w:p>
    <w:p w:rsidR="00AA0C75" w:rsidRDefault="000423E2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4937760</wp:posOffset>
                </wp:positionH>
                <wp:positionV relativeFrom="paragraph">
                  <wp:posOffset>12700</wp:posOffset>
                </wp:positionV>
                <wp:extent cx="368935" cy="2012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0C75" w:rsidRDefault="000423E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dárce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8.80000000000001pt;margin-top:1.pt;width:29.050000000000001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dárce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A0C75" w:rsidRDefault="000423E2">
      <w:pPr>
        <w:pStyle w:val="Zkladntext1"/>
        <w:shd w:val="clear" w:color="auto" w:fill="auto"/>
        <w:spacing w:after="0"/>
        <w:ind w:firstLine="720"/>
      </w:pPr>
      <w:r>
        <w:t>obdarovaný</w:t>
      </w:r>
    </w:p>
    <w:sectPr w:rsidR="00AA0C75">
      <w:type w:val="continuous"/>
      <w:pgSz w:w="11900" w:h="16840"/>
      <w:pgMar w:top="1398" w:right="4143" w:bottom="1398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423E2">
      <w:r>
        <w:separator/>
      </w:r>
    </w:p>
  </w:endnote>
  <w:endnote w:type="continuationSeparator" w:id="0">
    <w:p w:rsidR="00000000" w:rsidRDefault="0004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C75" w:rsidRDefault="00AA0C75"/>
  </w:footnote>
  <w:footnote w:type="continuationSeparator" w:id="0">
    <w:p w:rsidR="00AA0C75" w:rsidRDefault="00AA0C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F604D"/>
    <w:multiLevelType w:val="multilevel"/>
    <w:tmpl w:val="8514F7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A0C75"/>
    <w:rsid w:val="000423E2"/>
    <w:rsid w:val="001024DC"/>
    <w:rsid w:val="006153FF"/>
    <w:rsid w:val="00AA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Pr>
      <w:rFonts w:ascii="Corbel" w:eastAsia="Corbel" w:hAnsi="Corbel" w:cs="Corbe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firstLine="28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Segoe UI" w:eastAsia="Segoe UI" w:hAnsi="Segoe UI" w:cs="Segoe UI"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orbel" w:eastAsia="Corbel" w:hAnsi="Corbel" w:cs="Corbel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Pr>
      <w:rFonts w:ascii="Corbel" w:eastAsia="Corbel" w:hAnsi="Corbel" w:cs="Corbe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firstLine="28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Segoe UI" w:eastAsia="Segoe UI" w:hAnsi="Segoe UI" w:cs="Segoe UI"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orbel" w:eastAsia="Corbel" w:hAnsi="Corbel" w:cs="Corbel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442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Pojistovna</dc:creator>
  <cp:keywords/>
  <cp:lastModifiedBy>Uživatel systému Windows</cp:lastModifiedBy>
  <cp:revision>2</cp:revision>
  <dcterms:created xsi:type="dcterms:W3CDTF">2024-12-12T08:20:00Z</dcterms:created>
  <dcterms:modified xsi:type="dcterms:W3CDTF">2024-12-12T08:52:00Z</dcterms:modified>
</cp:coreProperties>
</file>