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873" w:rsidRDefault="00500E97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71.9pt;margin-top:258.4pt;width:1in;height:0;z-index:-25166233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4" type="#_x0000_t32" style="position:absolute;margin-left:186.6pt;margin-top:258.65pt;width:23.55pt;height:0;z-index:-25166131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3" type="#_x0000_t32" style="position:absolute;margin-left:129.75pt;margin-top:303.75pt;width:33.6pt;height:0;z-index:-25166028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2" type="#_x0000_t32" style="position:absolute;margin-left:435.25pt;margin-top:304pt;width:96.25pt;height:0;z-index:-25165926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1" type="#_x0000_t32" style="position:absolute;margin-left:194.3pt;margin-top:303.75pt;width:21.1pt;height:0;z-index:-251658240;mso-position-horizontal-relative:page;mso-position-vertical-relative:page" filled="t" strokeweight=".2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0" type="#_x0000_t32" style="position:absolute;margin-left:237.25pt;margin-top:304pt;width:20.65pt;height:0;z-index:-25165721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9" type="#_x0000_t32" style="position:absolute;margin-left:81.95pt;margin-top:473.2pt;width:33.4pt;height:0;z-index:-25165619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461.65pt;margin-top:473.45pt;width:83.3pt;height:0;z-index:-25165516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79.35pt;margin-top:303.3pt;width:6.95pt;height:0;z-index:-251654144;mso-position-horizontal-relative:page;mso-position-vertical-relative:page" filled="t" strokeweight=".9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AB2873" w:rsidRDefault="00500E97">
      <w:pPr>
        <w:pStyle w:val="Heading110"/>
        <w:framePr w:wrap="none" w:vAnchor="page" w:hAnchor="page" w:x="973" w:y="578"/>
        <w:shd w:val="clear" w:color="auto" w:fill="auto"/>
      </w:pPr>
      <w:bookmarkStart w:id="0" w:name="bookmark0"/>
      <w:r>
        <w:t>Mountfield</w:t>
      </w:r>
      <w:bookmarkEnd w:id="0"/>
    </w:p>
    <w:p w:rsidR="00AB2873" w:rsidRDefault="00500E97">
      <w:pPr>
        <w:pStyle w:val="Heading410"/>
        <w:framePr w:w="2525" w:h="720" w:hRule="exact" w:wrap="none" w:vAnchor="page" w:hAnchor="page" w:x="6056" w:y="605"/>
        <w:shd w:val="clear" w:color="auto" w:fill="auto"/>
      </w:pPr>
      <w:bookmarkStart w:id="1" w:name="bookmark1"/>
      <w:r>
        <w:t>Kupní smlouva</w:t>
      </w:r>
      <w:bookmarkEnd w:id="1"/>
    </w:p>
    <w:p w:rsidR="00AB2873" w:rsidRDefault="00500E97">
      <w:pPr>
        <w:pStyle w:val="Bodytext30"/>
        <w:framePr w:w="2525" w:h="720" w:hRule="exact" w:wrap="none" w:vAnchor="page" w:hAnchor="page" w:x="6056" w:y="605"/>
        <w:pBdr>
          <w:bottom w:val="single" w:sz="4" w:space="1" w:color="auto"/>
        </w:pBdr>
        <w:shd w:val="clear" w:color="auto" w:fill="auto"/>
      </w:pPr>
      <w:r>
        <w:t>OPTl 1002-24-027905</w:t>
      </w:r>
    </w:p>
    <w:p w:rsidR="00AB2873" w:rsidRDefault="00500E97">
      <w:pPr>
        <w:pStyle w:val="Heading610"/>
        <w:framePr w:w="3888" w:h="1378" w:hRule="exact" w:wrap="none" w:vAnchor="page" w:hAnchor="page" w:x="940" w:y="1938"/>
        <w:shd w:val="clear" w:color="auto" w:fill="auto"/>
      </w:pPr>
      <w:bookmarkStart w:id="2" w:name="bookmark2"/>
      <w:r>
        <w:t>Mountflefd a.s.</w:t>
      </w:r>
      <w:bookmarkEnd w:id="2"/>
    </w:p>
    <w:p w:rsidR="00AB2873" w:rsidRDefault="00500E97">
      <w:pPr>
        <w:pStyle w:val="Bodytext40"/>
        <w:framePr w:w="3888" w:h="1378" w:hRule="exact" w:wrap="none" w:vAnchor="page" w:hAnchor="page" w:x="940" w:y="1938"/>
        <w:shd w:val="clear" w:color="auto" w:fill="auto"/>
        <w:spacing w:after="182"/>
        <w:ind w:right="2100"/>
      </w:pPr>
      <w:r>
        <w:t>Bubenské nábřeží 306 251 64, Praha 7</w:t>
      </w:r>
    </w:p>
    <w:p w:rsidR="00AB2873" w:rsidRDefault="00500E97">
      <w:pPr>
        <w:pStyle w:val="Bodytext40"/>
        <w:framePr w:w="3888" w:h="1378" w:hRule="exact" w:wrap="none" w:vAnchor="page" w:hAnchor="page" w:x="940" w:y="1938"/>
        <w:shd w:val="clear" w:color="auto" w:fill="auto"/>
        <w:tabs>
          <w:tab w:val="left" w:pos="1157"/>
        </w:tabs>
        <w:spacing w:after="0" w:line="190" w:lineRule="exact"/>
        <w:jc w:val="both"/>
      </w:pPr>
      <w:r>
        <w:t>IČO:</w:t>
      </w:r>
      <w:r>
        <w:tab/>
        <w:t>25620991</w:t>
      </w:r>
    </w:p>
    <w:p w:rsidR="00AB2873" w:rsidRDefault="00500E97">
      <w:pPr>
        <w:pStyle w:val="Bodytext40"/>
        <w:framePr w:w="3888" w:h="1378" w:hRule="exact" w:wrap="none" w:vAnchor="page" w:hAnchor="page" w:x="940" w:y="1938"/>
        <w:shd w:val="clear" w:color="auto" w:fill="auto"/>
        <w:tabs>
          <w:tab w:val="left" w:pos="1157"/>
        </w:tabs>
        <w:spacing w:after="0"/>
        <w:jc w:val="both"/>
      </w:pPr>
      <w:r>
        <w:t>DIČ:</w:t>
      </w:r>
      <w:r>
        <w:tab/>
        <w:t>CZ25620991</w:t>
      </w:r>
    </w:p>
    <w:p w:rsidR="00AB2873" w:rsidRDefault="00500E97">
      <w:pPr>
        <w:pStyle w:val="Bodytext40"/>
        <w:framePr w:w="3888" w:h="1378" w:hRule="exact" w:wrap="none" w:vAnchor="page" w:hAnchor="page" w:x="940" w:y="1938"/>
        <w:shd w:val="clear" w:color="auto" w:fill="auto"/>
        <w:spacing w:after="0"/>
        <w:jc w:val="both"/>
      </w:pPr>
      <w:r>
        <w:t>Spisová zn.: Městský soud v Praze oddíl B, ví</w:t>
      </w:r>
    </w:p>
    <w:p w:rsidR="00AB2873" w:rsidRDefault="00500E97">
      <w:pPr>
        <w:pStyle w:val="Bodytext40"/>
        <w:framePr w:w="3590" w:h="1550" w:hRule="exact" w:wrap="none" w:vAnchor="page" w:hAnchor="page" w:x="5221" w:y="1799"/>
        <w:shd w:val="clear" w:color="auto" w:fill="auto"/>
        <w:spacing w:after="0"/>
        <w:ind w:left="820"/>
      </w:pPr>
      <w:r>
        <w:t>| ZRM110020053676</w:t>
      </w:r>
    </w:p>
    <w:p w:rsidR="00AB2873" w:rsidRDefault="00500E97">
      <w:pPr>
        <w:pStyle w:val="Heading610"/>
        <w:framePr w:w="3590" w:h="1550" w:hRule="exact" w:wrap="none" w:vAnchor="page" w:hAnchor="page" w:x="5221" w:y="1799"/>
        <w:shd w:val="clear" w:color="auto" w:fill="auto"/>
        <w:ind w:left="820"/>
        <w:jc w:val="left"/>
      </w:pPr>
      <w:bookmarkStart w:id="3" w:name="bookmark3"/>
      <w:r>
        <w:t xml:space="preserve">j Základní škola a Mateřská </w:t>
      </w:r>
      <w:r>
        <w:rPr>
          <w:rStyle w:val="Heading6112ptScaling40"/>
          <w:b/>
          <w:bCs/>
        </w:rPr>
        <w:t xml:space="preserve">j </w:t>
      </w:r>
      <w:r>
        <w:t xml:space="preserve">škola Emy Destinnové, </w:t>
      </w:r>
      <w:r>
        <w:t>Praha 6, náměstí Svobody 3/930</w:t>
      </w:r>
      <w:bookmarkEnd w:id="3"/>
    </w:p>
    <w:p w:rsidR="00AB2873" w:rsidRDefault="00500E97">
      <w:pPr>
        <w:pStyle w:val="Bodytext40"/>
        <w:framePr w:w="3590" w:h="1550" w:hRule="exact" w:wrap="none" w:vAnchor="page" w:hAnchor="page" w:x="5221" w:y="1799"/>
        <w:shd w:val="clear" w:color="auto" w:fill="auto"/>
        <w:spacing w:after="0"/>
        <w:ind w:left="960" w:right="540"/>
      </w:pPr>
      <w:r>
        <w:t>náměstí Svobody 930/3 16000, Praha 6 - Bubeneč Tel: +420607686262</w:t>
      </w:r>
    </w:p>
    <w:p w:rsidR="00AB2873" w:rsidRDefault="00500E97">
      <w:pPr>
        <w:pStyle w:val="Bodytext40"/>
        <w:framePr w:w="3590" w:h="1550" w:hRule="exact" w:wrap="none" w:vAnchor="page" w:hAnchor="page" w:x="5221" w:y="1799"/>
        <w:shd w:val="clear" w:color="auto" w:fill="auto"/>
        <w:spacing w:after="0" w:line="190" w:lineRule="exact"/>
      </w:pPr>
      <w:r>
        <w:t>5024</w:t>
      </w:r>
    </w:p>
    <w:p w:rsidR="00AB2873" w:rsidRDefault="00500E97">
      <w:pPr>
        <w:pStyle w:val="Bodytext40"/>
        <w:framePr w:w="931" w:h="1581" w:hRule="exact" w:wrap="none" w:vAnchor="page" w:hAnchor="page" w:x="920" w:y="3481"/>
        <w:shd w:val="clear" w:color="auto" w:fill="auto"/>
        <w:spacing w:after="0" w:line="190" w:lineRule="exact"/>
      </w:pPr>
      <w:r>
        <w:t>Bankovní</w:t>
      </w:r>
    </w:p>
    <w:p w:rsidR="00AB2873" w:rsidRDefault="00500E97">
      <w:pPr>
        <w:pStyle w:val="Bodytext40"/>
        <w:framePr w:w="931" w:h="1581" w:hRule="exact" w:wrap="none" w:vAnchor="page" w:hAnchor="page" w:x="920" w:y="3481"/>
        <w:shd w:val="clear" w:color="auto" w:fill="auto"/>
        <w:spacing w:after="0" w:line="187" w:lineRule="exact"/>
      </w:pPr>
      <w:r>
        <w:t>spojení:</w:t>
      </w:r>
    </w:p>
    <w:p w:rsidR="00AB2873" w:rsidRDefault="00500E97">
      <w:pPr>
        <w:pStyle w:val="Bodytext40"/>
        <w:framePr w:w="931" w:h="1581" w:hRule="exact" w:wrap="none" w:vAnchor="page" w:hAnchor="page" w:x="920" w:y="3481"/>
        <w:shd w:val="clear" w:color="auto" w:fill="auto"/>
        <w:spacing w:after="0" w:line="187" w:lineRule="exact"/>
      </w:pPr>
      <w:r>
        <w:t>IBAN:</w:t>
      </w:r>
    </w:p>
    <w:p w:rsidR="00AB2873" w:rsidRDefault="00500E97">
      <w:pPr>
        <w:pStyle w:val="Bodytext40"/>
        <w:framePr w:w="931" w:h="1581" w:hRule="exact" w:wrap="none" w:vAnchor="page" w:hAnchor="page" w:x="920" w:y="3481"/>
        <w:shd w:val="clear" w:color="auto" w:fill="auto"/>
        <w:spacing w:after="0" w:line="187" w:lineRule="exact"/>
      </w:pPr>
      <w:r>
        <w:t>BIC:</w:t>
      </w:r>
    </w:p>
    <w:p w:rsidR="00AB2873" w:rsidRDefault="00500E97">
      <w:pPr>
        <w:pStyle w:val="Bodytext40"/>
        <w:framePr w:w="931" w:h="1581" w:hRule="exact" w:wrap="none" w:vAnchor="page" w:hAnchor="page" w:x="920" w:y="3481"/>
        <w:shd w:val="clear" w:color="auto" w:fill="auto"/>
        <w:spacing w:after="0" w:line="187" w:lineRule="exact"/>
      </w:pPr>
      <w:r>
        <w:t>Telefon;</w:t>
      </w:r>
    </w:p>
    <w:p w:rsidR="00AB2873" w:rsidRDefault="00500E97">
      <w:pPr>
        <w:pStyle w:val="Bodytext40"/>
        <w:framePr w:w="931" w:h="1581" w:hRule="exact" w:wrap="none" w:vAnchor="page" w:hAnchor="page" w:x="920" w:y="3481"/>
        <w:shd w:val="clear" w:color="auto" w:fill="auto"/>
        <w:spacing w:after="0" w:line="187" w:lineRule="exact"/>
      </w:pPr>
      <w:r>
        <w:t>E-mail:</w:t>
      </w:r>
    </w:p>
    <w:p w:rsidR="00AB2873" w:rsidRDefault="00500E97">
      <w:pPr>
        <w:pStyle w:val="Bodytext40"/>
        <w:framePr w:w="931" w:h="1581" w:hRule="exact" w:wrap="none" w:vAnchor="page" w:hAnchor="page" w:x="920" w:y="3481"/>
        <w:shd w:val="clear" w:color="auto" w:fill="auto"/>
        <w:spacing w:after="0" w:line="187" w:lineRule="exact"/>
      </w:pPr>
      <w:r>
        <w:t>WWW:</w:t>
      </w:r>
    </w:p>
    <w:p w:rsidR="00AB2873" w:rsidRDefault="00500E97">
      <w:pPr>
        <w:pStyle w:val="Heading620"/>
        <w:framePr w:w="931" w:h="1581" w:hRule="exact" w:wrap="none" w:vAnchor="page" w:hAnchor="page" w:x="920" w:y="3481"/>
        <w:shd w:val="clear" w:color="auto" w:fill="auto"/>
      </w:pPr>
      <w:bookmarkStart w:id="4" w:name="bookmark4"/>
      <w:r>
        <w:t>Středisko:</w:t>
      </w:r>
      <w:bookmarkEnd w:id="4"/>
    </w:p>
    <w:p w:rsidR="00AB2873" w:rsidRDefault="00500E97">
      <w:pPr>
        <w:pStyle w:val="Bodytext40"/>
        <w:framePr w:w="2822" w:h="1603" w:hRule="exact" w:wrap="none" w:vAnchor="page" w:hAnchor="page" w:x="2154" w:y="3466"/>
        <w:shd w:val="clear" w:color="auto" w:fill="auto"/>
        <w:spacing w:after="0" w:line="197" w:lineRule="exact"/>
      </w:pPr>
      <w:r>
        <w:t>250982 / 0800 Česká spořitelna, a.s.</w:t>
      </w:r>
    </w:p>
    <w:p w:rsidR="00AB2873" w:rsidRDefault="00500E97">
      <w:pPr>
        <w:pStyle w:val="Bodytext40"/>
        <w:framePr w:w="2822" w:h="1603" w:hRule="exact" w:wrap="none" w:vAnchor="page" w:hAnchor="page" w:x="2154" w:y="3466"/>
        <w:shd w:val="clear" w:color="auto" w:fill="auto"/>
        <w:spacing w:after="0" w:line="197" w:lineRule="exact"/>
      </w:pPr>
      <w:r>
        <w:t>CZ64 0800 0000 0000 0025 0982</w:t>
      </w:r>
    </w:p>
    <w:p w:rsidR="00AB2873" w:rsidRDefault="00500E97">
      <w:pPr>
        <w:pStyle w:val="Bodytext40"/>
        <w:framePr w:w="2822" w:h="1603" w:hRule="exact" w:wrap="none" w:vAnchor="page" w:hAnchor="page" w:x="2154" w:y="3466"/>
        <w:shd w:val="clear" w:color="auto" w:fill="auto"/>
        <w:spacing w:after="0" w:line="197" w:lineRule="exact"/>
      </w:pPr>
      <w:r>
        <w:t>GIBACZPX</w:t>
      </w:r>
    </w:p>
    <w:p w:rsidR="00AB2873" w:rsidRDefault="00500E97">
      <w:pPr>
        <w:pStyle w:val="Bodytext40"/>
        <w:framePr w:w="2822" w:h="1603" w:hRule="exact" w:wrap="none" w:vAnchor="page" w:hAnchor="page" w:x="2154" w:y="3466"/>
        <w:shd w:val="clear" w:color="auto" w:fill="auto"/>
        <w:spacing w:after="0" w:line="197" w:lineRule="exact"/>
      </w:pPr>
      <w:r>
        <w:t>+420 327 777 111</w:t>
      </w:r>
    </w:p>
    <w:p w:rsidR="00AB2873" w:rsidRDefault="00500E97">
      <w:pPr>
        <w:pStyle w:val="Bodytext40"/>
        <w:framePr w:w="2822" w:h="1603" w:hRule="exact" w:wrap="none" w:vAnchor="page" w:hAnchor="page" w:x="2154" w:y="3466"/>
        <w:shd w:val="clear" w:color="auto" w:fill="auto"/>
        <w:spacing w:after="0" w:line="197" w:lineRule="exact"/>
      </w:pPr>
      <w:hyperlink r:id="rId6" w:history="1">
        <w:r>
          <w:rPr>
            <w:lang w:val="en-US" w:eastAsia="en-US" w:bidi="en-US"/>
          </w:rPr>
          <w:t>mountfleld@mountfield.cz</w:t>
        </w:r>
      </w:hyperlink>
    </w:p>
    <w:p w:rsidR="00AB2873" w:rsidRDefault="00500E97">
      <w:pPr>
        <w:pStyle w:val="Bodytext40"/>
        <w:framePr w:w="2822" w:h="1603" w:hRule="exact" w:wrap="none" w:vAnchor="page" w:hAnchor="page" w:x="2154" w:y="3466"/>
        <w:shd w:val="clear" w:color="auto" w:fill="auto"/>
        <w:spacing w:after="0" w:line="197" w:lineRule="exact"/>
      </w:pPr>
      <w:hyperlink r:id="rId7" w:history="1">
        <w:r>
          <w:rPr>
            <w:lang w:val="en-US" w:eastAsia="en-US" w:bidi="en-US"/>
          </w:rPr>
          <w:t>www.mountfield.cz</w:t>
        </w:r>
      </w:hyperlink>
    </w:p>
    <w:p w:rsidR="00AB2873" w:rsidRDefault="00500E97">
      <w:pPr>
        <w:pStyle w:val="Heading610"/>
        <w:framePr w:w="2822" w:h="1603" w:hRule="exact" w:wrap="none" w:vAnchor="page" w:hAnchor="page" w:x="2154" w:y="3466"/>
        <w:shd w:val="clear" w:color="auto" w:fill="auto"/>
        <w:spacing w:line="197" w:lineRule="exact"/>
        <w:jc w:val="left"/>
      </w:pPr>
      <w:bookmarkStart w:id="5" w:name="bookmark5"/>
      <w:r>
        <w:t>Prodejna Praha - Holešovice</w:t>
      </w:r>
      <w:bookmarkEnd w:id="5"/>
    </w:p>
    <w:p w:rsidR="00AB2873" w:rsidRDefault="00500E97">
      <w:pPr>
        <w:pStyle w:val="Bodytext40"/>
        <w:framePr w:w="2779" w:h="1276" w:hRule="exact" w:wrap="none" w:vAnchor="page" w:hAnchor="page" w:x="6032" w:y="3307"/>
        <w:shd w:val="clear" w:color="auto" w:fill="auto"/>
        <w:spacing w:after="246" w:line="197" w:lineRule="exact"/>
        <w:ind w:left="2460" w:right="10"/>
        <w:jc w:val="both"/>
      </w:pPr>
      <w:r>
        <w:t>IČO</w:t>
      </w:r>
      <w:r>
        <w:br/>
        <w:t>DIČ</w:t>
      </w:r>
    </w:p>
    <w:p w:rsidR="00AB2873" w:rsidRDefault="00500E97">
      <w:pPr>
        <w:pStyle w:val="Bodytext40"/>
        <w:framePr w:w="2779" w:h="1276" w:hRule="exact" w:wrap="none" w:vAnchor="page" w:hAnchor="page" w:x="6032" w:y="3307"/>
        <w:shd w:val="clear" w:color="auto" w:fill="auto"/>
        <w:spacing w:after="0" w:line="190" w:lineRule="exact"/>
      </w:pPr>
      <w:r>
        <w:t>Datum dokladu:</w:t>
      </w:r>
    </w:p>
    <w:p w:rsidR="00AB2873" w:rsidRDefault="00500E97">
      <w:pPr>
        <w:pStyle w:val="Bodytext40"/>
        <w:framePr w:w="2779" w:h="1276" w:hRule="exact" w:wrap="none" w:vAnchor="page" w:hAnchor="page" w:x="6032" w:y="3307"/>
        <w:shd w:val="clear" w:color="auto" w:fill="auto"/>
        <w:spacing w:after="0"/>
        <w:ind w:left="91"/>
      </w:pPr>
      <w:r>
        <w:t>Verze kupní smlouvy:</w:t>
      </w:r>
    </w:p>
    <w:p w:rsidR="00AB2873" w:rsidRDefault="00500E97">
      <w:pPr>
        <w:pStyle w:val="Bodytext40"/>
        <w:framePr w:w="2779" w:h="1276" w:hRule="exact" w:wrap="none" w:vAnchor="page" w:hAnchor="page" w:x="6032" w:y="3307"/>
        <w:shd w:val="clear" w:color="auto" w:fill="auto"/>
        <w:spacing w:after="0"/>
        <w:ind w:left="91"/>
      </w:pPr>
      <w:r>
        <w:t>Číslo původního dokladu:</w:t>
      </w:r>
    </w:p>
    <w:p w:rsidR="00AB2873" w:rsidRDefault="00500E97">
      <w:pPr>
        <w:pStyle w:val="Bodytext40"/>
        <w:framePr w:w="1214" w:h="1074" w:hRule="exact" w:wrap="none" w:vAnchor="page" w:hAnchor="page" w:x="8802" w:y="3308"/>
        <w:shd w:val="clear" w:color="auto" w:fill="auto"/>
        <w:spacing w:after="246" w:line="197" w:lineRule="exact"/>
        <w:ind w:left="10" w:right="240"/>
        <w:jc w:val="both"/>
      </w:pPr>
      <w:r>
        <w:t>: 48133892</w:t>
      </w:r>
      <w:r>
        <w:br/>
        <w:t>: CZ48133892</w:t>
      </w:r>
    </w:p>
    <w:p w:rsidR="00AB2873" w:rsidRDefault="00500E97">
      <w:pPr>
        <w:pStyle w:val="Bodytext40"/>
        <w:framePr w:w="1214" w:h="1074" w:hRule="exact" w:wrap="none" w:vAnchor="page" w:hAnchor="page" w:x="8802" w:y="3308"/>
        <w:shd w:val="clear" w:color="auto" w:fill="auto"/>
        <w:spacing w:after="0" w:line="190" w:lineRule="exact"/>
        <w:ind w:left="180"/>
      </w:pPr>
      <w:r>
        <w:t>16.12,2024</w:t>
      </w:r>
    </w:p>
    <w:p w:rsidR="00AB2873" w:rsidRDefault="00500E97">
      <w:pPr>
        <w:pStyle w:val="Bodytext20"/>
        <w:framePr w:w="1214" w:h="1074" w:hRule="exact" w:wrap="none" w:vAnchor="page" w:hAnchor="page" w:x="8802" w:y="3308"/>
        <w:shd w:val="clear" w:color="auto" w:fill="auto"/>
        <w:ind w:left="180"/>
      </w:pPr>
      <w:r>
        <w:t>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1968"/>
        <w:gridCol w:w="2534"/>
        <w:gridCol w:w="1915"/>
        <w:gridCol w:w="1162"/>
      </w:tblGrid>
      <w:tr w:rsidR="00AB2873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8923" w:h="720" w:wrap="none" w:vAnchor="page" w:hAnchor="page" w:x="911" w:y="5222"/>
              <w:shd w:val="clear" w:color="auto" w:fill="auto"/>
              <w:spacing w:line="156" w:lineRule="exact"/>
              <w:jc w:val="both"/>
            </w:pPr>
            <w:r>
              <w:rPr>
                <w:rStyle w:val="Bodytext27ptBold"/>
              </w:rPr>
              <w:t>Číslo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8923" w:h="720" w:wrap="none" w:vAnchor="page" w:hAnchor="page" w:x="911" w:y="5222"/>
              <w:shd w:val="clear" w:color="auto" w:fill="auto"/>
              <w:spacing w:line="156" w:lineRule="exact"/>
              <w:ind w:left="200"/>
            </w:pPr>
            <w:r>
              <w:rPr>
                <w:rStyle w:val="Bodytext27ptBold"/>
              </w:rPr>
              <w:t>Popis</w:t>
            </w:r>
          </w:p>
        </w:tc>
        <w:tc>
          <w:tcPr>
            <w:tcW w:w="2534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8923" w:h="720" w:wrap="none" w:vAnchor="page" w:hAnchor="page" w:x="911" w:y="5222"/>
              <w:shd w:val="clear" w:color="auto" w:fill="auto"/>
              <w:spacing w:line="156" w:lineRule="exact"/>
              <w:ind w:right="180"/>
              <w:jc w:val="right"/>
            </w:pPr>
            <w:r>
              <w:rPr>
                <w:rStyle w:val="Bodytext27ptBold"/>
              </w:rPr>
              <w:t>Množ, Jedn.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8923" w:h="720" w:wrap="none" w:vAnchor="page" w:hAnchor="page" w:x="911" w:y="5222"/>
              <w:shd w:val="clear" w:color="auto" w:fill="auto"/>
              <w:tabs>
                <w:tab w:val="left" w:pos="1102"/>
              </w:tabs>
              <w:spacing w:line="156" w:lineRule="exact"/>
              <w:ind w:left="180"/>
              <w:jc w:val="both"/>
            </w:pPr>
            <w:r>
              <w:rPr>
                <w:rStyle w:val="Bodytext27ptBold"/>
              </w:rPr>
              <w:t>Záruka</w:t>
            </w:r>
            <w:r>
              <w:rPr>
                <w:rStyle w:val="Bodytext27ptBold"/>
              </w:rPr>
              <w:tab/>
              <w:t>DPH %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8923" w:h="720" w:wrap="none" w:vAnchor="page" w:hAnchor="page" w:x="911" w:y="5222"/>
              <w:shd w:val="clear" w:color="auto" w:fill="auto"/>
              <w:spacing w:line="156" w:lineRule="exact"/>
              <w:jc w:val="right"/>
            </w:pPr>
            <w:r>
              <w:rPr>
                <w:rStyle w:val="Bodytext27ptBold"/>
              </w:rPr>
              <w:t>Bez DPH/ks</w:t>
            </w:r>
          </w:p>
        </w:tc>
      </w:tr>
      <w:tr w:rsidR="00AB287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344" w:type="dxa"/>
            <w:shd w:val="clear" w:color="auto" w:fill="FFFFFF"/>
          </w:tcPr>
          <w:p w:rsidR="00AB2873" w:rsidRDefault="00500E97">
            <w:pPr>
              <w:pStyle w:val="Bodytext20"/>
              <w:framePr w:w="8923" w:h="720" w:wrap="none" w:vAnchor="page" w:hAnchor="page" w:x="911" w:y="5222"/>
              <w:shd w:val="clear" w:color="auto" w:fill="auto"/>
              <w:spacing w:line="173" w:lineRule="exact"/>
              <w:ind w:right="200"/>
              <w:jc w:val="both"/>
            </w:pPr>
            <w:r>
              <w:rPr>
                <w:rStyle w:val="Bodytext27ptBold"/>
              </w:rPr>
              <w:t>Dodací prodejna Adresa dodání</w:t>
            </w:r>
          </w:p>
        </w:tc>
        <w:tc>
          <w:tcPr>
            <w:tcW w:w="1968" w:type="dxa"/>
            <w:shd w:val="clear" w:color="auto" w:fill="FFFFFF"/>
          </w:tcPr>
          <w:p w:rsidR="00AB2873" w:rsidRDefault="00AB2873">
            <w:pPr>
              <w:framePr w:w="8923" w:h="720" w:wrap="none" w:vAnchor="page" w:hAnchor="page" w:x="911" w:y="5222"/>
              <w:rPr>
                <w:sz w:val="10"/>
                <w:szCs w:val="10"/>
              </w:rPr>
            </w:pPr>
          </w:p>
        </w:tc>
        <w:tc>
          <w:tcPr>
            <w:tcW w:w="2534" w:type="dxa"/>
            <w:shd w:val="clear" w:color="auto" w:fill="FFFFFF"/>
          </w:tcPr>
          <w:p w:rsidR="00AB2873" w:rsidRDefault="00AB2873">
            <w:pPr>
              <w:framePr w:w="8923" w:h="720" w:wrap="none" w:vAnchor="page" w:hAnchor="page" w:x="911" w:y="5222"/>
              <w:rPr>
                <w:sz w:val="10"/>
                <w:szCs w:val="10"/>
              </w:rPr>
            </w:pPr>
          </w:p>
        </w:tc>
        <w:tc>
          <w:tcPr>
            <w:tcW w:w="1915" w:type="dxa"/>
            <w:shd w:val="clear" w:color="auto" w:fill="FFFFFF"/>
          </w:tcPr>
          <w:p w:rsidR="00AB2873" w:rsidRDefault="00500E97">
            <w:pPr>
              <w:pStyle w:val="Bodytext20"/>
              <w:framePr w:w="8923" w:h="720" w:wrap="none" w:vAnchor="page" w:hAnchor="page" w:x="911" w:y="5222"/>
              <w:shd w:val="clear" w:color="auto" w:fill="auto"/>
              <w:spacing w:line="156" w:lineRule="exact"/>
              <w:ind w:left="180"/>
              <w:jc w:val="both"/>
            </w:pPr>
            <w:r>
              <w:rPr>
                <w:rStyle w:val="Bodytext27ptBold"/>
              </w:rPr>
              <w:t>Dat. dodání</w:t>
            </w:r>
          </w:p>
        </w:tc>
        <w:tc>
          <w:tcPr>
            <w:tcW w:w="1162" w:type="dxa"/>
            <w:shd w:val="clear" w:color="auto" w:fill="FFFFFF"/>
          </w:tcPr>
          <w:p w:rsidR="00AB2873" w:rsidRDefault="00500E97">
            <w:pPr>
              <w:pStyle w:val="Bodytext20"/>
              <w:framePr w:w="8923" w:h="720" w:wrap="none" w:vAnchor="page" w:hAnchor="page" w:x="911" w:y="5222"/>
              <w:shd w:val="clear" w:color="auto" w:fill="auto"/>
              <w:spacing w:line="156" w:lineRule="exact"/>
              <w:jc w:val="right"/>
            </w:pPr>
            <w:r>
              <w:rPr>
                <w:rStyle w:val="Bodytext27ptBold"/>
              </w:rPr>
              <w:t>Sleva %</w:t>
            </w:r>
          </w:p>
        </w:tc>
      </w:tr>
      <w:tr w:rsidR="00AB2873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344" w:type="dxa"/>
            <w:shd w:val="clear" w:color="auto" w:fill="FFFFFF"/>
          </w:tcPr>
          <w:p w:rsidR="00AB2873" w:rsidRDefault="00500E97">
            <w:pPr>
              <w:pStyle w:val="Bodytext20"/>
              <w:framePr w:w="8923" w:h="720" w:wrap="none" w:vAnchor="page" w:hAnchor="page" w:x="911" w:y="5222"/>
              <w:shd w:val="clear" w:color="auto" w:fill="auto"/>
              <w:spacing w:line="156" w:lineRule="exact"/>
              <w:jc w:val="both"/>
            </w:pPr>
            <w:r>
              <w:rPr>
                <w:rStyle w:val="Bodytext27ptBold"/>
              </w:rPr>
              <w:t>Poznámka</w:t>
            </w:r>
          </w:p>
        </w:tc>
        <w:tc>
          <w:tcPr>
            <w:tcW w:w="1968" w:type="dxa"/>
            <w:shd w:val="clear" w:color="auto" w:fill="FFFFFF"/>
          </w:tcPr>
          <w:p w:rsidR="00AB2873" w:rsidRDefault="00AB2873">
            <w:pPr>
              <w:framePr w:w="8923" w:h="720" w:wrap="none" w:vAnchor="page" w:hAnchor="page" w:x="911" w:y="5222"/>
              <w:rPr>
                <w:sz w:val="10"/>
                <w:szCs w:val="10"/>
              </w:rPr>
            </w:pPr>
          </w:p>
        </w:tc>
        <w:tc>
          <w:tcPr>
            <w:tcW w:w="2534" w:type="dxa"/>
            <w:shd w:val="clear" w:color="auto" w:fill="FFFFFF"/>
          </w:tcPr>
          <w:p w:rsidR="00AB2873" w:rsidRDefault="00AB2873">
            <w:pPr>
              <w:framePr w:w="8923" w:h="720" w:wrap="none" w:vAnchor="page" w:hAnchor="page" w:x="911" w:y="5222"/>
              <w:rPr>
                <w:sz w:val="10"/>
                <w:szCs w:val="10"/>
              </w:rPr>
            </w:pPr>
          </w:p>
        </w:tc>
        <w:tc>
          <w:tcPr>
            <w:tcW w:w="1915" w:type="dxa"/>
            <w:shd w:val="clear" w:color="auto" w:fill="FFFFFF"/>
          </w:tcPr>
          <w:p w:rsidR="00AB2873" w:rsidRDefault="00AB2873">
            <w:pPr>
              <w:framePr w:w="8923" w:h="720" w:wrap="none" w:vAnchor="page" w:hAnchor="page" w:x="911" w:y="5222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AB2873" w:rsidRDefault="00AB2873">
            <w:pPr>
              <w:framePr w:w="8923" w:h="720" w:wrap="none" w:vAnchor="page" w:hAnchor="page" w:x="911" w:y="5222"/>
              <w:rPr>
                <w:sz w:val="10"/>
                <w:szCs w:val="10"/>
              </w:rPr>
            </w:pPr>
          </w:p>
        </w:tc>
      </w:tr>
    </w:tbl>
    <w:p w:rsidR="00AB2873" w:rsidRDefault="00500E97">
      <w:pPr>
        <w:pStyle w:val="Tableofcontents10"/>
        <w:framePr w:w="5016" w:h="3187" w:hRule="exact" w:wrap="none" w:vAnchor="page" w:hAnchor="page" w:x="882" w:y="6177"/>
        <w:shd w:val="clear" w:color="auto" w:fill="auto"/>
        <w:tabs>
          <w:tab w:val="left" w:pos="1416"/>
          <w:tab w:val="right" w:pos="4921"/>
        </w:tabs>
      </w:pPr>
      <w:r>
        <w:t>1TKK0122</w:t>
      </w:r>
      <w:r>
        <w:tab/>
        <w:t>Traktor MTF 1430 HD</w:t>
      </w:r>
      <w:r>
        <w:tab/>
        <w:t>1,00</w:t>
      </w:r>
    </w:p>
    <w:p w:rsidR="00AB2873" w:rsidRDefault="00500E97">
      <w:pPr>
        <w:pStyle w:val="Tableofcontents10"/>
        <w:framePr w:w="5016" w:h="3187" w:hRule="exact" w:wrap="none" w:vAnchor="page" w:hAnchor="page" w:x="882" w:y="6177"/>
        <w:shd w:val="clear" w:color="auto" w:fill="auto"/>
        <w:spacing w:line="163" w:lineRule="exact"/>
      </w:pPr>
      <w:r>
        <w:t>Prodejna Praha - Holešovice</w:t>
      </w:r>
    </w:p>
    <w:p w:rsidR="00AB2873" w:rsidRDefault="00500E97">
      <w:pPr>
        <w:pStyle w:val="Tableofcontents10"/>
        <w:framePr w:w="5016" w:h="3187" w:hRule="exact" w:wrap="none" w:vAnchor="page" w:hAnchor="page" w:x="882" w:y="6177"/>
        <w:shd w:val="clear" w:color="auto" w:fill="auto"/>
        <w:spacing w:line="163" w:lineRule="exact"/>
      </w:pPr>
      <w:r>
        <w:t>náměstí Svobody 930/3, Praha 6 - Bubeneč, 16000</w:t>
      </w:r>
    </w:p>
    <w:p w:rsidR="00AB2873" w:rsidRDefault="00500E97">
      <w:pPr>
        <w:pStyle w:val="Tableofcontents10"/>
        <w:framePr w:w="5016" w:h="3187" w:hRule="exact" w:wrap="none" w:vAnchor="page" w:hAnchor="page" w:x="882" w:y="6177"/>
        <w:shd w:val="clear" w:color="auto" w:fill="auto"/>
        <w:spacing w:after="126" w:line="163" w:lineRule="exact"/>
      </w:pPr>
      <w:r>
        <w:t>č.obj, 510/2024</w:t>
      </w:r>
    </w:p>
    <w:p w:rsidR="00AB2873" w:rsidRDefault="00500E97">
      <w:pPr>
        <w:pStyle w:val="Tableofcontents10"/>
        <w:framePr w:w="5016" w:h="3187" w:hRule="exact" w:wrap="none" w:vAnchor="page" w:hAnchor="page" w:x="882" w:y="6177"/>
        <w:shd w:val="clear" w:color="auto" w:fill="auto"/>
        <w:tabs>
          <w:tab w:val="left" w:pos="1416"/>
          <w:tab w:val="right" w:pos="4921"/>
        </w:tabs>
      </w:pPr>
      <w:r>
        <w:t>1TKZ4045</w:t>
      </w:r>
      <w:r>
        <w:tab/>
        <w:t>Rám k radlici - XDC/MTF</w:t>
      </w:r>
      <w:r>
        <w:tab/>
        <w:t>1,00</w:t>
      </w:r>
    </w:p>
    <w:p w:rsidR="00AB2873" w:rsidRDefault="00500E97">
      <w:pPr>
        <w:pStyle w:val="Tableofcontents10"/>
        <w:framePr w:w="5016" w:h="3187" w:hRule="exact" w:wrap="none" w:vAnchor="page" w:hAnchor="page" w:x="882" w:y="6177"/>
        <w:shd w:val="clear" w:color="auto" w:fill="auto"/>
        <w:spacing w:line="163" w:lineRule="exact"/>
      </w:pPr>
      <w:r>
        <w:t>Prodejna Praha - Holešovice</w:t>
      </w:r>
    </w:p>
    <w:p w:rsidR="00AB2873" w:rsidRDefault="00500E97">
      <w:pPr>
        <w:pStyle w:val="Tableofcontents10"/>
        <w:framePr w:w="5016" w:h="3187" w:hRule="exact" w:wrap="none" w:vAnchor="page" w:hAnchor="page" w:x="882" w:y="6177"/>
        <w:shd w:val="clear" w:color="auto" w:fill="auto"/>
        <w:spacing w:after="126" w:line="163" w:lineRule="exact"/>
      </w:pPr>
      <w:r>
        <w:t>náměstí Svobody 930/3, Praha 6 - Bubeneč, 16000</w:t>
      </w:r>
    </w:p>
    <w:p w:rsidR="00AB2873" w:rsidRDefault="00500E97">
      <w:pPr>
        <w:pStyle w:val="Tableofcontents10"/>
        <w:framePr w:w="5016" w:h="3187" w:hRule="exact" w:wrap="none" w:vAnchor="page" w:hAnchor="page" w:x="882" w:y="6177"/>
        <w:shd w:val="clear" w:color="auto" w:fill="auto"/>
        <w:tabs>
          <w:tab w:val="left" w:pos="1416"/>
          <w:tab w:val="right" w:pos="4921"/>
        </w:tabs>
      </w:pPr>
      <w:r>
        <w:t>1TKZ4043</w:t>
      </w:r>
      <w:r>
        <w:tab/>
        <w:t>Radlice traktorová VR -lm</w:t>
      </w:r>
      <w:r>
        <w:tab/>
        <w:t>1,00</w:t>
      </w:r>
    </w:p>
    <w:p w:rsidR="00AB2873" w:rsidRDefault="00500E97">
      <w:pPr>
        <w:pStyle w:val="Tableofcontents10"/>
        <w:framePr w:w="5016" w:h="3187" w:hRule="exact" w:wrap="none" w:vAnchor="page" w:hAnchor="page" w:x="882" w:y="6177"/>
        <w:shd w:val="clear" w:color="auto" w:fill="auto"/>
        <w:spacing w:line="163" w:lineRule="exact"/>
      </w:pPr>
      <w:r>
        <w:t>Prodejna Praha - Holešovice</w:t>
      </w:r>
    </w:p>
    <w:p w:rsidR="00AB2873" w:rsidRDefault="00500E97">
      <w:pPr>
        <w:pStyle w:val="Tableofcontents10"/>
        <w:framePr w:w="5016" w:h="3187" w:hRule="exact" w:wrap="none" w:vAnchor="page" w:hAnchor="page" w:x="882" w:y="6177"/>
        <w:shd w:val="clear" w:color="auto" w:fill="auto"/>
        <w:spacing w:after="126" w:line="163" w:lineRule="exact"/>
      </w:pPr>
      <w:r>
        <w:t>náměstí Svobody 930/3, Praha 6 - Bubeneč, 16000</w:t>
      </w:r>
    </w:p>
    <w:p w:rsidR="00AB2873" w:rsidRDefault="00500E97">
      <w:pPr>
        <w:pStyle w:val="Tableofcontents10"/>
        <w:framePr w:w="5016" w:h="3187" w:hRule="exact" w:wrap="none" w:vAnchor="page" w:hAnchor="page" w:x="882" w:y="6177"/>
        <w:shd w:val="clear" w:color="auto" w:fill="auto"/>
        <w:tabs>
          <w:tab w:val="left" w:pos="1416"/>
          <w:tab w:val="right" w:pos="4921"/>
        </w:tabs>
      </w:pPr>
      <w:r>
        <w:t>1PHM1078</w:t>
      </w:r>
      <w:r>
        <w:tab/>
        <w:t xml:space="preserve">Olej Dynamax M4T </w:t>
      </w:r>
      <w:r>
        <w:t>Super 10W30 1L</w:t>
      </w:r>
      <w:r>
        <w:tab/>
        <w:t>3,00</w:t>
      </w:r>
    </w:p>
    <w:p w:rsidR="00AB2873" w:rsidRDefault="00500E97">
      <w:pPr>
        <w:pStyle w:val="Tableofcontents10"/>
        <w:framePr w:w="5016" w:h="3187" w:hRule="exact" w:wrap="none" w:vAnchor="page" w:hAnchor="page" w:x="882" w:y="6177"/>
        <w:shd w:val="clear" w:color="auto" w:fill="auto"/>
        <w:spacing w:line="168" w:lineRule="exact"/>
      </w:pPr>
      <w:r>
        <w:t>Prodejna Praha - Holešovice</w:t>
      </w:r>
    </w:p>
    <w:p w:rsidR="00AB2873" w:rsidRDefault="00500E97">
      <w:pPr>
        <w:pStyle w:val="Tableofcontents10"/>
        <w:framePr w:w="5016" w:h="3187" w:hRule="exact" w:wrap="none" w:vAnchor="page" w:hAnchor="page" w:x="882" w:y="6177"/>
        <w:shd w:val="clear" w:color="auto" w:fill="auto"/>
        <w:spacing w:after="130" w:line="168" w:lineRule="exact"/>
      </w:pPr>
      <w:r>
        <w:t>náměstí Svobody 930/3, Praha 6 - Bubeneč, 16000</w:t>
      </w:r>
    </w:p>
    <w:p w:rsidR="00AB2873" w:rsidRDefault="00500E97">
      <w:pPr>
        <w:pStyle w:val="Tableofcontents10"/>
        <w:framePr w:w="5016" w:h="3187" w:hRule="exact" w:wrap="none" w:vAnchor="page" w:hAnchor="page" w:x="882" w:y="6177"/>
        <w:shd w:val="clear" w:color="auto" w:fill="auto"/>
        <w:tabs>
          <w:tab w:val="left" w:pos="1416"/>
          <w:tab w:val="left" w:pos="4632"/>
        </w:tabs>
      </w:pPr>
      <w:r>
        <w:t>ODOPTKK</w:t>
      </w:r>
      <w:r>
        <w:tab/>
        <w:t>_ Doprava traktor</w:t>
      </w:r>
      <w:r>
        <w:tab/>
        <w:t>1,00</w:t>
      </w:r>
    </w:p>
    <w:p w:rsidR="00AB2873" w:rsidRDefault="00500E97">
      <w:pPr>
        <w:pStyle w:val="Bodytext50"/>
        <w:framePr w:w="5016" w:h="3187" w:hRule="exact" w:wrap="none" w:vAnchor="page" w:hAnchor="page" w:x="882" w:y="6177"/>
        <w:shd w:val="clear" w:color="auto" w:fill="auto"/>
      </w:pPr>
      <w:r>
        <w:t>Prodejna Praha - Hoíešovlce</w:t>
      </w:r>
    </w:p>
    <w:p w:rsidR="00AB2873" w:rsidRDefault="00500E97">
      <w:pPr>
        <w:pStyle w:val="Bodytext50"/>
        <w:framePr w:w="5016" w:h="3187" w:hRule="exact" w:wrap="none" w:vAnchor="page" w:hAnchor="page" w:x="882" w:y="6177"/>
        <w:shd w:val="clear" w:color="auto" w:fill="auto"/>
      </w:pPr>
      <w:r>
        <w:t>náměstí Svobody 930/3, Praha 6 - Bubeneč, 16000</w:t>
      </w:r>
    </w:p>
    <w:p w:rsidR="00AB2873" w:rsidRDefault="00500E97">
      <w:pPr>
        <w:pStyle w:val="Heading510"/>
        <w:framePr w:wrap="none" w:vAnchor="page" w:hAnchor="page" w:x="992" w:y="9545"/>
        <w:shd w:val="clear" w:color="auto" w:fill="auto"/>
      </w:pPr>
      <w:bookmarkStart w:id="6" w:name="bookmark6"/>
      <w:r>
        <w:t>Cena celkem:</w:t>
      </w:r>
      <w:bookmarkEnd w:id="6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994"/>
        <w:gridCol w:w="864"/>
        <w:gridCol w:w="1397"/>
        <w:gridCol w:w="950"/>
      </w:tblGrid>
      <w:tr w:rsidR="00AB2873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50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</w:pPr>
            <w:r>
              <w:rPr>
                <w:rStyle w:val="Bodytext27ptBold"/>
              </w:rPr>
              <w:t>KS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ind w:left="140"/>
            </w:pPr>
            <w:r>
              <w:rPr>
                <w:rStyle w:val="Bodytext27ptBold"/>
              </w:rPr>
              <w:t>2 roky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</w:pPr>
            <w:r>
              <w:rPr>
                <w:rStyle w:val="Bodytext27ptBold"/>
              </w:rPr>
              <w:t>21%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7ptBold"/>
              </w:rPr>
              <w:t>53223.14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jc w:val="right"/>
            </w:pPr>
            <w:r>
              <w:rPr>
                <w:rStyle w:val="Bodytext27ptBold"/>
              </w:rPr>
              <w:t>64400.00</w:t>
            </w:r>
          </w:p>
        </w:tc>
      </w:tr>
      <w:tr w:rsidR="00AB2873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350" w:type="dxa"/>
            <w:shd w:val="clear" w:color="auto" w:fill="FFFFFF"/>
          </w:tcPr>
          <w:p w:rsidR="00AB2873" w:rsidRDefault="00AB2873">
            <w:pPr>
              <w:framePr w:w="4555" w:h="2990" w:wrap="none" w:vAnchor="page" w:hAnchor="page" w:x="6368" w:y="6187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ind w:left="140"/>
            </w:pPr>
            <w:r>
              <w:rPr>
                <w:rStyle w:val="Bodytext27ptBold"/>
              </w:rPr>
              <w:t>18.12.2024</w:t>
            </w:r>
          </w:p>
        </w:tc>
        <w:tc>
          <w:tcPr>
            <w:tcW w:w="864" w:type="dxa"/>
            <w:shd w:val="clear" w:color="auto" w:fill="FFFFFF"/>
          </w:tcPr>
          <w:p w:rsidR="00AB2873" w:rsidRDefault="00AB2873">
            <w:pPr>
              <w:framePr w:w="4555" w:h="2990" w:wrap="none" w:vAnchor="page" w:hAnchor="page" w:x="6368" w:y="6187"/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FFFFFF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7ptBold"/>
              </w:rPr>
              <w:t>40,92%</w:t>
            </w:r>
          </w:p>
        </w:tc>
        <w:tc>
          <w:tcPr>
            <w:tcW w:w="950" w:type="dxa"/>
            <w:shd w:val="clear" w:color="auto" w:fill="FFFFFF"/>
          </w:tcPr>
          <w:p w:rsidR="00AB2873" w:rsidRDefault="00AB2873">
            <w:pPr>
              <w:framePr w:w="4555" w:h="2990" w:wrap="none" w:vAnchor="page" w:hAnchor="page" w:x="6368" w:y="6187"/>
              <w:rPr>
                <w:sz w:val="10"/>
                <w:szCs w:val="10"/>
              </w:rPr>
            </w:pPr>
          </w:p>
        </w:tc>
      </w:tr>
      <w:tr w:rsidR="00AB2873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50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</w:pPr>
            <w:r>
              <w:rPr>
                <w:rStyle w:val="Bodytext27ptBold"/>
              </w:rPr>
              <w:t>KS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ind w:left="140"/>
            </w:pPr>
            <w:r>
              <w:rPr>
                <w:rStyle w:val="Bodytext27ptBold"/>
              </w:rPr>
              <w:t>2 roky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</w:pPr>
            <w:r>
              <w:rPr>
                <w:rStyle w:val="Bodytext27ptBold"/>
              </w:rPr>
              <w:t>21%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7ptBold"/>
              </w:rPr>
              <w:t>2057.85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jc w:val="right"/>
            </w:pPr>
            <w:r>
              <w:rPr>
                <w:rStyle w:val="Bodytext27ptBold"/>
              </w:rPr>
              <w:t>2490.00</w:t>
            </w:r>
          </w:p>
        </w:tc>
      </w:tr>
      <w:tr w:rsidR="00AB287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50" w:type="dxa"/>
            <w:shd w:val="clear" w:color="auto" w:fill="FFFFFF"/>
          </w:tcPr>
          <w:p w:rsidR="00AB2873" w:rsidRDefault="00AB2873">
            <w:pPr>
              <w:framePr w:w="4555" w:h="2990" w:wrap="none" w:vAnchor="page" w:hAnchor="page" w:x="6368" w:y="6187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ind w:left="140"/>
            </w:pPr>
            <w:r>
              <w:rPr>
                <w:rStyle w:val="Bodytext27ptBold"/>
              </w:rPr>
              <w:t>18.12.2024</w:t>
            </w:r>
          </w:p>
        </w:tc>
        <w:tc>
          <w:tcPr>
            <w:tcW w:w="864" w:type="dxa"/>
            <w:shd w:val="clear" w:color="auto" w:fill="FFFFFF"/>
          </w:tcPr>
          <w:p w:rsidR="00AB2873" w:rsidRDefault="00AB2873">
            <w:pPr>
              <w:framePr w:w="4555" w:h="2990" w:wrap="none" w:vAnchor="page" w:hAnchor="page" w:x="6368" w:y="6187"/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FFFFFF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7ptBold"/>
              </w:rPr>
              <w:t>24.55%</w:t>
            </w:r>
          </w:p>
        </w:tc>
        <w:tc>
          <w:tcPr>
            <w:tcW w:w="950" w:type="dxa"/>
            <w:shd w:val="clear" w:color="auto" w:fill="FFFFFF"/>
          </w:tcPr>
          <w:p w:rsidR="00AB2873" w:rsidRDefault="00AB2873">
            <w:pPr>
              <w:framePr w:w="4555" w:h="2990" w:wrap="none" w:vAnchor="page" w:hAnchor="page" w:x="6368" w:y="6187"/>
              <w:rPr>
                <w:sz w:val="10"/>
                <w:szCs w:val="10"/>
              </w:rPr>
            </w:pPr>
          </w:p>
        </w:tc>
      </w:tr>
      <w:tr w:rsidR="00AB287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50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</w:pPr>
            <w:r>
              <w:rPr>
                <w:rStyle w:val="Bodytext27ptBold"/>
              </w:rPr>
              <w:t>KS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ind w:left="140"/>
            </w:pPr>
            <w:r>
              <w:rPr>
                <w:rStyle w:val="Bodytext27ptBold"/>
              </w:rPr>
              <w:t>2 roky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</w:pPr>
            <w:r>
              <w:rPr>
                <w:rStyle w:val="Bodytext27ptBold"/>
              </w:rPr>
              <w:t>21%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7ptBold"/>
              </w:rPr>
              <w:t>8256.19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jc w:val="right"/>
            </w:pPr>
            <w:r>
              <w:rPr>
                <w:rStyle w:val="Bodytext27ptBold"/>
              </w:rPr>
              <w:t>9990.00</w:t>
            </w:r>
          </w:p>
        </w:tc>
      </w:tr>
      <w:tr w:rsidR="00AB287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50" w:type="dxa"/>
            <w:shd w:val="clear" w:color="auto" w:fill="FFFFFF"/>
          </w:tcPr>
          <w:p w:rsidR="00AB2873" w:rsidRDefault="00AB2873">
            <w:pPr>
              <w:framePr w:w="4555" w:h="2990" w:wrap="none" w:vAnchor="page" w:hAnchor="page" w:x="6368" w:y="6187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ind w:left="140"/>
            </w:pPr>
            <w:r>
              <w:rPr>
                <w:rStyle w:val="Bodytext27ptBold"/>
              </w:rPr>
              <w:t>18.12.2024</w:t>
            </w:r>
          </w:p>
        </w:tc>
        <w:tc>
          <w:tcPr>
            <w:tcW w:w="864" w:type="dxa"/>
            <w:shd w:val="clear" w:color="auto" w:fill="FFFFFF"/>
          </w:tcPr>
          <w:p w:rsidR="00AB2873" w:rsidRDefault="00AB2873">
            <w:pPr>
              <w:framePr w:w="4555" w:h="2990" w:wrap="none" w:vAnchor="page" w:hAnchor="page" w:x="6368" w:y="6187"/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FFFFFF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7ptBold"/>
              </w:rPr>
              <w:t>26.00%</w:t>
            </w:r>
          </w:p>
        </w:tc>
        <w:tc>
          <w:tcPr>
            <w:tcW w:w="950" w:type="dxa"/>
            <w:shd w:val="clear" w:color="auto" w:fill="FFFFFF"/>
          </w:tcPr>
          <w:p w:rsidR="00AB2873" w:rsidRDefault="00AB2873">
            <w:pPr>
              <w:framePr w:w="4555" w:h="2990" w:wrap="none" w:vAnchor="page" w:hAnchor="page" w:x="6368" w:y="6187"/>
              <w:rPr>
                <w:sz w:val="10"/>
                <w:szCs w:val="10"/>
              </w:rPr>
            </w:pPr>
          </w:p>
        </w:tc>
      </w:tr>
      <w:tr w:rsidR="00AB287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50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</w:pPr>
            <w:r>
              <w:rPr>
                <w:rStyle w:val="Bodytext27ptBold"/>
              </w:rPr>
              <w:t>KS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ind w:left="140"/>
            </w:pPr>
            <w:r>
              <w:rPr>
                <w:rStyle w:val="Bodytext27ptBold"/>
              </w:rPr>
              <w:t>viz obal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</w:pPr>
            <w:r>
              <w:rPr>
                <w:rStyle w:val="Bodytext27ptBold"/>
              </w:rPr>
              <w:t>21%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7ptBold"/>
              </w:rPr>
              <w:t>180.99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jc w:val="right"/>
            </w:pPr>
            <w:r>
              <w:rPr>
                <w:rStyle w:val="Bodytext27ptBold"/>
              </w:rPr>
              <w:t>657.00</w:t>
            </w:r>
          </w:p>
        </w:tc>
      </w:tr>
      <w:tr w:rsidR="00AB287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50" w:type="dxa"/>
            <w:shd w:val="clear" w:color="auto" w:fill="FFFFFF"/>
          </w:tcPr>
          <w:p w:rsidR="00AB2873" w:rsidRDefault="00AB2873">
            <w:pPr>
              <w:framePr w:w="4555" w:h="2990" w:wrap="none" w:vAnchor="page" w:hAnchor="page" w:x="6368" w:y="6187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ind w:left="140"/>
            </w:pPr>
            <w:r>
              <w:rPr>
                <w:rStyle w:val="Bodytext27ptBold"/>
              </w:rPr>
              <w:t>18.12,2024</w:t>
            </w:r>
          </w:p>
        </w:tc>
        <w:tc>
          <w:tcPr>
            <w:tcW w:w="864" w:type="dxa"/>
            <w:shd w:val="clear" w:color="auto" w:fill="FFFFFF"/>
          </w:tcPr>
          <w:p w:rsidR="00AB2873" w:rsidRDefault="00AB2873">
            <w:pPr>
              <w:framePr w:w="4555" w:h="2990" w:wrap="none" w:vAnchor="page" w:hAnchor="page" w:x="6368" w:y="6187"/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FFFFFF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7ptBold"/>
              </w:rPr>
              <w:t>35.59%</w:t>
            </w:r>
          </w:p>
        </w:tc>
        <w:tc>
          <w:tcPr>
            <w:tcW w:w="950" w:type="dxa"/>
            <w:shd w:val="clear" w:color="auto" w:fill="FFFFFF"/>
          </w:tcPr>
          <w:p w:rsidR="00AB2873" w:rsidRDefault="00AB2873">
            <w:pPr>
              <w:framePr w:w="4555" w:h="2990" w:wrap="none" w:vAnchor="page" w:hAnchor="page" w:x="6368" w:y="6187"/>
              <w:rPr>
                <w:sz w:val="10"/>
                <w:szCs w:val="10"/>
              </w:rPr>
            </w:pPr>
          </w:p>
        </w:tc>
      </w:tr>
      <w:tr w:rsidR="00AB2873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50" w:type="dxa"/>
            <w:shd w:val="clear" w:color="auto" w:fill="FFFFFF"/>
            <w:vAlign w:val="center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</w:pPr>
            <w:r>
              <w:rPr>
                <w:rStyle w:val="Bodytext27ptBold"/>
              </w:rPr>
              <w:t>KS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63" w:lineRule="exact"/>
              <w:ind w:left="140"/>
            </w:pPr>
            <w:r>
              <w:rPr>
                <w:rStyle w:val="Bodytext27ptBold"/>
              </w:rPr>
              <w:t>2 roky 18.12.2024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</w:pPr>
            <w:r>
              <w:rPr>
                <w:rStyle w:val="Bodytext27ptBold"/>
              </w:rPr>
              <w:t>21%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7ptBold"/>
              </w:rPr>
              <w:t>0.00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B2873" w:rsidRDefault="00500E97">
            <w:pPr>
              <w:pStyle w:val="Bodytext20"/>
              <w:framePr w:w="4555" w:h="2990" w:wrap="none" w:vAnchor="page" w:hAnchor="page" w:x="6368" w:y="6187"/>
              <w:shd w:val="clear" w:color="auto" w:fill="auto"/>
              <w:spacing w:line="156" w:lineRule="exact"/>
              <w:jc w:val="right"/>
            </w:pPr>
            <w:r>
              <w:rPr>
                <w:rStyle w:val="Bodytext27ptBold"/>
              </w:rPr>
              <w:t>0.00</w:t>
            </w:r>
          </w:p>
        </w:tc>
      </w:tr>
    </w:tbl>
    <w:p w:rsidR="00AB2873" w:rsidRDefault="00500E97">
      <w:pPr>
        <w:pStyle w:val="Heading510"/>
        <w:framePr w:wrap="none" w:vAnchor="page" w:hAnchor="page" w:x="9080" w:y="9550"/>
        <w:shd w:val="clear" w:color="auto" w:fill="auto"/>
      </w:pPr>
      <w:bookmarkStart w:id="7" w:name="bookmark7"/>
      <w:r>
        <w:t>77 537,00 Kč</w:t>
      </w:r>
      <w:bookmarkEnd w:id="7"/>
    </w:p>
    <w:p w:rsidR="00AB2873" w:rsidRDefault="00500E97">
      <w:pPr>
        <w:pStyle w:val="Bodytext40"/>
        <w:framePr w:wrap="none" w:vAnchor="page" w:hAnchor="page" w:x="988" w:y="10187"/>
        <w:shd w:val="clear" w:color="auto" w:fill="auto"/>
        <w:tabs>
          <w:tab w:val="left" w:pos="3000"/>
        </w:tabs>
        <w:spacing w:after="0" w:line="190" w:lineRule="exact"/>
        <w:jc w:val="both"/>
      </w:pPr>
      <w:r>
        <w:t>Platby k objednávce:</w:t>
      </w:r>
      <w:r>
        <w:tab/>
        <w:t xml:space="preserve">bank. </w:t>
      </w:r>
      <w:r>
        <w:t>převod (neuhrazeno)</w:t>
      </w:r>
    </w:p>
    <w:p w:rsidR="00AB2873" w:rsidRDefault="00500E97">
      <w:pPr>
        <w:pStyle w:val="Bodytext40"/>
        <w:framePr w:wrap="none" w:vAnchor="page" w:hAnchor="page" w:x="9757" w:y="10182"/>
        <w:shd w:val="clear" w:color="auto" w:fill="auto"/>
        <w:spacing w:after="0" w:line="190" w:lineRule="exact"/>
      </w:pPr>
      <w:r>
        <w:t>77 537,00 Kč</w:t>
      </w:r>
    </w:p>
    <w:p w:rsidR="00AB2873" w:rsidRDefault="00500E97">
      <w:pPr>
        <w:pStyle w:val="Heading510"/>
        <w:framePr w:wrap="none" w:vAnchor="page" w:hAnchor="page" w:x="978" w:y="10610"/>
        <w:shd w:val="clear" w:color="auto" w:fill="auto"/>
      </w:pPr>
      <w:bookmarkStart w:id="8" w:name="bookmark8"/>
      <w:r>
        <w:t>Zbývá k úhradě:</w:t>
      </w:r>
      <w:bookmarkEnd w:id="8"/>
    </w:p>
    <w:p w:rsidR="00AB2873" w:rsidRDefault="00500E97">
      <w:pPr>
        <w:pStyle w:val="Heading510"/>
        <w:framePr w:wrap="none" w:vAnchor="page" w:hAnchor="page" w:x="9066" w:y="10610"/>
        <w:shd w:val="clear" w:color="auto" w:fill="auto"/>
      </w:pPr>
      <w:bookmarkStart w:id="9" w:name="bookmark9"/>
      <w:r>
        <w:t>77 537,00 Kč</w:t>
      </w:r>
      <w:bookmarkEnd w:id="9"/>
    </w:p>
    <w:p w:rsidR="00AB2873" w:rsidRDefault="00500E97">
      <w:pPr>
        <w:pStyle w:val="Bodytext60"/>
        <w:framePr w:w="10195" w:h="2154" w:hRule="exact" w:wrap="none" w:vAnchor="page" w:hAnchor="page" w:x="824" w:y="11476"/>
        <w:shd w:val="clear" w:color="auto" w:fill="auto"/>
      </w:pPr>
      <w:r>
        <w:t>Další ujednání:</w:t>
      </w:r>
    </w:p>
    <w:p w:rsidR="00AB2873" w:rsidRDefault="00500E97">
      <w:pPr>
        <w:pStyle w:val="Bodytext20"/>
        <w:framePr w:w="10195" w:h="2154" w:hRule="exact" w:wrap="none" w:vAnchor="page" w:hAnchor="page" w:x="824" w:y="11476"/>
        <w:shd w:val="clear" w:color="auto" w:fill="auto"/>
        <w:spacing w:after="100" w:line="139" w:lineRule="exact"/>
      </w:pPr>
      <w:r>
        <w:t xml:space="preserve">Zboží bude dodáno </w:t>
      </w:r>
      <w:r>
        <w:rPr>
          <w:rStyle w:val="Bodytext28ptItalic"/>
        </w:rPr>
        <w:t>m</w:t>
      </w:r>
      <w:r>
        <w:t xml:space="preserve"> adresu dodáni anebo připravena k vyzvednutí v dodací praťtejiiS néjpoiálji do uvedených dátumŮ dodán! v čase od 9:00^ do 17:00 hod, Přesný čas bude upřesněn telefonicky, případně SMS zprávou; V připadá částečná úhrady kupríl ceny bude zboži dodáno {případ</w:t>
      </w:r>
      <w:r>
        <w:t>ně připraveno k vyzvednut!) v uvedených terminech za, předpokladů, Že zbývající- neuhrazená částka kupní tony budě uhrazena před předáním zboží v prodejně pHp. na adrese dodáni, nebo připsána na účat dodavatele do data splatnost! uvedeného rta předán# Zálo</w:t>
      </w:r>
      <w:r>
        <w:t>hové faktuře.</w:t>
      </w:r>
    </w:p>
    <w:p w:rsidR="00AB2873" w:rsidRDefault="00500E97">
      <w:pPr>
        <w:pStyle w:val="Bodytext60"/>
        <w:framePr w:w="10195" w:h="2154" w:hRule="exact" w:wrap="none" w:vAnchor="page" w:hAnchor="page" w:x="824" w:y="11476"/>
        <w:shd w:val="clear" w:color="auto" w:fill="auto"/>
        <w:spacing w:after="100"/>
      </w:pPr>
      <w:r>
        <w:t xml:space="preserve">Pokud po </w:t>
      </w:r>
      <w:r>
        <w:rPr>
          <w:rStyle w:val="Bodytext6NotBold"/>
        </w:rPr>
        <w:t xml:space="preserve">dohodě </w:t>
      </w:r>
      <w:r>
        <w:t xml:space="preserve">dodavatele a odběratele dojde ke změně kupní smlouvy, vznikne jej! nová verze, která nahradí verzi původní. Tato nová verze bude ve vztahu k verzi původní </w:t>
      </w:r>
      <w:r>
        <w:rPr>
          <w:rStyle w:val="Bodytext6NotBold"/>
        </w:rPr>
        <w:t xml:space="preserve">označena </w:t>
      </w:r>
      <w:r>
        <w:t>v záhlaví dokladu vyšší číslovkou.</w:t>
      </w:r>
    </w:p>
    <w:p w:rsidR="00AB2873" w:rsidRDefault="00500E97">
      <w:pPr>
        <w:pStyle w:val="Bodytext60"/>
        <w:framePr w:w="10195" w:h="2154" w:hRule="exact" w:wrap="none" w:vAnchor="page" w:hAnchor="page" w:x="824" w:y="11476"/>
        <w:shd w:val="clear" w:color="auto" w:fill="auto"/>
      </w:pPr>
      <w:r>
        <w:t xml:space="preserve">Zvláštní ujednání pro </w:t>
      </w:r>
      <w:r>
        <w:t>případ zakoupení služby OBJEMNÉ PŘEPRAVY:</w:t>
      </w:r>
    </w:p>
    <w:p w:rsidR="00AB2873" w:rsidRDefault="00500E97">
      <w:pPr>
        <w:pStyle w:val="Bodytext20"/>
        <w:framePr w:w="10195" w:h="2154" w:hRule="exact" w:wrap="none" w:vAnchor="page" w:hAnchor="page" w:x="824" w:y="11476"/>
        <w:shd w:val="clear" w:color="auto" w:fill="auto"/>
        <w:spacing w:line="139" w:lineRule="exact"/>
      </w:pPr>
      <w:r>
        <w:t>Ú tohoto způsobu dopravy bude zboží doručeno na adresu dodáni tzv, „k domu" riejp.oztíSji db data dodáni uvedeného v tomto dokladu. V tomto připadá nelze poskytnout dstšl služby, které jsou nabízeny společná ša zbo</w:t>
      </w:r>
      <w:r>
        <w:t>žím {zejména sestaveni a zprovozněni, zboží zdarma). Přepravní prvek není součást! dodávky.</w:t>
      </w:r>
    </w:p>
    <w:p w:rsidR="00AB2873" w:rsidRDefault="00500E97">
      <w:pPr>
        <w:pStyle w:val="Bodytext20"/>
        <w:framePr w:w="10195" w:h="2154" w:hRule="exact" w:wrap="none" w:vAnchor="page" w:hAnchor="page" w:x="824" w:y="11476"/>
        <w:shd w:val="clear" w:color="auto" w:fill="auto"/>
        <w:spacing w:line="139" w:lineRule="exact"/>
      </w:pPr>
      <w:r>
        <w:t>V případě, že v průběhu přepravy nédojde k předáni zboží z důvodů na straně odběratele, je dodavatel oprávněn účtovat odběrateli poplatek za marná uskutečněnou přep</w:t>
      </w:r>
      <w:r>
        <w:t>ravu ve výši ceny: přepravy uvedené na tomto dokladu, najftiéna ais 1,500 Kč, který je oprávněn započíst proti případně pohledávce odběratelé ne vracení zaplacené kupní ceny.</w:t>
      </w:r>
    </w:p>
    <w:p w:rsidR="00AB2873" w:rsidRDefault="00500E97">
      <w:pPr>
        <w:pStyle w:val="Bodytext70"/>
        <w:framePr w:wrap="none" w:vAnchor="page" w:hAnchor="page" w:x="767" w:y="15566"/>
        <w:shd w:val="clear" w:color="auto" w:fill="auto"/>
      </w:pPr>
      <w:r>
        <w:t>Verze dokumentu: ///PurchaseContract/16.11.23 Vytištěno: 2021-12-16 11:06:16.</w:t>
      </w:r>
    </w:p>
    <w:p w:rsidR="00AB2873" w:rsidRDefault="00500E97">
      <w:pPr>
        <w:pStyle w:val="Barcode10"/>
        <w:framePr w:w="2438" w:h="408" w:hRule="exact" w:wrap="none" w:vAnchor="page" w:hAnchor="page" w:x="8600" w:y="1031"/>
        <w:shd w:val="clear" w:color="auto" w:fill="auto"/>
      </w:pPr>
      <w:bookmarkStart w:id="10" w:name="_GoBack"/>
      <w:bookmarkEnd w:id="10"/>
      <w:r>
        <w:t>OPT11002-24-027905</w:t>
      </w:r>
    </w:p>
    <w:p w:rsidR="00AB2873" w:rsidRDefault="00AB2873">
      <w:pPr>
        <w:rPr>
          <w:sz w:val="2"/>
          <w:szCs w:val="2"/>
        </w:rPr>
      </w:pPr>
    </w:p>
    <w:sectPr w:rsidR="00AB287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00E97">
      <w:r>
        <w:separator/>
      </w:r>
    </w:p>
  </w:endnote>
  <w:endnote w:type="continuationSeparator" w:id="0">
    <w:p w:rsidR="00000000" w:rsidRDefault="0050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73" w:rsidRDefault="00AB2873"/>
  </w:footnote>
  <w:footnote w:type="continuationSeparator" w:id="0">
    <w:p w:rsidR="00AB2873" w:rsidRDefault="00AB28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B2873"/>
    <w:rsid w:val="00500E97"/>
    <w:rsid w:val="00AB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5"/>
        <o:r id="V:Rule2" type="connector" idref="#_x0000_s1034"/>
        <o:r id="V:Rule3" type="connector" idref="#_x0000_s1033"/>
        <o:r id="V:Rule4" type="connector" idref="#_x0000_s1032"/>
        <o:r id="V:Rule5" type="connector" idref="#_x0000_s1031"/>
        <o:r id="V:Rule6" type="connector" idref="#_x0000_s1030"/>
        <o:r id="V:Rule7" type="connector" idref="#_x0000_s1029"/>
        <o:r id="V:Rule8" type="connector" idref="#_x0000_s1028"/>
        <o:r id="V:Rule9" type="connector" idref="#_x0000_s1027"/>
      </o:rules>
    </o:shapelayout>
  </w:shapeDefaults>
  <w:decimalSymbol w:val=","/>
  <w:listSeparator w:val=";"/>
  <w15:docId w15:val="{5FBB81E2-E85C-411D-B7B6-DF36AB5E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61">
    <w:name w:val="Heading #6|1_"/>
    <w:basedOn w:val="Standardnpsmoodstavce"/>
    <w:link w:val="Heading6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6112ptScaling40">
    <w:name w:val="Heading #6|1 + 12 pt;Scaling 40%"/>
    <w:basedOn w:val="Heading6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cs-CZ" w:eastAsia="cs-CZ" w:bidi="cs-CZ"/>
    </w:rPr>
  </w:style>
  <w:style w:type="character" w:customStyle="1" w:styleId="Heading62">
    <w:name w:val="Heading #6|2_"/>
    <w:basedOn w:val="Standardnpsmoodstavce"/>
    <w:link w:val="Heading6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7ptBold">
    <w:name w:val="Body text|2 + 7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ableofcontents1">
    <w:name w:val="Table of contents|1_"/>
    <w:basedOn w:val="Standardnpsmoodstavce"/>
    <w:link w:val="Tableofcontents1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51">
    <w:name w:val="Heading #5|1_"/>
    <w:basedOn w:val="Standardnpsmoodstavce"/>
    <w:link w:val="Heading5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8ptItalic">
    <w:name w:val="Body text|2 + 8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NotBold">
    <w:name w:val="Body text|6 + Not Bold"/>
    <w:basedOn w:val="Bodytext6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Heading21105ptBoldNotItalic">
    <w:name w:val="Heading #2|1 + 10.5 pt;Bold;Not Italic"/>
    <w:basedOn w:val="Heading21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115ptNotBold">
    <w:name w:val="Heading #3|1 + 15 pt;Not Bold"/>
    <w:basedOn w:val="Heading3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Heading3110ptNotBold">
    <w:name w:val="Heading #3|1 + 10 pt;Not Bold"/>
    <w:basedOn w:val="Heading3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8Bold">
    <w:name w:val="Body text|8 + Bold"/>
    <w:basedOn w:val="Bodytext8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89ptBold">
    <w:name w:val="Body text|8 + 9 pt;Bold"/>
    <w:basedOn w:val="Bodytext8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810pt">
    <w:name w:val="Body text|8 + 10 pt"/>
    <w:basedOn w:val="Bodytext8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65pt">
    <w:name w:val="Body text|8 + 6.5 pt"/>
    <w:basedOn w:val="Bodytext8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14ptItalic">
    <w:name w:val="Body text|8 + 14 pt;Italic"/>
    <w:basedOn w:val="Bodytext8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810ptItalic">
    <w:name w:val="Body text|8 + 10 pt;Italic"/>
    <w:basedOn w:val="Bodytext8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14pt">
    <w:name w:val="Body text|8 + 14 pt"/>
    <w:basedOn w:val="Bodytext8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855pt">
    <w:name w:val="Body text|8 + 5.5 pt"/>
    <w:basedOn w:val="Bodytext8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985ptBold">
    <w:name w:val="Body text|9 + 8.5 pt;Bold"/>
    <w:basedOn w:val="Bodytext9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97ptBold">
    <w:name w:val="Body text|9 + 7 pt;Bold"/>
    <w:basedOn w:val="Bodytext9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975pt">
    <w:name w:val="Body text|9 + 7.5 pt"/>
    <w:basedOn w:val="Bodytext9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9ItalicSpacing0pt">
    <w:name w:val="Body text|9 + Italic;Spacing 0 pt"/>
    <w:basedOn w:val="Bodytext9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arcode1">
    <w:name w:val="Barcode|1_"/>
    <w:basedOn w:val="Standardnpsmoodstavce"/>
    <w:link w:val="Barcode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446" w:lineRule="exact"/>
      <w:outlineLvl w:val="0"/>
    </w:pPr>
    <w:rPr>
      <w:rFonts w:ascii="Arial" w:eastAsia="Arial" w:hAnsi="Arial" w:cs="Arial"/>
      <w:b/>
      <w:bCs/>
      <w:sz w:val="40"/>
      <w:szCs w:val="40"/>
      <w:lang w:val="en-US" w:eastAsia="en-US" w:bidi="en-US"/>
    </w:rPr>
  </w:style>
  <w:style w:type="paragraph" w:customStyle="1" w:styleId="Heading410">
    <w:name w:val="Heading #4|1"/>
    <w:basedOn w:val="Normln"/>
    <w:link w:val="Heading41"/>
    <w:qFormat/>
    <w:pPr>
      <w:shd w:val="clear" w:color="auto" w:fill="FFFFFF"/>
      <w:spacing w:line="341" w:lineRule="exact"/>
      <w:outlineLvl w:val="3"/>
    </w:pPr>
    <w:rPr>
      <w:rFonts w:ascii="Arial" w:eastAsia="Arial" w:hAnsi="Arial" w:cs="Arial"/>
      <w:b/>
      <w:bCs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341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610">
    <w:name w:val="Heading #6|1"/>
    <w:basedOn w:val="Normln"/>
    <w:link w:val="Heading61"/>
    <w:qFormat/>
    <w:pPr>
      <w:shd w:val="clear" w:color="auto" w:fill="FFFFFF"/>
      <w:spacing w:line="192" w:lineRule="exact"/>
      <w:jc w:val="both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180" w:line="192" w:lineRule="exact"/>
    </w:pPr>
    <w:rPr>
      <w:rFonts w:ascii="Arial" w:eastAsia="Arial" w:hAnsi="Arial" w:cs="Arial"/>
      <w:sz w:val="17"/>
      <w:szCs w:val="17"/>
    </w:rPr>
  </w:style>
  <w:style w:type="paragraph" w:customStyle="1" w:styleId="Heading620">
    <w:name w:val="Heading #6|2"/>
    <w:basedOn w:val="Normln"/>
    <w:link w:val="Heading62"/>
    <w:pPr>
      <w:shd w:val="clear" w:color="auto" w:fill="FFFFFF"/>
      <w:spacing w:line="187" w:lineRule="exact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Tableofcontents10">
    <w:name w:val="Table of contents|1"/>
    <w:basedOn w:val="Normln"/>
    <w:link w:val="Tableofcontents1"/>
    <w:qFormat/>
    <w:pPr>
      <w:shd w:val="clear" w:color="auto" w:fill="FFFFFF"/>
      <w:spacing w:line="156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168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Heading510">
    <w:name w:val="Heading #5|1"/>
    <w:basedOn w:val="Normln"/>
    <w:link w:val="Heading51"/>
    <w:qFormat/>
    <w:pPr>
      <w:shd w:val="clear" w:color="auto" w:fill="FFFFFF"/>
      <w:spacing w:line="290" w:lineRule="exact"/>
      <w:outlineLvl w:val="4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139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358" w:lineRule="exact"/>
      <w:outlineLvl w:val="1"/>
    </w:pPr>
    <w:rPr>
      <w:rFonts w:ascii="Arial" w:eastAsia="Arial" w:hAnsi="Arial" w:cs="Arial"/>
      <w:i/>
      <w:iCs/>
      <w:sz w:val="32"/>
      <w:szCs w:val="32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line="334" w:lineRule="exac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149" w:lineRule="exact"/>
      <w:ind w:hanging="500"/>
    </w:pPr>
    <w:rPr>
      <w:rFonts w:ascii="Arial" w:eastAsia="Arial" w:hAnsi="Arial" w:cs="Arial"/>
      <w:sz w:val="17"/>
      <w:szCs w:val="17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187" w:lineRule="exact"/>
    </w:pPr>
    <w:rPr>
      <w:rFonts w:ascii="Arial" w:eastAsia="Arial" w:hAnsi="Arial" w:cs="Arial"/>
      <w:sz w:val="16"/>
      <w:szCs w:val="16"/>
    </w:rPr>
  </w:style>
  <w:style w:type="paragraph" w:customStyle="1" w:styleId="Barcode10">
    <w:name w:val="Barcode|1"/>
    <w:basedOn w:val="Normln"/>
    <w:link w:val="Barcode1"/>
    <w:qFormat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untfiel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untfleld@mountfield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2024-12-17T08:53:00Z</dcterms:created>
  <dcterms:modified xsi:type="dcterms:W3CDTF">2024-12-17T08:54:00Z</dcterms:modified>
</cp:coreProperties>
</file>