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599495" w14:textId="348D2053" w:rsidR="00BC6242" w:rsidRPr="0052184E" w:rsidRDefault="00BC6242" w:rsidP="00BC6242">
      <w:pPr>
        <w:pStyle w:val="Default"/>
        <w:rPr>
          <w:rFonts w:ascii="Century Gothic" w:hAnsi="Century Gothic"/>
          <w:b/>
          <w:bCs/>
        </w:rPr>
      </w:pPr>
      <w:r w:rsidRPr="0052184E">
        <w:t xml:space="preserve">                                                     </w:t>
      </w:r>
      <w:r w:rsidRPr="0052184E">
        <w:rPr>
          <w:rFonts w:ascii="Century Gothic" w:hAnsi="Century Gothic"/>
          <w:b/>
          <w:bCs/>
        </w:rPr>
        <w:t xml:space="preserve">Smlouva o ubytování </w:t>
      </w:r>
      <w:r w:rsidRPr="0052184E">
        <w:rPr>
          <w:rFonts w:ascii="Century Gothic" w:hAnsi="Century Gothic"/>
          <w:b/>
          <w:bCs/>
        </w:rPr>
        <w:tab/>
      </w:r>
    </w:p>
    <w:p w14:paraId="0FA08BD9" w14:textId="77777777" w:rsidR="00884F6A" w:rsidRPr="00103FF8" w:rsidRDefault="00884F6A" w:rsidP="00BC6242">
      <w:pPr>
        <w:pStyle w:val="Default"/>
        <w:rPr>
          <w:rFonts w:ascii="Century Gothic" w:hAnsi="Century Gothic"/>
          <w:sz w:val="20"/>
          <w:szCs w:val="20"/>
        </w:rPr>
      </w:pPr>
    </w:p>
    <w:p w14:paraId="3430ACBA" w14:textId="61D3CD4C" w:rsidR="0052184E" w:rsidRDefault="00BC6242" w:rsidP="0052184E">
      <w:pPr>
        <w:pStyle w:val="Default"/>
        <w:jc w:val="center"/>
        <w:rPr>
          <w:rFonts w:ascii="Century Gothic" w:hAnsi="Century Gothic"/>
          <w:sz w:val="20"/>
          <w:szCs w:val="20"/>
        </w:rPr>
      </w:pPr>
      <w:r w:rsidRPr="00103FF8">
        <w:rPr>
          <w:rFonts w:ascii="Century Gothic" w:hAnsi="Century Gothic"/>
          <w:sz w:val="20"/>
          <w:szCs w:val="20"/>
        </w:rPr>
        <w:t>uzavřená níže uvedeného dne, měsíce a roku podle § 2326 a násl. zákona č. 89/2012 Sb., občanského zákoníku, v</w:t>
      </w:r>
      <w:r w:rsidR="0052184E">
        <w:rPr>
          <w:rFonts w:ascii="Century Gothic" w:hAnsi="Century Gothic"/>
          <w:sz w:val="20"/>
          <w:szCs w:val="20"/>
        </w:rPr>
        <w:t> </w:t>
      </w:r>
      <w:r w:rsidRPr="00103FF8">
        <w:rPr>
          <w:rFonts w:ascii="Century Gothic" w:hAnsi="Century Gothic"/>
          <w:sz w:val="20"/>
          <w:szCs w:val="20"/>
        </w:rPr>
        <w:t>účinném</w:t>
      </w:r>
      <w:r w:rsidR="0052184E">
        <w:rPr>
          <w:rFonts w:ascii="Century Gothic" w:hAnsi="Century Gothic"/>
          <w:sz w:val="20"/>
          <w:szCs w:val="20"/>
        </w:rPr>
        <w:t xml:space="preserve"> </w:t>
      </w:r>
      <w:r w:rsidRPr="00103FF8">
        <w:rPr>
          <w:rFonts w:ascii="Century Gothic" w:hAnsi="Century Gothic"/>
          <w:sz w:val="20"/>
          <w:szCs w:val="20"/>
        </w:rPr>
        <w:t>znění,</w:t>
      </w:r>
    </w:p>
    <w:p w14:paraId="30D51AF4" w14:textId="77777777" w:rsidR="0052184E" w:rsidRDefault="0052184E" w:rsidP="00BC6242">
      <w:pPr>
        <w:pStyle w:val="Default"/>
        <w:rPr>
          <w:rFonts w:ascii="Century Gothic" w:hAnsi="Century Gothic"/>
          <w:sz w:val="20"/>
          <w:szCs w:val="20"/>
        </w:rPr>
      </w:pPr>
    </w:p>
    <w:p w14:paraId="56F40308" w14:textId="77777777" w:rsidR="0052184E" w:rsidRDefault="0052184E" w:rsidP="0052184E">
      <w:pPr>
        <w:pStyle w:val="Default"/>
        <w:jc w:val="center"/>
        <w:rPr>
          <w:rFonts w:ascii="Century Gothic" w:hAnsi="Century Gothic"/>
          <w:sz w:val="20"/>
          <w:szCs w:val="20"/>
        </w:rPr>
      </w:pPr>
    </w:p>
    <w:p w14:paraId="204185E4" w14:textId="61A01FE2" w:rsidR="00BC6242" w:rsidRPr="00103FF8" w:rsidRDefault="00BC6242" w:rsidP="0052184E">
      <w:pPr>
        <w:pStyle w:val="Default"/>
        <w:jc w:val="center"/>
        <w:rPr>
          <w:rFonts w:ascii="Century Gothic" w:hAnsi="Century Gothic"/>
          <w:sz w:val="20"/>
          <w:szCs w:val="20"/>
        </w:rPr>
      </w:pPr>
      <w:r w:rsidRPr="00103FF8">
        <w:rPr>
          <w:rFonts w:ascii="Century Gothic" w:hAnsi="Century Gothic"/>
          <w:sz w:val="20"/>
          <w:szCs w:val="20"/>
        </w:rPr>
        <w:t>následujícími smluvními stranami:</w:t>
      </w:r>
    </w:p>
    <w:p w14:paraId="39565931" w14:textId="77777777" w:rsidR="00EA5C77" w:rsidRPr="00103FF8" w:rsidRDefault="00EA5C77" w:rsidP="00BC6242">
      <w:pPr>
        <w:pStyle w:val="Default"/>
        <w:rPr>
          <w:rFonts w:ascii="Century Gothic" w:hAnsi="Century Gothic"/>
          <w:b/>
          <w:bCs/>
          <w:sz w:val="20"/>
          <w:szCs w:val="20"/>
        </w:rPr>
      </w:pPr>
    </w:p>
    <w:p w14:paraId="0CBA3022" w14:textId="5F89823D" w:rsidR="00BC6242" w:rsidRPr="00103FF8" w:rsidRDefault="00BC6242" w:rsidP="00BC6242">
      <w:pPr>
        <w:pStyle w:val="Default"/>
        <w:rPr>
          <w:rFonts w:ascii="Century Gothic" w:hAnsi="Century Gothic"/>
          <w:b/>
          <w:bCs/>
          <w:sz w:val="20"/>
          <w:szCs w:val="20"/>
        </w:rPr>
      </w:pPr>
      <w:r w:rsidRPr="00103FF8">
        <w:rPr>
          <w:rFonts w:ascii="Century Gothic" w:hAnsi="Century Gothic"/>
          <w:b/>
          <w:bCs/>
          <w:sz w:val="20"/>
          <w:szCs w:val="20"/>
        </w:rPr>
        <w:t>SPZ Triangle, příspěvková organizace</w:t>
      </w:r>
    </w:p>
    <w:p w14:paraId="5DD53395" w14:textId="56A9CE67" w:rsidR="00BC6242" w:rsidRPr="00103FF8" w:rsidRDefault="00BC6242" w:rsidP="00BC6242">
      <w:pPr>
        <w:pStyle w:val="Default"/>
        <w:rPr>
          <w:rFonts w:ascii="Century Gothic" w:hAnsi="Century Gothic"/>
          <w:sz w:val="20"/>
          <w:szCs w:val="20"/>
        </w:rPr>
      </w:pPr>
      <w:r w:rsidRPr="00103FF8">
        <w:rPr>
          <w:rFonts w:ascii="Century Gothic" w:hAnsi="Century Gothic"/>
          <w:sz w:val="20"/>
          <w:szCs w:val="20"/>
        </w:rPr>
        <w:t xml:space="preserve">Sídlo: Ústí nad Labem, Velká Hradební 3118/48, PSČ 400 02 </w:t>
      </w:r>
    </w:p>
    <w:p w14:paraId="5728D3EA" w14:textId="27EA6F14" w:rsidR="00BC6242" w:rsidRPr="00103FF8" w:rsidRDefault="00BC6242" w:rsidP="00BC6242">
      <w:pPr>
        <w:pStyle w:val="Default"/>
        <w:rPr>
          <w:rFonts w:ascii="Century Gothic" w:hAnsi="Century Gothic"/>
          <w:sz w:val="20"/>
          <w:szCs w:val="20"/>
        </w:rPr>
      </w:pPr>
      <w:r w:rsidRPr="00103FF8">
        <w:rPr>
          <w:rFonts w:ascii="Century Gothic" w:hAnsi="Century Gothic"/>
          <w:sz w:val="20"/>
          <w:szCs w:val="20"/>
        </w:rPr>
        <w:t>IČ: 71295011</w:t>
      </w:r>
    </w:p>
    <w:p w14:paraId="54568A5A" w14:textId="4F968B6D" w:rsidR="00BC6242" w:rsidRPr="00103FF8" w:rsidRDefault="00BC6242" w:rsidP="00BC6242">
      <w:pPr>
        <w:pStyle w:val="Default"/>
        <w:rPr>
          <w:rFonts w:ascii="Century Gothic" w:hAnsi="Century Gothic"/>
          <w:sz w:val="20"/>
          <w:szCs w:val="20"/>
        </w:rPr>
      </w:pPr>
      <w:r w:rsidRPr="00103FF8">
        <w:rPr>
          <w:rFonts w:ascii="Century Gothic" w:hAnsi="Century Gothic"/>
          <w:sz w:val="20"/>
          <w:szCs w:val="20"/>
        </w:rPr>
        <w:t xml:space="preserve">DIČ: CZ71295011 </w:t>
      </w:r>
    </w:p>
    <w:p w14:paraId="17069070" w14:textId="3A2F73C3" w:rsidR="00BC6242" w:rsidRPr="00103FF8" w:rsidRDefault="00BC6242" w:rsidP="00BC6242">
      <w:pPr>
        <w:pStyle w:val="Default"/>
        <w:rPr>
          <w:rFonts w:ascii="Century Gothic" w:hAnsi="Century Gothic"/>
          <w:sz w:val="20"/>
          <w:szCs w:val="20"/>
        </w:rPr>
      </w:pPr>
      <w:r w:rsidRPr="00103FF8">
        <w:rPr>
          <w:rFonts w:ascii="Century Gothic" w:hAnsi="Century Gothic"/>
          <w:sz w:val="20"/>
          <w:szCs w:val="20"/>
        </w:rPr>
        <w:t xml:space="preserve">zapsaná v OR vedeném Krajským soudem v Ústí nad Labem, oddíl Pr, vložka 990, </w:t>
      </w:r>
    </w:p>
    <w:p w14:paraId="71DFE82F" w14:textId="21A9B30E" w:rsidR="00BC6242" w:rsidRPr="00103FF8" w:rsidRDefault="00BC6242" w:rsidP="00BC6242">
      <w:pPr>
        <w:pStyle w:val="Default"/>
        <w:rPr>
          <w:rFonts w:ascii="Century Gothic" w:hAnsi="Century Gothic"/>
          <w:sz w:val="20"/>
          <w:szCs w:val="20"/>
        </w:rPr>
      </w:pPr>
      <w:r w:rsidRPr="00103FF8">
        <w:rPr>
          <w:rFonts w:ascii="Century Gothic" w:hAnsi="Century Gothic"/>
          <w:sz w:val="20"/>
          <w:szCs w:val="20"/>
        </w:rPr>
        <w:t>zastoupená Marcelou Gutschovo</w:t>
      </w:r>
      <w:r w:rsidR="000F695F" w:rsidRPr="00103FF8">
        <w:rPr>
          <w:rFonts w:ascii="Century Gothic" w:hAnsi="Century Gothic"/>
          <w:sz w:val="20"/>
          <w:szCs w:val="20"/>
        </w:rPr>
        <w:t>u</w:t>
      </w:r>
    </w:p>
    <w:p w14:paraId="6A1A3FD9" w14:textId="193E3C25" w:rsidR="00103FF8" w:rsidRPr="00103FF8" w:rsidRDefault="00103FF8" w:rsidP="00BC6242">
      <w:pPr>
        <w:pStyle w:val="Default"/>
        <w:rPr>
          <w:rFonts w:ascii="Century Gothic" w:hAnsi="Century Gothic"/>
          <w:sz w:val="20"/>
          <w:szCs w:val="20"/>
        </w:rPr>
      </w:pPr>
      <w:bookmarkStart w:id="0" w:name="_Hlk177984623"/>
      <w:r w:rsidRPr="00103FF8">
        <w:rPr>
          <w:rFonts w:ascii="Century Gothic" w:hAnsi="Century Gothic"/>
          <w:sz w:val="20"/>
          <w:szCs w:val="20"/>
        </w:rPr>
        <w:t>tel.: 778 112 440</w:t>
      </w:r>
    </w:p>
    <w:p w14:paraId="227B1B8D" w14:textId="7D95D48A" w:rsidR="00103FF8" w:rsidRPr="00103FF8" w:rsidRDefault="00103FF8" w:rsidP="00BC6242">
      <w:pPr>
        <w:pStyle w:val="Default"/>
        <w:rPr>
          <w:rFonts w:ascii="Century Gothic" w:hAnsi="Century Gothic"/>
          <w:sz w:val="20"/>
          <w:szCs w:val="20"/>
        </w:rPr>
      </w:pPr>
      <w:r w:rsidRPr="00103FF8">
        <w:rPr>
          <w:rFonts w:ascii="Century Gothic" w:hAnsi="Century Gothic"/>
          <w:sz w:val="20"/>
          <w:szCs w:val="20"/>
        </w:rPr>
        <w:t xml:space="preserve">e-mail: gutschova.m@industrialzonetriangle.com </w:t>
      </w:r>
    </w:p>
    <w:bookmarkEnd w:id="0"/>
    <w:p w14:paraId="7B6BD61E" w14:textId="77777777" w:rsidR="00103FF8" w:rsidRPr="00103FF8" w:rsidRDefault="00103FF8" w:rsidP="00BC6242">
      <w:pPr>
        <w:pStyle w:val="Default"/>
        <w:rPr>
          <w:rFonts w:ascii="Century Gothic" w:hAnsi="Century Gothic"/>
          <w:sz w:val="20"/>
          <w:szCs w:val="20"/>
        </w:rPr>
      </w:pPr>
    </w:p>
    <w:p w14:paraId="35DB4890" w14:textId="04D85CC6" w:rsidR="00BC6242" w:rsidRPr="00103FF8" w:rsidRDefault="00BC6242" w:rsidP="00BC6242">
      <w:pPr>
        <w:pStyle w:val="Default"/>
        <w:rPr>
          <w:rFonts w:ascii="Century Gothic" w:hAnsi="Century Gothic"/>
          <w:sz w:val="20"/>
          <w:szCs w:val="20"/>
        </w:rPr>
      </w:pPr>
      <w:r w:rsidRPr="00103FF8">
        <w:rPr>
          <w:rFonts w:ascii="Century Gothic" w:hAnsi="Century Gothic"/>
          <w:sz w:val="20"/>
          <w:szCs w:val="20"/>
        </w:rPr>
        <w:t xml:space="preserve">(dále jen „ubytovatel“) </w:t>
      </w:r>
    </w:p>
    <w:p w14:paraId="3EABB27B" w14:textId="77777777" w:rsidR="00BC6242" w:rsidRPr="00103FF8" w:rsidRDefault="00BC6242" w:rsidP="00BC6242">
      <w:pPr>
        <w:pStyle w:val="Default"/>
        <w:rPr>
          <w:rFonts w:ascii="Century Gothic" w:hAnsi="Century Gothic"/>
          <w:sz w:val="20"/>
          <w:szCs w:val="20"/>
        </w:rPr>
      </w:pPr>
    </w:p>
    <w:p w14:paraId="387B8EF6" w14:textId="77777777" w:rsidR="00BC6242" w:rsidRPr="00103FF8" w:rsidRDefault="00BC6242" w:rsidP="00BC6242">
      <w:pPr>
        <w:pStyle w:val="Default"/>
        <w:rPr>
          <w:rFonts w:ascii="Century Gothic" w:hAnsi="Century Gothic"/>
          <w:sz w:val="20"/>
          <w:szCs w:val="20"/>
        </w:rPr>
      </w:pPr>
      <w:r w:rsidRPr="00103FF8">
        <w:rPr>
          <w:rFonts w:ascii="Century Gothic" w:hAnsi="Century Gothic"/>
          <w:sz w:val="20"/>
          <w:szCs w:val="20"/>
        </w:rPr>
        <w:t xml:space="preserve">a </w:t>
      </w:r>
    </w:p>
    <w:p w14:paraId="5FD9CB2D" w14:textId="2EB41C70" w:rsidR="00BC6242" w:rsidRPr="00103FF8" w:rsidRDefault="00C44006" w:rsidP="00BC6242">
      <w:pPr>
        <w:pStyle w:val="Default"/>
        <w:rPr>
          <w:rFonts w:ascii="Century Gothic" w:hAnsi="Century Gothic"/>
          <w:sz w:val="20"/>
          <w:szCs w:val="20"/>
        </w:rPr>
      </w:pPr>
      <w:r>
        <w:rPr>
          <w:rFonts w:ascii="Century Gothic" w:hAnsi="Century Gothic"/>
          <w:sz w:val="20"/>
          <w:szCs w:val="20"/>
        </w:rPr>
        <w:t>Šandor invest Praha</w:t>
      </w:r>
      <w:r w:rsidR="00A715E5">
        <w:rPr>
          <w:rFonts w:ascii="Century Gothic" w:hAnsi="Century Gothic"/>
          <w:sz w:val="20"/>
          <w:szCs w:val="20"/>
        </w:rPr>
        <w:t xml:space="preserve"> s.r.o.</w:t>
      </w:r>
    </w:p>
    <w:p w14:paraId="218AEBD9" w14:textId="1D17655F" w:rsidR="00591307" w:rsidRPr="00103FF8" w:rsidRDefault="00F139C9" w:rsidP="00ED6285">
      <w:pPr>
        <w:pStyle w:val="Default"/>
        <w:rPr>
          <w:rFonts w:ascii="Century Gothic" w:hAnsi="Century Gothic"/>
          <w:sz w:val="20"/>
          <w:szCs w:val="20"/>
        </w:rPr>
      </w:pPr>
      <w:r w:rsidRPr="00103FF8">
        <w:rPr>
          <w:rFonts w:ascii="Century Gothic" w:hAnsi="Century Gothic"/>
          <w:sz w:val="20"/>
          <w:szCs w:val="20"/>
        </w:rPr>
        <w:t>Sídlo:</w:t>
      </w:r>
      <w:r w:rsidR="00D11113" w:rsidRPr="00103FF8">
        <w:rPr>
          <w:rFonts w:ascii="Century Gothic" w:hAnsi="Century Gothic"/>
          <w:sz w:val="20"/>
          <w:szCs w:val="20"/>
        </w:rPr>
        <w:t xml:space="preserve"> </w:t>
      </w:r>
      <w:r w:rsidR="00C44006">
        <w:rPr>
          <w:rFonts w:ascii="Century Gothic" w:hAnsi="Century Gothic"/>
          <w:sz w:val="20"/>
          <w:szCs w:val="20"/>
        </w:rPr>
        <w:t>Orebitská 616/9,</w:t>
      </w:r>
      <w:r w:rsidR="00A715E5">
        <w:rPr>
          <w:rFonts w:ascii="Century Gothic" w:hAnsi="Century Gothic"/>
          <w:sz w:val="20"/>
          <w:szCs w:val="20"/>
        </w:rPr>
        <w:t xml:space="preserve"> </w:t>
      </w:r>
      <w:r w:rsidR="00C44006">
        <w:rPr>
          <w:rFonts w:ascii="Century Gothic" w:hAnsi="Century Gothic"/>
          <w:sz w:val="20"/>
          <w:szCs w:val="20"/>
        </w:rPr>
        <w:t>130 00 Praha</w:t>
      </w:r>
    </w:p>
    <w:p w14:paraId="79F7B1F6" w14:textId="2534FB59" w:rsidR="00F139C9" w:rsidRPr="00103FF8" w:rsidRDefault="00F139C9" w:rsidP="00ED6285">
      <w:pPr>
        <w:pStyle w:val="Default"/>
        <w:rPr>
          <w:rFonts w:ascii="Century Gothic" w:hAnsi="Century Gothic"/>
          <w:sz w:val="20"/>
          <w:szCs w:val="20"/>
        </w:rPr>
      </w:pPr>
      <w:r w:rsidRPr="00103FF8">
        <w:rPr>
          <w:rFonts w:ascii="Century Gothic" w:hAnsi="Century Gothic"/>
          <w:sz w:val="20"/>
          <w:szCs w:val="20"/>
        </w:rPr>
        <w:t>IČ:</w:t>
      </w:r>
      <w:r w:rsidR="00D11113" w:rsidRPr="00103FF8">
        <w:rPr>
          <w:rFonts w:ascii="Century Gothic" w:hAnsi="Century Gothic"/>
          <w:sz w:val="20"/>
          <w:szCs w:val="20"/>
        </w:rPr>
        <w:t xml:space="preserve"> </w:t>
      </w:r>
      <w:r w:rsidR="00C44006">
        <w:rPr>
          <w:rFonts w:ascii="Century Gothic" w:hAnsi="Century Gothic"/>
          <w:sz w:val="20"/>
          <w:szCs w:val="20"/>
        </w:rPr>
        <w:t>01874152</w:t>
      </w:r>
    </w:p>
    <w:p w14:paraId="3768A6DA" w14:textId="3EAAA190" w:rsidR="00D4567E" w:rsidRPr="00103FF8" w:rsidRDefault="00F139C9" w:rsidP="00D4567E">
      <w:pPr>
        <w:pStyle w:val="Default"/>
        <w:rPr>
          <w:rFonts w:ascii="Century Gothic" w:hAnsi="Century Gothic"/>
          <w:sz w:val="20"/>
          <w:szCs w:val="20"/>
        </w:rPr>
      </w:pPr>
      <w:r w:rsidRPr="00103FF8">
        <w:rPr>
          <w:rFonts w:ascii="Century Gothic" w:hAnsi="Century Gothic"/>
          <w:sz w:val="20"/>
          <w:szCs w:val="20"/>
        </w:rPr>
        <w:t>DIČ:</w:t>
      </w:r>
      <w:r w:rsidR="00D11113" w:rsidRPr="00103FF8">
        <w:rPr>
          <w:rFonts w:ascii="Century Gothic" w:hAnsi="Century Gothic"/>
          <w:sz w:val="20"/>
          <w:szCs w:val="20"/>
        </w:rPr>
        <w:t xml:space="preserve"> </w:t>
      </w:r>
      <w:r w:rsidR="00A715E5">
        <w:rPr>
          <w:rFonts w:ascii="Century Gothic" w:hAnsi="Century Gothic"/>
          <w:sz w:val="20"/>
          <w:szCs w:val="20"/>
        </w:rPr>
        <w:t>CZ</w:t>
      </w:r>
      <w:r w:rsidR="00C44006">
        <w:rPr>
          <w:rFonts w:ascii="Century Gothic" w:hAnsi="Century Gothic"/>
          <w:sz w:val="20"/>
          <w:szCs w:val="20"/>
        </w:rPr>
        <w:t>01874152</w:t>
      </w:r>
    </w:p>
    <w:p w14:paraId="30CC0D04" w14:textId="37434314" w:rsidR="00F139C9" w:rsidRPr="00103FF8" w:rsidRDefault="00D4567E" w:rsidP="00D4567E">
      <w:pPr>
        <w:pStyle w:val="Default"/>
        <w:rPr>
          <w:rFonts w:ascii="Century Gothic" w:hAnsi="Century Gothic"/>
          <w:sz w:val="20"/>
          <w:szCs w:val="20"/>
        </w:rPr>
      </w:pPr>
      <w:r w:rsidRPr="00103FF8">
        <w:rPr>
          <w:rFonts w:ascii="Century Gothic" w:hAnsi="Century Gothic"/>
          <w:sz w:val="20"/>
          <w:szCs w:val="20"/>
        </w:rPr>
        <w:t>z</w:t>
      </w:r>
      <w:r w:rsidR="00F139C9" w:rsidRPr="00103FF8">
        <w:rPr>
          <w:rFonts w:ascii="Century Gothic" w:hAnsi="Century Gothic"/>
          <w:sz w:val="20"/>
          <w:szCs w:val="20"/>
        </w:rPr>
        <w:t>apsaná</w:t>
      </w:r>
      <w:r w:rsidR="00D11113" w:rsidRPr="00103FF8">
        <w:rPr>
          <w:rFonts w:ascii="Century Gothic" w:hAnsi="Century Gothic"/>
          <w:sz w:val="20"/>
          <w:szCs w:val="20"/>
        </w:rPr>
        <w:t xml:space="preserve"> </w:t>
      </w:r>
      <w:r w:rsidR="00A715E5">
        <w:rPr>
          <w:rFonts w:ascii="Century Gothic" w:hAnsi="Century Gothic"/>
          <w:sz w:val="20"/>
          <w:szCs w:val="20"/>
        </w:rPr>
        <w:t xml:space="preserve">u </w:t>
      </w:r>
      <w:r w:rsidR="00C44006">
        <w:rPr>
          <w:rFonts w:ascii="Century Gothic" w:hAnsi="Century Gothic"/>
          <w:sz w:val="20"/>
          <w:szCs w:val="20"/>
        </w:rPr>
        <w:t>Městského soudu</w:t>
      </w:r>
      <w:r w:rsidR="00A715E5">
        <w:rPr>
          <w:rFonts w:ascii="Century Gothic" w:hAnsi="Century Gothic"/>
          <w:sz w:val="20"/>
          <w:szCs w:val="20"/>
        </w:rPr>
        <w:t xml:space="preserve"> v</w:t>
      </w:r>
      <w:r w:rsidR="00A208CC">
        <w:rPr>
          <w:rFonts w:ascii="Century Gothic" w:hAnsi="Century Gothic"/>
          <w:sz w:val="20"/>
          <w:szCs w:val="20"/>
        </w:rPr>
        <w:t> </w:t>
      </w:r>
      <w:r w:rsidR="00C44006">
        <w:rPr>
          <w:rFonts w:ascii="Century Gothic" w:hAnsi="Century Gothic"/>
          <w:sz w:val="20"/>
          <w:szCs w:val="20"/>
        </w:rPr>
        <w:t>Praze</w:t>
      </w:r>
      <w:r w:rsidR="00A715E5">
        <w:rPr>
          <w:rFonts w:ascii="Century Gothic" w:hAnsi="Century Gothic"/>
          <w:sz w:val="20"/>
          <w:szCs w:val="20"/>
        </w:rPr>
        <w:t>, sp.</w:t>
      </w:r>
      <w:r w:rsidR="005E08DB">
        <w:rPr>
          <w:rFonts w:ascii="Century Gothic" w:hAnsi="Century Gothic"/>
          <w:sz w:val="20"/>
          <w:szCs w:val="20"/>
        </w:rPr>
        <w:t xml:space="preserve"> </w:t>
      </w:r>
      <w:r w:rsidR="00A715E5">
        <w:rPr>
          <w:rFonts w:ascii="Century Gothic" w:hAnsi="Century Gothic"/>
          <w:sz w:val="20"/>
          <w:szCs w:val="20"/>
        </w:rPr>
        <w:t xml:space="preserve">zn. C </w:t>
      </w:r>
      <w:r w:rsidR="00C44006">
        <w:rPr>
          <w:rFonts w:ascii="Century Gothic" w:hAnsi="Century Gothic"/>
          <w:sz w:val="20"/>
          <w:szCs w:val="20"/>
        </w:rPr>
        <w:t>267974</w:t>
      </w:r>
    </w:p>
    <w:p w14:paraId="0CAD7935" w14:textId="6A3074B9" w:rsidR="00591307" w:rsidRPr="00103FF8" w:rsidRDefault="00103FF8" w:rsidP="00BC6242">
      <w:pPr>
        <w:pStyle w:val="Default"/>
        <w:rPr>
          <w:rFonts w:ascii="Century Gothic" w:hAnsi="Century Gothic"/>
          <w:sz w:val="20"/>
          <w:szCs w:val="20"/>
        </w:rPr>
      </w:pPr>
      <w:r w:rsidRPr="00103FF8">
        <w:rPr>
          <w:rFonts w:ascii="Century Gothic" w:hAnsi="Century Gothic"/>
          <w:sz w:val="20"/>
          <w:szCs w:val="20"/>
        </w:rPr>
        <w:t>zastoupená</w:t>
      </w:r>
      <w:r w:rsidR="00A715E5">
        <w:rPr>
          <w:rFonts w:ascii="Century Gothic" w:hAnsi="Century Gothic"/>
          <w:sz w:val="20"/>
          <w:szCs w:val="20"/>
        </w:rPr>
        <w:t xml:space="preserve"> </w:t>
      </w:r>
      <w:r w:rsidR="00C44006">
        <w:rPr>
          <w:rFonts w:ascii="Century Gothic" w:hAnsi="Century Gothic"/>
          <w:sz w:val="20"/>
          <w:szCs w:val="20"/>
        </w:rPr>
        <w:t>Valentina Feier</w:t>
      </w:r>
    </w:p>
    <w:p w14:paraId="40990ADF" w14:textId="64DE7EB7" w:rsidR="00103FF8" w:rsidRPr="00103FF8" w:rsidRDefault="00103FF8" w:rsidP="00103FF8">
      <w:pPr>
        <w:pStyle w:val="Default"/>
        <w:rPr>
          <w:rFonts w:ascii="Century Gothic" w:hAnsi="Century Gothic"/>
          <w:sz w:val="20"/>
          <w:szCs w:val="20"/>
        </w:rPr>
      </w:pPr>
      <w:r w:rsidRPr="00103FF8">
        <w:rPr>
          <w:rFonts w:ascii="Century Gothic" w:hAnsi="Century Gothic"/>
          <w:sz w:val="20"/>
          <w:szCs w:val="20"/>
        </w:rPr>
        <w:t>e-mail:</w:t>
      </w:r>
      <w:r w:rsidR="005E08DB">
        <w:rPr>
          <w:rFonts w:ascii="Century Gothic" w:hAnsi="Century Gothic"/>
          <w:sz w:val="20"/>
          <w:szCs w:val="20"/>
        </w:rPr>
        <w:t xml:space="preserve"> </w:t>
      </w:r>
      <w:r w:rsidR="00C44006">
        <w:rPr>
          <w:rFonts w:ascii="Century Gothic" w:hAnsi="Century Gothic"/>
          <w:sz w:val="20"/>
          <w:szCs w:val="20"/>
        </w:rPr>
        <w:t>sandor.invest@seznam.cz</w:t>
      </w:r>
    </w:p>
    <w:p w14:paraId="36902FF9" w14:textId="77777777" w:rsidR="00103FF8" w:rsidRPr="00103FF8" w:rsidRDefault="00103FF8" w:rsidP="00103FF8">
      <w:pPr>
        <w:pStyle w:val="Default"/>
        <w:rPr>
          <w:rFonts w:ascii="Century Gothic" w:hAnsi="Century Gothic"/>
          <w:sz w:val="20"/>
          <w:szCs w:val="20"/>
        </w:rPr>
      </w:pPr>
    </w:p>
    <w:p w14:paraId="68CAD80A" w14:textId="730233F5" w:rsidR="00103FF8" w:rsidRPr="00103FF8" w:rsidRDefault="00103FF8" w:rsidP="00103FF8">
      <w:pPr>
        <w:pStyle w:val="Default"/>
        <w:rPr>
          <w:rFonts w:ascii="Century Gothic" w:hAnsi="Century Gothic"/>
          <w:sz w:val="20"/>
          <w:szCs w:val="20"/>
        </w:rPr>
      </w:pPr>
      <w:r w:rsidRPr="00103FF8">
        <w:rPr>
          <w:rFonts w:ascii="Century Gothic" w:hAnsi="Century Gothic"/>
          <w:sz w:val="20"/>
          <w:szCs w:val="20"/>
        </w:rPr>
        <w:t>(dále jen „nájemce“)</w:t>
      </w:r>
    </w:p>
    <w:p w14:paraId="454DCE22" w14:textId="77777777" w:rsidR="00103FF8" w:rsidRPr="00103FF8" w:rsidRDefault="00103FF8" w:rsidP="00103FF8">
      <w:pPr>
        <w:pStyle w:val="Default"/>
        <w:rPr>
          <w:rFonts w:ascii="Century Gothic" w:hAnsi="Century Gothic"/>
          <w:sz w:val="20"/>
          <w:szCs w:val="20"/>
        </w:rPr>
      </w:pPr>
    </w:p>
    <w:p w14:paraId="262AE310" w14:textId="77777777" w:rsidR="00103FF8" w:rsidRPr="00103FF8" w:rsidRDefault="00103FF8" w:rsidP="00103FF8">
      <w:pPr>
        <w:pStyle w:val="Default"/>
        <w:jc w:val="both"/>
        <w:rPr>
          <w:rFonts w:ascii="Century Gothic" w:hAnsi="Century Gothic"/>
          <w:sz w:val="20"/>
          <w:szCs w:val="20"/>
        </w:rPr>
      </w:pPr>
    </w:p>
    <w:p w14:paraId="29DC65DD" w14:textId="77777777" w:rsidR="00B30C8D" w:rsidRPr="0052184E" w:rsidRDefault="00BC6242" w:rsidP="003F1386">
      <w:pPr>
        <w:pStyle w:val="Default"/>
        <w:numPr>
          <w:ilvl w:val="0"/>
          <w:numId w:val="5"/>
        </w:numPr>
        <w:spacing w:before="120" w:after="120"/>
        <w:ind w:left="3969" w:hanging="141"/>
        <w:jc w:val="both"/>
        <w:rPr>
          <w:rFonts w:ascii="Century Gothic" w:hAnsi="Century Gothic"/>
          <w:sz w:val="22"/>
          <w:szCs w:val="22"/>
        </w:rPr>
      </w:pPr>
      <w:bookmarkStart w:id="1" w:name="_Hlk177984645"/>
      <w:r w:rsidRPr="0052184E">
        <w:rPr>
          <w:rFonts w:ascii="Century Gothic" w:hAnsi="Century Gothic"/>
          <w:b/>
          <w:bCs/>
          <w:sz w:val="22"/>
          <w:szCs w:val="22"/>
        </w:rPr>
        <w:t xml:space="preserve">Předmět smlouvy </w:t>
      </w:r>
    </w:p>
    <w:bookmarkEnd w:id="1"/>
    <w:p w14:paraId="2D037125" w14:textId="03BB105F" w:rsidR="00B30C8D" w:rsidRDefault="005B5A95" w:rsidP="00B30C8D">
      <w:pPr>
        <w:pStyle w:val="Default"/>
        <w:numPr>
          <w:ilvl w:val="0"/>
          <w:numId w:val="2"/>
        </w:numPr>
        <w:spacing w:before="120" w:after="120"/>
        <w:ind w:left="284"/>
        <w:jc w:val="both"/>
        <w:rPr>
          <w:rFonts w:ascii="Century Gothic" w:hAnsi="Century Gothic"/>
          <w:sz w:val="20"/>
          <w:szCs w:val="20"/>
        </w:rPr>
      </w:pPr>
      <w:r w:rsidRPr="00B30C8D">
        <w:rPr>
          <w:rFonts w:ascii="Century Gothic" w:hAnsi="Century Gothic"/>
          <w:sz w:val="20"/>
          <w:szCs w:val="20"/>
        </w:rPr>
        <w:t>P</w:t>
      </w:r>
      <w:r w:rsidR="00BC6242" w:rsidRPr="00B30C8D">
        <w:rPr>
          <w:rFonts w:ascii="Century Gothic" w:hAnsi="Century Gothic"/>
          <w:sz w:val="20"/>
          <w:szCs w:val="20"/>
        </w:rPr>
        <w:t xml:space="preserve">ředmětem této smlouvy je ubytování </w:t>
      </w:r>
      <w:r w:rsidR="00F139C9" w:rsidRPr="00B30C8D">
        <w:rPr>
          <w:rFonts w:ascii="Century Gothic" w:hAnsi="Century Gothic"/>
          <w:sz w:val="20"/>
          <w:szCs w:val="20"/>
        </w:rPr>
        <w:t xml:space="preserve">zaměstnanců </w:t>
      </w:r>
      <w:r w:rsidR="00103FF8" w:rsidRPr="00B30C8D">
        <w:rPr>
          <w:rFonts w:ascii="Century Gothic" w:hAnsi="Century Gothic"/>
          <w:sz w:val="20"/>
          <w:szCs w:val="20"/>
        </w:rPr>
        <w:t xml:space="preserve">nájemce </w:t>
      </w:r>
      <w:r w:rsidR="0071354F" w:rsidRPr="00B30C8D">
        <w:rPr>
          <w:rFonts w:ascii="Century Gothic" w:hAnsi="Century Gothic"/>
          <w:sz w:val="20"/>
          <w:szCs w:val="20"/>
        </w:rPr>
        <w:t>v pronajatých</w:t>
      </w:r>
      <w:r w:rsidRPr="00B30C8D">
        <w:rPr>
          <w:rFonts w:ascii="Century Gothic" w:hAnsi="Century Gothic"/>
          <w:sz w:val="20"/>
          <w:szCs w:val="20"/>
        </w:rPr>
        <w:t xml:space="preserve"> </w:t>
      </w:r>
      <w:r w:rsidR="0071354F" w:rsidRPr="00B30C8D">
        <w:rPr>
          <w:rFonts w:ascii="Century Gothic" w:hAnsi="Century Gothic"/>
          <w:sz w:val="20"/>
          <w:szCs w:val="20"/>
        </w:rPr>
        <w:t xml:space="preserve">pokojích </w:t>
      </w:r>
      <w:r w:rsidR="00BC6242" w:rsidRPr="00B30C8D">
        <w:rPr>
          <w:rFonts w:ascii="Century Gothic" w:hAnsi="Century Gothic"/>
          <w:sz w:val="20"/>
          <w:szCs w:val="20"/>
        </w:rPr>
        <w:t>na ubytovn</w:t>
      </w:r>
      <w:r w:rsidR="0071354F" w:rsidRPr="00B30C8D">
        <w:rPr>
          <w:rFonts w:ascii="Century Gothic" w:hAnsi="Century Gothic"/>
          <w:sz w:val="20"/>
          <w:szCs w:val="20"/>
        </w:rPr>
        <w:t xml:space="preserve">ě nacházející se na adrese </w:t>
      </w:r>
      <w:bookmarkStart w:id="2" w:name="_Hlk177984704"/>
      <w:r w:rsidR="00746008">
        <w:rPr>
          <w:rFonts w:ascii="Century Gothic" w:hAnsi="Century Gothic"/>
          <w:sz w:val="20"/>
          <w:szCs w:val="20"/>
        </w:rPr>
        <w:t>1062,</w:t>
      </w:r>
      <w:r w:rsidR="00103FF8" w:rsidRPr="00B30C8D">
        <w:rPr>
          <w:rFonts w:ascii="Century Gothic" w:hAnsi="Century Gothic"/>
          <w:sz w:val="20"/>
          <w:szCs w:val="20"/>
        </w:rPr>
        <w:t xml:space="preserve"> 438 01, Bitozeves – Průmyslová zóna Triangle.</w:t>
      </w:r>
      <w:bookmarkEnd w:id="2"/>
    </w:p>
    <w:p w14:paraId="79EF121C" w14:textId="6C8783EE" w:rsidR="005B5A95" w:rsidRPr="00B30C8D" w:rsidRDefault="0071354F" w:rsidP="00B30C8D">
      <w:pPr>
        <w:pStyle w:val="Default"/>
        <w:numPr>
          <w:ilvl w:val="0"/>
          <w:numId w:val="2"/>
        </w:numPr>
        <w:spacing w:before="120" w:after="120"/>
        <w:ind w:left="284"/>
        <w:jc w:val="both"/>
        <w:rPr>
          <w:rFonts w:ascii="Century Gothic" w:hAnsi="Century Gothic"/>
          <w:sz w:val="20"/>
          <w:szCs w:val="20"/>
        </w:rPr>
      </w:pPr>
      <w:r w:rsidRPr="00B30C8D">
        <w:rPr>
          <w:rFonts w:ascii="Century Gothic" w:hAnsi="Century Gothic"/>
          <w:sz w:val="20"/>
          <w:szCs w:val="20"/>
        </w:rPr>
        <w:t>Ubytovatel poskytne nájemci přechodné ubytování v pokoji/ích v</w:t>
      </w:r>
      <w:r w:rsidR="00A208CC">
        <w:rPr>
          <w:rFonts w:ascii="Century Gothic" w:hAnsi="Century Gothic"/>
          <w:sz w:val="20"/>
          <w:szCs w:val="20"/>
        </w:rPr>
        <w:t> </w:t>
      </w:r>
      <w:r w:rsidRPr="00B30C8D">
        <w:rPr>
          <w:rFonts w:ascii="Century Gothic" w:hAnsi="Century Gothic"/>
          <w:sz w:val="20"/>
          <w:szCs w:val="20"/>
        </w:rPr>
        <w:t>počtu</w:t>
      </w:r>
      <w:r w:rsidR="00A208CC">
        <w:rPr>
          <w:rFonts w:ascii="Century Gothic" w:hAnsi="Century Gothic"/>
          <w:sz w:val="20"/>
          <w:szCs w:val="20"/>
        </w:rPr>
        <w:t xml:space="preserve"> </w:t>
      </w:r>
      <w:r w:rsidR="00C44006">
        <w:rPr>
          <w:rFonts w:ascii="Century Gothic" w:hAnsi="Century Gothic"/>
          <w:sz w:val="20"/>
          <w:szCs w:val="20"/>
        </w:rPr>
        <w:t>2</w:t>
      </w:r>
      <w:r w:rsidR="003E4419">
        <w:rPr>
          <w:rFonts w:ascii="Century Gothic" w:hAnsi="Century Gothic"/>
          <w:sz w:val="20"/>
          <w:szCs w:val="20"/>
        </w:rPr>
        <w:t xml:space="preserve"> </w:t>
      </w:r>
      <w:r w:rsidRPr="00B30C8D">
        <w:rPr>
          <w:rFonts w:ascii="Century Gothic" w:hAnsi="Century Gothic"/>
          <w:sz w:val="20"/>
          <w:szCs w:val="20"/>
        </w:rPr>
        <w:t>lůžek</w:t>
      </w:r>
      <w:r w:rsidR="00976BE5" w:rsidRPr="00B30C8D">
        <w:rPr>
          <w:rFonts w:ascii="Century Gothic" w:hAnsi="Century Gothic"/>
          <w:sz w:val="20"/>
          <w:szCs w:val="20"/>
        </w:rPr>
        <w:t xml:space="preserve"> v případě,</w:t>
      </w:r>
      <w:r w:rsidR="005B5A95" w:rsidRPr="00B30C8D">
        <w:rPr>
          <w:rFonts w:ascii="Century Gothic" w:hAnsi="Century Gothic"/>
          <w:sz w:val="20"/>
          <w:szCs w:val="20"/>
        </w:rPr>
        <w:t xml:space="preserve"> že</w:t>
      </w:r>
      <w:r w:rsidR="00103FF8" w:rsidRPr="00B30C8D">
        <w:rPr>
          <w:rFonts w:ascii="Century Gothic" w:hAnsi="Century Gothic"/>
          <w:sz w:val="20"/>
          <w:szCs w:val="20"/>
        </w:rPr>
        <w:t xml:space="preserve"> tyto</w:t>
      </w:r>
      <w:r w:rsidR="005B5A95" w:rsidRPr="00B30C8D">
        <w:rPr>
          <w:rFonts w:ascii="Century Gothic" w:hAnsi="Century Gothic"/>
          <w:sz w:val="20"/>
          <w:szCs w:val="20"/>
        </w:rPr>
        <w:t xml:space="preserve"> </w:t>
      </w:r>
      <w:r w:rsidR="00976BE5" w:rsidRPr="00B30C8D">
        <w:rPr>
          <w:rFonts w:ascii="Century Gothic" w:hAnsi="Century Gothic"/>
          <w:sz w:val="20"/>
          <w:szCs w:val="20"/>
        </w:rPr>
        <w:t>budou k</w:t>
      </w:r>
      <w:r w:rsidR="005B5A95" w:rsidRPr="00B30C8D">
        <w:rPr>
          <w:rFonts w:ascii="Century Gothic" w:hAnsi="Century Gothic"/>
          <w:sz w:val="20"/>
          <w:szCs w:val="20"/>
        </w:rPr>
        <w:t> </w:t>
      </w:r>
      <w:r w:rsidR="00976BE5" w:rsidRPr="00B30C8D">
        <w:rPr>
          <w:rFonts w:ascii="Century Gothic" w:hAnsi="Century Gothic"/>
          <w:sz w:val="20"/>
          <w:szCs w:val="20"/>
        </w:rPr>
        <w:t>dispo</w:t>
      </w:r>
      <w:r w:rsidR="005B5A95" w:rsidRPr="00B30C8D">
        <w:rPr>
          <w:rFonts w:ascii="Century Gothic" w:hAnsi="Century Gothic"/>
          <w:sz w:val="20"/>
          <w:szCs w:val="20"/>
        </w:rPr>
        <w:t xml:space="preserve">zici </w:t>
      </w:r>
      <w:r w:rsidRPr="00B30C8D">
        <w:rPr>
          <w:rFonts w:ascii="Century Gothic" w:hAnsi="Century Gothic"/>
          <w:sz w:val="20"/>
          <w:szCs w:val="20"/>
        </w:rPr>
        <w:t xml:space="preserve">a to na dobu </w:t>
      </w:r>
      <w:r w:rsidR="005E08DB">
        <w:rPr>
          <w:rFonts w:ascii="Century Gothic" w:hAnsi="Century Gothic"/>
          <w:sz w:val="20"/>
          <w:szCs w:val="20"/>
        </w:rPr>
        <w:t>1.1.2025 – 31.12.2025</w:t>
      </w:r>
      <w:r w:rsidR="005B5A95" w:rsidRPr="00B30C8D">
        <w:rPr>
          <w:rFonts w:ascii="Century Gothic" w:hAnsi="Century Gothic"/>
          <w:sz w:val="20"/>
          <w:szCs w:val="20"/>
        </w:rPr>
        <w:t>.</w:t>
      </w:r>
    </w:p>
    <w:p w14:paraId="445397BA" w14:textId="55DCFD9E" w:rsidR="00445625" w:rsidRPr="0052184E" w:rsidRDefault="001F7B83" w:rsidP="00103FF8">
      <w:pPr>
        <w:pStyle w:val="Default"/>
        <w:spacing w:before="120" w:after="120"/>
        <w:jc w:val="both"/>
        <w:rPr>
          <w:rFonts w:ascii="Century Gothic" w:hAnsi="Century Gothic"/>
          <w:b/>
          <w:bCs/>
          <w:sz w:val="22"/>
          <w:szCs w:val="22"/>
        </w:rPr>
      </w:pPr>
      <w:r w:rsidRPr="00103FF8">
        <w:rPr>
          <w:rFonts w:ascii="Century Gothic" w:hAnsi="Century Gothic"/>
          <w:b/>
          <w:bCs/>
          <w:sz w:val="20"/>
          <w:szCs w:val="20"/>
        </w:rPr>
        <w:t xml:space="preserve">                                                            </w:t>
      </w:r>
    </w:p>
    <w:p w14:paraId="4E19E989" w14:textId="77777777" w:rsidR="00B30C8D" w:rsidRPr="0052184E" w:rsidRDefault="009C219E" w:rsidP="003F1386">
      <w:pPr>
        <w:pStyle w:val="Default"/>
        <w:numPr>
          <w:ilvl w:val="0"/>
          <w:numId w:val="5"/>
        </w:numPr>
        <w:spacing w:before="120" w:after="120"/>
        <w:ind w:left="3969" w:hanging="141"/>
        <w:jc w:val="both"/>
        <w:rPr>
          <w:rFonts w:ascii="Century Gothic" w:hAnsi="Century Gothic"/>
          <w:sz w:val="22"/>
          <w:szCs w:val="22"/>
        </w:rPr>
      </w:pPr>
      <w:bookmarkStart w:id="3" w:name="_Hlk177984726"/>
      <w:r w:rsidRPr="0052184E">
        <w:rPr>
          <w:rFonts w:ascii="Century Gothic" w:hAnsi="Century Gothic"/>
          <w:b/>
          <w:bCs/>
          <w:sz w:val="22"/>
          <w:szCs w:val="22"/>
        </w:rPr>
        <w:t xml:space="preserve">Práva </w:t>
      </w:r>
      <w:r w:rsidR="00BC6242" w:rsidRPr="0052184E">
        <w:rPr>
          <w:rFonts w:ascii="Century Gothic" w:hAnsi="Century Gothic"/>
          <w:b/>
          <w:bCs/>
          <w:sz w:val="22"/>
          <w:szCs w:val="22"/>
        </w:rPr>
        <w:t xml:space="preserve">a povinnosti </w:t>
      </w:r>
    </w:p>
    <w:bookmarkEnd w:id="3"/>
    <w:p w14:paraId="3BAD8FFB" w14:textId="77777777" w:rsidR="00B30C8D" w:rsidRDefault="005B5A95" w:rsidP="00103FF8">
      <w:pPr>
        <w:pStyle w:val="Default"/>
        <w:numPr>
          <w:ilvl w:val="0"/>
          <w:numId w:val="7"/>
        </w:numPr>
        <w:spacing w:before="120" w:after="120"/>
        <w:ind w:left="284"/>
        <w:jc w:val="both"/>
        <w:rPr>
          <w:rFonts w:ascii="Century Gothic" w:hAnsi="Century Gothic"/>
          <w:sz w:val="20"/>
          <w:szCs w:val="20"/>
        </w:rPr>
      </w:pPr>
      <w:r w:rsidRPr="00B30C8D">
        <w:rPr>
          <w:rFonts w:ascii="Century Gothic" w:hAnsi="Century Gothic"/>
          <w:sz w:val="20"/>
          <w:szCs w:val="20"/>
        </w:rPr>
        <w:t>U</w:t>
      </w:r>
      <w:r w:rsidR="0071354F" w:rsidRPr="00B30C8D">
        <w:rPr>
          <w:rFonts w:ascii="Century Gothic" w:hAnsi="Century Gothic"/>
          <w:sz w:val="20"/>
          <w:szCs w:val="20"/>
        </w:rPr>
        <w:t xml:space="preserve">bytovatel </w:t>
      </w:r>
      <w:r w:rsidR="00BC6242" w:rsidRPr="00B30C8D">
        <w:rPr>
          <w:rFonts w:ascii="Century Gothic" w:hAnsi="Century Gothic"/>
          <w:sz w:val="20"/>
          <w:szCs w:val="20"/>
        </w:rPr>
        <w:t xml:space="preserve">předává </w:t>
      </w:r>
      <w:r w:rsidR="00FA4A72" w:rsidRPr="00B30C8D">
        <w:rPr>
          <w:rFonts w:ascii="Century Gothic" w:hAnsi="Century Gothic"/>
          <w:sz w:val="20"/>
          <w:szCs w:val="20"/>
        </w:rPr>
        <w:t>nájemci</w:t>
      </w:r>
      <w:r w:rsidR="0071354F" w:rsidRPr="00B30C8D">
        <w:rPr>
          <w:rFonts w:ascii="Century Gothic" w:hAnsi="Century Gothic"/>
          <w:sz w:val="20"/>
          <w:szCs w:val="20"/>
        </w:rPr>
        <w:t xml:space="preserve"> </w:t>
      </w:r>
      <w:r w:rsidR="00BC6242" w:rsidRPr="00B30C8D">
        <w:rPr>
          <w:rFonts w:ascii="Century Gothic" w:hAnsi="Century Gothic"/>
          <w:sz w:val="20"/>
          <w:szCs w:val="20"/>
        </w:rPr>
        <w:t>pokoj</w:t>
      </w:r>
      <w:r w:rsidR="0071354F" w:rsidRPr="00B30C8D">
        <w:rPr>
          <w:rFonts w:ascii="Century Gothic" w:hAnsi="Century Gothic"/>
          <w:sz w:val="20"/>
          <w:szCs w:val="20"/>
        </w:rPr>
        <w:t>e</w:t>
      </w:r>
      <w:r w:rsidR="00BC6242" w:rsidRPr="00B30C8D">
        <w:rPr>
          <w:rFonts w:ascii="Century Gothic" w:hAnsi="Century Gothic"/>
          <w:sz w:val="20"/>
          <w:szCs w:val="20"/>
        </w:rPr>
        <w:t xml:space="preserve"> ve stavu způsobilém pro řádné užívání.</w:t>
      </w:r>
    </w:p>
    <w:p w14:paraId="072B21D9" w14:textId="77777777" w:rsidR="00B30C8D" w:rsidRDefault="0071354F" w:rsidP="00B30C8D">
      <w:pPr>
        <w:pStyle w:val="Default"/>
        <w:numPr>
          <w:ilvl w:val="0"/>
          <w:numId w:val="7"/>
        </w:numPr>
        <w:spacing w:before="120" w:after="120"/>
        <w:ind w:left="284"/>
        <w:jc w:val="both"/>
        <w:rPr>
          <w:rFonts w:ascii="Century Gothic" w:hAnsi="Century Gothic"/>
          <w:sz w:val="20"/>
          <w:szCs w:val="20"/>
        </w:rPr>
      </w:pPr>
      <w:bookmarkStart w:id="4" w:name="_Hlk177984963"/>
      <w:r w:rsidRPr="00B30C8D">
        <w:rPr>
          <w:rFonts w:ascii="Century Gothic" w:hAnsi="Century Gothic"/>
          <w:sz w:val="20"/>
          <w:szCs w:val="20"/>
        </w:rPr>
        <w:t xml:space="preserve">Nájemce </w:t>
      </w:r>
      <w:r w:rsidR="00BC6242" w:rsidRPr="00B30C8D">
        <w:rPr>
          <w:rFonts w:ascii="Century Gothic" w:hAnsi="Century Gothic"/>
          <w:sz w:val="20"/>
          <w:szCs w:val="20"/>
        </w:rPr>
        <w:t>prohlašuje, že se seznámil se stavem pokoj</w:t>
      </w:r>
      <w:r w:rsidRPr="00B30C8D">
        <w:rPr>
          <w:rFonts w:ascii="Century Gothic" w:hAnsi="Century Gothic"/>
          <w:sz w:val="20"/>
          <w:szCs w:val="20"/>
        </w:rPr>
        <w:t xml:space="preserve">ů </w:t>
      </w:r>
      <w:r w:rsidR="00BC6242" w:rsidRPr="00B30C8D">
        <w:rPr>
          <w:rFonts w:ascii="Century Gothic" w:hAnsi="Century Gothic"/>
          <w:sz w:val="20"/>
          <w:szCs w:val="20"/>
        </w:rPr>
        <w:t>a v tomto stavu způsobilém</w:t>
      </w:r>
      <w:r w:rsidR="00B30C8D">
        <w:rPr>
          <w:rFonts w:ascii="Century Gothic" w:hAnsi="Century Gothic"/>
          <w:sz w:val="20"/>
          <w:szCs w:val="20"/>
        </w:rPr>
        <w:t xml:space="preserve"> </w:t>
      </w:r>
      <w:r w:rsidR="005B5A95" w:rsidRPr="00B30C8D">
        <w:rPr>
          <w:rFonts w:ascii="Century Gothic" w:hAnsi="Century Gothic"/>
          <w:sz w:val="20"/>
          <w:szCs w:val="20"/>
        </w:rPr>
        <w:t>pro</w:t>
      </w:r>
      <w:r w:rsidR="0067193D" w:rsidRPr="00B30C8D">
        <w:rPr>
          <w:rFonts w:ascii="Century Gothic" w:hAnsi="Century Gothic"/>
          <w:sz w:val="20"/>
          <w:szCs w:val="20"/>
        </w:rPr>
        <w:t xml:space="preserve"> </w:t>
      </w:r>
      <w:r w:rsidR="00BC6242" w:rsidRPr="00B30C8D">
        <w:rPr>
          <w:rFonts w:ascii="Century Gothic" w:hAnsi="Century Gothic"/>
          <w:sz w:val="20"/>
          <w:szCs w:val="20"/>
        </w:rPr>
        <w:t xml:space="preserve">řádné užívání jej přebírá. </w:t>
      </w:r>
    </w:p>
    <w:bookmarkEnd w:id="4"/>
    <w:p w14:paraId="6D4D4D63" w14:textId="0D99822F" w:rsidR="00B30C8D" w:rsidRDefault="0071354F" w:rsidP="00B30C8D">
      <w:pPr>
        <w:pStyle w:val="Default"/>
        <w:numPr>
          <w:ilvl w:val="0"/>
          <w:numId w:val="7"/>
        </w:numPr>
        <w:spacing w:before="120" w:after="120"/>
        <w:ind w:left="284"/>
        <w:jc w:val="both"/>
        <w:rPr>
          <w:rFonts w:ascii="Century Gothic" w:hAnsi="Century Gothic"/>
          <w:sz w:val="20"/>
          <w:szCs w:val="20"/>
        </w:rPr>
      </w:pPr>
      <w:r w:rsidRPr="00B30C8D">
        <w:rPr>
          <w:rFonts w:ascii="Century Gothic" w:hAnsi="Century Gothic"/>
          <w:sz w:val="20"/>
          <w:szCs w:val="20"/>
        </w:rPr>
        <w:t>Nájemce</w:t>
      </w:r>
      <w:r w:rsidR="00BC6242" w:rsidRPr="00B30C8D">
        <w:rPr>
          <w:rFonts w:ascii="Century Gothic" w:hAnsi="Century Gothic"/>
          <w:sz w:val="20"/>
          <w:szCs w:val="20"/>
        </w:rPr>
        <w:t xml:space="preserve"> se zavazuje platit ubytovateli za ubytování a za služby spojené</w:t>
      </w:r>
      <w:r w:rsidR="0067193D" w:rsidRPr="00B30C8D">
        <w:rPr>
          <w:rFonts w:ascii="Century Gothic" w:hAnsi="Century Gothic"/>
          <w:sz w:val="20"/>
          <w:szCs w:val="20"/>
        </w:rPr>
        <w:t xml:space="preserve"> s ubytováním </w:t>
      </w:r>
      <w:r w:rsidR="00BC6242" w:rsidRPr="00B30C8D">
        <w:rPr>
          <w:rFonts w:ascii="Century Gothic" w:hAnsi="Century Gothic"/>
          <w:sz w:val="20"/>
          <w:szCs w:val="20"/>
        </w:rPr>
        <w:t xml:space="preserve">částku ve výši </w:t>
      </w:r>
      <w:r w:rsidR="00D4567E" w:rsidRPr="00B30C8D">
        <w:rPr>
          <w:rFonts w:ascii="Century Gothic" w:hAnsi="Century Gothic"/>
          <w:sz w:val="20"/>
          <w:szCs w:val="20"/>
        </w:rPr>
        <w:t>191,-Kč (bez DPH)</w:t>
      </w:r>
      <w:r w:rsidR="00F26437" w:rsidRPr="00B30C8D">
        <w:rPr>
          <w:rFonts w:ascii="Century Gothic" w:hAnsi="Century Gothic"/>
          <w:sz w:val="20"/>
          <w:szCs w:val="20"/>
        </w:rPr>
        <w:t xml:space="preserve"> osoba/ den</w:t>
      </w:r>
      <w:r w:rsidR="00976BE5" w:rsidRPr="00B30C8D">
        <w:rPr>
          <w:rFonts w:ascii="Century Gothic" w:hAnsi="Century Gothic"/>
          <w:sz w:val="20"/>
          <w:szCs w:val="20"/>
        </w:rPr>
        <w:t xml:space="preserve"> při plné obsazenosti</w:t>
      </w:r>
      <w:r w:rsidR="0067193D" w:rsidRPr="00B30C8D">
        <w:rPr>
          <w:rFonts w:ascii="Century Gothic" w:hAnsi="Century Gothic"/>
          <w:sz w:val="20"/>
          <w:szCs w:val="20"/>
        </w:rPr>
        <w:t xml:space="preserve"> </w:t>
      </w:r>
      <w:r w:rsidR="00976BE5" w:rsidRPr="00B30C8D">
        <w:rPr>
          <w:rFonts w:ascii="Century Gothic" w:hAnsi="Century Gothic"/>
          <w:sz w:val="20"/>
          <w:szCs w:val="20"/>
        </w:rPr>
        <w:t>pokoje nebo 241,-Kč (bez DPH) při částečné obsazenosti pokoje</w:t>
      </w:r>
      <w:r w:rsidR="00BC6242" w:rsidRPr="00B30C8D">
        <w:rPr>
          <w:rFonts w:ascii="Century Gothic" w:hAnsi="Century Gothic"/>
          <w:sz w:val="20"/>
          <w:szCs w:val="20"/>
        </w:rPr>
        <w:t>, a to hotově</w:t>
      </w:r>
      <w:r w:rsidR="00884F6A" w:rsidRPr="00B30C8D">
        <w:rPr>
          <w:rFonts w:ascii="Century Gothic" w:hAnsi="Century Gothic"/>
          <w:sz w:val="20"/>
          <w:szCs w:val="20"/>
        </w:rPr>
        <w:t xml:space="preserve"> </w:t>
      </w:r>
      <w:r w:rsidR="0067193D" w:rsidRPr="00B30C8D">
        <w:rPr>
          <w:rFonts w:ascii="Century Gothic" w:hAnsi="Century Gothic"/>
          <w:sz w:val="20"/>
          <w:szCs w:val="20"/>
        </w:rPr>
        <w:t xml:space="preserve">(platební </w:t>
      </w:r>
      <w:r w:rsidR="00884F6A" w:rsidRPr="00B30C8D">
        <w:rPr>
          <w:rFonts w:ascii="Century Gothic" w:hAnsi="Century Gothic"/>
          <w:sz w:val="20"/>
          <w:szCs w:val="20"/>
        </w:rPr>
        <w:t>kartou</w:t>
      </w:r>
      <w:r w:rsidR="003240FF" w:rsidRPr="00B30C8D">
        <w:rPr>
          <w:rFonts w:ascii="Century Gothic" w:hAnsi="Century Gothic"/>
          <w:sz w:val="20"/>
          <w:szCs w:val="20"/>
        </w:rPr>
        <w:t>, bankovním převodem</w:t>
      </w:r>
      <w:r w:rsidR="00884F6A" w:rsidRPr="00B30C8D">
        <w:rPr>
          <w:rFonts w:ascii="Century Gothic" w:hAnsi="Century Gothic"/>
          <w:sz w:val="20"/>
          <w:szCs w:val="20"/>
        </w:rPr>
        <w:t>)</w:t>
      </w:r>
      <w:r w:rsidR="00BC6242" w:rsidRPr="00B30C8D">
        <w:rPr>
          <w:rFonts w:ascii="Century Gothic" w:hAnsi="Century Gothic"/>
          <w:sz w:val="20"/>
          <w:szCs w:val="20"/>
        </w:rPr>
        <w:t xml:space="preserve"> na recepci </w:t>
      </w:r>
      <w:r w:rsidR="00E10711" w:rsidRPr="00B30C8D">
        <w:rPr>
          <w:rFonts w:ascii="Century Gothic" w:hAnsi="Century Gothic"/>
          <w:sz w:val="20"/>
          <w:szCs w:val="20"/>
        </w:rPr>
        <w:t>u</w:t>
      </w:r>
      <w:r w:rsidR="00BC6242" w:rsidRPr="00B30C8D">
        <w:rPr>
          <w:rFonts w:ascii="Century Gothic" w:hAnsi="Century Gothic"/>
          <w:sz w:val="20"/>
          <w:szCs w:val="20"/>
        </w:rPr>
        <w:t xml:space="preserve">bytovny </w:t>
      </w:r>
      <w:r w:rsidRPr="00B30C8D">
        <w:rPr>
          <w:rFonts w:ascii="Century Gothic" w:hAnsi="Century Gothic"/>
          <w:sz w:val="20"/>
          <w:szCs w:val="20"/>
        </w:rPr>
        <w:t>max. v den nástupu</w:t>
      </w:r>
      <w:r w:rsidR="0067193D" w:rsidRPr="00B30C8D">
        <w:rPr>
          <w:rFonts w:ascii="Century Gothic" w:hAnsi="Century Gothic"/>
          <w:sz w:val="20"/>
          <w:szCs w:val="20"/>
        </w:rPr>
        <w:t xml:space="preserve"> do ubytování</w:t>
      </w:r>
      <w:r w:rsidR="00B30C8D" w:rsidRPr="00B30C8D">
        <w:rPr>
          <w:rFonts w:ascii="Century Gothic" w:hAnsi="Century Gothic"/>
          <w:sz w:val="20"/>
          <w:szCs w:val="20"/>
        </w:rPr>
        <w:t xml:space="preserve">, </w:t>
      </w:r>
      <w:r w:rsidRPr="00B30C8D">
        <w:rPr>
          <w:rFonts w:ascii="Century Gothic" w:hAnsi="Century Gothic"/>
          <w:sz w:val="20"/>
          <w:szCs w:val="20"/>
        </w:rPr>
        <w:t>následně pak vždy</w:t>
      </w:r>
      <w:r w:rsidR="00BC6242" w:rsidRPr="00B30C8D">
        <w:rPr>
          <w:rFonts w:ascii="Century Gothic" w:hAnsi="Century Gothic"/>
          <w:sz w:val="20"/>
          <w:szCs w:val="20"/>
        </w:rPr>
        <w:t xml:space="preserve"> k</w:t>
      </w:r>
      <w:r w:rsidR="001F7B83" w:rsidRPr="00B30C8D">
        <w:rPr>
          <w:rFonts w:ascii="Century Gothic" w:hAnsi="Century Gothic"/>
          <w:sz w:val="20"/>
          <w:szCs w:val="20"/>
        </w:rPr>
        <w:t> </w:t>
      </w:r>
      <w:r w:rsidR="003240FF" w:rsidRPr="00B30C8D">
        <w:rPr>
          <w:rFonts w:ascii="Century Gothic" w:hAnsi="Century Gothic"/>
          <w:sz w:val="20"/>
          <w:szCs w:val="20"/>
        </w:rPr>
        <w:t>14</w:t>
      </w:r>
      <w:r w:rsidR="001F7B83" w:rsidRPr="00B30C8D">
        <w:rPr>
          <w:rFonts w:ascii="Century Gothic" w:hAnsi="Century Gothic"/>
          <w:sz w:val="20"/>
          <w:szCs w:val="20"/>
        </w:rPr>
        <w:t>.</w:t>
      </w:r>
      <w:r w:rsidR="00D864BA" w:rsidRPr="00B30C8D">
        <w:rPr>
          <w:rFonts w:ascii="Century Gothic" w:hAnsi="Century Gothic"/>
          <w:sz w:val="20"/>
          <w:szCs w:val="20"/>
        </w:rPr>
        <w:t xml:space="preserve"> </w:t>
      </w:r>
      <w:r w:rsidR="00D00769">
        <w:rPr>
          <w:rFonts w:ascii="Century Gothic" w:hAnsi="Century Gothic"/>
          <w:sz w:val="20"/>
          <w:szCs w:val="20"/>
        </w:rPr>
        <w:t xml:space="preserve">kalendářnímu </w:t>
      </w:r>
      <w:r w:rsidR="00BC6242" w:rsidRPr="00B30C8D">
        <w:rPr>
          <w:rFonts w:ascii="Century Gothic" w:hAnsi="Century Gothic"/>
          <w:sz w:val="20"/>
          <w:szCs w:val="20"/>
        </w:rPr>
        <w:t xml:space="preserve">dni </w:t>
      </w:r>
      <w:r w:rsidR="00884F6A" w:rsidRPr="00B30C8D">
        <w:rPr>
          <w:rFonts w:ascii="Century Gothic" w:hAnsi="Century Gothic"/>
          <w:sz w:val="20"/>
          <w:szCs w:val="20"/>
        </w:rPr>
        <w:t>daného měsíce</w:t>
      </w:r>
      <w:r w:rsidR="003240FF" w:rsidRPr="00B30C8D">
        <w:rPr>
          <w:rFonts w:ascii="Century Gothic" w:hAnsi="Century Gothic"/>
          <w:sz w:val="20"/>
          <w:szCs w:val="20"/>
        </w:rPr>
        <w:t xml:space="preserve"> a k </w:t>
      </w:r>
      <w:r w:rsidR="00B30C8D" w:rsidRPr="00B30C8D">
        <w:rPr>
          <w:rFonts w:ascii="Century Gothic" w:hAnsi="Century Gothic"/>
          <w:sz w:val="20"/>
          <w:szCs w:val="20"/>
        </w:rPr>
        <w:t>poslednímu</w:t>
      </w:r>
      <w:r w:rsidR="003240FF" w:rsidRPr="00B30C8D">
        <w:rPr>
          <w:rFonts w:ascii="Century Gothic" w:hAnsi="Century Gothic"/>
          <w:sz w:val="20"/>
          <w:szCs w:val="20"/>
        </w:rPr>
        <w:t xml:space="preserve"> dni </w:t>
      </w:r>
      <w:r w:rsidR="00D864BA" w:rsidRPr="00B30C8D">
        <w:rPr>
          <w:rFonts w:ascii="Century Gothic" w:hAnsi="Century Gothic"/>
          <w:sz w:val="20"/>
          <w:szCs w:val="20"/>
        </w:rPr>
        <w:t>daného měsíce.</w:t>
      </w:r>
    </w:p>
    <w:p w14:paraId="0A9CDE44" w14:textId="77777777" w:rsidR="00B30C8D" w:rsidRDefault="0071354F" w:rsidP="00B30C8D">
      <w:pPr>
        <w:pStyle w:val="Default"/>
        <w:numPr>
          <w:ilvl w:val="0"/>
          <w:numId w:val="7"/>
        </w:numPr>
        <w:spacing w:before="120" w:after="120"/>
        <w:ind w:left="284"/>
        <w:jc w:val="both"/>
        <w:rPr>
          <w:rFonts w:ascii="Century Gothic" w:hAnsi="Century Gothic"/>
          <w:sz w:val="20"/>
          <w:szCs w:val="20"/>
        </w:rPr>
      </w:pPr>
      <w:r w:rsidRPr="00B30C8D">
        <w:rPr>
          <w:rFonts w:ascii="Century Gothic" w:hAnsi="Century Gothic"/>
          <w:sz w:val="20"/>
          <w:szCs w:val="20"/>
        </w:rPr>
        <w:t xml:space="preserve">Nájemce </w:t>
      </w:r>
      <w:r w:rsidR="00C359A3" w:rsidRPr="00B30C8D">
        <w:rPr>
          <w:rFonts w:ascii="Century Gothic" w:hAnsi="Century Gothic"/>
          <w:sz w:val="20"/>
          <w:szCs w:val="20"/>
        </w:rPr>
        <w:t>je povinen složit vratnou kauci (jistinu) za každé</w:t>
      </w:r>
      <w:r w:rsidR="003B080F" w:rsidRPr="00B30C8D">
        <w:rPr>
          <w:rFonts w:ascii="Century Gothic" w:hAnsi="Century Gothic"/>
          <w:sz w:val="20"/>
          <w:szCs w:val="20"/>
        </w:rPr>
        <w:t>ho nového ubytovaného</w:t>
      </w:r>
      <w:r w:rsidR="00B30C8D" w:rsidRPr="00B30C8D">
        <w:rPr>
          <w:rFonts w:ascii="Century Gothic" w:hAnsi="Century Gothic"/>
          <w:sz w:val="20"/>
          <w:szCs w:val="20"/>
        </w:rPr>
        <w:t xml:space="preserve"> </w:t>
      </w:r>
      <w:r w:rsidR="00D864BA" w:rsidRPr="00B30C8D">
        <w:rPr>
          <w:rFonts w:ascii="Century Gothic" w:hAnsi="Century Gothic"/>
          <w:sz w:val="20"/>
          <w:szCs w:val="20"/>
        </w:rPr>
        <w:t xml:space="preserve">ve výši 500,-Kč při </w:t>
      </w:r>
      <w:r w:rsidR="00B30C8D" w:rsidRPr="00B30C8D">
        <w:rPr>
          <w:rFonts w:ascii="Century Gothic" w:hAnsi="Century Gothic"/>
          <w:sz w:val="20"/>
          <w:szCs w:val="20"/>
        </w:rPr>
        <w:t>zahájení ubytování.</w:t>
      </w:r>
    </w:p>
    <w:p w14:paraId="6CD2B7FB" w14:textId="5189A5C5" w:rsidR="0052184E" w:rsidRDefault="00976BE5" w:rsidP="00103FF8">
      <w:pPr>
        <w:pStyle w:val="Default"/>
        <w:numPr>
          <w:ilvl w:val="0"/>
          <w:numId w:val="7"/>
        </w:numPr>
        <w:spacing w:before="120" w:after="120"/>
        <w:ind w:left="284"/>
        <w:jc w:val="both"/>
        <w:rPr>
          <w:rFonts w:ascii="Century Gothic" w:hAnsi="Century Gothic"/>
          <w:sz w:val="20"/>
          <w:szCs w:val="20"/>
        </w:rPr>
      </w:pPr>
      <w:r w:rsidRPr="00B30C8D">
        <w:rPr>
          <w:rFonts w:ascii="Century Gothic" w:hAnsi="Century Gothic"/>
          <w:sz w:val="20"/>
          <w:szCs w:val="20"/>
        </w:rPr>
        <w:t>Seznam ubytovaných bude veden v evidenční knize ubytovaných.</w:t>
      </w:r>
      <w:r w:rsidR="005B5A95" w:rsidRPr="00B30C8D">
        <w:rPr>
          <w:rFonts w:ascii="Century Gothic" w:hAnsi="Century Gothic"/>
          <w:sz w:val="20"/>
          <w:szCs w:val="20"/>
        </w:rPr>
        <w:t xml:space="preserve"> Každý ubytovaný </w:t>
      </w:r>
      <w:r w:rsidR="00D00769">
        <w:rPr>
          <w:rFonts w:ascii="Century Gothic" w:hAnsi="Century Gothic"/>
          <w:sz w:val="20"/>
          <w:szCs w:val="20"/>
        </w:rPr>
        <w:t xml:space="preserve">je povinen dodržovat ustanovení ubytovacího řádu, </w:t>
      </w:r>
      <w:r w:rsidR="005B5A95" w:rsidRPr="00B30C8D">
        <w:rPr>
          <w:rFonts w:ascii="Century Gothic" w:hAnsi="Century Gothic"/>
          <w:sz w:val="20"/>
          <w:szCs w:val="20"/>
        </w:rPr>
        <w:t xml:space="preserve">který </w:t>
      </w:r>
      <w:r w:rsidR="00D00769">
        <w:rPr>
          <w:rFonts w:ascii="Century Gothic" w:hAnsi="Century Gothic"/>
          <w:sz w:val="20"/>
          <w:szCs w:val="20"/>
        </w:rPr>
        <w:t>tvoří přílohu č.1 a nedílnou součástí této smlouvy, což stvrzuje svým podpisem.</w:t>
      </w:r>
    </w:p>
    <w:p w14:paraId="6DA5ACF7" w14:textId="233ECF01" w:rsidR="000F695F" w:rsidRPr="00B30C8D" w:rsidRDefault="00BC6242" w:rsidP="00103FF8">
      <w:pPr>
        <w:pStyle w:val="Default"/>
        <w:numPr>
          <w:ilvl w:val="0"/>
          <w:numId w:val="7"/>
        </w:numPr>
        <w:spacing w:before="120" w:after="120"/>
        <w:ind w:left="284"/>
        <w:jc w:val="both"/>
        <w:rPr>
          <w:rFonts w:ascii="Century Gothic" w:hAnsi="Century Gothic"/>
          <w:sz w:val="20"/>
          <w:szCs w:val="20"/>
        </w:rPr>
      </w:pPr>
      <w:r w:rsidRPr="00B30C8D">
        <w:rPr>
          <w:rFonts w:ascii="Century Gothic" w:hAnsi="Century Gothic"/>
          <w:sz w:val="20"/>
          <w:szCs w:val="20"/>
        </w:rPr>
        <w:lastRenderedPageBreak/>
        <w:t>Ubytovatel může před uplynutím ujednané doby smlouvu okamžitě vypovědě</w:t>
      </w:r>
      <w:r w:rsidR="00B30C8D">
        <w:rPr>
          <w:rFonts w:ascii="Century Gothic" w:hAnsi="Century Gothic"/>
          <w:sz w:val="20"/>
          <w:szCs w:val="20"/>
        </w:rPr>
        <w:t xml:space="preserve">t </w:t>
      </w:r>
      <w:r w:rsidR="00360452" w:rsidRPr="00B30C8D">
        <w:rPr>
          <w:rFonts w:ascii="Century Gothic" w:hAnsi="Century Gothic"/>
          <w:sz w:val="20"/>
          <w:szCs w:val="20"/>
        </w:rPr>
        <w:t xml:space="preserve">bez výpovědní </w:t>
      </w:r>
      <w:r w:rsidRPr="00B30C8D">
        <w:rPr>
          <w:rFonts w:ascii="Century Gothic" w:hAnsi="Century Gothic"/>
          <w:sz w:val="20"/>
          <w:szCs w:val="20"/>
        </w:rPr>
        <w:t xml:space="preserve">doby, porušuje-li </w:t>
      </w:r>
      <w:r w:rsidR="0071354F" w:rsidRPr="00B30C8D">
        <w:rPr>
          <w:rFonts w:ascii="Century Gothic" w:hAnsi="Century Gothic"/>
          <w:sz w:val="20"/>
          <w:szCs w:val="20"/>
        </w:rPr>
        <w:t xml:space="preserve">nájemce </w:t>
      </w:r>
      <w:r w:rsidRPr="00B30C8D">
        <w:rPr>
          <w:rFonts w:ascii="Century Gothic" w:hAnsi="Century Gothic"/>
          <w:sz w:val="20"/>
          <w:szCs w:val="20"/>
        </w:rPr>
        <w:t xml:space="preserve">hrubě své povinnosti ze smlouvy nebo dobré mravy, zejména nezaplatí-li </w:t>
      </w:r>
      <w:r w:rsidR="0071354F" w:rsidRPr="00B30C8D">
        <w:rPr>
          <w:rFonts w:ascii="Century Gothic" w:hAnsi="Century Gothic"/>
          <w:sz w:val="20"/>
          <w:szCs w:val="20"/>
        </w:rPr>
        <w:t xml:space="preserve">nájemce </w:t>
      </w:r>
      <w:r w:rsidRPr="00B30C8D">
        <w:rPr>
          <w:rFonts w:ascii="Century Gothic" w:hAnsi="Century Gothic"/>
          <w:sz w:val="20"/>
          <w:szCs w:val="20"/>
        </w:rPr>
        <w:t xml:space="preserve">sjednanou částku za ubytování nebo nedodržuje-li </w:t>
      </w:r>
      <w:r w:rsidR="0052184E">
        <w:rPr>
          <w:rFonts w:ascii="Century Gothic" w:hAnsi="Century Gothic"/>
          <w:sz w:val="20"/>
          <w:szCs w:val="20"/>
        </w:rPr>
        <w:t xml:space="preserve">ubytovaný </w:t>
      </w:r>
      <w:r w:rsidR="001F7B83" w:rsidRPr="00B30C8D">
        <w:rPr>
          <w:rFonts w:ascii="Century Gothic" w:hAnsi="Century Gothic"/>
          <w:sz w:val="20"/>
          <w:szCs w:val="20"/>
        </w:rPr>
        <w:t>ubytovací</w:t>
      </w:r>
      <w:r w:rsidRPr="00B30C8D">
        <w:rPr>
          <w:rFonts w:ascii="Century Gothic" w:hAnsi="Century Gothic"/>
          <w:sz w:val="20"/>
          <w:szCs w:val="20"/>
        </w:rPr>
        <w:t xml:space="preserve"> řád ubytovny</w:t>
      </w:r>
      <w:r w:rsidR="00B30C8D">
        <w:rPr>
          <w:rFonts w:ascii="Century Gothic" w:hAnsi="Century Gothic"/>
          <w:sz w:val="20"/>
          <w:szCs w:val="20"/>
        </w:rPr>
        <w:t>, který je</w:t>
      </w:r>
      <w:r w:rsidR="0052184E">
        <w:rPr>
          <w:rFonts w:ascii="Century Gothic" w:hAnsi="Century Gothic"/>
          <w:sz w:val="20"/>
          <w:szCs w:val="20"/>
        </w:rPr>
        <w:t xml:space="preserve"> </w:t>
      </w:r>
      <w:r w:rsidR="001F7B83" w:rsidRPr="00B30C8D">
        <w:rPr>
          <w:rFonts w:ascii="Century Gothic" w:hAnsi="Century Gothic"/>
          <w:sz w:val="20"/>
          <w:szCs w:val="20"/>
        </w:rPr>
        <w:t>přílo</w:t>
      </w:r>
      <w:r w:rsidR="00B30C8D">
        <w:rPr>
          <w:rFonts w:ascii="Century Gothic" w:hAnsi="Century Gothic"/>
          <w:sz w:val="20"/>
          <w:szCs w:val="20"/>
        </w:rPr>
        <w:t>hou</w:t>
      </w:r>
      <w:r w:rsidR="00F953A8">
        <w:rPr>
          <w:rFonts w:ascii="Century Gothic" w:hAnsi="Century Gothic"/>
          <w:sz w:val="20"/>
          <w:szCs w:val="20"/>
        </w:rPr>
        <w:t xml:space="preserve"> č. 1</w:t>
      </w:r>
      <w:r w:rsidR="00B30C8D">
        <w:rPr>
          <w:rFonts w:ascii="Century Gothic" w:hAnsi="Century Gothic"/>
          <w:sz w:val="20"/>
          <w:szCs w:val="20"/>
        </w:rPr>
        <w:t xml:space="preserve"> této smlouvy.</w:t>
      </w:r>
    </w:p>
    <w:p w14:paraId="7ABC15F5" w14:textId="77777777" w:rsidR="00103FF8" w:rsidRPr="00103FF8" w:rsidRDefault="00103FF8" w:rsidP="00103FF8">
      <w:pPr>
        <w:pStyle w:val="Default"/>
        <w:spacing w:before="120" w:after="120"/>
        <w:jc w:val="both"/>
        <w:rPr>
          <w:rFonts w:ascii="Century Gothic" w:hAnsi="Century Gothic"/>
          <w:b/>
          <w:bCs/>
          <w:sz w:val="20"/>
          <w:szCs w:val="20"/>
        </w:rPr>
      </w:pPr>
    </w:p>
    <w:p w14:paraId="1ACAED2E" w14:textId="24FE3BA1" w:rsidR="000F695F" w:rsidRPr="0052184E" w:rsidRDefault="000F695F" w:rsidP="003F1386">
      <w:pPr>
        <w:pStyle w:val="Default"/>
        <w:numPr>
          <w:ilvl w:val="0"/>
          <w:numId w:val="5"/>
        </w:numPr>
        <w:spacing w:before="120" w:after="120"/>
        <w:ind w:left="3969" w:hanging="142"/>
        <w:jc w:val="both"/>
        <w:rPr>
          <w:rFonts w:ascii="Century Gothic" w:hAnsi="Century Gothic"/>
          <w:b/>
          <w:bCs/>
          <w:sz w:val="22"/>
          <w:szCs w:val="22"/>
        </w:rPr>
      </w:pPr>
      <w:r w:rsidRPr="0052184E">
        <w:rPr>
          <w:rFonts w:ascii="Century Gothic" w:hAnsi="Century Gothic"/>
          <w:b/>
          <w:bCs/>
          <w:sz w:val="22"/>
          <w:szCs w:val="22"/>
        </w:rPr>
        <w:t>Skončení ubytování</w:t>
      </w:r>
    </w:p>
    <w:p w14:paraId="12073919" w14:textId="2726F49C" w:rsidR="00B30C8D" w:rsidRDefault="000F695F" w:rsidP="0052184E">
      <w:pPr>
        <w:pStyle w:val="Default"/>
        <w:numPr>
          <w:ilvl w:val="0"/>
          <w:numId w:val="8"/>
        </w:numPr>
        <w:spacing w:before="120" w:after="120"/>
        <w:ind w:left="284"/>
        <w:jc w:val="both"/>
        <w:rPr>
          <w:rFonts w:ascii="Century Gothic" w:hAnsi="Century Gothic"/>
          <w:sz w:val="20"/>
          <w:szCs w:val="20"/>
        </w:rPr>
      </w:pPr>
      <w:r w:rsidRPr="00103FF8">
        <w:rPr>
          <w:rFonts w:ascii="Century Gothic" w:hAnsi="Century Gothic"/>
          <w:sz w:val="20"/>
          <w:szCs w:val="20"/>
        </w:rPr>
        <w:t>Po uplynutí sjednané doby ubytování nebo při skončení</w:t>
      </w:r>
      <w:r w:rsidR="00D00769">
        <w:rPr>
          <w:rFonts w:ascii="Century Gothic" w:hAnsi="Century Gothic"/>
          <w:sz w:val="20"/>
          <w:szCs w:val="20"/>
        </w:rPr>
        <w:t xml:space="preserve"> účinnosti </w:t>
      </w:r>
      <w:r w:rsidR="005E08DB" w:rsidRPr="005E08DB">
        <w:rPr>
          <w:rFonts w:ascii="Century Gothic" w:hAnsi="Century Gothic"/>
          <w:sz w:val="20"/>
          <w:szCs w:val="20"/>
        </w:rPr>
        <w:t>této</w:t>
      </w:r>
      <w:r w:rsidRPr="00103FF8">
        <w:rPr>
          <w:rFonts w:ascii="Century Gothic" w:hAnsi="Century Gothic"/>
          <w:sz w:val="20"/>
          <w:szCs w:val="20"/>
        </w:rPr>
        <w:t xml:space="preserve"> smlouvy je </w:t>
      </w:r>
      <w:r w:rsidR="00532FFD" w:rsidRPr="00103FF8">
        <w:rPr>
          <w:rFonts w:ascii="Century Gothic" w:hAnsi="Century Gothic"/>
          <w:sz w:val="20"/>
          <w:szCs w:val="20"/>
        </w:rPr>
        <w:t>nájemce</w:t>
      </w:r>
      <w:r w:rsidRPr="00103FF8">
        <w:rPr>
          <w:rFonts w:ascii="Century Gothic" w:hAnsi="Century Gothic"/>
          <w:sz w:val="20"/>
          <w:szCs w:val="20"/>
        </w:rPr>
        <w:t xml:space="preserve"> povinen předat</w:t>
      </w:r>
      <w:r w:rsidR="00543621" w:rsidRPr="00103FF8">
        <w:rPr>
          <w:rFonts w:ascii="Century Gothic" w:hAnsi="Century Gothic"/>
          <w:sz w:val="20"/>
          <w:szCs w:val="20"/>
        </w:rPr>
        <w:t xml:space="preserve"> </w:t>
      </w:r>
      <w:r w:rsidRPr="00103FF8">
        <w:rPr>
          <w:rFonts w:ascii="Century Gothic" w:hAnsi="Century Gothic"/>
          <w:sz w:val="20"/>
          <w:szCs w:val="20"/>
        </w:rPr>
        <w:t xml:space="preserve">ubytovateli pokoj ve stavu v jakém jej převzal, s přihlédnutím k obvyklému opotřebení. </w:t>
      </w:r>
    </w:p>
    <w:p w14:paraId="554606B6" w14:textId="77777777" w:rsidR="0052184E" w:rsidRPr="0052184E" w:rsidRDefault="0052184E" w:rsidP="0052184E">
      <w:pPr>
        <w:pStyle w:val="Default"/>
        <w:spacing w:before="120" w:after="120"/>
        <w:ind w:left="284"/>
        <w:jc w:val="both"/>
        <w:rPr>
          <w:rFonts w:ascii="Century Gothic" w:hAnsi="Century Gothic"/>
          <w:sz w:val="20"/>
          <w:szCs w:val="20"/>
        </w:rPr>
      </w:pPr>
    </w:p>
    <w:p w14:paraId="0153CDB0" w14:textId="2F949E74" w:rsidR="000F695F" w:rsidRPr="0052184E" w:rsidRDefault="000F695F" w:rsidP="003F1386">
      <w:pPr>
        <w:pStyle w:val="Default"/>
        <w:numPr>
          <w:ilvl w:val="0"/>
          <w:numId w:val="5"/>
        </w:numPr>
        <w:spacing w:before="120" w:after="120"/>
        <w:ind w:left="3969" w:hanging="142"/>
        <w:jc w:val="both"/>
        <w:rPr>
          <w:rFonts w:ascii="Century Gothic" w:hAnsi="Century Gothic"/>
          <w:b/>
          <w:bCs/>
          <w:sz w:val="22"/>
          <w:szCs w:val="22"/>
        </w:rPr>
      </w:pPr>
      <w:r w:rsidRPr="0052184E">
        <w:rPr>
          <w:rFonts w:ascii="Century Gothic" w:hAnsi="Century Gothic"/>
          <w:b/>
          <w:bCs/>
          <w:sz w:val="22"/>
          <w:szCs w:val="22"/>
        </w:rPr>
        <w:t>Závěrečná ustanovení</w:t>
      </w:r>
    </w:p>
    <w:p w14:paraId="589735F1" w14:textId="77777777" w:rsidR="00B30C8D" w:rsidRDefault="009C219E" w:rsidP="00103FF8">
      <w:pPr>
        <w:pStyle w:val="Default"/>
        <w:numPr>
          <w:ilvl w:val="0"/>
          <w:numId w:val="9"/>
        </w:numPr>
        <w:spacing w:before="120" w:after="120"/>
        <w:ind w:left="284"/>
        <w:jc w:val="both"/>
        <w:rPr>
          <w:rFonts w:ascii="Century Gothic" w:hAnsi="Century Gothic"/>
          <w:sz w:val="20"/>
          <w:szCs w:val="20"/>
        </w:rPr>
      </w:pPr>
      <w:r w:rsidRPr="00103FF8">
        <w:rPr>
          <w:rFonts w:ascii="Century Gothic" w:hAnsi="Century Gothic"/>
          <w:sz w:val="20"/>
          <w:szCs w:val="20"/>
        </w:rPr>
        <w:t xml:space="preserve">Pokud </w:t>
      </w:r>
      <w:r w:rsidR="000F695F" w:rsidRPr="00103FF8">
        <w:rPr>
          <w:rFonts w:ascii="Century Gothic" w:hAnsi="Century Gothic"/>
          <w:sz w:val="20"/>
          <w:szCs w:val="20"/>
        </w:rPr>
        <w:t xml:space="preserve">není v této smlouvě ujednáno jinak, řídí se ustanoveními zákona č. 89/2012 Sb., </w:t>
      </w:r>
      <w:r w:rsidR="000F695F" w:rsidRPr="00B30C8D">
        <w:rPr>
          <w:rFonts w:ascii="Century Gothic" w:hAnsi="Century Gothic"/>
          <w:sz w:val="20"/>
          <w:szCs w:val="20"/>
        </w:rPr>
        <w:t xml:space="preserve">občanského zákoníku. V případě rozdílné úpravy mají přednost smluvní ujednání. </w:t>
      </w:r>
    </w:p>
    <w:p w14:paraId="14ADF5B5" w14:textId="26B5F4E2" w:rsidR="00B30C8D" w:rsidRDefault="005E08DB" w:rsidP="00103FF8">
      <w:pPr>
        <w:pStyle w:val="Default"/>
        <w:numPr>
          <w:ilvl w:val="0"/>
          <w:numId w:val="9"/>
        </w:numPr>
        <w:spacing w:before="120" w:after="120"/>
        <w:ind w:left="284"/>
        <w:jc w:val="both"/>
        <w:rPr>
          <w:rFonts w:ascii="Century Gothic" w:hAnsi="Century Gothic"/>
          <w:sz w:val="20"/>
          <w:szCs w:val="20"/>
        </w:rPr>
      </w:pPr>
      <w:bookmarkStart w:id="5" w:name="_Hlk177985279"/>
      <w:r>
        <w:rPr>
          <w:rFonts w:ascii="Century Gothic" w:hAnsi="Century Gothic"/>
          <w:sz w:val="20"/>
          <w:szCs w:val="20"/>
        </w:rPr>
        <w:t>Smlouva se vyhotovuje ve 3 vyhotoveních,</w:t>
      </w:r>
      <w:r w:rsidR="00B30C8D">
        <w:rPr>
          <w:rFonts w:ascii="Century Gothic" w:hAnsi="Century Gothic"/>
          <w:sz w:val="20"/>
          <w:szCs w:val="20"/>
        </w:rPr>
        <w:t xml:space="preserve"> </w:t>
      </w:r>
      <w:r w:rsidR="0052184E">
        <w:rPr>
          <w:rFonts w:ascii="Century Gothic" w:hAnsi="Century Gothic"/>
          <w:sz w:val="20"/>
          <w:szCs w:val="20"/>
        </w:rPr>
        <w:t xml:space="preserve">kdy </w:t>
      </w:r>
      <w:r>
        <w:rPr>
          <w:rFonts w:ascii="Century Gothic" w:hAnsi="Century Gothic"/>
          <w:sz w:val="20"/>
          <w:szCs w:val="20"/>
        </w:rPr>
        <w:t>2 vyhotovení obdrží ubytovatel a 1vyhotovení</w:t>
      </w:r>
      <w:r w:rsidR="0052184E">
        <w:rPr>
          <w:rFonts w:ascii="Century Gothic" w:hAnsi="Century Gothic"/>
          <w:sz w:val="20"/>
          <w:szCs w:val="20"/>
        </w:rPr>
        <w:t xml:space="preserve"> obdrží </w:t>
      </w:r>
      <w:r>
        <w:rPr>
          <w:rFonts w:ascii="Century Gothic" w:hAnsi="Century Gothic"/>
          <w:sz w:val="20"/>
          <w:szCs w:val="20"/>
        </w:rPr>
        <w:t>nájemce.</w:t>
      </w:r>
    </w:p>
    <w:p w14:paraId="6765E23E" w14:textId="77777777" w:rsidR="0052184E" w:rsidRDefault="000F695F" w:rsidP="0052184E">
      <w:pPr>
        <w:pStyle w:val="Default"/>
        <w:numPr>
          <w:ilvl w:val="0"/>
          <w:numId w:val="9"/>
        </w:numPr>
        <w:spacing w:before="120" w:after="120"/>
        <w:ind w:left="284"/>
        <w:jc w:val="both"/>
        <w:rPr>
          <w:rFonts w:ascii="Century Gothic" w:hAnsi="Century Gothic"/>
          <w:sz w:val="20"/>
          <w:szCs w:val="20"/>
        </w:rPr>
      </w:pPr>
      <w:r w:rsidRPr="00B30C8D">
        <w:rPr>
          <w:rFonts w:ascii="Century Gothic" w:hAnsi="Century Gothic"/>
          <w:sz w:val="20"/>
          <w:szCs w:val="20"/>
        </w:rPr>
        <w:t>Smluvní strany si smlouvu přečetly a s jejím obsahem souhlasí, což stvrzují svými</w:t>
      </w:r>
      <w:r w:rsidR="00B30C8D">
        <w:rPr>
          <w:rFonts w:ascii="Century Gothic" w:hAnsi="Century Gothic"/>
          <w:sz w:val="20"/>
          <w:szCs w:val="20"/>
        </w:rPr>
        <w:t xml:space="preserve"> </w:t>
      </w:r>
      <w:r w:rsidR="00B076D9" w:rsidRPr="00B30C8D">
        <w:rPr>
          <w:rFonts w:ascii="Century Gothic" w:hAnsi="Century Gothic"/>
          <w:sz w:val="20"/>
          <w:szCs w:val="20"/>
        </w:rPr>
        <w:t>podpisy.</w:t>
      </w:r>
    </w:p>
    <w:bookmarkEnd w:id="5"/>
    <w:p w14:paraId="33C47A78" w14:textId="422DBF45" w:rsidR="0052184E" w:rsidRPr="0052184E" w:rsidRDefault="0052184E" w:rsidP="0052184E">
      <w:pPr>
        <w:pStyle w:val="Default"/>
        <w:numPr>
          <w:ilvl w:val="0"/>
          <w:numId w:val="9"/>
        </w:numPr>
        <w:spacing w:before="120" w:after="120"/>
        <w:ind w:left="284"/>
        <w:jc w:val="both"/>
        <w:rPr>
          <w:rFonts w:ascii="Century Gothic" w:hAnsi="Century Gothic"/>
          <w:sz w:val="20"/>
          <w:szCs w:val="20"/>
        </w:rPr>
      </w:pPr>
      <w:r w:rsidRPr="0052184E">
        <w:rPr>
          <w:rFonts w:ascii="Century Gothic" w:hAnsi="Century Gothic"/>
          <w:color w:val="000000" w:themeColor="text1"/>
          <w:sz w:val="20"/>
          <w:szCs w:val="20"/>
        </w:rPr>
        <w:t xml:space="preserve">Tato smlouva bude v úplném znění uveřejněna prostřednictvím registru smluv postupem dle zákona </w:t>
      </w:r>
      <w:r w:rsidRPr="0052184E">
        <w:rPr>
          <w:rFonts w:ascii="Century Gothic" w:hAnsi="Century Gothic"/>
          <w:sz w:val="20"/>
          <w:szCs w:val="20"/>
        </w:rPr>
        <w:t xml:space="preserve">č. 340/2015 Sb., o registru smluv, v platném znění. </w:t>
      </w:r>
      <w:r w:rsidR="005E08DB">
        <w:rPr>
          <w:rFonts w:ascii="Century Gothic" w:hAnsi="Century Gothic"/>
          <w:sz w:val="20"/>
          <w:szCs w:val="20"/>
        </w:rPr>
        <w:t>Nájemce</w:t>
      </w:r>
      <w:r w:rsidRPr="0052184E">
        <w:rPr>
          <w:rFonts w:ascii="Century Gothic" w:hAnsi="Century Gothic"/>
          <w:sz w:val="20"/>
          <w:szCs w:val="20"/>
        </w:rPr>
        <w:t xml:space="preserve"> prohlašuje, že souhlasí s uveřejněním svých osobních údajů obsažených v této Smlouvě, které by jinak podléhaly znečitelnění, v registru smluv, popř. disponuje souhlasem třetích osob uvedených na své straně s uveřejněním jejich osobních údajů v registru smluv, které by jinak podléhaly znečitelnění. </w:t>
      </w:r>
      <w:r w:rsidRPr="0052184E">
        <w:rPr>
          <w:rFonts w:ascii="Century Gothic" w:hAnsi="Century Gothic"/>
          <w:color w:val="000000" w:themeColor="text1"/>
          <w:sz w:val="20"/>
          <w:szCs w:val="20"/>
        </w:rPr>
        <w:t xml:space="preserve">Smluvní strany se dohodly na tom, že uveřejnění v registru smluv provede </w:t>
      </w:r>
      <w:r w:rsidR="005E08DB">
        <w:rPr>
          <w:rFonts w:ascii="Century Gothic" w:hAnsi="Century Gothic"/>
          <w:color w:val="000000" w:themeColor="text1"/>
          <w:sz w:val="20"/>
          <w:szCs w:val="20"/>
        </w:rPr>
        <w:t>ubytovatel</w:t>
      </w:r>
      <w:r w:rsidRPr="0052184E">
        <w:rPr>
          <w:rFonts w:ascii="Century Gothic" w:hAnsi="Century Gothic"/>
          <w:color w:val="000000" w:themeColor="text1"/>
          <w:sz w:val="20"/>
          <w:szCs w:val="20"/>
        </w:rPr>
        <w:t xml:space="preserve">, který zároveň zajistí, aby informace o uveřejnění této smlouvy byla zaslána </w:t>
      </w:r>
      <w:r w:rsidR="005E08DB">
        <w:rPr>
          <w:rFonts w:ascii="Century Gothic" w:hAnsi="Century Gothic"/>
          <w:color w:val="000000" w:themeColor="text1"/>
          <w:sz w:val="20"/>
          <w:szCs w:val="20"/>
        </w:rPr>
        <w:t xml:space="preserve">nájemci </w:t>
      </w:r>
      <w:r w:rsidRPr="0052184E">
        <w:rPr>
          <w:rFonts w:ascii="Century Gothic" w:hAnsi="Century Gothic"/>
          <w:color w:val="000000" w:themeColor="text1"/>
          <w:sz w:val="20"/>
          <w:szCs w:val="20"/>
        </w:rPr>
        <w:t>na e-mai</w:t>
      </w:r>
      <w:r w:rsidR="00C44006">
        <w:rPr>
          <w:rFonts w:ascii="Century Gothic" w:hAnsi="Century Gothic"/>
          <w:color w:val="000000" w:themeColor="text1"/>
          <w:sz w:val="20"/>
          <w:szCs w:val="20"/>
        </w:rPr>
        <w:t>l :</w:t>
      </w:r>
      <w:r w:rsidR="00BD465C">
        <w:rPr>
          <w:rFonts w:ascii="Century Gothic" w:hAnsi="Century Gothic"/>
          <w:color w:val="000000" w:themeColor="text1"/>
          <w:sz w:val="20"/>
          <w:szCs w:val="20"/>
        </w:rPr>
        <w:t xml:space="preserve">  </w:t>
      </w:r>
      <w:r w:rsidR="00C44006">
        <w:rPr>
          <w:rFonts w:ascii="Century Gothic" w:hAnsi="Century Gothic"/>
          <w:color w:val="000000" w:themeColor="text1"/>
          <w:sz w:val="20"/>
          <w:szCs w:val="20"/>
        </w:rPr>
        <w:t>sandor.invest@seznam.cz</w:t>
      </w:r>
    </w:p>
    <w:p w14:paraId="64D9C39D" w14:textId="77777777" w:rsidR="0052184E" w:rsidRPr="0052184E" w:rsidRDefault="0052184E" w:rsidP="0052184E">
      <w:pPr>
        <w:pStyle w:val="Default"/>
        <w:numPr>
          <w:ilvl w:val="0"/>
          <w:numId w:val="9"/>
        </w:numPr>
        <w:spacing w:before="120" w:after="120"/>
        <w:ind w:left="284"/>
        <w:jc w:val="both"/>
        <w:rPr>
          <w:rStyle w:val="Hypertextovodkaz"/>
          <w:rFonts w:ascii="Century Gothic" w:hAnsi="Century Gothic"/>
          <w:color w:val="000000"/>
          <w:sz w:val="20"/>
          <w:szCs w:val="20"/>
          <w:u w:val="none"/>
        </w:rPr>
      </w:pPr>
      <w:r w:rsidRPr="0052184E">
        <w:rPr>
          <w:rFonts w:ascii="Century Gothic" w:hAnsi="Century Gothic"/>
          <w:sz w:val="20"/>
          <w:szCs w:val="20"/>
        </w:rPr>
        <w:t>Sm</w:t>
      </w:r>
      <w:r w:rsidRPr="0052184E">
        <w:rPr>
          <w:rFonts w:ascii="Century Gothic" w:hAnsi="Century Gothic" w:cs="Arial"/>
          <w:iCs/>
          <w:sz w:val="20"/>
          <w:szCs w:val="20"/>
        </w:rPr>
        <w:t xml:space="preserve">luvní strany se zavazují zpracovávat osobní údaje subjektů údajů, které jedna smluvní strany předá druhé smluvní straně za účelem zajištění plnění této smlouvy, a to v souladu s příslušnými právními předpisy, zejména v souladu se zákonem č. 110/2019 Sb., o zpracování osobních údajů rovněž v souladu s nařízením Evropského parlamentu a Rady (EU) 2016/679, o ochraně fyzických osob v souvislosti se zpracováním osobních údajů a o volném pohybu těchto údajů a o zrušení směrnice 95/46/ES (obecné nařízení o ochraně osobních údajů), pouze za účelem realizace této smlouvy. Smluvní strany zabezpečí tyto osobní údaje před jejich náhodným či protiprávním zničením ztrátou, pozměňováním, neoprávněným zpřístupněním či zneužitím prostřednictvím zavedení vhodných organizačních a technických opatření. </w:t>
      </w:r>
      <w:r w:rsidRPr="0052184E">
        <w:rPr>
          <w:rFonts w:ascii="Century Gothic" w:hAnsi="Century Gothic" w:cs="Arial"/>
          <w:sz w:val="20"/>
          <w:szCs w:val="20"/>
        </w:rPr>
        <w:t xml:space="preserve">Podrobnější informace týkající se zpracovávání osobních údajů Objednatelem lze nalézt na adrese </w:t>
      </w:r>
      <w:hyperlink r:id="rId5" w:history="1">
        <w:r w:rsidRPr="0052184E">
          <w:rPr>
            <w:rStyle w:val="Hypertextovodkaz"/>
            <w:rFonts w:ascii="Century Gothic" w:hAnsi="Century Gothic" w:cs="Arial"/>
            <w:sz w:val="20"/>
            <w:szCs w:val="20"/>
          </w:rPr>
          <w:t>www.industrialzonetriangle.com</w:t>
        </w:r>
      </w:hyperlink>
    </w:p>
    <w:p w14:paraId="303A2708" w14:textId="52A6D22C" w:rsidR="0052184E" w:rsidRPr="0052184E" w:rsidRDefault="0052184E" w:rsidP="0052184E">
      <w:pPr>
        <w:pStyle w:val="Default"/>
        <w:numPr>
          <w:ilvl w:val="0"/>
          <w:numId w:val="9"/>
        </w:numPr>
        <w:spacing w:before="120" w:after="120"/>
        <w:ind w:left="284"/>
        <w:jc w:val="both"/>
        <w:rPr>
          <w:rFonts w:ascii="Century Gothic" w:hAnsi="Century Gothic"/>
          <w:sz w:val="20"/>
          <w:szCs w:val="20"/>
        </w:rPr>
      </w:pPr>
      <w:r w:rsidRPr="0052184E">
        <w:rPr>
          <w:rFonts w:ascii="Century Gothic" w:hAnsi="Century Gothic"/>
          <w:sz w:val="20"/>
          <w:szCs w:val="20"/>
        </w:rPr>
        <w:t>Smlouva nabývá platnosti dnem jejího uzavření a účinnosti dnem uveřejnění v registru smluv.</w:t>
      </w:r>
    </w:p>
    <w:p w14:paraId="5D10CE2C" w14:textId="77777777" w:rsidR="000F695F" w:rsidRPr="00103FF8" w:rsidRDefault="000F695F" w:rsidP="00103FF8">
      <w:pPr>
        <w:pStyle w:val="Default"/>
        <w:spacing w:before="120" w:after="120"/>
        <w:jc w:val="both"/>
        <w:rPr>
          <w:rFonts w:ascii="Century Gothic" w:hAnsi="Century Gothic"/>
          <w:sz w:val="20"/>
          <w:szCs w:val="20"/>
        </w:rPr>
      </w:pPr>
    </w:p>
    <w:p w14:paraId="54FDF712" w14:textId="77777777" w:rsidR="00B076D9" w:rsidRPr="00103FF8" w:rsidRDefault="00B076D9" w:rsidP="00934007">
      <w:pPr>
        <w:pStyle w:val="Default"/>
        <w:rPr>
          <w:rFonts w:ascii="Century Gothic" w:hAnsi="Century Gothic"/>
          <w:sz w:val="20"/>
          <w:szCs w:val="20"/>
        </w:rPr>
      </w:pPr>
    </w:p>
    <w:p w14:paraId="44F18764" w14:textId="77777777" w:rsidR="00B076D9" w:rsidRPr="00103FF8" w:rsidRDefault="00B076D9" w:rsidP="00934007">
      <w:pPr>
        <w:pStyle w:val="Default"/>
        <w:rPr>
          <w:rFonts w:ascii="Century Gothic" w:hAnsi="Century Gothic"/>
          <w:sz w:val="20"/>
          <w:szCs w:val="20"/>
        </w:rPr>
      </w:pPr>
    </w:p>
    <w:p w14:paraId="3F2B5859" w14:textId="77777777" w:rsidR="00B076D9" w:rsidRPr="00103FF8" w:rsidRDefault="00B076D9" w:rsidP="00934007">
      <w:pPr>
        <w:pStyle w:val="Default"/>
        <w:rPr>
          <w:rFonts w:ascii="Century Gothic" w:hAnsi="Century Gothic"/>
          <w:sz w:val="20"/>
          <w:szCs w:val="20"/>
        </w:rPr>
      </w:pPr>
    </w:p>
    <w:p w14:paraId="23996974" w14:textId="00E3D33C" w:rsidR="00F663FA" w:rsidRPr="00103FF8" w:rsidRDefault="00F663FA" w:rsidP="00934007">
      <w:pPr>
        <w:pStyle w:val="Default"/>
        <w:rPr>
          <w:rFonts w:ascii="Century Gothic" w:hAnsi="Century Gothic"/>
          <w:sz w:val="20"/>
          <w:szCs w:val="20"/>
        </w:rPr>
      </w:pPr>
      <w:r w:rsidRPr="00103FF8">
        <w:rPr>
          <w:rFonts w:ascii="Century Gothic" w:hAnsi="Century Gothic"/>
          <w:sz w:val="20"/>
          <w:szCs w:val="20"/>
        </w:rPr>
        <w:t>Dne</w:t>
      </w:r>
      <w:r w:rsidR="00D4567E" w:rsidRPr="00103FF8">
        <w:rPr>
          <w:rFonts w:ascii="Century Gothic" w:hAnsi="Century Gothic"/>
          <w:sz w:val="20"/>
          <w:szCs w:val="20"/>
        </w:rPr>
        <w:t xml:space="preserve"> </w:t>
      </w:r>
      <w:r w:rsidR="00B076D9" w:rsidRPr="00103FF8">
        <w:rPr>
          <w:rFonts w:ascii="Century Gothic" w:hAnsi="Century Gothic"/>
          <w:sz w:val="20"/>
          <w:szCs w:val="20"/>
        </w:rPr>
        <w:t>……………….</w:t>
      </w:r>
    </w:p>
    <w:p w14:paraId="7C2AEE68" w14:textId="77777777" w:rsidR="00F663FA" w:rsidRPr="00103FF8" w:rsidRDefault="00F663FA" w:rsidP="000F695F">
      <w:pPr>
        <w:pStyle w:val="Default"/>
        <w:rPr>
          <w:rFonts w:ascii="Century Gothic" w:hAnsi="Century Gothic"/>
          <w:sz w:val="20"/>
          <w:szCs w:val="20"/>
        </w:rPr>
      </w:pPr>
    </w:p>
    <w:p w14:paraId="7542C719" w14:textId="77777777" w:rsidR="00F663FA" w:rsidRPr="00103FF8" w:rsidRDefault="00F663FA" w:rsidP="000F695F">
      <w:pPr>
        <w:pStyle w:val="Default"/>
        <w:rPr>
          <w:rFonts w:ascii="Century Gothic" w:hAnsi="Century Gothic"/>
          <w:sz w:val="20"/>
          <w:szCs w:val="20"/>
        </w:rPr>
      </w:pPr>
    </w:p>
    <w:p w14:paraId="678D9843" w14:textId="38B066C5" w:rsidR="000F695F" w:rsidRPr="00103FF8" w:rsidRDefault="000F695F" w:rsidP="000F695F">
      <w:pPr>
        <w:pStyle w:val="Default"/>
        <w:rPr>
          <w:rFonts w:ascii="Century Gothic" w:hAnsi="Century Gothic"/>
          <w:sz w:val="20"/>
          <w:szCs w:val="20"/>
        </w:rPr>
      </w:pPr>
      <w:r w:rsidRPr="00103FF8">
        <w:rPr>
          <w:rFonts w:ascii="Century Gothic" w:hAnsi="Century Gothic"/>
          <w:sz w:val="20"/>
          <w:szCs w:val="20"/>
        </w:rPr>
        <w:t>------------------------------------------                                              -----------------------------------------</w:t>
      </w:r>
    </w:p>
    <w:p w14:paraId="70F3FE25" w14:textId="4F6C5A8D" w:rsidR="00FB5DE4" w:rsidRPr="00103FF8" w:rsidRDefault="000F695F" w:rsidP="000F695F">
      <w:pPr>
        <w:pStyle w:val="Default"/>
        <w:rPr>
          <w:rFonts w:ascii="Century Gothic" w:hAnsi="Century Gothic"/>
          <w:sz w:val="20"/>
          <w:szCs w:val="20"/>
        </w:rPr>
      </w:pPr>
      <w:r w:rsidRPr="00103FF8">
        <w:rPr>
          <w:rFonts w:ascii="Century Gothic" w:hAnsi="Century Gothic"/>
          <w:sz w:val="20"/>
          <w:szCs w:val="20"/>
        </w:rPr>
        <w:t xml:space="preserve">Ubytovatel     </w:t>
      </w:r>
      <w:r w:rsidR="00FB5DE4" w:rsidRPr="00103FF8">
        <w:rPr>
          <w:rFonts w:ascii="Century Gothic" w:hAnsi="Century Gothic"/>
          <w:sz w:val="20"/>
          <w:szCs w:val="20"/>
        </w:rPr>
        <w:t xml:space="preserve">                                                                                 </w:t>
      </w:r>
      <w:r w:rsidR="00157F4B" w:rsidRPr="00103FF8">
        <w:rPr>
          <w:rFonts w:ascii="Century Gothic" w:hAnsi="Century Gothic"/>
          <w:sz w:val="20"/>
          <w:szCs w:val="20"/>
        </w:rPr>
        <w:t>Nájemce</w:t>
      </w:r>
    </w:p>
    <w:p w14:paraId="2CDDE20F" w14:textId="29A1C5D3" w:rsidR="00FB5DE4" w:rsidRPr="00103FF8" w:rsidRDefault="00FB5DE4" w:rsidP="000F695F">
      <w:pPr>
        <w:pStyle w:val="Default"/>
        <w:rPr>
          <w:rFonts w:ascii="Century Gothic" w:hAnsi="Century Gothic"/>
          <w:sz w:val="20"/>
          <w:szCs w:val="20"/>
        </w:rPr>
      </w:pPr>
      <w:r w:rsidRPr="00103FF8">
        <w:rPr>
          <w:rFonts w:ascii="Century Gothic" w:hAnsi="Century Gothic"/>
          <w:sz w:val="20"/>
          <w:szCs w:val="20"/>
        </w:rPr>
        <w:t>SPZ Triangle, příspěvková organizace</w:t>
      </w:r>
      <w:r w:rsidR="000F695F" w:rsidRPr="00103FF8">
        <w:rPr>
          <w:rFonts w:ascii="Century Gothic" w:hAnsi="Century Gothic"/>
          <w:sz w:val="20"/>
          <w:szCs w:val="20"/>
        </w:rPr>
        <w:t xml:space="preserve">  </w:t>
      </w:r>
      <w:r w:rsidR="001700B7" w:rsidRPr="00103FF8">
        <w:rPr>
          <w:rFonts w:ascii="Century Gothic" w:hAnsi="Century Gothic"/>
          <w:sz w:val="20"/>
          <w:szCs w:val="20"/>
        </w:rPr>
        <w:t xml:space="preserve">                                  …………………………</w:t>
      </w:r>
    </w:p>
    <w:p w14:paraId="0B4B0B24" w14:textId="3E2F0705" w:rsidR="00FB5DE4" w:rsidRPr="00103FF8" w:rsidRDefault="00FB5DE4" w:rsidP="000F695F">
      <w:pPr>
        <w:pStyle w:val="Default"/>
        <w:rPr>
          <w:rFonts w:ascii="Century Gothic" w:hAnsi="Century Gothic"/>
          <w:sz w:val="20"/>
          <w:szCs w:val="20"/>
        </w:rPr>
      </w:pPr>
      <w:r w:rsidRPr="00103FF8">
        <w:rPr>
          <w:rFonts w:ascii="Century Gothic" w:hAnsi="Century Gothic"/>
          <w:sz w:val="20"/>
          <w:szCs w:val="20"/>
        </w:rPr>
        <w:t>na základě plné moci</w:t>
      </w:r>
      <w:r w:rsidR="001700B7" w:rsidRPr="00103FF8">
        <w:rPr>
          <w:rFonts w:ascii="Century Gothic" w:hAnsi="Century Gothic"/>
          <w:sz w:val="20"/>
          <w:szCs w:val="20"/>
        </w:rPr>
        <w:t xml:space="preserve">                                                              …………………………</w:t>
      </w:r>
    </w:p>
    <w:p w14:paraId="266746C8" w14:textId="77777777" w:rsidR="00FB5DE4" w:rsidRPr="00103FF8" w:rsidRDefault="00FB5DE4" w:rsidP="000F695F">
      <w:pPr>
        <w:pStyle w:val="Default"/>
        <w:rPr>
          <w:rFonts w:ascii="Century Gothic" w:hAnsi="Century Gothic"/>
          <w:sz w:val="20"/>
          <w:szCs w:val="20"/>
        </w:rPr>
      </w:pPr>
    </w:p>
    <w:p w14:paraId="24CAEC66" w14:textId="32015387" w:rsidR="00F953A8" w:rsidRPr="00F953A8" w:rsidRDefault="00F953A8" w:rsidP="00F953A8">
      <w:pPr>
        <w:spacing w:before="100" w:beforeAutospacing="1" w:after="100" w:afterAutospacing="1"/>
        <w:jc w:val="right"/>
        <w:outlineLvl w:val="0"/>
        <w:rPr>
          <w:rFonts w:ascii="Century Gothic" w:hAnsi="Century Gothic"/>
          <w:b/>
          <w:kern w:val="36"/>
          <w:sz w:val="20"/>
          <w:szCs w:val="20"/>
        </w:rPr>
      </w:pPr>
      <w:bookmarkStart w:id="6" w:name="_Hlk134165343"/>
      <w:r>
        <w:rPr>
          <w:rFonts w:ascii="Century Gothic" w:hAnsi="Century Gothic"/>
          <w:b/>
          <w:kern w:val="36"/>
          <w:sz w:val="20"/>
          <w:szCs w:val="20"/>
        </w:rPr>
        <w:t>Příloha č. 1</w:t>
      </w:r>
    </w:p>
    <w:p w14:paraId="6C41AF74" w14:textId="20E8F9FC" w:rsidR="00F953A8" w:rsidRPr="00F953A8" w:rsidRDefault="00F953A8" w:rsidP="00F953A8">
      <w:pPr>
        <w:spacing w:before="100" w:beforeAutospacing="1" w:after="100" w:afterAutospacing="1"/>
        <w:jc w:val="center"/>
        <w:outlineLvl w:val="0"/>
        <w:rPr>
          <w:rFonts w:ascii="Century Gothic" w:hAnsi="Century Gothic"/>
          <w:b/>
          <w:kern w:val="36"/>
          <w:sz w:val="24"/>
          <w:szCs w:val="24"/>
        </w:rPr>
      </w:pPr>
      <w:r w:rsidRPr="00F953A8">
        <w:rPr>
          <w:rFonts w:ascii="Century Gothic" w:hAnsi="Century Gothic"/>
          <w:b/>
          <w:kern w:val="36"/>
          <w:sz w:val="24"/>
          <w:szCs w:val="24"/>
        </w:rPr>
        <w:t>Ubytovací řád</w:t>
      </w:r>
    </w:p>
    <w:p w14:paraId="2EF4E1B7" w14:textId="77777777" w:rsidR="00F953A8" w:rsidRPr="00F953A8" w:rsidRDefault="00F953A8" w:rsidP="00F953A8">
      <w:pPr>
        <w:pStyle w:val="Odstavecseseznamem"/>
        <w:numPr>
          <w:ilvl w:val="0"/>
          <w:numId w:val="11"/>
        </w:numPr>
        <w:spacing w:after="120"/>
        <w:ind w:left="425" w:hanging="425"/>
        <w:jc w:val="both"/>
        <w:rPr>
          <w:rFonts w:ascii="Century Gothic" w:hAnsi="Century Gothic"/>
        </w:rPr>
      </w:pPr>
      <w:r w:rsidRPr="00F953A8">
        <w:rPr>
          <w:rFonts w:ascii="Century Gothic" w:hAnsi="Century Gothic"/>
        </w:rPr>
        <w:t xml:space="preserve">V prostorách ubytovny je </w:t>
      </w:r>
      <w:r w:rsidRPr="00F953A8">
        <w:rPr>
          <w:rFonts w:ascii="Century Gothic" w:hAnsi="Century Gothic"/>
          <w:b/>
          <w:u w:val="single"/>
        </w:rPr>
        <w:t>PŘÍSNÝ ZÁKAZ KOUŘENÍ</w:t>
      </w:r>
      <w:r w:rsidRPr="00F953A8">
        <w:rPr>
          <w:rFonts w:ascii="Century Gothic" w:hAnsi="Century Gothic"/>
        </w:rPr>
        <w:t xml:space="preserve"> a manipulace s otevřeným ohněm. Kouření je povoleno pouze mimo ubytovny, v prostorách k tomu určených. Opakovaným porušením tohoto zákazu dojde k okamžitému ukončení ubytování ze strany Ubytovatele, a to bez náhrady ubytování.</w:t>
      </w:r>
    </w:p>
    <w:p w14:paraId="0383E49A" w14:textId="77777777" w:rsidR="00F953A8" w:rsidRPr="00F953A8" w:rsidRDefault="00F953A8" w:rsidP="00F953A8">
      <w:pPr>
        <w:pStyle w:val="Odstavecseseznamem"/>
        <w:numPr>
          <w:ilvl w:val="0"/>
          <w:numId w:val="11"/>
        </w:numPr>
        <w:spacing w:after="120"/>
        <w:ind w:left="425" w:hanging="425"/>
        <w:jc w:val="both"/>
        <w:rPr>
          <w:rFonts w:ascii="Century Gothic" w:hAnsi="Century Gothic"/>
        </w:rPr>
      </w:pPr>
      <w:r w:rsidRPr="00F953A8">
        <w:rPr>
          <w:rFonts w:ascii="Century Gothic" w:hAnsi="Century Gothic"/>
        </w:rPr>
        <w:t xml:space="preserve">Ubytovací smlouva nezakládá právní nárok na poskytnutí trvalého nebo přechodného pobytu Ubytovaného, ani nárok na náhradní ubytování v případě zániku nebo zrušení ubytovací smlouvy. </w:t>
      </w:r>
    </w:p>
    <w:p w14:paraId="75E5A77B" w14:textId="77777777" w:rsidR="00F953A8" w:rsidRPr="00F953A8" w:rsidRDefault="00F953A8" w:rsidP="00F953A8">
      <w:pPr>
        <w:pStyle w:val="Odstavecseseznamem"/>
        <w:numPr>
          <w:ilvl w:val="0"/>
          <w:numId w:val="11"/>
        </w:numPr>
        <w:spacing w:after="120"/>
        <w:ind w:left="425" w:hanging="425"/>
        <w:jc w:val="both"/>
        <w:rPr>
          <w:rFonts w:ascii="Century Gothic" w:hAnsi="Century Gothic"/>
        </w:rPr>
      </w:pPr>
      <w:r w:rsidRPr="00F953A8">
        <w:rPr>
          <w:rFonts w:ascii="Century Gothic" w:hAnsi="Century Gothic"/>
        </w:rPr>
        <w:t xml:space="preserve">Ubytovatel ubytuje Ubytovaného, kterého řádně zaeviduje. Ubytovaný musí předložit platný občanský průkaz nebo cestovní pas. </w:t>
      </w:r>
    </w:p>
    <w:p w14:paraId="06571B17" w14:textId="77777777" w:rsidR="00F953A8" w:rsidRPr="00F953A8" w:rsidRDefault="00F953A8" w:rsidP="00F953A8">
      <w:pPr>
        <w:pStyle w:val="Odstavecseseznamem"/>
        <w:numPr>
          <w:ilvl w:val="0"/>
          <w:numId w:val="11"/>
        </w:numPr>
        <w:spacing w:after="120"/>
        <w:ind w:left="425" w:hanging="425"/>
        <w:jc w:val="both"/>
        <w:rPr>
          <w:rFonts w:ascii="Century Gothic" w:hAnsi="Century Gothic"/>
        </w:rPr>
      </w:pPr>
      <w:r w:rsidRPr="00F953A8">
        <w:rPr>
          <w:rFonts w:ascii="Century Gothic" w:hAnsi="Century Gothic"/>
        </w:rPr>
        <w:t>Ubytovatel vydá Ubytovanému při ubytování ubytovací řád a klíč s číslem pokoje. Souhlas s ubytovací smlouvou – řádem a cenou za poskytnuté ubytování (viz ceník) potvrdí Ubytovaný svým podpisem. Ubytovatel si vyhrazuje právo přestěhovat (rekonstrukce, provedení oprav na pokoji) Ubytovaného na jiný pokoj max. 1 x 7 dní.</w:t>
      </w:r>
    </w:p>
    <w:p w14:paraId="56B6E924" w14:textId="77777777" w:rsidR="00F953A8" w:rsidRPr="00F953A8" w:rsidRDefault="00F953A8" w:rsidP="00F953A8">
      <w:pPr>
        <w:pStyle w:val="Odstavecseseznamem"/>
        <w:numPr>
          <w:ilvl w:val="0"/>
          <w:numId w:val="11"/>
        </w:numPr>
        <w:spacing w:after="120"/>
        <w:ind w:left="425" w:hanging="425"/>
        <w:jc w:val="both"/>
        <w:rPr>
          <w:rFonts w:ascii="Century Gothic" w:hAnsi="Century Gothic"/>
        </w:rPr>
      </w:pPr>
      <w:r w:rsidRPr="00F953A8">
        <w:rPr>
          <w:rFonts w:ascii="Century Gothic" w:hAnsi="Century Gothic"/>
        </w:rPr>
        <w:t>Ubytovaný je povinen na ubytovně dodržovat dobré mravy.</w:t>
      </w:r>
    </w:p>
    <w:p w14:paraId="421AF53A" w14:textId="77777777" w:rsidR="00F953A8" w:rsidRPr="00F953A8" w:rsidRDefault="00F953A8" w:rsidP="00F953A8">
      <w:pPr>
        <w:pStyle w:val="Odstavecseseznamem"/>
        <w:numPr>
          <w:ilvl w:val="0"/>
          <w:numId w:val="11"/>
        </w:numPr>
        <w:spacing w:after="120"/>
        <w:ind w:left="425" w:hanging="425"/>
        <w:jc w:val="both"/>
        <w:rPr>
          <w:rFonts w:ascii="Century Gothic" w:hAnsi="Century Gothic"/>
        </w:rPr>
      </w:pPr>
      <w:r w:rsidRPr="00F953A8">
        <w:rPr>
          <w:rFonts w:ascii="Century Gothic" w:hAnsi="Century Gothic"/>
        </w:rPr>
        <w:t xml:space="preserve">Ubytovaný řádně užívá prostory vyhrazené mu k ubytování. V těchto prostorách nesmí bez písemného souhlasu Ubytovatele přemisťovat zařízení, provádět opravy či jakkoliv zasahovat do rozvodů elektřiny či vody. Ubytovaný má dále za povinnost udržovat veškeré jím užívané prostory v čistotě a pořádku. </w:t>
      </w:r>
      <w:r w:rsidRPr="00F953A8">
        <w:rPr>
          <w:rFonts w:ascii="Century Gothic" w:hAnsi="Century Gothic"/>
          <w:b/>
        </w:rPr>
        <w:t>Každý Ubytovaný je povinen si sám uklízet pokoj.</w:t>
      </w:r>
    </w:p>
    <w:p w14:paraId="1F3E822C" w14:textId="77777777" w:rsidR="00F953A8" w:rsidRPr="00F953A8" w:rsidRDefault="00F953A8" w:rsidP="00F953A8">
      <w:pPr>
        <w:pStyle w:val="Odstavecseseznamem"/>
        <w:numPr>
          <w:ilvl w:val="0"/>
          <w:numId w:val="11"/>
        </w:numPr>
        <w:spacing w:after="120"/>
        <w:ind w:left="425" w:hanging="425"/>
        <w:jc w:val="both"/>
        <w:rPr>
          <w:rFonts w:ascii="Century Gothic" w:hAnsi="Century Gothic"/>
        </w:rPr>
      </w:pPr>
      <w:r w:rsidRPr="00F953A8">
        <w:rPr>
          <w:rFonts w:ascii="Century Gothic" w:hAnsi="Century Gothic"/>
        </w:rPr>
        <w:t>Ubytovaný nesmí činit v prostorách ubytovny jakékoliv úpravy (vylepování plakátů, věšení obrázků či stojanů, držáků apod.) a zanechávat v nepřítomnosti jakékoliv věci (boty, oděvy apod.) mimo přidělené skříně a prostory.</w:t>
      </w:r>
    </w:p>
    <w:p w14:paraId="3C148C21" w14:textId="77777777" w:rsidR="00F953A8" w:rsidRPr="00F953A8" w:rsidRDefault="00F953A8" w:rsidP="00F953A8">
      <w:pPr>
        <w:pStyle w:val="Odstavecseseznamem"/>
        <w:numPr>
          <w:ilvl w:val="0"/>
          <w:numId w:val="11"/>
        </w:numPr>
        <w:spacing w:after="120"/>
        <w:ind w:left="425" w:hanging="425"/>
        <w:jc w:val="both"/>
        <w:rPr>
          <w:rFonts w:ascii="Century Gothic" w:hAnsi="Century Gothic"/>
        </w:rPr>
      </w:pPr>
      <w:r w:rsidRPr="00F953A8">
        <w:rPr>
          <w:rFonts w:ascii="Century Gothic" w:hAnsi="Century Gothic"/>
        </w:rPr>
        <w:t xml:space="preserve">V ubytovně je zakázáno používat bez povolení Ubytovatele jakákoliv vlastní elektrická zařízení (rychlovarné konvice, lednice, mrazáky apod.), výjimkou jsou vysoušeč vlasů, nabíječka na mobil/tablet/PC, budík. Zákaz skladování hořlavých látek a zařízení. Pro účely vaření jídla a vody jsou určeny výhradně kuchyňky. Po každém použití kuchyňky si Ubytovaný po sobě uklidí pracovní plochu a umyje a uklidí použité nádobí. Vypne a vyčistí elektrický sporák (troubu). </w:t>
      </w:r>
      <w:r w:rsidRPr="00F953A8">
        <w:rPr>
          <w:rFonts w:ascii="Century Gothic" w:hAnsi="Century Gothic"/>
          <w:b/>
          <w:u w:val="single"/>
        </w:rPr>
        <w:t>KUCHYŇKA A SPOLEČNÉ SOCIÁLNÍ ZAŘÍZENÍ SE UDRŽUJE V ČISTOTĚ A POŘÁDKU</w:t>
      </w:r>
      <w:r w:rsidRPr="00F953A8">
        <w:rPr>
          <w:rFonts w:ascii="Century Gothic" w:hAnsi="Century Gothic"/>
        </w:rPr>
        <w:t>.</w:t>
      </w:r>
    </w:p>
    <w:p w14:paraId="7B50A607" w14:textId="77777777" w:rsidR="00F953A8" w:rsidRPr="00F953A8" w:rsidRDefault="00F953A8" w:rsidP="00F953A8">
      <w:pPr>
        <w:pStyle w:val="Odstavecseseznamem"/>
        <w:numPr>
          <w:ilvl w:val="0"/>
          <w:numId w:val="11"/>
        </w:numPr>
        <w:spacing w:after="120"/>
        <w:ind w:left="425" w:hanging="425"/>
        <w:jc w:val="both"/>
        <w:rPr>
          <w:rFonts w:ascii="Century Gothic" w:hAnsi="Century Gothic"/>
        </w:rPr>
      </w:pPr>
      <w:r w:rsidRPr="00F953A8">
        <w:rPr>
          <w:rFonts w:ascii="Century Gothic" w:hAnsi="Century Gothic"/>
        </w:rPr>
        <w:t xml:space="preserve">Každý Ubytovaný má možnost vyprání a sušení prádla v pračce umístěné v kuchyňce. Při ubytování je Ubytovaný poučen, jak zacházet s pračkou. Pračku musí Ubytovaný po každém použití řádně vytřít a uvést do původního stavu. V případě poškození bude případná oprava stržena z vratné kauce. </w:t>
      </w:r>
      <w:r w:rsidRPr="00F953A8">
        <w:rPr>
          <w:rFonts w:ascii="Century Gothic" w:hAnsi="Century Gothic"/>
          <w:b/>
          <w:u w:val="single"/>
        </w:rPr>
        <w:t>V PRAČCE JE PŘÍSNÝ ZÁKAZ PRANÍ A SUŠENÍ BOT</w:t>
      </w:r>
      <w:r w:rsidRPr="00F953A8">
        <w:rPr>
          <w:rFonts w:ascii="Century Gothic" w:hAnsi="Century Gothic"/>
        </w:rPr>
        <w:t xml:space="preserve">.  </w:t>
      </w:r>
    </w:p>
    <w:p w14:paraId="5FFE44CA" w14:textId="77777777" w:rsidR="00F953A8" w:rsidRPr="00F953A8" w:rsidRDefault="00F953A8" w:rsidP="00F953A8">
      <w:pPr>
        <w:pStyle w:val="Odstavecseseznamem"/>
        <w:numPr>
          <w:ilvl w:val="0"/>
          <w:numId w:val="11"/>
        </w:numPr>
        <w:spacing w:after="120"/>
        <w:ind w:left="425" w:hanging="425"/>
        <w:jc w:val="both"/>
        <w:rPr>
          <w:rFonts w:ascii="Century Gothic" w:hAnsi="Century Gothic"/>
        </w:rPr>
      </w:pPr>
      <w:r w:rsidRPr="00F953A8">
        <w:rPr>
          <w:rFonts w:ascii="Century Gothic" w:hAnsi="Century Gothic"/>
        </w:rPr>
        <w:t>Ubytovaný je povinen udržovat ledničku na pokoji v čistotě a při ukončení ubytování ji vyklidit.</w:t>
      </w:r>
    </w:p>
    <w:p w14:paraId="38A1E91A" w14:textId="77777777" w:rsidR="00F953A8" w:rsidRPr="00F953A8" w:rsidRDefault="00F953A8" w:rsidP="00F953A8">
      <w:pPr>
        <w:pStyle w:val="Odstavecseseznamem"/>
        <w:numPr>
          <w:ilvl w:val="0"/>
          <w:numId w:val="11"/>
        </w:numPr>
        <w:spacing w:after="120"/>
        <w:ind w:left="425" w:hanging="425"/>
        <w:jc w:val="both"/>
        <w:rPr>
          <w:rFonts w:ascii="Century Gothic" w:hAnsi="Century Gothic"/>
        </w:rPr>
      </w:pPr>
      <w:r w:rsidRPr="00F953A8">
        <w:rPr>
          <w:rFonts w:ascii="Century Gothic" w:hAnsi="Century Gothic"/>
        </w:rPr>
        <w:t>Závady na ubytovně a pokojích se řeší v pracovní době recepce od 6:00 hod. – 18.00 hod.</w:t>
      </w:r>
    </w:p>
    <w:p w14:paraId="36785D9E" w14:textId="77777777" w:rsidR="00F953A8" w:rsidRPr="00F953A8" w:rsidRDefault="00F953A8" w:rsidP="00F953A8">
      <w:pPr>
        <w:pStyle w:val="Odstavecseseznamem"/>
        <w:numPr>
          <w:ilvl w:val="0"/>
          <w:numId w:val="11"/>
        </w:numPr>
        <w:spacing w:after="120"/>
        <w:ind w:left="425" w:hanging="425"/>
        <w:jc w:val="both"/>
        <w:rPr>
          <w:rFonts w:ascii="Century Gothic" w:hAnsi="Century Gothic"/>
          <w:i/>
          <w:iCs/>
        </w:rPr>
      </w:pPr>
      <w:r w:rsidRPr="00F953A8">
        <w:rPr>
          <w:rStyle w:val="cf01"/>
          <w:rFonts w:ascii="Century Gothic" w:hAnsi="Century Gothic"/>
          <w:i w:val="0"/>
          <w:iCs w:val="0"/>
          <w:sz w:val="20"/>
          <w:szCs w:val="20"/>
        </w:rPr>
        <w:t>Ubytovaný je povinen opustit ubytovnu do 10:00 hod. posledního ubytovacího dne.</w:t>
      </w:r>
    </w:p>
    <w:p w14:paraId="42AC41B4" w14:textId="77777777" w:rsidR="00F953A8" w:rsidRPr="00F953A8" w:rsidRDefault="00F953A8" w:rsidP="00F953A8">
      <w:pPr>
        <w:pStyle w:val="Odstavecseseznamem"/>
        <w:numPr>
          <w:ilvl w:val="0"/>
          <w:numId w:val="11"/>
        </w:numPr>
        <w:spacing w:after="120"/>
        <w:ind w:left="425" w:hanging="425"/>
        <w:jc w:val="both"/>
        <w:rPr>
          <w:rFonts w:ascii="Century Gothic" w:hAnsi="Century Gothic"/>
        </w:rPr>
      </w:pPr>
      <w:r w:rsidRPr="00F953A8">
        <w:rPr>
          <w:rFonts w:ascii="Century Gothic" w:hAnsi="Century Gothic"/>
        </w:rPr>
        <w:t>Návštěvy v prostorách ubytovny jsou přísně zakázány, porušení tohoto zákazu znamená okamžité ukončení ubytovací smlouvy. Ubytovatel si vyhrazuje právo okamžitě zrušit ubytovací smlouvu v případě hrubého porušení jednotlivých ustanovení této smlouvy. Ubytovaný je povinen chovat se v areálu ubytovny klidně a neporušovat práva ostatních ubytovaných a Ubytovatele. V nočních hodinách (22:00 – 6:00 hod.) je třeba zachovávat noční klid.</w:t>
      </w:r>
    </w:p>
    <w:p w14:paraId="65615EEB" w14:textId="77777777" w:rsidR="00F953A8" w:rsidRPr="00F953A8" w:rsidRDefault="00F953A8" w:rsidP="00F953A8">
      <w:pPr>
        <w:pStyle w:val="Odstavecseseznamem"/>
        <w:numPr>
          <w:ilvl w:val="0"/>
          <w:numId w:val="11"/>
        </w:numPr>
        <w:spacing w:after="120"/>
        <w:ind w:left="425" w:hanging="425"/>
        <w:jc w:val="both"/>
        <w:rPr>
          <w:rFonts w:ascii="Century Gothic" w:hAnsi="Century Gothic"/>
        </w:rPr>
      </w:pPr>
      <w:r w:rsidRPr="00F953A8">
        <w:rPr>
          <w:rFonts w:ascii="Century Gothic" w:hAnsi="Century Gothic"/>
        </w:rPr>
        <w:t xml:space="preserve">Pověření zaměstnanci Ubytovatele jsou oprávněni vstupovat do pokojů za účelem kontroly počtu ubytovaných při podezření z neoprávněného užívání ubytovacích služeb.    </w:t>
      </w:r>
    </w:p>
    <w:p w14:paraId="638356FA" w14:textId="77777777" w:rsidR="00F953A8" w:rsidRPr="00F953A8" w:rsidRDefault="00F953A8" w:rsidP="00F953A8">
      <w:pPr>
        <w:pStyle w:val="Odstavecseseznamem"/>
        <w:numPr>
          <w:ilvl w:val="0"/>
          <w:numId w:val="11"/>
        </w:numPr>
        <w:spacing w:after="120"/>
        <w:ind w:left="425" w:hanging="425"/>
        <w:jc w:val="both"/>
        <w:rPr>
          <w:rFonts w:ascii="Century Gothic" w:hAnsi="Century Gothic"/>
          <w:b/>
          <w:bCs/>
        </w:rPr>
      </w:pPr>
      <w:r w:rsidRPr="00F953A8">
        <w:rPr>
          <w:rFonts w:ascii="Century Gothic" w:hAnsi="Century Gothic"/>
          <w:b/>
          <w:bCs/>
        </w:rPr>
        <w:t xml:space="preserve">Ubytovaný při odchodu z pokoje uzavře okna, vypne elektrické topení, pokoj uzamkne. Při otevření okna má povinnost vypnout elektrické topení. </w:t>
      </w:r>
      <w:r w:rsidRPr="00F953A8">
        <w:rPr>
          <w:rFonts w:ascii="Century Gothic" w:hAnsi="Century Gothic"/>
          <w:b/>
          <w:bCs/>
          <w:u w:val="single"/>
        </w:rPr>
        <w:t>JE ZAKÁZÁNO SUŠENÍ PRÁDLA NA ELEKTRICKÉM TOPENÍ</w:t>
      </w:r>
      <w:r w:rsidRPr="00F953A8">
        <w:rPr>
          <w:rFonts w:ascii="Century Gothic" w:hAnsi="Century Gothic"/>
          <w:b/>
          <w:bCs/>
        </w:rPr>
        <w:t xml:space="preserve">. </w:t>
      </w:r>
      <w:r w:rsidRPr="00F953A8">
        <w:rPr>
          <w:rFonts w:ascii="Century Gothic" w:hAnsi="Century Gothic"/>
          <w:b/>
          <w:bCs/>
          <w:u w:val="single"/>
        </w:rPr>
        <w:t>K POŽÁRNÍM HYDRANTŮM A RUČNÍM HASÍCÍM PŘÍSTROJŮM MUSÍ BÝT VŽDY ZACHOVÁN VOLNÝ PŘÍSTUP!</w:t>
      </w:r>
      <w:r w:rsidRPr="00F953A8">
        <w:rPr>
          <w:rFonts w:ascii="Century Gothic" w:hAnsi="Century Gothic"/>
          <w:b/>
          <w:bCs/>
        </w:rPr>
        <w:t xml:space="preserve"> Je zakázáno manipulovat s požárními hlásiči na pokojích a chodbách.</w:t>
      </w:r>
    </w:p>
    <w:p w14:paraId="40ACAD75" w14:textId="77777777" w:rsidR="00F953A8" w:rsidRPr="00F953A8" w:rsidRDefault="00F953A8" w:rsidP="00F953A8">
      <w:pPr>
        <w:pStyle w:val="Odstavecseseznamem"/>
        <w:numPr>
          <w:ilvl w:val="0"/>
          <w:numId w:val="11"/>
        </w:numPr>
        <w:spacing w:after="120"/>
        <w:ind w:left="425" w:hanging="425"/>
        <w:jc w:val="both"/>
        <w:rPr>
          <w:rFonts w:ascii="Century Gothic" w:hAnsi="Century Gothic"/>
        </w:rPr>
      </w:pPr>
      <w:r w:rsidRPr="00F953A8">
        <w:rPr>
          <w:rFonts w:ascii="Century Gothic" w:hAnsi="Century Gothic"/>
        </w:rPr>
        <w:t>Ubytovna je určena k ubytování osob. Ubytovatel si vyhrazuje právo odmítnout k ubytování osobu v případě, že je tato v podnapilém stavu, pod vlivem omamných látek nebo vykazuje agresivní chování. Veškeré informace o ubytování poskytuje Ubytovatel na tel. čísle +420778112440 (+420776659888). Za škody způsobené na majetku odpovídá Ubytovaný podle platných předpisů a hradí poškození v plné výši.</w:t>
      </w:r>
    </w:p>
    <w:p w14:paraId="3B8725EA" w14:textId="77777777" w:rsidR="00F953A8" w:rsidRPr="00F953A8" w:rsidRDefault="00F953A8" w:rsidP="00F953A8">
      <w:pPr>
        <w:pStyle w:val="Odstavecseseznamem"/>
        <w:numPr>
          <w:ilvl w:val="0"/>
          <w:numId w:val="11"/>
        </w:numPr>
        <w:spacing w:after="120"/>
        <w:ind w:left="425" w:hanging="425"/>
        <w:jc w:val="both"/>
        <w:rPr>
          <w:rFonts w:ascii="Century Gothic" w:hAnsi="Century Gothic"/>
        </w:rPr>
      </w:pPr>
      <w:r w:rsidRPr="00F953A8">
        <w:rPr>
          <w:rFonts w:ascii="Century Gothic" w:hAnsi="Century Gothic"/>
        </w:rPr>
        <w:t>Ubytovatel může od smlouvy před uplynutím dohodnuté doby odstoupit, jestliže Ubytovaný hrubě porušuje dobré mravy nebo jinak nedodržuje ustanovení tohoto ubytovacího řádu. Ubytovaný (koordinátor personální agentury) zodpovídá za ubytované osoby a za jejich seznámení s ubytovacím řádem. Úklid společných prostor 1x týdně.</w:t>
      </w:r>
      <w:bookmarkEnd w:id="6"/>
    </w:p>
    <w:p w14:paraId="17B18B43" w14:textId="4AC655A1" w:rsidR="000F695F" w:rsidRPr="00F953A8" w:rsidRDefault="000F695F" w:rsidP="000F695F">
      <w:pPr>
        <w:pStyle w:val="Default"/>
        <w:rPr>
          <w:rFonts w:ascii="Century Gothic" w:hAnsi="Century Gothic"/>
          <w:sz w:val="20"/>
          <w:szCs w:val="20"/>
        </w:rPr>
      </w:pPr>
    </w:p>
    <w:sectPr w:rsidR="000F695F" w:rsidRPr="00F953A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83EA6"/>
    <w:multiLevelType w:val="hybridMultilevel"/>
    <w:tmpl w:val="D0644602"/>
    <w:lvl w:ilvl="0" w:tplc="FC04A79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AEA49AB"/>
    <w:multiLevelType w:val="hybridMultilevel"/>
    <w:tmpl w:val="E9B0A31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23" w:hanging="360"/>
      </w:pPr>
      <w:rPr>
        <w:rFonts w:ascii="Courier New" w:hAnsi="Courier New" w:cs="Courier New" w:hint="default"/>
      </w:rPr>
    </w:lvl>
    <w:lvl w:ilvl="2" w:tplc="04050005" w:tentative="1">
      <w:start w:val="1"/>
      <w:numFmt w:val="bullet"/>
      <w:lvlText w:val=""/>
      <w:lvlJc w:val="left"/>
      <w:pPr>
        <w:ind w:left="1743" w:hanging="360"/>
      </w:pPr>
      <w:rPr>
        <w:rFonts w:ascii="Wingdings" w:hAnsi="Wingdings" w:hint="default"/>
      </w:rPr>
    </w:lvl>
    <w:lvl w:ilvl="3" w:tplc="04050001" w:tentative="1">
      <w:start w:val="1"/>
      <w:numFmt w:val="bullet"/>
      <w:lvlText w:val=""/>
      <w:lvlJc w:val="left"/>
      <w:pPr>
        <w:ind w:left="2463" w:hanging="360"/>
      </w:pPr>
      <w:rPr>
        <w:rFonts w:ascii="Symbol" w:hAnsi="Symbol" w:hint="default"/>
      </w:rPr>
    </w:lvl>
    <w:lvl w:ilvl="4" w:tplc="04050003" w:tentative="1">
      <w:start w:val="1"/>
      <w:numFmt w:val="bullet"/>
      <w:lvlText w:val="o"/>
      <w:lvlJc w:val="left"/>
      <w:pPr>
        <w:ind w:left="3183" w:hanging="360"/>
      </w:pPr>
      <w:rPr>
        <w:rFonts w:ascii="Courier New" w:hAnsi="Courier New" w:cs="Courier New" w:hint="default"/>
      </w:rPr>
    </w:lvl>
    <w:lvl w:ilvl="5" w:tplc="04050005" w:tentative="1">
      <w:start w:val="1"/>
      <w:numFmt w:val="bullet"/>
      <w:lvlText w:val=""/>
      <w:lvlJc w:val="left"/>
      <w:pPr>
        <w:ind w:left="3903" w:hanging="360"/>
      </w:pPr>
      <w:rPr>
        <w:rFonts w:ascii="Wingdings" w:hAnsi="Wingdings" w:hint="default"/>
      </w:rPr>
    </w:lvl>
    <w:lvl w:ilvl="6" w:tplc="04050001" w:tentative="1">
      <w:start w:val="1"/>
      <w:numFmt w:val="bullet"/>
      <w:lvlText w:val=""/>
      <w:lvlJc w:val="left"/>
      <w:pPr>
        <w:ind w:left="4623" w:hanging="360"/>
      </w:pPr>
      <w:rPr>
        <w:rFonts w:ascii="Symbol" w:hAnsi="Symbol" w:hint="default"/>
      </w:rPr>
    </w:lvl>
    <w:lvl w:ilvl="7" w:tplc="04050003" w:tentative="1">
      <w:start w:val="1"/>
      <w:numFmt w:val="bullet"/>
      <w:lvlText w:val="o"/>
      <w:lvlJc w:val="left"/>
      <w:pPr>
        <w:ind w:left="5343" w:hanging="360"/>
      </w:pPr>
      <w:rPr>
        <w:rFonts w:ascii="Courier New" w:hAnsi="Courier New" w:cs="Courier New" w:hint="default"/>
      </w:rPr>
    </w:lvl>
    <w:lvl w:ilvl="8" w:tplc="04050005" w:tentative="1">
      <w:start w:val="1"/>
      <w:numFmt w:val="bullet"/>
      <w:lvlText w:val=""/>
      <w:lvlJc w:val="left"/>
      <w:pPr>
        <w:ind w:left="6063" w:hanging="360"/>
      </w:pPr>
      <w:rPr>
        <w:rFonts w:ascii="Wingdings" w:hAnsi="Wingdings" w:hint="default"/>
      </w:rPr>
    </w:lvl>
  </w:abstractNum>
  <w:abstractNum w:abstractNumId="2" w15:restartNumberingAfterBreak="0">
    <w:nsid w:val="223C1F60"/>
    <w:multiLevelType w:val="hybridMultilevel"/>
    <w:tmpl w:val="DE60849E"/>
    <w:lvl w:ilvl="0" w:tplc="C1986CB6">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A373DFC"/>
    <w:multiLevelType w:val="hybridMultilevel"/>
    <w:tmpl w:val="DC5A00CC"/>
    <w:lvl w:ilvl="0" w:tplc="D362EACA">
      <w:start w:val="1"/>
      <w:numFmt w:val="decimal"/>
      <w:lvlText w:val="%1."/>
      <w:lvlJc w:val="left"/>
      <w:pPr>
        <w:ind w:left="720" w:hanging="360"/>
      </w:pPr>
      <w:rPr>
        <w:b w:val="0"/>
        <w:bCs w:val="0"/>
        <w:i w:val="0"/>
        <w:i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B871608"/>
    <w:multiLevelType w:val="hybridMultilevel"/>
    <w:tmpl w:val="2076A8EA"/>
    <w:lvl w:ilvl="0" w:tplc="E88CCA9A">
      <w:start w:val="2"/>
      <w:numFmt w:val="upperRoman"/>
      <w:lvlText w:val="%1."/>
      <w:lvlJc w:val="left"/>
      <w:pPr>
        <w:ind w:left="5256" w:hanging="720"/>
      </w:pPr>
      <w:rPr>
        <w:rFonts w:hint="default"/>
      </w:rPr>
    </w:lvl>
    <w:lvl w:ilvl="1" w:tplc="04050019" w:tentative="1">
      <w:start w:val="1"/>
      <w:numFmt w:val="lowerLetter"/>
      <w:lvlText w:val="%2."/>
      <w:lvlJc w:val="left"/>
      <w:pPr>
        <w:ind w:left="5616" w:hanging="360"/>
      </w:pPr>
    </w:lvl>
    <w:lvl w:ilvl="2" w:tplc="0405001B" w:tentative="1">
      <w:start w:val="1"/>
      <w:numFmt w:val="lowerRoman"/>
      <w:lvlText w:val="%3."/>
      <w:lvlJc w:val="right"/>
      <w:pPr>
        <w:ind w:left="6336" w:hanging="180"/>
      </w:pPr>
    </w:lvl>
    <w:lvl w:ilvl="3" w:tplc="0405000F" w:tentative="1">
      <w:start w:val="1"/>
      <w:numFmt w:val="decimal"/>
      <w:lvlText w:val="%4."/>
      <w:lvlJc w:val="left"/>
      <w:pPr>
        <w:ind w:left="7056" w:hanging="360"/>
      </w:pPr>
    </w:lvl>
    <w:lvl w:ilvl="4" w:tplc="04050019" w:tentative="1">
      <w:start w:val="1"/>
      <w:numFmt w:val="lowerLetter"/>
      <w:lvlText w:val="%5."/>
      <w:lvlJc w:val="left"/>
      <w:pPr>
        <w:ind w:left="7776" w:hanging="360"/>
      </w:pPr>
    </w:lvl>
    <w:lvl w:ilvl="5" w:tplc="0405001B" w:tentative="1">
      <w:start w:val="1"/>
      <w:numFmt w:val="lowerRoman"/>
      <w:lvlText w:val="%6."/>
      <w:lvlJc w:val="right"/>
      <w:pPr>
        <w:ind w:left="8496" w:hanging="180"/>
      </w:pPr>
    </w:lvl>
    <w:lvl w:ilvl="6" w:tplc="0405000F" w:tentative="1">
      <w:start w:val="1"/>
      <w:numFmt w:val="decimal"/>
      <w:lvlText w:val="%7."/>
      <w:lvlJc w:val="left"/>
      <w:pPr>
        <w:ind w:left="9216" w:hanging="360"/>
      </w:pPr>
    </w:lvl>
    <w:lvl w:ilvl="7" w:tplc="04050019" w:tentative="1">
      <w:start w:val="1"/>
      <w:numFmt w:val="lowerLetter"/>
      <w:lvlText w:val="%8."/>
      <w:lvlJc w:val="left"/>
      <w:pPr>
        <w:ind w:left="9936" w:hanging="360"/>
      </w:pPr>
    </w:lvl>
    <w:lvl w:ilvl="8" w:tplc="0405001B" w:tentative="1">
      <w:start w:val="1"/>
      <w:numFmt w:val="lowerRoman"/>
      <w:lvlText w:val="%9."/>
      <w:lvlJc w:val="right"/>
      <w:pPr>
        <w:ind w:left="10656" w:hanging="180"/>
      </w:pPr>
    </w:lvl>
  </w:abstractNum>
  <w:abstractNum w:abstractNumId="5" w15:restartNumberingAfterBreak="0">
    <w:nsid w:val="2C4F2039"/>
    <w:multiLevelType w:val="hybridMultilevel"/>
    <w:tmpl w:val="BE6A8F9E"/>
    <w:lvl w:ilvl="0" w:tplc="04050013">
      <w:start w:val="1"/>
      <w:numFmt w:val="upperRoman"/>
      <w:lvlText w:val="%1."/>
      <w:lvlJc w:val="right"/>
      <w:pPr>
        <w:ind w:left="4950" w:hanging="720"/>
      </w:pPr>
      <w:rPr>
        <w:rFonts w:hint="default"/>
        <w:b/>
      </w:rPr>
    </w:lvl>
    <w:lvl w:ilvl="1" w:tplc="04050019" w:tentative="1">
      <w:start w:val="1"/>
      <w:numFmt w:val="lowerLetter"/>
      <w:lvlText w:val="%2."/>
      <w:lvlJc w:val="left"/>
      <w:pPr>
        <w:ind w:left="5310" w:hanging="360"/>
      </w:pPr>
    </w:lvl>
    <w:lvl w:ilvl="2" w:tplc="0405001B" w:tentative="1">
      <w:start w:val="1"/>
      <w:numFmt w:val="lowerRoman"/>
      <w:lvlText w:val="%3."/>
      <w:lvlJc w:val="right"/>
      <w:pPr>
        <w:ind w:left="6030" w:hanging="180"/>
      </w:pPr>
    </w:lvl>
    <w:lvl w:ilvl="3" w:tplc="0405000F" w:tentative="1">
      <w:start w:val="1"/>
      <w:numFmt w:val="decimal"/>
      <w:lvlText w:val="%4."/>
      <w:lvlJc w:val="left"/>
      <w:pPr>
        <w:ind w:left="6750" w:hanging="360"/>
      </w:pPr>
    </w:lvl>
    <w:lvl w:ilvl="4" w:tplc="04050019" w:tentative="1">
      <w:start w:val="1"/>
      <w:numFmt w:val="lowerLetter"/>
      <w:lvlText w:val="%5."/>
      <w:lvlJc w:val="left"/>
      <w:pPr>
        <w:ind w:left="7470" w:hanging="360"/>
      </w:pPr>
    </w:lvl>
    <w:lvl w:ilvl="5" w:tplc="0405001B" w:tentative="1">
      <w:start w:val="1"/>
      <w:numFmt w:val="lowerRoman"/>
      <w:lvlText w:val="%6."/>
      <w:lvlJc w:val="right"/>
      <w:pPr>
        <w:ind w:left="8190" w:hanging="180"/>
      </w:pPr>
    </w:lvl>
    <w:lvl w:ilvl="6" w:tplc="0405000F" w:tentative="1">
      <w:start w:val="1"/>
      <w:numFmt w:val="decimal"/>
      <w:lvlText w:val="%7."/>
      <w:lvlJc w:val="left"/>
      <w:pPr>
        <w:ind w:left="8910" w:hanging="360"/>
      </w:pPr>
    </w:lvl>
    <w:lvl w:ilvl="7" w:tplc="04050019" w:tentative="1">
      <w:start w:val="1"/>
      <w:numFmt w:val="lowerLetter"/>
      <w:lvlText w:val="%8."/>
      <w:lvlJc w:val="left"/>
      <w:pPr>
        <w:ind w:left="9630" w:hanging="360"/>
      </w:pPr>
    </w:lvl>
    <w:lvl w:ilvl="8" w:tplc="0405001B" w:tentative="1">
      <w:start w:val="1"/>
      <w:numFmt w:val="lowerRoman"/>
      <w:lvlText w:val="%9."/>
      <w:lvlJc w:val="right"/>
      <w:pPr>
        <w:ind w:left="10350" w:hanging="180"/>
      </w:pPr>
    </w:lvl>
  </w:abstractNum>
  <w:abstractNum w:abstractNumId="6" w15:restartNumberingAfterBreak="0">
    <w:nsid w:val="2FA74831"/>
    <w:multiLevelType w:val="hybridMultilevel"/>
    <w:tmpl w:val="03647FB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50AF2098"/>
    <w:multiLevelType w:val="hybridMultilevel"/>
    <w:tmpl w:val="57582390"/>
    <w:lvl w:ilvl="0" w:tplc="E4AC5B2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592B20FA"/>
    <w:multiLevelType w:val="hybridMultilevel"/>
    <w:tmpl w:val="86D66216"/>
    <w:lvl w:ilvl="0" w:tplc="0405000F">
      <w:start w:val="1"/>
      <w:numFmt w:val="decimal"/>
      <w:lvlText w:val="%1."/>
      <w:lvlJc w:val="left"/>
      <w:pPr>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6B014AD4"/>
    <w:multiLevelType w:val="hybridMultilevel"/>
    <w:tmpl w:val="0EF29A50"/>
    <w:lvl w:ilvl="0" w:tplc="B840E044">
      <w:start w:val="1"/>
      <w:numFmt w:val="upperRoman"/>
      <w:lvlText w:val="%1."/>
      <w:lvlJc w:val="left"/>
      <w:pPr>
        <w:ind w:left="4230" w:hanging="720"/>
      </w:pPr>
      <w:rPr>
        <w:rFonts w:hint="default"/>
        <w:b/>
      </w:rPr>
    </w:lvl>
    <w:lvl w:ilvl="1" w:tplc="04050019" w:tentative="1">
      <w:start w:val="1"/>
      <w:numFmt w:val="lowerLetter"/>
      <w:lvlText w:val="%2."/>
      <w:lvlJc w:val="left"/>
      <w:pPr>
        <w:ind w:left="4590" w:hanging="360"/>
      </w:pPr>
    </w:lvl>
    <w:lvl w:ilvl="2" w:tplc="0405001B" w:tentative="1">
      <w:start w:val="1"/>
      <w:numFmt w:val="lowerRoman"/>
      <w:lvlText w:val="%3."/>
      <w:lvlJc w:val="right"/>
      <w:pPr>
        <w:ind w:left="5310" w:hanging="180"/>
      </w:pPr>
    </w:lvl>
    <w:lvl w:ilvl="3" w:tplc="0405000F" w:tentative="1">
      <w:start w:val="1"/>
      <w:numFmt w:val="decimal"/>
      <w:lvlText w:val="%4."/>
      <w:lvlJc w:val="left"/>
      <w:pPr>
        <w:ind w:left="6030" w:hanging="360"/>
      </w:pPr>
    </w:lvl>
    <w:lvl w:ilvl="4" w:tplc="04050019" w:tentative="1">
      <w:start w:val="1"/>
      <w:numFmt w:val="lowerLetter"/>
      <w:lvlText w:val="%5."/>
      <w:lvlJc w:val="left"/>
      <w:pPr>
        <w:ind w:left="6750" w:hanging="360"/>
      </w:pPr>
    </w:lvl>
    <w:lvl w:ilvl="5" w:tplc="0405001B" w:tentative="1">
      <w:start w:val="1"/>
      <w:numFmt w:val="lowerRoman"/>
      <w:lvlText w:val="%6."/>
      <w:lvlJc w:val="right"/>
      <w:pPr>
        <w:ind w:left="7470" w:hanging="180"/>
      </w:pPr>
    </w:lvl>
    <w:lvl w:ilvl="6" w:tplc="0405000F" w:tentative="1">
      <w:start w:val="1"/>
      <w:numFmt w:val="decimal"/>
      <w:lvlText w:val="%7."/>
      <w:lvlJc w:val="left"/>
      <w:pPr>
        <w:ind w:left="8190" w:hanging="360"/>
      </w:pPr>
    </w:lvl>
    <w:lvl w:ilvl="7" w:tplc="04050019" w:tentative="1">
      <w:start w:val="1"/>
      <w:numFmt w:val="lowerLetter"/>
      <w:lvlText w:val="%8."/>
      <w:lvlJc w:val="left"/>
      <w:pPr>
        <w:ind w:left="8910" w:hanging="360"/>
      </w:pPr>
    </w:lvl>
    <w:lvl w:ilvl="8" w:tplc="0405001B" w:tentative="1">
      <w:start w:val="1"/>
      <w:numFmt w:val="lowerRoman"/>
      <w:lvlText w:val="%9."/>
      <w:lvlJc w:val="right"/>
      <w:pPr>
        <w:ind w:left="9630" w:hanging="180"/>
      </w:pPr>
    </w:lvl>
  </w:abstractNum>
  <w:abstractNum w:abstractNumId="10" w15:restartNumberingAfterBreak="0">
    <w:nsid w:val="71A359C0"/>
    <w:multiLevelType w:val="hybridMultilevel"/>
    <w:tmpl w:val="D878F3E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652871283">
    <w:abstractNumId w:val="1"/>
  </w:num>
  <w:num w:numId="2" w16cid:durableId="55247900">
    <w:abstractNumId w:val="8"/>
  </w:num>
  <w:num w:numId="3" w16cid:durableId="1335648351">
    <w:abstractNumId w:val="10"/>
  </w:num>
  <w:num w:numId="4" w16cid:durableId="1507330217">
    <w:abstractNumId w:val="9"/>
  </w:num>
  <w:num w:numId="5" w16cid:durableId="2073577349">
    <w:abstractNumId w:val="5"/>
  </w:num>
  <w:num w:numId="6" w16cid:durableId="1262488148">
    <w:abstractNumId w:val="4"/>
  </w:num>
  <w:num w:numId="7" w16cid:durableId="313071323">
    <w:abstractNumId w:val="0"/>
  </w:num>
  <w:num w:numId="8" w16cid:durableId="1220819129">
    <w:abstractNumId w:val="2"/>
  </w:num>
  <w:num w:numId="9" w16cid:durableId="126316881">
    <w:abstractNumId w:val="7"/>
  </w:num>
  <w:num w:numId="10" w16cid:durableId="333267044">
    <w:abstractNumId w:val="6"/>
  </w:num>
  <w:num w:numId="11" w16cid:durableId="6414670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242"/>
    <w:rsid w:val="00001D86"/>
    <w:rsid w:val="00065F15"/>
    <w:rsid w:val="000671ED"/>
    <w:rsid w:val="0008493F"/>
    <w:rsid w:val="000F384C"/>
    <w:rsid w:val="000F695F"/>
    <w:rsid w:val="00100E9C"/>
    <w:rsid w:val="001025B2"/>
    <w:rsid w:val="00103FF8"/>
    <w:rsid w:val="0013282C"/>
    <w:rsid w:val="0015098E"/>
    <w:rsid w:val="00157F4B"/>
    <w:rsid w:val="00160C21"/>
    <w:rsid w:val="001700B7"/>
    <w:rsid w:val="00196570"/>
    <w:rsid w:val="001A0C8F"/>
    <w:rsid w:val="001F7B83"/>
    <w:rsid w:val="002040F1"/>
    <w:rsid w:val="00223987"/>
    <w:rsid w:val="002B250E"/>
    <w:rsid w:val="002D075C"/>
    <w:rsid w:val="002D7147"/>
    <w:rsid w:val="003175D6"/>
    <w:rsid w:val="00323308"/>
    <w:rsid w:val="003240FF"/>
    <w:rsid w:val="00360452"/>
    <w:rsid w:val="00365DA5"/>
    <w:rsid w:val="003760BE"/>
    <w:rsid w:val="003B080F"/>
    <w:rsid w:val="003D1ECB"/>
    <w:rsid w:val="003D211A"/>
    <w:rsid w:val="003E4419"/>
    <w:rsid w:val="003F1386"/>
    <w:rsid w:val="00411634"/>
    <w:rsid w:val="00445625"/>
    <w:rsid w:val="004A4820"/>
    <w:rsid w:val="004C1028"/>
    <w:rsid w:val="004C1EBB"/>
    <w:rsid w:val="004C7F77"/>
    <w:rsid w:val="00502CC7"/>
    <w:rsid w:val="005217A2"/>
    <w:rsid w:val="0052184E"/>
    <w:rsid w:val="00532FFD"/>
    <w:rsid w:val="00541F32"/>
    <w:rsid w:val="00543621"/>
    <w:rsid w:val="00556F5A"/>
    <w:rsid w:val="00591307"/>
    <w:rsid w:val="005B51E5"/>
    <w:rsid w:val="005B5A95"/>
    <w:rsid w:val="005D0A80"/>
    <w:rsid w:val="005E08DB"/>
    <w:rsid w:val="0067193D"/>
    <w:rsid w:val="00675CDD"/>
    <w:rsid w:val="0071354F"/>
    <w:rsid w:val="00736ECE"/>
    <w:rsid w:val="00746008"/>
    <w:rsid w:val="00752309"/>
    <w:rsid w:val="00753BB7"/>
    <w:rsid w:val="007744B5"/>
    <w:rsid w:val="00791E2D"/>
    <w:rsid w:val="007B7E4C"/>
    <w:rsid w:val="007C0E8F"/>
    <w:rsid w:val="007C2BEC"/>
    <w:rsid w:val="007E01A3"/>
    <w:rsid w:val="0081645A"/>
    <w:rsid w:val="00860547"/>
    <w:rsid w:val="00884F6A"/>
    <w:rsid w:val="00887C37"/>
    <w:rsid w:val="00910CC9"/>
    <w:rsid w:val="00934007"/>
    <w:rsid w:val="00940596"/>
    <w:rsid w:val="00976BE5"/>
    <w:rsid w:val="009860A5"/>
    <w:rsid w:val="009A7787"/>
    <w:rsid w:val="009B2F69"/>
    <w:rsid w:val="009B71C4"/>
    <w:rsid w:val="009C219E"/>
    <w:rsid w:val="009D16A2"/>
    <w:rsid w:val="00A208CC"/>
    <w:rsid w:val="00A25E5A"/>
    <w:rsid w:val="00A447C6"/>
    <w:rsid w:val="00A51407"/>
    <w:rsid w:val="00A715E5"/>
    <w:rsid w:val="00A7272B"/>
    <w:rsid w:val="00B076D9"/>
    <w:rsid w:val="00B30C8D"/>
    <w:rsid w:val="00B659BF"/>
    <w:rsid w:val="00B66559"/>
    <w:rsid w:val="00B71CD0"/>
    <w:rsid w:val="00BC11D0"/>
    <w:rsid w:val="00BC6242"/>
    <w:rsid w:val="00BD465C"/>
    <w:rsid w:val="00C359A3"/>
    <w:rsid w:val="00C44006"/>
    <w:rsid w:val="00C522C4"/>
    <w:rsid w:val="00C87DBF"/>
    <w:rsid w:val="00D00769"/>
    <w:rsid w:val="00D11113"/>
    <w:rsid w:val="00D41F79"/>
    <w:rsid w:val="00D4567E"/>
    <w:rsid w:val="00D864BA"/>
    <w:rsid w:val="00DE6CD1"/>
    <w:rsid w:val="00E00EB4"/>
    <w:rsid w:val="00E0786A"/>
    <w:rsid w:val="00E10711"/>
    <w:rsid w:val="00E35D30"/>
    <w:rsid w:val="00E533BA"/>
    <w:rsid w:val="00E82721"/>
    <w:rsid w:val="00E913D6"/>
    <w:rsid w:val="00EA5C77"/>
    <w:rsid w:val="00ED6285"/>
    <w:rsid w:val="00EE1DD3"/>
    <w:rsid w:val="00EE4235"/>
    <w:rsid w:val="00EF758B"/>
    <w:rsid w:val="00F139C9"/>
    <w:rsid w:val="00F26437"/>
    <w:rsid w:val="00F663FA"/>
    <w:rsid w:val="00F953A8"/>
    <w:rsid w:val="00F975A1"/>
    <w:rsid w:val="00FA4A72"/>
    <w:rsid w:val="00FB538A"/>
    <w:rsid w:val="00FB5DE4"/>
    <w:rsid w:val="00FF7C2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93044"/>
  <w15:chartTrackingRefBased/>
  <w15:docId w15:val="{E5ED9C10-99F4-4FED-ACFB-B1833AA47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953A8"/>
    <w:pPr>
      <w:spacing w:after="0" w:line="240" w:lineRule="auto"/>
    </w:pPr>
    <w:rPr>
      <w:kern w:val="0"/>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BC6242"/>
    <w:pPr>
      <w:autoSpaceDE w:val="0"/>
      <w:autoSpaceDN w:val="0"/>
      <w:adjustRightInd w:val="0"/>
      <w:spacing w:after="0" w:line="240" w:lineRule="auto"/>
    </w:pPr>
    <w:rPr>
      <w:rFonts w:ascii="Times New Roman" w:hAnsi="Times New Roman" w:cs="Times New Roman"/>
      <w:color w:val="000000"/>
      <w:kern w:val="0"/>
      <w:sz w:val="24"/>
      <w:szCs w:val="24"/>
    </w:rPr>
  </w:style>
  <w:style w:type="table" w:styleId="Mkatabulky">
    <w:name w:val="Table Grid"/>
    <w:basedOn w:val="Normlntabulka"/>
    <w:uiPriority w:val="39"/>
    <w:rsid w:val="00445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52184E"/>
    <w:pPr>
      <w:ind w:left="708"/>
    </w:pPr>
    <w:rPr>
      <w:rFonts w:ascii="Times New Roman" w:eastAsia="Times New Roman" w:hAnsi="Times New Roman" w:cs="Times New Roman"/>
      <w:sz w:val="20"/>
      <w:szCs w:val="20"/>
      <w:lang w:eastAsia="cs-CZ"/>
    </w:rPr>
  </w:style>
  <w:style w:type="character" w:styleId="Hypertextovodkaz">
    <w:name w:val="Hyperlink"/>
    <w:basedOn w:val="Standardnpsmoodstavce"/>
    <w:rsid w:val="0052184E"/>
    <w:rPr>
      <w:color w:val="0000FF"/>
      <w:u w:val="single"/>
    </w:rPr>
  </w:style>
  <w:style w:type="paragraph" w:styleId="Bezmezer">
    <w:name w:val="No Spacing"/>
    <w:uiPriority w:val="1"/>
    <w:qFormat/>
    <w:rsid w:val="0052184E"/>
    <w:pPr>
      <w:spacing w:after="0" w:line="240" w:lineRule="auto"/>
    </w:pPr>
    <w:rPr>
      <w:rFonts w:ascii="Times New Roman" w:eastAsia="Times New Roman" w:hAnsi="Times New Roman" w:cs="Times New Roman"/>
      <w:kern w:val="0"/>
      <w:sz w:val="24"/>
      <w:szCs w:val="24"/>
      <w:lang w:eastAsia="cs-CZ"/>
      <w14:ligatures w14:val="none"/>
    </w:rPr>
  </w:style>
  <w:style w:type="character" w:customStyle="1" w:styleId="cf01">
    <w:name w:val="cf01"/>
    <w:basedOn w:val="Standardnpsmoodstavce"/>
    <w:rsid w:val="00F953A8"/>
    <w:rPr>
      <w:rFonts w:ascii="Segoe UI" w:hAnsi="Segoe UI" w:cs="Segoe UI" w:hint="default"/>
      <w:i/>
      <w:iCs/>
      <w:sz w:val="18"/>
      <w:szCs w:val="18"/>
    </w:rPr>
  </w:style>
  <w:style w:type="paragraph" w:styleId="Revize">
    <w:name w:val="Revision"/>
    <w:hidden/>
    <w:uiPriority w:val="99"/>
    <w:semiHidden/>
    <w:rsid w:val="009B71C4"/>
    <w:pPr>
      <w:spacing w:after="0" w:line="240" w:lineRule="auto"/>
    </w:pPr>
    <w:rPr>
      <w:kern w:val="0"/>
      <w14:ligatures w14:val="none"/>
    </w:rPr>
  </w:style>
  <w:style w:type="character" w:styleId="Odkaznakoment">
    <w:name w:val="annotation reference"/>
    <w:basedOn w:val="Standardnpsmoodstavce"/>
    <w:uiPriority w:val="99"/>
    <w:semiHidden/>
    <w:unhideWhenUsed/>
    <w:rsid w:val="00910CC9"/>
    <w:rPr>
      <w:sz w:val="16"/>
      <w:szCs w:val="16"/>
    </w:rPr>
  </w:style>
  <w:style w:type="paragraph" w:styleId="Textkomente">
    <w:name w:val="annotation text"/>
    <w:basedOn w:val="Normln"/>
    <w:link w:val="TextkomenteChar"/>
    <w:uiPriority w:val="99"/>
    <w:unhideWhenUsed/>
    <w:rsid w:val="00910CC9"/>
    <w:rPr>
      <w:sz w:val="20"/>
      <w:szCs w:val="20"/>
    </w:rPr>
  </w:style>
  <w:style w:type="character" w:customStyle="1" w:styleId="TextkomenteChar">
    <w:name w:val="Text komentáře Char"/>
    <w:basedOn w:val="Standardnpsmoodstavce"/>
    <w:link w:val="Textkomente"/>
    <w:uiPriority w:val="99"/>
    <w:rsid w:val="00910CC9"/>
    <w:rPr>
      <w:kern w:val="0"/>
      <w:sz w:val="20"/>
      <w:szCs w:val="20"/>
      <w14:ligatures w14:val="none"/>
    </w:rPr>
  </w:style>
  <w:style w:type="paragraph" w:styleId="Pedmtkomente">
    <w:name w:val="annotation subject"/>
    <w:basedOn w:val="Textkomente"/>
    <w:next w:val="Textkomente"/>
    <w:link w:val="PedmtkomenteChar"/>
    <w:uiPriority w:val="99"/>
    <w:semiHidden/>
    <w:unhideWhenUsed/>
    <w:rsid w:val="00910CC9"/>
    <w:rPr>
      <w:b/>
      <w:bCs/>
    </w:rPr>
  </w:style>
  <w:style w:type="character" w:customStyle="1" w:styleId="PedmtkomenteChar">
    <w:name w:val="Předmět komentáře Char"/>
    <w:basedOn w:val="TextkomenteChar"/>
    <w:link w:val="Pedmtkomente"/>
    <w:uiPriority w:val="99"/>
    <w:semiHidden/>
    <w:rsid w:val="00910CC9"/>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industrialzonetriangle.com" TargetMode="Externa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4</Pages>
  <Words>1383</Words>
  <Characters>8165</Characters>
  <Application>Microsoft Office Word</Application>
  <DocSecurity>0</DocSecurity>
  <Lines>68</Lines>
  <Paragraphs>19</Paragraphs>
  <ScaleCrop>false</ScaleCrop>
  <HeadingPairs>
    <vt:vector size="4" baseType="variant">
      <vt:variant>
        <vt:lpstr>Název</vt:lpstr>
      </vt:variant>
      <vt:variant>
        <vt:i4>1</vt:i4>
      </vt:variant>
      <vt:variant>
        <vt:lpstr>Nadpisy</vt:lpstr>
      </vt:variant>
      <vt:variant>
        <vt:i4>2</vt:i4>
      </vt:variant>
    </vt:vector>
  </HeadingPairs>
  <TitlesOfParts>
    <vt:vector size="3" baseType="lpstr">
      <vt:lpstr/>
      <vt:lpstr>Příloha č. 1</vt:lpstr>
      <vt:lpstr>Ubytovací řád</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Marcela Gutschová</dc:creator>
  <cp:keywords/>
  <dc:description/>
  <cp:lastModifiedBy>Marcela Gutschová</cp:lastModifiedBy>
  <cp:revision>18</cp:revision>
  <cp:lastPrinted>2024-09-16T08:31:00Z</cp:lastPrinted>
  <dcterms:created xsi:type="dcterms:W3CDTF">2024-09-23T10:21:00Z</dcterms:created>
  <dcterms:modified xsi:type="dcterms:W3CDTF">2024-12-10T08:09:00Z</dcterms:modified>
</cp:coreProperties>
</file>