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13D2" w14:textId="77777777" w:rsidR="00C1270A" w:rsidRPr="007C65D9" w:rsidRDefault="00C1270A" w:rsidP="00C1270A">
      <w:pPr>
        <w:spacing w:after="40" w:line="336" w:lineRule="auto"/>
        <w:jc w:val="center"/>
        <w:rPr>
          <w:rFonts w:cs="Arial"/>
          <w:b/>
          <w:sz w:val="28"/>
          <w:szCs w:val="28"/>
        </w:rPr>
      </w:pPr>
    </w:p>
    <w:p w14:paraId="34253A67" w14:textId="77777777" w:rsidR="00C1270A" w:rsidRPr="007C65D9" w:rsidRDefault="00C1270A" w:rsidP="00C1270A">
      <w:pPr>
        <w:spacing w:after="40" w:line="336" w:lineRule="auto"/>
        <w:jc w:val="center"/>
        <w:rPr>
          <w:rFonts w:cs="Arial"/>
          <w:b/>
          <w:sz w:val="28"/>
          <w:szCs w:val="28"/>
        </w:rPr>
      </w:pPr>
    </w:p>
    <w:p w14:paraId="5987CCED" w14:textId="3F27F459" w:rsidR="00C1270A" w:rsidRDefault="00C1270A" w:rsidP="00C1270A">
      <w:pPr>
        <w:spacing w:after="40" w:line="336" w:lineRule="auto"/>
        <w:jc w:val="center"/>
        <w:rPr>
          <w:rFonts w:cs="Arial"/>
          <w:b/>
          <w:sz w:val="28"/>
          <w:szCs w:val="28"/>
        </w:rPr>
      </w:pPr>
      <w:r w:rsidRPr="007C65D9">
        <w:rPr>
          <w:rFonts w:cs="Arial"/>
          <w:b/>
          <w:sz w:val="28"/>
          <w:szCs w:val="28"/>
        </w:rPr>
        <w:t>RÁMCOVÁ SMLOUVA</w:t>
      </w:r>
      <w:r w:rsidR="000C24B3">
        <w:rPr>
          <w:rFonts w:cs="Arial"/>
          <w:b/>
          <w:sz w:val="28"/>
          <w:szCs w:val="28"/>
        </w:rPr>
        <w:br/>
      </w:r>
      <w:r w:rsidRPr="007C65D9">
        <w:rPr>
          <w:rFonts w:cs="Arial"/>
          <w:b/>
          <w:sz w:val="28"/>
          <w:szCs w:val="28"/>
        </w:rPr>
        <w:t>O SPOLUPRÁCI V OBLASTI VĚDY A VÝZKUMU</w:t>
      </w:r>
    </w:p>
    <w:p w14:paraId="49CD74B1" w14:textId="77777777" w:rsidR="00C1270A" w:rsidRPr="007C65D9" w:rsidRDefault="00C1270A" w:rsidP="00C1270A">
      <w:pPr>
        <w:spacing w:after="40" w:line="336" w:lineRule="auto"/>
        <w:jc w:val="center"/>
        <w:rPr>
          <w:rFonts w:cs="Arial"/>
          <w:b/>
          <w:sz w:val="28"/>
          <w:szCs w:val="28"/>
        </w:rPr>
      </w:pPr>
    </w:p>
    <w:p w14:paraId="6A0286E9" w14:textId="77777777" w:rsidR="00C1270A" w:rsidRPr="008F7CBB" w:rsidRDefault="00C1270A" w:rsidP="00C1270A">
      <w:pPr>
        <w:pStyle w:val="Nadpis2"/>
        <w:keepNext w:val="0"/>
        <w:keepLines w:val="0"/>
        <w:widowControl w:val="0"/>
        <w:numPr>
          <w:ilvl w:val="0"/>
          <w:numId w:val="1"/>
        </w:numPr>
        <w:autoSpaceDE w:val="0"/>
        <w:autoSpaceDN w:val="0"/>
        <w:spacing w:before="0" w:line="360" w:lineRule="auto"/>
        <w:ind w:left="357" w:hanging="357"/>
        <w:rPr>
          <w:rFonts w:cs="Arial"/>
          <w:b w:val="0"/>
          <w:sz w:val="19"/>
          <w:szCs w:val="19"/>
        </w:rPr>
      </w:pPr>
      <w:r w:rsidRPr="008F7CBB">
        <w:rPr>
          <w:rFonts w:cs="Arial"/>
          <w:b w:val="0"/>
          <w:bCs/>
          <w:sz w:val="19"/>
          <w:szCs w:val="19"/>
          <w:lang w:eastAsia="cs-CZ"/>
        </w:rPr>
        <w:t>Ústav</w:t>
      </w:r>
      <w:r w:rsidRPr="008F7CBB">
        <w:rPr>
          <w:rFonts w:cs="Arial"/>
          <w:b w:val="0"/>
          <w:sz w:val="19"/>
          <w:szCs w:val="19"/>
        </w:rPr>
        <w:t xml:space="preserve"> státu a práva AV ČR, v. v. i.</w:t>
      </w:r>
    </w:p>
    <w:p w14:paraId="7DFE85F6" w14:textId="77777777" w:rsidR="00C1270A" w:rsidRPr="008F7CBB" w:rsidRDefault="00C1270A" w:rsidP="00C1270A">
      <w:pPr>
        <w:spacing w:after="0" w:line="360" w:lineRule="auto"/>
        <w:ind w:firstLine="357"/>
        <w:rPr>
          <w:rFonts w:cs="Arial"/>
          <w:sz w:val="19"/>
          <w:szCs w:val="19"/>
        </w:rPr>
      </w:pPr>
      <w:r w:rsidRPr="008F7CBB">
        <w:rPr>
          <w:rFonts w:cs="Arial"/>
          <w:sz w:val="19"/>
          <w:szCs w:val="19"/>
        </w:rPr>
        <w:t>se sídlem Národní 18, 110 00 Praha 1</w:t>
      </w:r>
    </w:p>
    <w:p w14:paraId="28662F19" w14:textId="7FEB2995" w:rsidR="00C1270A" w:rsidRPr="008F7CBB" w:rsidRDefault="00C1270A" w:rsidP="00C1270A">
      <w:pPr>
        <w:spacing w:after="0" w:line="360" w:lineRule="auto"/>
        <w:ind w:firstLine="357"/>
        <w:rPr>
          <w:rFonts w:cs="Arial"/>
          <w:sz w:val="19"/>
          <w:szCs w:val="19"/>
        </w:rPr>
      </w:pPr>
      <w:r w:rsidRPr="008F7CBB">
        <w:rPr>
          <w:rFonts w:cs="Arial"/>
          <w:sz w:val="19"/>
          <w:szCs w:val="19"/>
        </w:rPr>
        <w:t>IČO: 68378122</w:t>
      </w:r>
    </w:p>
    <w:p w14:paraId="732987CE" w14:textId="77777777" w:rsidR="00C1270A" w:rsidRPr="008F7CBB" w:rsidRDefault="00C1270A" w:rsidP="00C1270A">
      <w:pPr>
        <w:spacing w:after="0" w:line="360" w:lineRule="auto"/>
        <w:ind w:firstLine="357"/>
        <w:rPr>
          <w:rFonts w:cs="Arial"/>
          <w:sz w:val="19"/>
          <w:szCs w:val="19"/>
        </w:rPr>
      </w:pPr>
      <w:r w:rsidRPr="008F7CBB">
        <w:rPr>
          <w:rFonts w:cs="Arial"/>
          <w:sz w:val="19"/>
          <w:szCs w:val="19"/>
        </w:rPr>
        <w:t>zapsaný v rejstříku veřejných výzkumných institucí</w:t>
      </w:r>
    </w:p>
    <w:p w14:paraId="1B4BCCBE" w14:textId="77777777" w:rsidR="00C1270A" w:rsidRPr="008F7CBB" w:rsidRDefault="00C1270A" w:rsidP="00C1270A">
      <w:pPr>
        <w:spacing w:after="0" w:line="360" w:lineRule="auto"/>
        <w:ind w:firstLine="357"/>
        <w:rPr>
          <w:rFonts w:cs="Arial"/>
          <w:sz w:val="19"/>
          <w:szCs w:val="19"/>
        </w:rPr>
      </w:pPr>
      <w:r w:rsidRPr="008F7CBB">
        <w:rPr>
          <w:rFonts w:cs="Arial"/>
          <w:sz w:val="19"/>
          <w:szCs w:val="19"/>
        </w:rPr>
        <w:t>zastoupený ředitelem JUDr. Jánem Matejkou, Ph.D.</w:t>
      </w:r>
    </w:p>
    <w:p w14:paraId="45FA65DF" w14:textId="77777777" w:rsidR="00C1270A" w:rsidRPr="008F7CBB" w:rsidRDefault="00C1270A" w:rsidP="00C1270A">
      <w:pPr>
        <w:spacing w:after="0" w:line="360" w:lineRule="auto"/>
        <w:ind w:firstLine="357"/>
        <w:rPr>
          <w:rFonts w:cs="Arial"/>
          <w:sz w:val="19"/>
          <w:szCs w:val="19"/>
        </w:rPr>
      </w:pPr>
      <w:r w:rsidRPr="008F7CBB">
        <w:rPr>
          <w:rFonts w:cs="Arial"/>
          <w:sz w:val="19"/>
          <w:szCs w:val="19"/>
        </w:rPr>
        <w:t>(dále jen „ÚSP“)</w:t>
      </w:r>
    </w:p>
    <w:p w14:paraId="3222F57A" w14:textId="77777777" w:rsidR="00C1270A" w:rsidRPr="008F7CBB" w:rsidRDefault="00C1270A" w:rsidP="00C1270A">
      <w:pPr>
        <w:spacing w:after="0" w:line="360" w:lineRule="auto"/>
        <w:rPr>
          <w:rFonts w:cs="Arial"/>
          <w:sz w:val="19"/>
          <w:szCs w:val="19"/>
        </w:rPr>
      </w:pPr>
    </w:p>
    <w:p w14:paraId="02301E85" w14:textId="77777777" w:rsidR="00C1270A" w:rsidRPr="008F7CBB" w:rsidRDefault="00C1270A" w:rsidP="00C1270A">
      <w:pPr>
        <w:spacing w:after="0" w:line="360" w:lineRule="auto"/>
        <w:rPr>
          <w:rFonts w:cs="Arial"/>
          <w:sz w:val="19"/>
          <w:szCs w:val="19"/>
        </w:rPr>
      </w:pPr>
      <w:r w:rsidRPr="008F7CBB">
        <w:rPr>
          <w:rFonts w:cs="Arial"/>
          <w:sz w:val="19"/>
          <w:szCs w:val="19"/>
        </w:rPr>
        <w:t>a</w:t>
      </w:r>
    </w:p>
    <w:p w14:paraId="0B0F7597" w14:textId="77777777" w:rsidR="00C1270A" w:rsidRPr="008F7CBB" w:rsidRDefault="00C1270A" w:rsidP="00C1270A">
      <w:pPr>
        <w:spacing w:after="0" w:line="360" w:lineRule="auto"/>
        <w:rPr>
          <w:rFonts w:cs="Arial"/>
          <w:sz w:val="19"/>
          <w:szCs w:val="19"/>
        </w:rPr>
      </w:pPr>
    </w:p>
    <w:p w14:paraId="6B1EC7D8" w14:textId="62ACCB0C" w:rsidR="00C1270A" w:rsidRPr="008F7CBB" w:rsidRDefault="000C24B3" w:rsidP="00C1270A">
      <w:pPr>
        <w:spacing w:after="0" w:line="360" w:lineRule="auto"/>
        <w:ind w:firstLine="357"/>
        <w:rPr>
          <w:rFonts w:cs="Arial"/>
          <w:bCs/>
          <w:sz w:val="19"/>
          <w:szCs w:val="19"/>
          <w:lang w:eastAsia="cs-CZ"/>
        </w:rPr>
      </w:pPr>
      <w:r w:rsidRPr="008F7CBB">
        <w:rPr>
          <w:rFonts w:cs="Arial"/>
          <w:bCs/>
          <w:sz w:val="19"/>
          <w:szCs w:val="19"/>
          <w:lang w:eastAsia="cs-CZ"/>
        </w:rPr>
        <w:t xml:space="preserve">Česká republika – </w:t>
      </w:r>
      <w:r w:rsidR="00C1270A" w:rsidRPr="008F7CBB">
        <w:rPr>
          <w:rFonts w:cs="Arial"/>
          <w:bCs/>
          <w:sz w:val="19"/>
          <w:szCs w:val="19"/>
          <w:lang w:eastAsia="cs-CZ"/>
        </w:rPr>
        <w:t>M</w:t>
      </w:r>
      <w:r w:rsidR="000D6487" w:rsidRPr="008F7CBB">
        <w:rPr>
          <w:rFonts w:cs="Arial"/>
          <w:bCs/>
          <w:sz w:val="19"/>
          <w:szCs w:val="19"/>
          <w:lang w:eastAsia="cs-CZ"/>
        </w:rPr>
        <w:t>inisterstvo zdravotnictví</w:t>
      </w:r>
    </w:p>
    <w:p w14:paraId="16E59DD3" w14:textId="5E83377E" w:rsidR="00C1270A" w:rsidRPr="008F7CBB" w:rsidRDefault="00C1270A" w:rsidP="00C1270A">
      <w:pPr>
        <w:spacing w:after="0" w:line="360" w:lineRule="auto"/>
        <w:ind w:firstLine="357"/>
        <w:rPr>
          <w:sz w:val="19"/>
          <w:szCs w:val="19"/>
        </w:rPr>
      </w:pPr>
      <w:r w:rsidRPr="008F7CBB">
        <w:rPr>
          <w:rFonts w:cs="Arial"/>
          <w:sz w:val="19"/>
          <w:szCs w:val="19"/>
        </w:rPr>
        <w:t>se sídlem</w:t>
      </w:r>
      <w:r w:rsidR="000C24B3" w:rsidRPr="008F7CBB">
        <w:rPr>
          <w:rFonts w:cs="Arial"/>
          <w:sz w:val="19"/>
          <w:szCs w:val="19"/>
        </w:rPr>
        <w:t xml:space="preserve"> Palackého náměstí 375/4, 128 01 Praha 2</w:t>
      </w:r>
    </w:p>
    <w:p w14:paraId="01E475A8" w14:textId="22B25F72" w:rsidR="00C1270A" w:rsidRPr="008F7CBB" w:rsidRDefault="00C1270A" w:rsidP="00C1270A">
      <w:pPr>
        <w:spacing w:after="0" w:line="360" w:lineRule="auto"/>
        <w:ind w:firstLine="357"/>
        <w:rPr>
          <w:rFonts w:cs="Arial"/>
          <w:sz w:val="19"/>
          <w:szCs w:val="19"/>
        </w:rPr>
      </w:pPr>
      <w:r w:rsidRPr="008F7CBB">
        <w:rPr>
          <w:rFonts w:cs="Arial"/>
          <w:sz w:val="19"/>
          <w:szCs w:val="19"/>
        </w:rPr>
        <w:t xml:space="preserve">IČO: </w:t>
      </w:r>
      <w:r w:rsidR="000C24B3" w:rsidRPr="008F7CBB">
        <w:rPr>
          <w:rFonts w:cs="Arial"/>
          <w:sz w:val="19"/>
          <w:szCs w:val="19"/>
        </w:rPr>
        <w:t>00024341</w:t>
      </w:r>
    </w:p>
    <w:p w14:paraId="348264E1" w14:textId="4B192294" w:rsidR="00C1270A" w:rsidRPr="008F7CBB" w:rsidRDefault="00C1270A" w:rsidP="00C1270A">
      <w:pPr>
        <w:spacing w:after="0" w:line="360" w:lineRule="auto"/>
        <w:ind w:firstLine="357"/>
        <w:rPr>
          <w:rFonts w:cs="Arial"/>
          <w:sz w:val="19"/>
          <w:szCs w:val="19"/>
        </w:rPr>
      </w:pPr>
      <w:r w:rsidRPr="008F7CBB">
        <w:rPr>
          <w:rFonts w:cs="Arial"/>
          <w:sz w:val="19"/>
          <w:szCs w:val="19"/>
        </w:rPr>
        <w:t xml:space="preserve">zastoupené </w:t>
      </w:r>
      <w:r w:rsidR="000C24B3" w:rsidRPr="008F7CBB">
        <w:rPr>
          <w:rFonts w:cs="Arial"/>
          <w:sz w:val="19"/>
          <w:szCs w:val="19"/>
        </w:rPr>
        <w:t>JUDr. Radkem Policarem, vrchním ředitelem sekce legislativy a práva</w:t>
      </w:r>
    </w:p>
    <w:p w14:paraId="0964E416" w14:textId="77777777" w:rsidR="00C1270A" w:rsidRPr="008F7CBB" w:rsidRDefault="00C1270A" w:rsidP="00C1270A">
      <w:pPr>
        <w:spacing w:after="0" w:line="360" w:lineRule="auto"/>
        <w:ind w:firstLine="357"/>
        <w:rPr>
          <w:rFonts w:cs="Arial"/>
          <w:sz w:val="19"/>
          <w:szCs w:val="19"/>
        </w:rPr>
      </w:pPr>
      <w:r w:rsidRPr="008F7CBB">
        <w:rPr>
          <w:rFonts w:cs="Arial"/>
          <w:sz w:val="19"/>
          <w:szCs w:val="19"/>
        </w:rPr>
        <w:t>(dále jen „MZ ČR“)</w:t>
      </w:r>
    </w:p>
    <w:p w14:paraId="7E8ECA06" w14:textId="77777777" w:rsidR="00C1270A" w:rsidRPr="007C65D9" w:rsidRDefault="00C1270A" w:rsidP="00C1270A">
      <w:pPr>
        <w:spacing w:before="62" w:after="0" w:line="240" w:lineRule="auto"/>
        <w:ind w:firstLine="357"/>
        <w:rPr>
          <w:rFonts w:cs="Arial"/>
          <w:szCs w:val="20"/>
        </w:rPr>
      </w:pPr>
    </w:p>
    <w:p w14:paraId="0AB93E2E" w14:textId="77777777" w:rsidR="008F7CBB" w:rsidRPr="008F7CBB" w:rsidRDefault="008F7CBB" w:rsidP="008F7CBB">
      <w:pPr>
        <w:pStyle w:val="Odstavecseseznamem"/>
        <w:spacing w:after="120" w:line="360" w:lineRule="auto"/>
        <w:ind w:right="357"/>
        <w:rPr>
          <w:rFonts w:cs="Arial"/>
          <w:szCs w:val="20"/>
        </w:rPr>
      </w:pPr>
      <w:r w:rsidRPr="008F7CBB">
        <w:rPr>
          <w:rFonts w:cs="Arial"/>
          <w:szCs w:val="20"/>
        </w:rPr>
        <w:t xml:space="preserve"> </w:t>
      </w:r>
    </w:p>
    <w:p w14:paraId="7F9311E5" w14:textId="190DAA1C" w:rsidR="008F7CBB" w:rsidRP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Předmět smlouvy</w:t>
      </w:r>
    </w:p>
    <w:p w14:paraId="3C43C399" w14:textId="77777777" w:rsidR="008F7CBB" w:rsidRPr="008F7CBB" w:rsidRDefault="008F7CBB" w:rsidP="008F7CBB">
      <w:pPr>
        <w:pStyle w:val="Odstavecseseznamem"/>
        <w:spacing w:after="120" w:line="360" w:lineRule="auto"/>
        <w:ind w:left="1440" w:right="357"/>
        <w:jc w:val="center"/>
        <w:rPr>
          <w:rFonts w:cs="Arial"/>
          <w:b/>
          <w:sz w:val="19"/>
          <w:szCs w:val="19"/>
        </w:rPr>
      </w:pPr>
    </w:p>
    <w:p w14:paraId="48227E52" w14:textId="227C0D7A" w:rsidR="008F7CBB" w:rsidRPr="008F7CBB" w:rsidRDefault="008F7CBB" w:rsidP="008F7CBB">
      <w:pPr>
        <w:pStyle w:val="Odstavecseseznamem"/>
        <w:numPr>
          <w:ilvl w:val="0"/>
          <w:numId w:val="12"/>
        </w:numPr>
        <w:spacing w:after="120" w:line="360" w:lineRule="auto"/>
        <w:ind w:right="357"/>
        <w:rPr>
          <w:rFonts w:cs="Arial"/>
          <w:sz w:val="19"/>
          <w:szCs w:val="19"/>
        </w:rPr>
      </w:pPr>
      <w:r w:rsidRPr="008F7CBB">
        <w:rPr>
          <w:rFonts w:cs="Arial"/>
          <w:sz w:val="19"/>
          <w:szCs w:val="19"/>
        </w:rPr>
        <w:t>ÚSP v rámci své činnosti provádí různé aktivity za účelem efektivního využití poznatkového potenciálu a vědeckých kapacit při řešení různých aspektů problematiky zdravotnického práva a bioetiky, a to prostřednictvím výzkumného centra Kabinetu zdravotnického práva a bioetiky (dále jen „Kabinet“). Kabinet se zabývá výzkumem na poli zdravotnického práva a bioetiky a jeho snahou je přispět ke zvýšení úrovně vědeckého bádání v dotčených oborech.</w:t>
      </w:r>
    </w:p>
    <w:p w14:paraId="192B056E" w14:textId="77777777" w:rsidR="008F7CBB" w:rsidRPr="008F7CBB" w:rsidRDefault="008F7CBB" w:rsidP="008F7CBB">
      <w:pPr>
        <w:pStyle w:val="Odstavecseseznamem"/>
        <w:spacing w:after="120" w:line="360" w:lineRule="auto"/>
        <w:ind w:right="357"/>
        <w:rPr>
          <w:rFonts w:cs="Arial"/>
          <w:sz w:val="19"/>
          <w:szCs w:val="19"/>
        </w:rPr>
      </w:pPr>
    </w:p>
    <w:p w14:paraId="6E54DAA4" w14:textId="2584AF5D" w:rsidR="008F7CBB" w:rsidRDefault="008F7CBB" w:rsidP="008F7CBB">
      <w:pPr>
        <w:pStyle w:val="Odstavecseseznamem"/>
        <w:numPr>
          <w:ilvl w:val="0"/>
          <w:numId w:val="12"/>
        </w:numPr>
        <w:spacing w:after="120" w:line="360" w:lineRule="auto"/>
        <w:ind w:right="357"/>
        <w:rPr>
          <w:rFonts w:cs="Arial"/>
          <w:sz w:val="19"/>
          <w:szCs w:val="19"/>
        </w:rPr>
      </w:pPr>
      <w:r w:rsidRPr="008F7CBB">
        <w:rPr>
          <w:rFonts w:cs="Arial"/>
          <w:sz w:val="19"/>
          <w:szCs w:val="19"/>
        </w:rPr>
        <w:t>MZ ČR je ústředním orgánem státní správy. Působnost MZ ČR je stanovena zákonem č. 2/1969 Sb., o zřízení ministerstev a jiných ústředních orgánů státní správy České republiky, ve znění pozdějších předpisů. MZ ČR je podle tohoto zákona ústředním orgánem státní správy pro zdravotní služby, ochranu veřejného zdraví, zdravotnickou vědeckovýzkumnou činnost, poskytovatele zdravotních služeb v přímé řídící působnosti, zacházení s návykovými látkami, přípravky, prekursory a pomocnými látkami, vyhledávání, ochranu a využívání přírodních léčivých zdrojů, přírodních léčebných lázní a zdrojů přírodních minerálních vod, léčiva a zdravotnické prostředky, zdravotní pojištění a zdravotnický informační systém, používání biocidních přípravků a uvádění biocidních přípravků a účinných látek na trh.</w:t>
      </w:r>
    </w:p>
    <w:p w14:paraId="6E483E33" w14:textId="77777777" w:rsidR="008F7CBB" w:rsidRPr="008F7CBB" w:rsidRDefault="008F7CBB" w:rsidP="008F7CBB">
      <w:pPr>
        <w:pStyle w:val="Odstavecseseznamem"/>
        <w:spacing w:after="120" w:line="360" w:lineRule="auto"/>
        <w:ind w:right="357"/>
        <w:rPr>
          <w:rFonts w:cs="Arial"/>
          <w:sz w:val="19"/>
          <w:szCs w:val="19"/>
        </w:rPr>
      </w:pPr>
    </w:p>
    <w:p w14:paraId="292B6446" w14:textId="77777777" w:rsidR="008F7CBB" w:rsidRPr="008F7CBB" w:rsidRDefault="008F7CBB" w:rsidP="008F7CBB">
      <w:pPr>
        <w:pStyle w:val="Odstavecseseznamem"/>
        <w:spacing w:after="120" w:line="360" w:lineRule="auto"/>
        <w:ind w:right="357"/>
        <w:rPr>
          <w:rFonts w:cs="Arial"/>
          <w:sz w:val="19"/>
          <w:szCs w:val="19"/>
        </w:rPr>
      </w:pPr>
    </w:p>
    <w:p w14:paraId="00B295EB" w14:textId="32BC45C9" w:rsidR="008F7CBB" w:rsidRDefault="008F7CBB" w:rsidP="008F7CBB">
      <w:pPr>
        <w:pStyle w:val="Odstavecseseznamem"/>
        <w:numPr>
          <w:ilvl w:val="0"/>
          <w:numId w:val="12"/>
        </w:numPr>
        <w:spacing w:after="120" w:line="360" w:lineRule="auto"/>
        <w:ind w:right="357"/>
        <w:rPr>
          <w:rFonts w:cs="Arial"/>
          <w:sz w:val="19"/>
          <w:szCs w:val="19"/>
        </w:rPr>
      </w:pPr>
      <w:r w:rsidRPr="008F7CBB">
        <w:rPr>
          <w:rFonts w:cs="Arial"/>
          <w:sz w:val="19"/>
          <w:szCs w:val="19"/>
        </w:rPr>
        <w:lastRenderedPageBreak/>
        <w:t>Spolupráce ve smyslu této smlouvy je realizována v souladu a na základě Smlouvy o spolupráci uzavřené dne 31. října 2019 mezi Ministerstvem zdravotnictví České republiky a Akademií věd České republiky, jejímž účelem je mimo jiné koordinovat výstupy spolupráce jako svého druhu podkladu pro zodpovědné rozhodování při výkonu veřejné správy a který vychází z Koncepce rozvoje činnosti Akademie věd České republiky, včetně přesahů do oblasti zdravotnického práva a bioetiky jako jedné z jeho hlavních a dalších činnosti realizovaných ze strany ÚSP. Spolupráce bude realizována primárně v rámci výzkumných a vzdělávacích aktivit k aspektům, podmínkám, faktorům ovlivňujícím moderní trendy v oblasti zdravotnického práva a bioetiky, včetně rešerší a analýz k navrhované legislativě. Smluvní strany mají zájem o odbornou diskusi nad těmito aspekty, podmínkami, faktory a metodami, o hledání způsobu jejich řešení a o konkretizaci vhodných řešení, získaných zapojením obou smluvních stran, v písemné podobě. ÚSP prohlašuje, že předmětem této Smlouvy o spolupráci není poskytování právních služeb. Smluvní strany budou na základě této Smlouvy o spolupráci usilovat o inovace stávajících postupů (ve smyslu § 2 odst. 1 písm. c) zákona č. 130/2002 Sb., o podpoře výzkumu a vývoje z veřejných prostředků a o změně některých souvisejících zákonů). V souladu s § 13 písm. d) zákona č. 283/1992 Sb., o Akademii Věd České republiky, ve znění pozdějších předpisů, se bude jednat o analýzy, posudky, stanoviska a doporučení, která mohou mít různou formu výstupu, podle konkrétních potřeb MZ ČR.</w:t>
      </w:r>
    </w:p>
    <w:p w14:paraId="47FF9321" w14:textId="77777777" w:rsidR="008F7CBB" w:rsidRPr="008F7CBB" w:rsidRDefault="008F7CBB" w:rsidP="008F7CBB">
      <w:pPr>
        <w:pStyle w:val="Odstavecseseznamem"/>
        <w:spacing w:after="120" w:line="360" w:lineRule="auto"/>
        <w:ind w:right="357"/>
        <w:rPr>
          <w:rFonts w:cs="Arial"/>
          <w:sz w:val="19"/>
          <w:szCs w:val="19"/>
        </w:rPr>
      </w:pPr>
    </w:p>
    <w:p w14:paraId="27A61437" w14:textId="127846B7" w:rsidR="008F7CBB" w:rsidRDefault="008F7CBB" w:rsidP="008F7CBB">
      <w:pPr>
        <w:pStyle w:val="Odstavecseseznamem"/>
        <w:numPr>
          <w:ilvl w:val="0"/>
          <w:numId w:val="12"/>
        </w:numPr>
        <w:spacing w:after="120" w:line="360" w:lineRule="auto"/>
        <w:ind w:right="357"/>
        <w:rPr>
          <w:rFonts w:cs="Arial"/>
          <w:sz w:val="19"/>
          <w:szCs w:val="19"/>
        </w:rPr>
      </w:pPr>
      <w:r w:rsidRPr="008F7CBB">
        <w:rPr>
          <w:rFonts w:cs="Arial"/>
          <w:sz w:val="19"/>
          <w:szCs w:val="19"/>
        </w:rPr>
        <w:t xml:space="preserve">Smluvní strany sjednávají tuto rámcovou smlouvu o spolupráci mj. i s ohledem na požadavky vyplývající ze zákona č. 130/2002 Sb., o podpoře výzkumu a vývoje z veřejných prostředků a o změně některých souvisejících zákonů, zejména z </w:t>
      </w:r>
      <w:proofErr w:type="spellStart"/>
      <w:r w:rsidRPr="008F7CBB">
        <w:rPr>
          <w:rFonts w:cs="Arial"/>
          <w:sz w:val="19"/>
          <w:szCs w:val="19"/>
        </w:rPr>
        <w:t>ust</w:t>
      </w:r>
      <w:proofErr w:type="spellEnd"/>
      <w:r w:rsidRPr="008F7CBB">
        <w:rPr>
          <w:rFonts w:cs="Arial"/>
          <w:sz w:val="19"/>
          <w:szCs w:val="19"/>
        </w:rPr>
        <w:t>. § 16 a násl. jmenovaného zákona, jímž se ukládá povinnost upravit práva nakládání s vědeckými výsledky, jakož i zvláštní režim ochrany dat, včetně zvláštní úpravy povinnosti zveřejnit některé aspekty spolupráce v registru smluv.</w:t>
      </w:r>
    </w:p>
    <w:p w14:paraId="753F0D5E" w14:textId="77777777" w:rsidR="008F7CBB" w:rsidRPr="008F7CBB" w:rsidRDefault="008F7CBB" w:rsidP="008F7CBB">
      <w:pPr>
        <w:pStyle w:val="Odstavecseseznamem"/>
        <w:rPr>
          <w:rFonts w:cs="Arial"/>
          <w:sz w:val="19"/>
          <w:szCs w:val="19"/>
        </w:rPr>
      </w:pPr>
    </w:p>
    <w:p w14:paraId="2B3D99B9" w14:textId="77777777" w:rsidR="008F7CBB" w:rsidRPr="008F7CBB" w:rsidRDefault="008F7CBB" w:rsidP="008F7CBB">
      <w:pPr>
        <w:pStyle w:val="Odstavecseseznamem"/>
        <w:spacing w:after="120" w:line="360" w:lineRule="auto"/>
        <w:ind w:right="357"/>
        <w:rPr>
          <w:rFonts w:cs="Arial"/>
          <w:sz w:val="19"/>
          <w:szCs w:val="19"/>
        </w:rPr>
      </w:pPr>
    </w:p>
    <w:p w14:paraId="29623DA0" w14:textId="18847C30" w:rsid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Forma spolupráce</w:t>
      </w:r>
    </w:p>
    <w:p w14:paraId="2D9CEA8C" w14:textId="77777777" w:rsidR="008F7CBB" w:rsidRPr="008F7CBB" w:rsidRDefault="008F7CBB" w:rsidP="008F7CBB">
      <w:pPr>
        <w:pStyle w:val="Odstavecseseznamem"/>
        <w:spacing w:after="120" w:line="360" w:lineRule="auto"/>
        <w:ind w:left="1440" w:right="357"/>
        <w:jc w:val="center"/>
        <w:rPr>
          <w:rFonts w:cs="Arial"/>
          <w:b/>
          <w:sz w:val="19"/>
          <w:szCs w:val="19"/>
        </w:rPr>
      </w:pPr>
    </w:p>
    <w:p w14:paraId="38E2ED14" w14:textId="513BA15F" w:rsidR="008F7CBB" w:rsidRDefault="008F7CBB" w:rsidP="008F7CBB">
      <w:pPr>
        <w:pStyle w:val="Odstavecseseznamem"/>
        <w:numPr>
          <w:ilvl w:val="0"/>
          <w:numId w:val="14"/>
        </w:numPr>
        <w:spacing w:after="120" w:line="360" w:lineRule="auto"/>
        <w:ind w:right="357"/>
        <w:rPr>
          <w:rFonts w:cs="Arial"/>
          <w:sz w:val="19"/>
          <w:szCs w:val="19"/>
        </w:rPr>
      </w:pPr>
      <w:r w:rsidRPr="008F7CBB">
        <w:rPr>
          <w:rFonts w:cs="Arial"/>
          <w:sz w:val="19"/>
          <w:szCs w:val="19"/>
        </w:rPr>
        <w:t>Spolupráce MZ ČR a ÚSP se bude realizovat jednak kontinuálně s tím, že ÚSP bude monitorovat nejnovější trendy v oblasti ochrany lidských práv při aplikaci biomedicíny, a dále v jednotlivých případech ad hoc na základě zadání písemně specifikovaného ze strany MZ ČR. Výsledky kontinuálního monitorování budou podloženy písemnou zprávou, která bude předkládána vždy s vyúčtováním. Výsledky spolupráce na základě ad hoc písemného zadání budou předkládány rovněž v písemné formě společně s vyúčtováním, součástí vyúčtování bude též podrobný přehled činností ÚSP a jejich časový rozsah v hodinách.</w:t>
      </w:r>
    </w:p>
    <w:p w14:paraId="77AA9E96" w14:textId="77777777" w:rsidR="008F7CBB" w:rsidRPr="008F7CBB" w:rsidRDefault="008F7CBB" w:rsidP="008F7CBB">
      <w:pPr>
        <w:pStyle w:val="Odstavecseseznamem"/>
        <w:spacing w:after="120" w:line="360" w:lineRule="auto"/>
        <w:ind w:right="357"/>
        <w:rPr>
          <w:rFonts w:cs="Arial"/>
          <w:sz w:val="19"/>
          <w:szCs w:val="19"/>
        </w:rPr>
      </w:pPr>
    </w:p>
    <w:p w14:paraId="74ADFCD1" w14:textId="77777777" w:rsidR="008F7CBB" w:rsidRPr="008F7CBB" w:rsidRDefault="008F7CBB" w:rsidP="008F7CBB">
      <w:pPr>
        <w:pStyle w:val="Odstavecseseznamem"/>
        <w:numPr>
          <w:ilvl w:val="0"/>
          <w:numId w:val="14"/>
        </w:numPr>
        <w:spacing w:after="120" w:line="360" w:lineRule="auto"/>
        <w:ind w:right="357"/>
        <w:rPr>
          <w:rFonts w:cs="Arial"/>
          <w:sz w:val="19"/>
          <w:szCs w:val="19"/>
        </w:rPr>
      </w:pPr>
      <w:r w:rsidRPr="008F7CBB">
        <w:rPr>
          <w:rFonts w:cs="Arial"/>
          <w:sz w:val="19"/>
          <w:szCs w:val="19"/>
        </w:rPr>
        <w:t xml:space="preserve">Spolupráce v jednotlivých případech ad hoc se bude odvíjet od konkrétně dohodnutého věcného zaměření, objemu a struktury prací, zájmu, kapacitních a ekonomických možností obou smluvních stran. Specifikace spolupráce na jednotlivých projektech, úkolech a akcích, včetně finančního zajištění, bude v každém jednom případě upřesněna písemnou dohodou smluvních stran, přičemž takové písemné dohody nezakládají samostatné smlouvy, ale jedná se o naplnění obsahu této Smlouvy o spolupráci. Písemné dohody uzavřené na základě této smlouvy (ad hoc písemné zadání) musí být opatřeny podpisy zástupců obou smluvních stran. V případě, že účinnost takové dohody bude podmíněna uveřejněním v registru smluv, takovou dohodu </w:t>
      </w:r>
    </w:p>
    <w:p w14:paraId="59BE8B66" w14:textId="77777777" w:rsidR="008F7CBB" w:rsidRPr="008F7CBB" w:rsidRDefault="008F7CBB" w:rsidP="008F7CBB">
      <w:pPr>
        <w:pStyle w:val="Odstavecseseznamem"/>
        <w:spacing w:after="120" w:line="360" w:lineRule="auto"/>
        <w:ind w:right="357"/>
        <w:rPr>
          <w:rFonts w:cs="Arial"/>
          <w:sz w:val="19"/>
          <w:szCs w:val="19"/>
        </w:rPr>
      </w:pPr>
    </w:p>
    <w:p w14:paraId="7DF69BD2" w14:textId="0A822337" w:rsidR="008F7CBB" w:rsidRPr="008F7CBB" w:rsidRDefault="008F7CBB" w:rsidP="008F7CBB">
      <w:pPr>
        <w:pStyle w:val="Odstavecseseznamem"/>
        <w:spacing w:after="120" w:line="360" w:lineRule="auto"/>
        <w:ind w:right="357"/>
        <w:rPr>
          <w:rFonts w:cs="Arial"/>
          <w:sz w:val="19"/>
          <w:szCs w:val="19"/>
        </w:rPr>
      </w:pPr>
      <w:r>
        <w:rPr>
          <w:rFonts w:cs="Arial"/>
          <w:sz w:val="19"/>
          <w:szCs w:val="19"/>
        </w:rPr>
        <w:lastRenderedPageBreak/>
        <w:t>uveřejní M</w:t>
      </w:r>
      <w:r w:rsidRPr="008F7CBB">
        <w:rPr>
          <w:rFonts w:cs="Arial"/>
          <w:sz w:val="19"/>
          <w:szCs w:val="19"/>
        </w:rPr>
        <w:t xml:space="preserve">Z ČR. V případě, že dohodu do 30 dnů ode dne uzavření MZ ČR neuveřejní, je oprávněn ji uveřejnit ÚSP. </w:t>
      </w:r>
    </w:p>
    <w:p w14:paraId="78C4CA56" w14:textId="77777777" w:rsidR="008F7CBB" w:rsidRPr="008F7CBB" w:rsidRDefault="008F7CBB" w:rsidP="008F7CBB">
      <w:pPr>
        <w:pStyle w:val="Odstavecseseznamem"/>
        <w:spacing w:after="120" w:line="360" w:lineRule="auto"/>
        <w:ind w:right="357"/>
        <w:rPr>
          <w:rFonts w:cs="Arial"/>
          <w:sz w:val="19"/>
          <w:szCs w:val="19"/>
        </w:rPr>
      </w:pPr>
    </w:p>
    <w:p w14:paraId="3093399B" w14:textId="019193AF" w:rsid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Rozsah spolupráce a finanční nároky</w:t>
      </w:r>
    </w:p>
    <w:p w14:paraId="48DB4E6E" w14:textId="77777777" w:rsidR="008F7CBB" w:rsidRPr="008F7CBB" w:rsidRDefault="008F7CBB" w:rsidP="008F7CBB">
      <w:pPr>
        <w:pStyle w:val="Odstavecseseznamem"/>
        <w:spacing w:after="120" w:line="360" w:lineRule="auto"/>
        <w:ind w:left="1440" w:right="357"/>
        <w:jc w:val="center"/>
        <w:rPr>
          <w:rFonts w:cs="Arial"/>
          <w:b/>
          <w:sz w:val="19"/>
          <w:szCs w:val="19"/>
        </w:rPr>
      </w:pPr>
    </w:p>
    <w:p w14:paraId="114B58E9" w14:textId="77777777" w:rsidR="008F7CBB" w:rsidRDefault="008F7CBB" w:rsidP="008F7CBB">
      <w:pPr>
        <w:pStyle w:val="Odstavecseseznamem"/>
        <w:numPr>
          <w:ilvl w:val="0"/>
          <w:numId w:val="15"/>
        </w:numPr>
        <w:spacing w:after="120" w:line="360" w:lineRule="auto"/>
        <w:ind w:right="357"/>
        <w:rPr>
          <w:rFonts w:cs="Arial"/>
          <w:sz w:val="19"/>
          <w:szCs w:val="19"/>
        </w:rPr>
      </w:pPr>
      <w:r w:rsidRPr="008F7CBB">
        <w:rPr>
          <w:rFonts w:cs="Arial"/>
          <w:sz w:val="19"/>
          <w:szCs w:val="19"/>
        </w:rPr>
        <w:t>S ohledem na větší míru zapojení se do spolupráce ze strany ÚSP, z níž vyplývají finanční náklady vymezených pracovníků ÚSP, se smluvní strany dohodly, že MZ ČR bude přispívat ÚSP v rámci kontinuálního monitorování podle čl. II. odst. 1 této Smlouvy o spolupráci částkou 72.000 Kč za kalendářní čtvrtletí a dále dle povahy konkrétního úkolu částkou stanovenou na základě předchozí vzájemné dohody, přičemž celkový objem plnění nepřesáhne částku 500.000 Kč za kalendářní rok. Pro účely spolupráce v jednotlivých případech ad hoc si smluvní strany sjednávají hodinovou sazbu ÚSP ve výši 2 tisíce Kč/1 hodina činnosti.</w:t>
      </w:r>
    </w:p>
    <w:p w14:paraId="1B15CC99" w14:textId="093354DD" w:rsidR="008F7CBB" w:rsidRPr="008F7CBB" w:rsidRDefault="008F7CBB" w:rsidP="008F7CBB">
      <w:pPr>
        <w:pStyle w:val="Odstavecseseznamem"/>
        <w:spacing w:after="120" w:line="360" w:lineRule="auto"/>
        <w:ind w:right="357"/>
        <w:rPr>
          <w:rFonts w:cs="Arial"/>
          <w:sz w:val="19"/>
          <w:szCs w:val="19"/>
        </w:rPr>
      </w:pPr>
      <w:r w:rsidRPr="008F7CBB">
        <w:rPr>
          <w:rFonts w:cs="Arial"/>
          <w:sz w:val="19"/>
          <w:szCs w:val="19"/>
        </w:rPr>
        <w:t xml:space="preserve"> </w:t>
      </w:r>
    </w:p>
    <w:p w14:paraId="069A1D8C" w14:textId="1D394BA9" w:rsidR="008F7CBB" w:rsidRPr="008F7CBB" w:rsidRDefault="008F7CBB" w:rsidP="008F7CBB">
      <w:pPr>
        <w:pStyle w:val="Odstavecseseznamem"/>
        <w:numPr>
          <w:ilvl w:val="0"/>
          <w:numId w:val="15"/>
        </w:numPr>
        <w:spacing w:after="120" w:line="360" w:lineRule="auto"/>
        <w:ind w:right="357"/>
        <w:rPr>
          <w:rFonts w:cs="Arial"/>
          <w:sz w:val="19"/>
          <w:szCs w:val="19"/>
        </w:rPr>
      </w:pPr>
      <w:r w:rsidRPr="008F7CBB">
        <w:rPr>
          <w:rFonts w:cs="Arial"/>
          <w:sz w:val="19"/>
          <w:szCs w:val="19"/>
        </w:rPr>
        <w:t>Pro případ, že ÚSP prováděl kontinuální činnosti pouze po část kalendářního čtvrtletí, náleží mu částka poměrně snížená odpovídající počtu dnů v kalendářním čtvrtletí, v němž ÚSP kontinuální činností provádělo.</w:t>
      </w:r>
    </w:p>
    <w:p w14:paraId="65E468EC" w14:textId="77777777" w:rsidR="008F7CBB" w:rsidRPr="008F7CBB" w:rsidRDefault="008F7CBB" w:rsidP="008F7CBB">
      <w:pPr>
        <w:pStyle w:val="Odstavecseseznamem"/>
        <w:spacing w:after="120" w:line="360" w:lineRule="auto"/>
        <w:ind w:right="357"/>
        <w:rPr>
          <w:rFonts w:cs="Arial"/>
          <w:sz w:val="19"/>
          <w:szCs w:val="19"/>
        </w:rPr>
      </w:pPr>
    </w:p>
    <w:p w14:paraId="517190AE" w14:textId="53AA063D" w:rsidR="008F7CBB" w:rsidRDefault="008F7CBB" w:rsidP="008F7CBB">
      <w:pPr>
        <w:pStyle w:val="Odstavecseseznamem"/>
        <w:numPr>
          <w:ilvl w:val="0"/>
          <w:numId w:val="15"/>
        </w:numPr>
        <w:spacing w:after="120" w:line="360" w:lineRule="auto"/>
        <w:ind w:right="357"/>
        <w:rPr>
          <w:rFonts w:cs="Arial"/>
          <w:sz w:val="19"/>
          <w:szCs w:val="19"/>
        </w:rPr>
      </w:pPr>
      <w:r w:rsidRPr="008F7CBB">
        <w:rPr>
          <w:rFonts w:cs="Arial"/>
          <w:sz w:val="19"/>
          <w:szCs w:val="19"/>
        </w:rPr>
        <w:t>Právo ÚSP na zaplacení částky za kontinuální činnosti vzniká uplynutím kalendářního čtvrtletí, v němž tyto činnosti prováděl. Právo na zaplacení částky ÚSP uplatní fakturou, v níž zejména uvede výši částky, období, za nějž uplatňuje její zaplacení a součástí faktury bude též písemná zpráva dle čl. II odst. 1.</w:t>
      </w:r>
    </w:p>
    <w:p w14:paraId="3CBE349E" w14:textId="547FAB2C" w:rsidR="008F7CBB" w:rsidRPr="008F7CBB" w:rsidRDefault="008F7CBB" w:rsidP="008F7CBB">
      <w:pPr>
        <w:pStyle w:val="Odstavecseseznamem"/>
        <w:spacing w:after="120" w:line="360" w:lineRule="auto"/>
        <w:ind w:right="357"/>
        <w:rPr>
          <w:rFonts w:cs="Arial"/>
          <w:sz w:val="19"/>
          <w:szCs w:val="19"/>
        </w:rPr>
      </w:pPr>
    </w:p>
    <w:p w14:paraId="0CC842AC" w14:textId="0678528C" w:rsidR="008F7CBB" w:rsidRDefault="008F7CBB" w:rsidP="008F7CBB">
      <w:pPr>
        <w:pStyle w:val="Odstavecseseznamem"/>
        <w:numPr>
          <w:ilvl w:val="0"/>
          <w:numId w:val="15"/>
        </w:numPr>
        <w:spacing w:after="120" w:line="360" w:lineRule="auto"/>
        <w:ind w:right="357"/>
        <w:rPr>
          <w:rFonts w:cs="Arial"/>
          <w:sz w:val="19"/>
          <w:szCs w:val="19"/>
        </w:rPr>
      </w:pPr>
      <w:r w:rsidRPr="008F7CBB">
        <w:rPr>
          <w:rFonts w:cs="Arial"/>
          <w:sz w:val="19"/>
          <w:szCs w:val="19"/>
        </w:rPr>
        <w:t>Právo ÚSP na zaplacení částky za činnosti provedené na základě písemné dohody vznikají převzetím příslušného plnění ze strany MZ ČR. ÚSP uplatní právo na zaplacení částky fakturou. Součástí faktury bude též vyúčtování činností.</w:t>
      </w:r>
    </w:p>
    <w:p w14:paraId="510376D6" w14:textId="77777777" w:rsidR="008F7CBB" w:rsidRPr="008F7CBB" w:rsidRDefault="008F7CBB" w:rsidP="008F7CBB">
      <w:pPr>
        <w:pStyle w:val="Odstavecseseznamem"/>
        <w:spacing w:after="120" w:line="360" w:lineRule="auto"/>
        <w:ind w:right="357"/>
        <w:rPr>
          <w:rFonts w:cs="Arial"/>
          <w:sz w:val="19"/>
          <w:szCs w:val="19"/>
        </w:rPr>
      </w:pPr>
    </w:p>
    <w:p w14:paraId="79B283B1" w14:textId="77777777" w:rsidR="008F7CBB" w:rsidRPr="008F7CBB" w:rsidRDefault="008F7CBB" w:rsidP="008F7CBB">
      <w:pPr>
        <w:pStyle w:val="Odstavecseseznamem"/>
        <w:numPr>
          <w:ilvl w:val="0"/>
          <w:numId w:val="15"/>
        </w:numPr>
        <w:spacing w:after="120" w:line="360" w:lineRule="auto"/>
        <w:ind w:right="357"/>
        <w:rPr>
          <w:rFonts w:cs="Arial"/>
          <w:sz w:val="19"/>
          <w:szCs w:val="19"/>
        </w:rPr>
      </w:pPr>
      <w:r w:rsidRPr="008F7CBB">
        <w:rPr>
          <w:rFonts w:cs="Arial"/>
          <w:sz w:val="19"/>
          <w:szCs w:val="19"/>
        </w:rPr>
        <w:t xml:space="preserve">Splatnost částek dle této smlouvy činí 30 kalendářních dnů ode dne doručení faktury MZ ČR. Všechny částky v tomto článku jsou uvedeny bez DPH. V případě, že plnění bude podléhat DPH, bude připočtena v souladu s právními předpisy. </w:t>
      </w:r>
    </w:p>
    <w:p w14:paraId="50731AE1" w14:textId="77777777" w:rsidR="008F7CBB" w:rsidRPr="008F7CBB" w:rsidRDefault="008F7CBB" w:rsidP="008F7CBB">
      <w:pPr>
        <w:pStyle w:val="Odstavecseseznamem"/>
        <w:spacing w:after="120" w:line="360" w:lineRule="auto"/>
        <w:ind w:right="357"/>
        <w:rPr>
          <w:rFonts w:cs="Arial"/>
          <w:sz w:val="19"/>
          <w:szCs w:val="19"/>
        </w:rPr>
      </w:pPr>
    </w:p>
    <w:p w14:paraId="6ADB140F" w14:textId="32F6085F" w:rsid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Přínos spolupráce</w:t>
      </w:r>
    </w:p>
    <w:p w14:paraId="1580E25A" w14:textId="77777777" w:rsidR="008F7CBB" w:rsidRDefault="008F7CBB" w:rsidP="008F7CBB">
      <w:pPr>
        <w:pStyle w:val="Odstavecseseznamem"/>
        <w:spacing w:after="120" w:line="360" w:lineRule="auto"/>
        <w:ind w:right="357"/>
        <w:rPr>
          <w:rFonts w:cs="Arial"/>
          <w:sz w:val="19"/>
          <w:szCs w:val="19"/>
        </w:rPr>
      </w:pPr>
    </w:p>
    <w:p w14:paraId="719D79FC" w14:textId="08F0B5F3" w:rsidR="008F7CBB" w:rsidRDefault="008F7CBB" w:rsidP="008F7CBB">
      <w:pPr>
        <w:pStyle w:val="Odstavecseseznamem"/>
        <w:spacing w:after="120" w:line="360" w:lineRule="auto"/>
        <w:ind w:left="357" w:right="357"/>
        <w:rPr>
          <w:rFonts w:cs="Arial"/>
          <w:sz w:val="19"/>
          <w:szCs w:val="19"/>
        </w:rPr>
      </w:pPr>
      <w:r w:rsidRPr="008F7CBB">
        <w:rPr>
          <w:rFonts w:cs="Arial"/>
          <w:sz w:val="19"/>
          <w:szCs w:val="19"/>
        </w:rPr>
        <w:t>Koncentrace úsilí a kapacit při realizaci výzkumných a vzdělávacích aktivit umožní MZ ČR a ÚSP plnění dlouhodobých věcných cílů, rozšiřování poznatkové základny, prohlubování multidisciplinárního přístupu, šíření a propagování preventivní činnosti. Vzájemně výhodná spolupráce podpoří a znásobí prezentaci, seriózní a dlouhodobé zviditelnění aktivit a činností MZ ČR a ÚSP v České republice, případně i v zahraničí. Ekonomické přínosy se budou odvíjet od společně dohodnutých finančních podmínek a možností.</w:t>
      </w:r>
    </w:p>
    <w:p w14:paraId="72DA5602" w14:textId="77777777" w:rsidR="008F7CBB" w:rsidRPr="008F7CBB" w:rsidRDefault="008F7CBB" w:rsidP="008F7CBB">
      <w:pPr>
        <w:pStyle w:val="Odstavecseseznamem"/>
        <w:spacing w:after="120" w:line="360" w:lineRule="auto"/>
        <w:ind w:right="357"/>
        <w:rPr>
          <w:rFonts w:cs="Arial"/>
          <w:sz w:val="19"/>
          <w:szCs w:val="19"/>
        </w:rPr>
      </w:pPr>
    </w:p>
    <w:p w14:paraId="01C087B8" w14:textId="5B2E4FD9" w:rsid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Koordinace spolupráce</w:t>
      </w:r>
    </w:p>
    <w:p w14:paraId="4201D3FC" w14:textId="77777777" w:rsidR="008F7CBB" w:rsidRPr="008F7CBB" w:rsidRDefault="008F7CBB" w:rsidP="008F7CBB">
      <w:pPr>
        <w:pStyle w:val="Odstavecseseznamem"/>
        <w:spacing w:after="120" w:line="360" w:lineRule="auto"/>
        <w:ind w:left="1440" w:right="357"/>
        <w:jc w:val="center"/>
        <w:rPr>
          <w:rFonts w:cs="Arial"/>
          <w:b/>
          <w:sz w:val="19"/>
          <w:szCs w:val="19"/>
        </w:rPr>
      </w:pPr>
    </w:p>
    <w:p w14:paraId="3FD699EA" w14:textId="0AC9ED3B" w:rsidR="008F7CBB" w:rsidRPr="008F7CBB" w:rsidRDefault="008F7CBB" w:rsidP="008F7CBB">
      <w:pPr>
        <w:pStyle w:val="Odstavecseseznamem"/>
        <w:numPr>
          <w:ilvl w:val="0"/>
          <w:numId w:val="18"/>
        </w:numPr>
        <w:spacing w:after="120" w:line="360" w:lineRule="auto"/>
        <w:ind w:right="357"/>
        <w:rPr>
          <w:rFonts w:cs="Arial"/>
          <w:sz w:val="19"/>
          <w:szCs w:val="19"/>
        </w:rPr>
      </w:pPr>
      <w:r w:rsidRPr="008F7CBB">
        <w:rPr>
          <w:rFonts w:cs="Arial"/>
          <w:sz w:val="19"/>
          <w:szCs w:val="19"/>
        </w:rPr>
        <w:t xml:space="preserve">Vzájemnou informovanost, organizační a věcnou přípravu podkladových materiálů, aktivit a akcí bude za MZ ČR zajišťovat </w:t>
      </w:r>
      <w:r w:rsidR="00B11385">
        <w:rPr>
          <w:rFonts w:cs="Arial"/>
          <w:sz w:val="19"/>
          <w:szCs w:val="19"/>
        </w:rPr>
        <w:t xml:space="preserve">                                  </w:t>
      </w:r>
      <w:r w:rsidRPr="008F7CBB">
        <w:rPr>
          <w:rFonts w:cs="Arial"/>
          <w:sz w:val="19"/>
          <w:szCs w:val="19"/>
        </w:rPr>
        <w:t xml:space="preserve">a za ÚSP </w:t>
      </w:r>
      <w:r w:rsidR="00B11385">
        <w:rPr>
          <w:rFonts w:cs="Arial"/>
          <w:sz w:val="19"/>
          <w:szCs w:val="19"/>
        </w:rPr>
        <w:t xml:space="preserve">                                      </w:t>
      </w:r>
      <w:proofErr w:type="gramStart"/>
      <w:r w:rsidR="00B11385">
        <w:rPr>
          <w:rFonts w:cs="Arial"/>
          <w:sz w:val="19"/>
          <w:szCs w:val="19"/>
        </w:rPr>
        <w:t xml:space="preserve">  .</w:t>
      </w:r>
      <w:proofErr w:type="gramEnd"/>
    </w:p>
    <w:p w14:paraId="3065C29F" w14:textId="77777777" w:rsidR="008F7CBB" w:rsidRPr="008F7CBB" w:rsidRDefault="008F7CBB" w:rsidP="008F7CBB">
      <w:pPr>
        <w:pStyle w:val="Odstavecseseznamem"/>
        <w:spacing w:after="120" w:line="360" w:lineRule="auto"/>
        <w:ind w:right="357"/>
        <w:rPr>
          <w:rFonts w:cs="Arial"/>
          <w:sz w:val="19"/>
          <w:szCs w:val="19"/>
        </w:rPr>
      </w:pPr>
    </w:p>
    <w:p w14:paraId="4AE81CD0" w14:textId="77777777" w:rsidR="008F7CBB" w:rsidRPr="008F7CBB" w:rsidRDefault="008F7CBB" w:rsidP="008F7CBB">
      <w:pPr>
        <w:pStyle w:val="Odstavecseseznamem"/>
        <w:spacing w:after="120" w:line="360" w:lineRule="auto"/>
        <w:ind w:right="357"/>
        <w:rPr>
          <w:rFonts w:cs="Arial"/>
          <w:sz w:val="19"/>
          <w:szCs w:val="19"/>
        </w:rPr>
      </w:pPr>
    </w:p>
    <w:p w14:paraId="45A6233D" w14:textId="77777777" w:rsidR="008F7CBB" w:rsidRPr="008F7CBB" w:rsidRDefault="008F7CBB" w:rsidP="008F7CBB">
      <w:pPr>
        <w:pStyle w:val="Odstavecseseznamem"/>
        <w:numPr>
          <w:ilvl w:val="0"/>
          <w:numId w:val="18"/>
        </w:numPr>
        <w:spacing w:after="120" w:line="360" w:lineRule="auto"/>
        <w:ind w:right="357"/>
        <w:rPr>
          <w:rFonts w:cs="Arial"/>
          <w:sz w:val="19"/>
          <w:szCs w:val="19"/>
        </w:rPr>
      </w:pPr>
      <w:r w:rsidRPr="008F7CBB">
        <w:rPr>
          <w:rFonts w:cs="Arial"/>
          <w:sz w:val="19"/>
          <w:szCs w:val="19"/>
        </w:rPr>
        <w:lastRenderedPageBreak/>
        <w:t xml:space="preserve">Výsledky spolupráce budou vyhodnoceny na společných jednáních 1x za rok, pokud se MZ ČR a ÚSP nedohodnou jinak. </w:t>
      </w:r>
    </w:p>
    <w:p w14:paraId="11A2C689" w14:textId="77777777" w:rsidR="008F7CBB" w:rsidRPr="008F7CBB" w:rsidRDefault="008F7CBB" w:rsidP="008F7CBB">
      <w:pPr>
        <w:pStyle w:val="Odstavecseseznamem"/>
        <w:spacing w:after="120" w:line="360" w:lineRule="auto"/>
        <w:ind w:right="357"/>
        <w:rPr>
          <w:rFonts w:cs="Arial"/>
          <w:sz w:val="19"/>
          <w:szCs w:val="19"/>
        </w:rPr>
      </w:pPr>
    </w:p>
    <w:p w14:paraId="2CA73469" w14:textId="07B0CC5C" w:rsidR="008F7CBB" w:rsidRDefault="008F7CBB" w:rsidP="008F7CBB">
      <w:pPr>
        <w:pStyle w:val="Odstavecseseznamem"/>
        <w:numPr>
          <w:ilvl w:val="0"/>
          <w:numId w:val="13"/>
        </w:numPr>
        <w:spacing w:after="120" w:line="360" w:lineRule="auto"/>
        <w:ind w:right="357"/>
        <w:jc w:val="center"/>
        <w:rPr>
          <w:rFonts w:cs="Arial"/>
          <w:b/>
          <w:sz w:val="19"/>
          <w:szCs w:val="19"/>
        </w:rPr>
      </w:pPr>
      <w:r w:rsidRPr="008F7CBB">
        <w:rPr>
          <w:rFonts w:cs="Arial"/>
          <w:b/>
          <w:sz w:val="19"/>
          <w:szCs w:val="19"/>
        </w:rPr>
        <w:t>Úprava vlastnických a užívacích práv ke společným výsledkům</w:t>
      </w:r>
    </w:p>
    <w:p w14:paraId="249CA616" w14:textId="77777777" w:rsidR="008F7CBB" w:rsidRPr="008F7CBB" w:rsidRDefault="008F7CBB" w:rsidP="008F7CBB">
      <w:pPr>
        <w:pStyle w:val="Odstavecseseznamem"/>
        <w:spacing w:after="120" w:line="360" w:lineRule="auto"/>
        <w:ind w:left="1440" w:right="357"/>
        <w:jc w:val="center"/>
        <w:rPr>
          <w:rFonts w:cs="Arial"/>
          <w:b/>
          <w:sz w:val="19"/>
          <w:szCs w:val="19"/>
        </w:rPr>
      </w:pPr>
    </w:p>
    <w:p w14:paraId="2592744A" w14:textId="3405BD6A" w:rsidR="008F7CBB" w:rsidRDefault="008F7CBB" w:rsidP="008F7CBB">
      <w:pPr>
        <w:pStyle w:val="Odstavecseseznamem"/>
        <w:numPr>
          <w:ilvl w:val="0"/>
          <w:numId w:val="19"/>
        </w:numPr>
        <w:spacing w:after="120" w:line="360" w:lineRule="auto"/>
        <w:ind w:right="357"/>
        <w:rPr>
          <w:rFonts w:cs="Arial"/>
          <w:sz w:val="19"/>
          <w:szCs w:val="19"/>
        </w:rPr>
      </w:pPr>
      <w:r w:rsidRPr="008F7CBB">
        <w:rPr>
          <w:rFonts w:cs="Arial"/>
          <w:sz w:val="19"/>
          <w:szCs w:val="19"/>
        </w:rPr>
        <w:t>Smluvní strany se dohodly, že ÚSP vykonává autorská majetková práva svých zaměstnanců k tvůrčím výsledkům spolupráce (například k případně vytvořeným autorským dílům) a předáním příslušného plnění uděluje MZ ČR oprávnění užít takové plnění jakýmkoliv způsobem a v neomezeném rozsahu. MZ ČR smí takové plnění dále upravit, přeložit, či učinit jej, případně i jen část takového plnění, součástí jiného díla. ÚSP tato oprávnění uděluje pro všechny státy světa. MZ ČR není povinno uvádět autora.</w:t>
      </w:r>
    </w:p>
    <w:p w14:paraId="5B40698B" w14:textId="77777777" w:rsidR="008F7CBB" w:rsidRPr="008F7CBB" w:rsidRDefault="008F7CBB" w:rsidP="008F7CBB">
      <w:pPr>
        <w:pStyle w:val="Odstavecseseznamem"/>
        <w:spacing w:after="120" w:line="360" w:lineRule="auto"/>
        <w:ind w:right="357"/>
        <w:rPr>
          <w:rFonts w:cs="Arial"/>
          <w:sz w:val="19"/>
          <w:szCs w:val="19"/>
        </w:rPr>
      </w:pPr>
    </w:p>
    <w:p w14:paraId="7E84140B" w14:textId="0004FEA2" w:rsidR="008F7CBB" w:rsidRDefault="008F7CBB" w:rsidP="008F7CBB">
      <w:pPr>
        <w:pStyle w:val="Odstavecseseznamem"/>
        <w:numPr>
          <w:ilvl w:val="0"/>
          <w:numId w:val="19"/>
        </w:numPr>
        <w:spacing w:after="120" w:line="360" w:lineRule="auto"/>
        <w:ind w:right="357"/>
        <w:rPr>
          <w:rFonts w:cs="Arial"/>
          <w:sz w:val="19"/>
          <w:szCs w:val="19"/>
        </w:rPr>
      </w:pPr>
      <w:r w:rsidRPr="008F7CBB">
        <w:rPr>
          <w:rFonts w:cs="Arial"/>
          <w:sz w:val="19"/>
          <w:szCs w:val="19"/>
        </w:rPr>
        <w:t>Oprávnění dle tohoto čl. VI. je uděleno bezplatně.</w:t>
      </w:r>
    </w:p>
    <w:p w14:paraId="5AA949B1" w14:textId="77777777" w:rsidR="008F7CBB" w:rsidRPr="008F7CBB" w:rsidRDefault="008F7CBB" w:rsidP="008F7CBB">
      <w:pPr>
        <w:pStyle w:val="Odstavecseseznamem"/>
        <w:spacing w:after="120" w:line="360" w:lineRule="auto"/>
        <w:ind w:right="357"/>
        <w:rPr>
          <w:rFonts w:cs="Arial"/>
          <w:sz w:val="19"/>
          <w:szCs w:val="19"/>
        </w:rPr>
      </w:pPr>
    </w:p>
    <w:p w14:paraId="2C01F00B" w14:textId="2E93D94C" w:rsidR="008F7CBB" w:rsidRDefault="008F7CBB" w:rsidP="008F7CBB">
      <w:pPr>
        <w:pStyle w:val="Odstavecseseznamem"/>
        <w:numPr>
          <w:ilvl w:val="0"/>
          <w:numId w:val="19"/>
        </w:numPr>
        <w:spacing w:after="120" w:line="360" w:lineRule="auto"/>
        <w:ind w:right="357"/>
        <w:rPr>
          <w:rFonts w:cs="Arial"/>
          <w:sz w:val="19"/>
          <w:szCs w:val="19"/>
        </w:rPr>
      </w:pPr>
      <w:r w:rsidRPr="008F7CBB">
        <w:rPr>
          <w:rFonts w:cs="Arial"/>
          <w:sz w:val="19"/>
          <w:szCs w:val="19"/>
        </w:rPr>
        <w:t>MZ ČR je oprávněno oprávnění udělená dle čl. VI dále udělit či postoupit.</w:t>
      </w:r>
    </w:p>
    <w:p w14:paraId="7903F1B4" w14:textId="77777777" w:rsidR="008F7CBB" w:rsidRPr="008F7CBB" w:rsidRDefault="008F7CBB" w:rsidP="008F7CBB">
      <w:pPr>
        <w:pStyle w:val="Odstavecseseznamem"/>
        <w:spacing w:after="120" w:line="360" w:lineRule="auto"/>
        <w:ind w:right="357"/>
        <w:rPr>
          <w:rFonts w:cs="Arial"/>
          <w:sz w:val="19"/>
          <w:szCs w:val="19"/>
        </w:rPr>
      </w:pPr>
    </w:p>
    <w:p w14:paraId="6162AE2F" w14:textId="54210117" w:rsidR="008F7CBB" w:rsidRPr="008F7CBB" w:rsidRDefault="008F7CBB" w:rsidP="008F7CBB">
      <w:pPr>
        <w:pStyle w:val="Odstavecseseznamem"/>
        <w:numPr>
          <w:ilvl w:val="0"/>
          <w:numId w:val="19"/>
        </w:numPr>
        <w:spacing w:after="120" w:line="360" w:lineRule="auto"/>
        <w:ind w:right="357"/>
        <w:rPr>
          <w:rFonts w:cs="Arial"/>
          <w:sz w:val="19"/>
          <w:szCs w:val="19"/>
        </w:rPr>
      </w:pPr>
      <w:r w:rsidRPr="008F7CBB">
        <w:rPr>
          <w:rFonts w:cs="Arial"/>
          <w:sz w:val="19"/>
          <w:szCs w:val="19"/>
        </w:rPr>
        <w:t>ÚSP je zároveň oprávněn využívat všech výsledků spolupráce, které předložil MZ ČR. Toto ujednání neplatí ve vztahu k takovým výsledkům práce (nebo jejich částem), které by obsahovaly Důvěrné informace MZ ČR ve smyslu čl. VII této Smlouvy o spolupráci.</w:t>
      </w:r>
    </w:p>
    <w:p w14:paraId="21C13943" w14:textId="77777777" w:rsidR="008F7CBB" w:rsidRPr="008F7CBB" w:rsidRDefault="008F7CBB" w:rsidP="008F7CBB">
      <w:pPr>
        <w:pStyle w:val="Odstavecseseznamem"/>
        <w:spacing w:after="120" w:line="360" w:lineRule="auto"/>
        <w:ind w:right="357"/>
        <w:rPr>
          <w:rFonts w:cs="Arial"/>
          <w:sz w:val="19"/>
          <w:szCs w:val="19"/>
        </w:rPr>
      </w:pPr>
    </w:p>
    <w:p w14:paraId="360B6397" w14:textId="43D60806" w:rsidR="008F7CBB" w:rsidRPr="008F7CBB" w:rsidRDefault="008F7CBB" w:rsidP="00B11385">
      <w:pPr>
        <w:pStyle w:val="Odstavecseseznamem"/>
        <w:numPr>
          <w:ilvl w:val="0"/>
          <w:numId w:val="13"/>
        </w:numPr>
        <w:spacing w:after="120" w:line="360" w:lineRule="auto"/>
        <w:ind w:right="357"/>
        <w:jc w:val="center"/>
        <w:rPr>
          <w:rFonts w:cs="Arial"/>
          <w:sz w:val="19"/>
          <w:szCs w:val="19"/>
        </w:rPr>
      </w:pPr>
      <w:r w:rsidRPr="008F7CBB">
        <w:rPr>
          <w:rFonts w:cs="Arial"/>
          <w:b/>
          <w:sz w:val="19"/>
          <w:szCs w:val="19"/>
        </w:rPr>
        <w:t>Důvěrnost informací a způsob nakládání s</w:t>
      </w:r>
      <w:r>
        <w:rPr>
          <w:rFonts w:cs="Arial"/>
          <w:b/>
          <w:sz w:val="19"/>
          <w:szCs w:val="19"/>
        </w:rPr>
        <w:t> </w:t>
      </w:r>
      <w:r w:rsidRPr="008F7CBB">
        <w:rPr>
          <w:rFonts w:cs="Arial"/>
          <w:b/>
          <w:sz w:val="19"/>
          <w:szCs w:val="19"/>
        </w:rPr>
        <w:t>nimi</w:t>
      </w:r>
    </w:p>
    <w:p w14:paraId="48FA0803" w14:textId="77777777" w:rsidR="008F7CBB" w:rsidRPr="008F7CBB" w:rsidRDefault="008F7CBB" w:rsidP="008F7CBB">
      <w:pPr>
        <w:pStyle w:val="Odstavecseseznamem"/>
        <w:spacing w:after="120" w:line="360" w:lineRule="auto"/>
        <w:ind w:right="357"/>
        <w:jc w:val="center"/>
        <w:rPr>
          <w:rFonts w:cs="Arial"/>
          <w:sz w:val="19"/>
          <w:szCs w:val="19"/>
        </w:rPr>
      </w:pPr>
    </w:p>
    <w:p w14:paraId="034CF653" w14:textId="44161418" w:rsidR="008F7CBB" w:rsidRDefault="008F7CBB" w:rsidP="008F7CBB">
      <w:pPr>
        <w:pStyle w:val="Odstavecseseznamem"/>
        <w:numPr>
          <w:ilvl w:val="0"/>
          <w:numId w:val="20"/>
        </w:numPr>
        <w:spacing w:after="120" w:line="360" w:lineRule="auto"/>
        <w:ind w:right="357"/>
        <w:rPr>
          <w:rFonts w:cs="Arial"/>
          <w:sz w:val="19"/>
          <w:szCs w:val="19"/>
        </w:rPr>
      </w:pPr>
      <w:r w:rsidRPr="008F7CBB">
        <w:rPr>
          <w:rFonts w:cs="Arial"/>
          <w:sz w:val="19"/>
          <w:szCs w:val="19"/>
        </w:rPr>
        <w:t>Vzhledem k rozsahu vzájemné spolupráce mohou být mezi smluvní stranami zpřístupněny informace důvěrné povahy, včetně informace o chráněném duševním vlastnictví, obchodním tajemství, osobní údaje, aj. (dále jen „Důvěrné informace“). Strany výslovně berou na vědomí, že řada informací může být chráněna jako duševní vlastnictví třetích osob a jejich neoprávněné zveřejnění může způsobit značné škody. Strany se zavazují, že Důvěrné informace uchovají v tajnosti a nezpřístupní je bez předchozího písemného souhlasu druhé strany žádné třetí osobě, ani je nepoužijí ve svůj prospěch.</w:t>
      </w:r>
    </w:p>
    <w:p w14:paraId="1E0DA374" w14:textId="77777777" w:rsidR="008F7CBB" w:rsidRPr="008F7CBB" w:rsidRDefault="008F7CBB" w:rsidP="008F7CBB">
      <w:pPr>
        <w:pStyle w:val="Odstavecseseznamem"/>
        <w:spacing w:after="120" w:line="360" w:lineRule="auto"/>
        <w:ind w:right="357"/>
        <w:rPr>
          <w:rFonts w:cs="Arial"/>
          <w:sz w:val="19"/>
          <w:szCs w:val="19"/>
        </w:rPr>
      </w:pPr>
    </w:p>
    <w:p w14:paraId="3A92744B" w14:textId="77777777" w:rsidR="008F7CBB" w:rsidRPr="008F7CBB" w:rsidRDefault="008F7CBB" w:rsidP="008F7CBB">
      <w:pPr>
        <w:pStyle w:val="Odstavecseseznamem"/>
        <w:numPr>
          <w:ilvl w:val="0"/>
          <w:numId w:val="20"/>
        </w:numPr>
        <w:spacing w:after="120" w:line="360" w:lineRule="auto"/>
        <w:ind w:right="357"/>
        <w:rPr>
          <w:rFonts w:cs="Arial"/>
          <w:sz w:val="19"/>
          <w:szCs w:val="19"/>
        </w:rPr>
      </w:pPr>
      <w:r w:rsidRPr="008F7CBB">
        <w:rPr>
          <w:rFonts w:cs="Arial"/>
          <w:sz w:val="19"/>
          <w:szCs w:val="19"/>
        </w:rPr>
        <w:t xml:space="preserve">Povinnost mlčenlivosti dle tohoto článku se nevztahuje na: </w:t>
      </w:r>
    </w:p>
    <w:p w14:paraId="1F84262F" w14:textId="7877AB6D" w:rsidR="008F7CBB" w:rsidRPr="008F7CBB" w:rsidRDefault="008F7CBB" w:rsidP="00B11385">
      <w:pPr>
        <w:pStyle w:val="Odstavecseseznamem"/>
        <w:numPr>
          <w:ilvl w:val="0"/>
          <w:numId w:val="21"/>
        </w:numPr>
        <w:spacing w:after="120" w:line="360" w:lineRule="auto"/>
        <w:ind w:right="357"/>
        <w:rPr>
          <w:rFonts w:cs="Arial"/>
          <w:sz w:val="19"/>
          <w:szCs w:val="19"/>
        </w:rPr>
      </w:pPr>
      <w:r w:rsidRPr="008F7CBB">
        <w:rPr>
          <w:rFonts w:cs="Arial"/>
          <w:sz w:val="19"/>
          <w:szCs w:val="19"/>
        </w:rPr>
        <w:t>zpřístupnění informací vlastním zaměstnancům, společníkům, zřizovateli a jeho zaměstnancům, a dále auditorům, právním zástupcům a jiným odborným poradcům, a to vždy v rozsahu nezbytně nutném k plnění jejich náplně práce či funkce, pokud budou k mlčenlivosti ve stejném rozsahu poskytující stranou zavázáni, nevyplývá-li pro ně povinnost mlčenlivosti již ze zákona;</w:t>
      </w:r>
    </w:p>
    <w:p w14:paraId="4A249512" w14:textId="77777777" w:rsidR="00B11385" w:rsidRDefault="008F7CBB" w:rsidP="00B11385">
      <w:pPr>
        <w:pStyle w:val="Odstavecseseznamem"/>
        <w:numPr>
          <w:ilvl w:val="0"/>
          <w:numId w:val="21"/>
        </w:numPr>
        <w:spacing w:after="120" w:line="360" w:lineRule="auto"/>
        <w:ind w:right="357"/>
        <w:rPr>
          <w:rFonts w:cs="Arial"/>
          <w:sz w:val="19"/>
          <w:szCs w:val="19"/>
        </w:rPr>
      </w:pPr>
      <w:r w:rsidRPr="008F7CBB">
        <w:rPr>
          <w:rFonts w:cs="Arial"/>
          <w:sz w:val="19"/>
          <w:szCs w:val="19"/>
        </w:rPr>
        <w:t>případy, kdy zveřejnění či odtajnění budou výslovně ukládat právní předpisy či pravomocné rozhodnutí soudu či správního orgánu;</w:t>
      </w:r>
    </w:p>
    <w:p w14:paraId="0C653FF4" w14:textId="21F87746" w:rsidR="008F7CBB" w:rsidRPr="00B11385" w:rsidRDefault="008F7CBB" w:rsidP="00B11385">
      <w:pPr>
        <w:pStyle w:val="Odstavecseseznamem"/>
        <w:numPr>
          <w:ilvl w:val="0"/>
          <w:numId w:val="21"/>
        </w:numPr>
        <w:spacing w:after="120" w:line="360" w:lineRule="auto"/>
        <w:ind w:right="357"/>
        <w:rPr>
          <w:rFonts w:cs="Arial"/>
          <w:sz w:val="19"/>
          <w:szCs w:val="19"/>
        </w:rPr>
      </w:pPr>
      <w:r w:rsidRPr="00B11385">
        <w:rPr>
          <w:rFonts w:cs="Arial"/>
          <w:sz w:val="19"/>
          <w:szCs w:val="19"/>
        </w:rPr>
        <w:t>zpřístupnění informací, kterého bude třeba k ochraně práv poskytující strany, pokud tato práva nedůvodně a nepřiměřeně nenarušují práva druhé smluvní strany;</w:t>
      </w:r>
    </w:p>
    <w:p w14:paraId="65ECC9DD" w14:textId="77777777" w:rsidR="00B11385" w:rsidRDefault="008F7CBB" w:rsidP="00B11385">
      <w:pPr>
        <w:pStyle w:val="Odstavecseseznamem"/>
        <w:numPr>
          <w:ilvl w:val="0"/>
          <w:numId w:val="21"/>
        </w:numPr>
        <w:spacing w:after="120" w:line="360" w:lineRule="auto"/>
        <w:ind w:right="357"/>
        <w:rPr>
          <w:rFonts w:cs="Arial"/>
          <w:sz w:val="19"/>
          <w:szCs w:val="19"/>
        </w:rPr>
      </w:pPr>
      <w:r w:rsidRPr="008F7CBB">
        <w:rPr>
          <w:rFonts w:cs="Arial"/>
          <w:sz w:val="19"/>
          <w:szCs w:val="19"/>
        </w:rPr>
        <w:t>zpřístupnění informací třetí osobě z důvodu plnění závazků dle této smlouvy, bude-li tato osoba k mlčenlivosti zavázána ve stejném rozsahu poskytující stranou a smluvní strana bude druhou smluvní stranu o zamýšleném předání informací třetí oso</w:t>
      </w:r>
      <w:bookmarkStart w:id="0" w:name="_GoBack"/>
      <w:bookmarkEnd w:id="0"/>
      <w:r w:rsidRPr="008F7CBB">
        <w:rPr>
          <w:rFonts w:cs="Arial"/>
          <w:sz w:val="19"/>
          <w:szCs w:val="19"/>
        </w:rPr>
        <w:t>bě v předstihu alespoň 30 kalendářních dnů písemně</w:t>
      </w:r>
    </w:p>
    <w:p w14:paraId="7D454AED" w14:textId="76AD002E" w:rsidR="008F7CBB" w:rsidRPr="00B11385" w:rsidRDefault="00B11385" w:rsidP="00B11385">
      <w:pPr>
        <w:pStyle w:val="Odstavecseseznamem"/>
        <w:spacing w:after="120" w:line="360" w:lineRule="auto"/>
        <w:ind w:left="1080" w:right="357"/>
        <w:rPr>
          <w:rFonts w:cs="Arial"/>
          <w:sz w:val="19"/>
          <w:szCs w:val="19"/>
        </w:rPr>
      </w:pPr>
      <w:r>
        <w:rPr>
          <w:rFonts w:cs="Arial"/>
          <w:sz w:val="19"/>
          <w:szCs w:val="19"/>
        </w:rPr>
        <w:lastRenderedPageBreak/>
        <w:t xml:space="preserve">informovat, přičemž druhá </w:t>
      </w:r>
      <w:proofErr w:type="gramStart"/>
      <w:r>
        <w:rPr>
          <w:rFonts w:cs="Arial"/>
          <w:sz w:val="19"/>
          <w:szCs w:val="19"/>
        </w:rPr>
        <w:t>smluvní  strana</w:t>
      </w:r>
      <w:proofErr w:type="gramEnd"/>
      <w:r>
        <w:rPr>
          <w:rFonts w:cs="Arial"/>
          <w:sz w:val="19"/>
          <w:szCs w:val="19"/>
        </w:rPr>
        <w:t xml:space="preserve"> je oprávněna k takovým zpřístupněním vyjádřit ve lhůtě 30 dnů </w:t>
      </w:r>
      <w:r w:rsidR="008F7CBB" w:rsidRPr="00B11385">
        <w:rPr>
          <w:rFonts w:cs="Arial"/>
          <w:sz w:val="19"/>
          <w:szCs w:val="19"/>
        </w:rPr>
        <w:t xml:space="preserve">ode dne doručení oznámení nesouhlas (v takovém případě je první smluvní strana oprávněna smlouvu s okamžitou účinností písemně vypovědět); </w:t>
      </w:r>
    </w:p>
    <w:p w14:paraId="6658639A" w14:textId="77777777" w:rsidR="008F7CBB" w:rsidRPr="008F7CBB" w:rsidRDefault="008F7CBB" w:rsidP="00B11385">
      <w:pPr>
        <w:pStyle w:val="Odstavecseseznamem"/>
        <w:numPr>
          <w:ilvl w:val="0"/>
          <w:numId w:val="21"/>
        </w:numPr>
        <w:spacing w:after="120" w:line="360" w:lineRule="auto"/>
        <w:ind w:right="357"/>
        <w:rPr>
          <w:rFonts w:cs="Arial"/>
          <w:sz w:val="19"/>
          <w:szCs w:val="19"/>
        </w:rPr>
      </w:pPr>
      <w:r w:rsidRPr="008F7CBB">
        <w:rPr>
          <w:rFonts w:cs="Arial"/>
          <w:sz w:val="19"/>
          <w:szCs w:val="19"/>
        </w:rPr>
        <w:t xml:space="preserve">informace, které smluvní strana sama o sobě zveřejní nebo sama způsobí, že jsou veřejnosti přístupné; </w:t>
      </w:r>
    </w:p>
    <w:p w14:paraId="604C88C7" w14:textId="3204CFA3" w:rsidR="00B11385" w:rsidRDefault="008F7CBB" w:rsidP="00B11385">
      <w:pPr>
        <w:pStyle w:val="Odstavecseseznamem"/>
        <w:numPr>
          <w:ilvl w:val="0"/>
          <w:numId w:val="21"/>
        </w:numPr>
        <w:spacing w:after="120" w:line="360" w:lineRule="auto"/>
        <w:ind w:right="357"/>
        <w:rPr>
          <w:rFonts w:cs="Arial"/>
          <w:sz w:val="19"/>
          <w:szCs w:val="19"/>
        </w:rPr>
      </w:pPr>
      <w:r w:rsidRPr="008F7CBB">
        <w:rPr>
          <w:rFonts w:cs="Arial"/>
          <w:sz w:val="19"/>
          <w:szCs w:val="19"/>
        </w:rPr>
        <w:t>informace obecně známé včetně informací, jež se stanou obecně známými až v době trvání této smlouvy.</w:t>
      </w:r>
    </w:p>
    <w:p w14:paraId="7D9E6884" w14:textId="77777777" w:rsidR="00B11385" w:rsidRDefault="00B11385" w:rsidP="00B11385">
      <w:pPr>
        <w:pStyle w:val="Odstavecseseznamem"/>
        <w:spacing w:after="120" w:line="360" w:lineRule="auto"/>
        <w:ind w:left="1080" w:right="357"/>
        <w:rPr>
          <w:rFonts w:cs="Arial"/>
          <w:sz w:val="19"/>
          <w:szCs w:val="19"/>
        </w:rPr>
      </w:pPr>
    </w:p>
    <w:p w14:paraId="4752B423" w14:textId="36965DED" w:rsidR="008F7CBB" w:rsidRDefault="008F7CBB" w:rsidP="00B11385">
      <w:pPr>
        <w:pStyle w:val="Odstavecseseznamem"/>
        <w:numPr>
          <w:ilvl w:val="0"/>
          <w:numId w:val="20"/>
        </w:numPr>
        <w:spacing w:after="120" w:line="360" w:lineRule="auto"/>
        <w:ind w:right="357"/>
        <w:rPr>
          <w:rFonts w:cs="Arial"/>
          <w:sz w:val="19"/>
          <w:szCs w:val="19"/>
        </w:rPr>
      </w:pPr>
      <w:r w:rsidRPr="00B11385">
        <w:rPr>
          <w:rFonts w:cs="Arial"/>
          <w:sz w:val="19"/>
          <w:szCs w:val="19"/>
        </w:rPr>
        <w:t>V případě nejistoty, zda určitá informace je nebo není důvěrná, je smluvní strana, která je v nejistotě, povinna před zamýšleným sdělením nebo jiným poskytnutím takové informace třetí osobě písemně požádat druhou smluvní stranu o vyjádření k důvěrnosti této informace.</w:t>
      </w:r>
    </w:p>
    <w:p w14:paraId="419E1D32" w14:textId="77777777" w:rsidR="00B11385" w:rsidRDefault="00B11385" w:rsidP="00B11385">
      <w:pPr>
        <w:pStyle w:val="Odstavecseseznamem"/>
        <w:spacing w:after="120" w:line="360" w:lineRule="auto"/>
        <w:ind w:right="357"/>
        <w:rPr>
          <w:rFonts w:cs="Arial"/>
          <w:sz w:val="19"/>
          <w:szCs w:val="19"/>
        </w:rPr>
      </w:pPr>
    </w:p>
    <w:p w14:paraId="4AD585B2" w14:textId="5B0E8986" w:rsidR="008F7CBB" w:rsidRDefault="008F7CBB" w:rsidP="00B11385">
      <w:pPr>
        <w:pStyle w:val="Odstavecseseznamem"/>
        <w:numPr>
          <w:ilvl w:val="0"/>
          <w:numId w:val="20"/>
        </w:numPr>
        <w:spacing w:after="120" w:line="360" w:lineRule="auto"/>
        <w:ind w:right="357"/>
        <w:rPr>
          <w:rFonts w:cs="Arial"/>
          <w:sz w:val="19"/>
          <w:szCs w:val="19"/>
        </w:rPr>
      </w:pPr>
      <w:r w:rsidRPr="00B11385">
        <w:rPr>
          <w:rFonts w:cs="Arial"/>
          <w:sz w:val="19"/>
          <w:szCs w:val="19"/>
        </w:rPr>
        <w:t>Závazek smluvních stran dle tohoto článku (tj. povinnost mlčenlivosti) trvá po dobu účinnosti této smlouvy, jakožto i po jejím skončení, a to po dobu trvání majetkoprávní ochrany duševního vlastnictví nebo po dobu 10 let ode dne ukončení této smlouvy, pro informace, jež nejsou chráněny právními předpisy na ochranu práv duševního vlastnictví.</w:t>
      </w:r>
    </w:p>
    <w:p w14:paraId="4C6F4AAA" w14:textId="77777777" w:rsidR="00B11385" w:rsidRPr="00B11385" w:rsidRDefault="00B11385" w:rsidP="00B11385">
      <w:pPr>
        <w:pStyle w:val="Odstavecseseznamem"/>
        <w:rPr>
          <w:rFonts w:cs="Arial"/>
          <w:sz w:val="19"/>
          <w:szCs w:val="19"/>
        </w:rPr>
      </w:pPr>
    </w:p>
    <w:p w14:paraId="75E8A506" w14:textId="4A974A88" w:rsidR="008F7CBB" w:rsidRPr="00B11385" w:rsidRDefault="008F7CBB" w:rsidP="00B11385">
      <w:pPr>
        <w:pStyle w:val="Odstavecseseznamem"/>
        <w:numPr>
          <w:ilvl w:val="0"/>
          <w:numId w:val="20"/>
        </w:numPr>
        <w:spacing w:after="120" w:line="360" w:lineRule="auto"/>
        <w:ind w:right="357"/>
        <w:rPr>
          <w:rFonts w:cs="Arial"/>
          <w:sz w:val="19"/>
          <w:szCs w:val="19"/>
        </w:rPr>
      </w:pPr>
      <w:r w:rsidRPr="00B11385">
        <w:rPr>
          <w:rFonts w:cs="Arial"/>
          <w:sz w:val="19"/>
          <w:szCs w:val="19"/>
        </w:rPr>
        <w:t>Při realizaci vzájemné spolupráce musí být vždy dodržovány právní předpisy na ochranu osobních údajů. Stejné platí o právních předpisech a z nich vyplývajících pravidlech a povinnostech upravujících důvěrnost informací, příp. mlčenlivost osob, které se s informacemi seznámí.</w:t>
      </w:r>
    </w:p>
    <w:p w14:paraId="5E4FE04E" w14:textId="77777777" w:rsidR="00B11385" w:rsidRDefault="00B11385" w:rsidP="00B11385">
      <w:pPr>
        <w:pStyle w:val="Odstavecseseznamem"/>
        <w:spacing w:after="120" w:line="360" w:lineRule="auto"/>
        <w:ind w:left="1080" w:right="357"/>
        <w:rPr>
          <w:rFonts w:cs="Arial"/>
          <w:sz w:val="19"/>
          <w:szCs w:val="19"/>
        </w:rPr>
      </w:pPr>
    </w:p>
    <w:p w14:paraId="790FD32F" w14:textId="57295E43" w:rsidR="008F7CBB" w:rsidRDefault="008F7CBB" w:rsidP="00B11385">
      <w:pPr>
        <w:pStyle w:val="Odstavecseseznamem"/>
        <w:numPr>
          <w:ilvl w:val="0"/>
          <w:numId w:val="13"/>
        </w:numPr>
        <w:spacing w:after="120" w:line="360" w:lineRule="auto"/>
        <w:ind w:right="357"/>
        <w:jc w:val="center"/>
        <w:rPr>
          <w:rFonts w:cs="Arial"/>
          <w:b/>
          <w:sz w:val="19"/>
          <w:szCs w:val="19"/>
        </w:rPr>
      </w:pPr>
      <w:r w:rsidRPr="00B11385">
        <w:rPr>
          <w:rFonts w:cs="Arial"/>
          <w:b/>
          <w:sz w:val="19"/>
          <w:szCs w:val="19"/>
        </w:rPr>
        <w:t>Doba platnosti smlouvy</w:t>
      </w:r>
    </w:p>
    <w:p w14:paraId="04B2A87A" w14:textId="77777777" w:rsidR="00B11385" w:rsidRDefault="00B11385" w:rsidP="00B11385">
      <w:pPr>
        <w:pStyle w:val="Odstavecseseznamem"/>
        <w:spacing w:after="120" w:line="360" w:lineRule="auto"/>
        <w:ind w:left="1080" w:right="357"/>
        <w:rPr>
          <w:rFonts w:cs="Arial"/>
          <w:b/>
          <w:sz w:val="19"/>
          <w:szCs w:val="19"/>
        </w:rPr>
      </w:pPr>
    </w:p>
    <w:p w14:paraId="28C3CE82" w14:textId="0361D252" w:rsidR="00B11385" w:rsidRDefault="008F7CBB" w:rsidP="00B11385">
      <w:pPr>
        <w:pStyle w:val="Odstavecseseznamem"/>
        <w:numPr>
          <w:ilvl w:val="0"/>
          <w:numId w:val="24"/>
        </w:numPr>
        <w:spacing w:after="120" w:line="360" w:lineRule="auto"/>
        <w:ind w:right="357"/>
        <w:rPr>
          <w:rFonts w:cs="Arial"/>
          <w:sz w:val="19"/>
          <w:szCs w:val="19"/>
        </w:rPr>
      </w:pPr>
      <w:r w:rsidRPr="008F7CBB">
        <w:rPr>
          <w:rFonts w:cs="Arial"/>
          <w:sz w:val="19"/>
          <w:szCs w:val="19"/>
        </w:rPr>
        <w:t>Smlouva se uzavírá na dobu neurčitou ode dne účinnosti této smlouvy</w:t>
      </w:r>
      <w:r w:rsidR="00B11385">
        <w:rPr>
          <w:rFonts w:cs="Arial"/>
          <w:sz w:val="19"/>
          <w:szCs w:val="19"/>
        </w:rPr>
        <w:t>.</w:t>
      </w:r>
    </w:p>
    <w:p w14:paraId="5ACE405F" w14:textId="77777777" w:rsidR="00B11385" w:rsidRDefault="00B11385" w:rsidP="00B11385">
      <w:pPr>
        <w:pStyle w:val="Odstavecseseznamem"/>
        <w:spacing w:after="120" w:line="360" w:lineRule="auto"/>
        <w:ind w:right="357"/>
        <w:rPr>
          <w:rFonts w:cs="Arial"/>
          <w:sz w:val="19"/>
          <w:szCs w:val="19"/>
        </w:rPr>
      </w:pPr>
    </w:p>
    <w:p w14:paraId="671EBEFE" w14:textId="595B021A" w:rsidR="008F7CBB" w:rsidRPr="00B11385" w:rsidRDefault="00B11385" w:rsidP="00B11385">
      <w:pPr>
        <w:pStyle w:val="Odstavecseseznamem"/>
        <w:numPr>
          <w:ilvl w:val="0"/>
          <w:numId w:val="24"/>
        </w:numPr>
        <w:spacing w:after="120" w:line="360" w:lineRule="auto"/>
        <w:ind w:right="357"/>
        <w:rPr>
          <w:rFonts w:cs="Arial"/>
          <w:sz w:val="19"/>
          <w:szCs w:val="19"/>
        </w:rPr>
      </w:pPr>
      <w:r>
        <w:rPr>
          <w:rFonts w:cs="Arial"/>
          <w:sz w:val="19"/>
          <w:szCs w:val="19"/>
        </w:rPr>
        <w:t>T</w:t>
      </w:r>
      <w:r w:rsidR="008F7CBB" w:rsidRPr="00B11385">
        <w:rPr>
          <w:rFonts w:cs="Arial"/>
          <w:sz w:val="19"/>
          <w:szCs w:val="19"/>
        </w:rPr>
        <w:t>uto smlouvu je možné vypovědět písemnou výpovědí doručenou druhé smluvní straně. Tato smlouva zaniká uplynutím kalendářního čtvrtletí následujícím po kalendářním čtvrtletí, v němž byla výpověď doručena smluvní straně. K výpovědi není třeba důvodu.</w:t>
      </w:r>
    </w:p>
    <w:p w14:paraId="4735CBFF" w14:textId="77777777" w:rsidR="00B11385" w:rsidRDefault="00B11385" w:rsidP="00B11385">
      <w:pPr>
        <w:pStyle w:val="Odstavecseseznamem"/>
        <w:spacing w:after="120" w:line="360" w:lineRule="auto"/>
        <w:ind w:left="1080" w:right="357"/>
        <w:rPr>
          <w:rFonts w:cs="Arial"/>
          <w:sz w:val="19"/>
          <w:szCs w:val="19"/>
        </w:rPr>
      </w:pPr>
    </w:p>
    <w:p w14:paraId="21921102" w14:textId="28632C29" w:rsidR="008F7CBB" w:rsidRDefault="008F7CBB" w:rsidP="00B11385">
      <w:pPr>
        <w:pStyle w:val="Odstavecseseznamem"/>
        <w:numPr>
          <w:ilvl w:val="0"/>
          <w:numId w:val="13"/>
        </w:numPr>
        <w:spacing w:after="120" w:line="360" w:lineRule="auto"/>
        <w:ind w:right="357"/>
        <w:jc w:val="center"/>
        <w:rPr>
          <w:rFonts w:cs="Arial"/>
          <w:b/>
          <w:sz w:val="19"/>
          <w:szCs w:val="19"/>
        </w:rPr>
      </w:pPr>
      <w:r w:rsidRPr="00B11385">
        <w:rPr>
          <w:rFonts w:cs="Arial"/>
          <w:b/>
          <w:sz w:val="19"/>
          <w:szCs w:val="19"/>
        </w:rPr>
        <w:t>Závěrečné ujednání</w:t>
      </w:r>
    </w:p>
    <w:p w14:paraId="0056FB6D" w14:textId="77777777" w:rsidR="00B11385" w:rsidRDefault="00B11385" w:rsidP="00B11385">
      <w:pPr>
        <w:pStyle w:val="Odstavecseseznamem"/>
        <w:spacing w:after="120" w:line="360" w:lineRule="auto"/>
        <w:ind w:left="1080" w:right="357"/>
        <w:rPr>
          <w:rFonts w:cs="Arial"/>
          <w:b/>
          <w:sz w:val="19"/>
          <w:szCs w:val="19"/>
        </w:rPr>
      </w:pPr>
    </w:p>
    <w:p w14:paraId="02E6B693" w14:textId="67F6DE59" w:rsidR="00B11385" w:rsidRDefault="008F7CBB" w:rsidP="00B11385">
      <w:pPr>
        <w:pStyle w:val="Odstavecseseznamem"/>
        <w:numPr>
          <w:ilvl w:val="0"/>
          <w:numId w:val="27"/>
        </w:numPr>
        <w:spacing w:after="120" w:line="360" w:lineRule="auto"/>
        <w:ind w:right="357"/>
        <w:rPr>
          <w:rFonts w:cs="Arial"/>
          <w:sz w:val="19"/>
          <w:szCs w:val="19"/>
        </w:rPr>
      </w:pPr>
      <w:r w:rsidRPr="008F7CBB">
        <w:rPr>
          <w:rFonts w:cs="Arial"/>
          <w:sz w:val="19"/>
          <w:szCs w:val="19"/>
        </w:rPr>
        <w:t>Smlouva nabývá platnosti připojením podpisu smluvních stran. Účinnosti smlouva nabývá dnem, kdy dojde k jejímu uveřejnění v registru smluv v souladu s § 6 odst. 1 zákona č. 340/2015 Sb., o zvláštních podmínkách účinnosti některých smluv, uveřejňování těchto smluv a o registru smluv.</w:t>
      </w:r>
    </w:p>
    <w:p w14:paraId="04BCD7FA" w14:textId="77777777" w:rsidR="00B11385" w:rsidRDefault="00B11385" w:rsidP="00B11385">
      <w:pPr>
        <w:pStyle w:val="Odstavecseseznamem"/>
        <w:spacing w:after="120" w:line="360" w:lineRule="auto"/>
        <w:ind w:right="357"/>
        <w:rPr>
          <w:rFonts w:cs="Arial"/>
          <w:sz w:val="19"/>
          <w:szCs w:val="19"/>
        </w:rPr>
      </w:pPr>
    </w:p>
    <w:p w14:paraId="1ACA0A6A" w14:textId="77777777" w:rsidR="00B11385" w:rsidRDefault="008F7CBB" w:rsidP="00B11385">
      <w:pPr>
        <w:pStyle w:val="Odstavecseseznamem"/>
        <w:numPr>
          <w:ilvl w:val="0"/>
          <w:numId w:val="27"/>
        </w:numPr>
        <w:spacing w:after="120" w:line="360" w:lineRule="auto"/>
        <w:ind w:right="357"/>
        <w:rPr>
          <w:rFonts w:cs="Arial"/>
          <w:sz w:val="19"/>
          <w:szCs w:val="19"/>
        </w:rPr>
      </w:pPr>
      <w:r w:rsidRPr="00B11385">
        <w:rPr>
          <w:rFonts w:cs="Arial"/>
          <w:sz w:val="19"/>
          <w:szCs w:val="19"/>
        </w:rPr>
        <w:t>Smluvní strany berou na vědomí, že tato smlouva bude zveřejněna v registru smluv ve smyslu platné právní úpravy; smluvní strany jsou tak povinny označit údaje ve smlouvě, které jsou chráněny zvláštními zákony a nemohou být poskytnuty. Smluvní strana, která smlouvu zveřejní, za zveřejnění neoznačených údajů podle předešlé věty druhou smluvní stranou nenese žádnou odpovědnost.</w:t>
      </w:r>
    </w:p>
    <w:p w14:paraId="7D48637E" w14:textId="77777777" w:rsidR="00B11385" w:rsidRDefault="00B11385" w:rsidP="00B11385">
      <w:pPr>
        <w:pStyle w:val="Odstavecseseznamem"/>
        <w:spacing w:after="120" w:line="360" w:lineRule="auto"/>
        <w:ind w:left="1080" w:right="357"/>
        <w:rPr>
          <w:rFonts w:cs="Arial"/>
          <w:sz w:val="19"/>
          <w:szCs w:val="19"/>
        </w:rPr>
      </w:pPr>
    </w:p>
    <w:p w14:paraId="4239747B" w14:textId="77777777" w:rsidR="00B11385" w:rsidRDefault="008F7CBB" w:rsidP="00B11385">
      <w:pPr>
        <w:pStyle w:val="Odstavecseseznamem"/>
        <w:numPr>
          <w:ilvl w:val="0"/>
          <w:numId w:val="24"/>
        </w:numPr>
        <w:spacing w:after="120" w:line="360" w:lineRule="auto"/>
        <w:ind w:right="357"/>
        <w:rPr>
          <w:rFonts w:cs="Arial"/>
          <w:sz w:val="19"/>
          <w:szCs w:val="19"/>
        </w:rPr>
      </w:pPr>
      <w:r w:rsidRPr="00B11385">
        <w:rPr>
          <w:rFonts w:cs="Arial"/>
          <w:sz w:val="19"/>
          <w:szCs w:val="19"/>
        </w:rPr>
        <w:t>Smluvní strany se dohodly, že zveřejnění smlouvy v registru smluv zajistí MZ ČR, které bude ÚSP o zveřejnění informovat. Nezveřejní-li tuto smlouvu MZ ČR ani po uplynutí doby 30 dní ode dne jejího</w:t>
      </w:r>
    </w:p>
    <w:p w14:paraId="220F4E56" w14:textId="77777777" w:rsidR="00B11385" w:rsidRDefault="00B11385" w:rsidP="00B11385">
      <w:pPr>
        <w:pStyle w:val="Odstavecseseznamem"/>
        <w:spacing w:after="120" w:line="360" w:lineRule="auto"/>
        <w:ind w:right="357"/>
        <w:rPr>
          <w:rFonts w:cs="Arial"/>
          <w:sz w:val="19"/>
          <w:szCs w:val="19"/>
        </w:rPr>
      </w:pPr>
    </w:p>
    <w:p w14:paraId="7CE6CBAF" w14:textId="403D0D76" w:rsidR="00B11385" w:rsidRDefault="00B11385" w:rsidP="00B11385">
      <w:pPr>
        <w:pStyle w:val="Odstavecseseznamem"/>
        <w:spacing w:after="120" w:line="360" w:lineRule="auto"/>
        <w:ind w:right="357"/>
        <w:rPr>
          <w:rFonts w:cs="Arial"/>
          <w:sz w:val="19"/>
          <w:szCs w:val="19"/>
        </w:rPr>
      </w:pPr>
      <w:r>
        <w:rPr>
          <w:rFonts w:cs="Arial"/>
          <w:sz w:val="19"/>
          <w:szCs w:val="19"/>
        </w:rPr>
        <w:lastRenderedPageBreak/>
        <w:t>u</w:t>
      </w:r>
      <w:r w:rsidRPr="00B11385">
        <w:rPr>
          <w:rFonts w:cs="Arial"/>
          <w:sz w:val="19"/>
          <w:szCs w:val="19"/>
        </w:rPr>
        <w:t>zavření, smí tuto smlouvu zveřejnit ÚSP. ÚSP je povinno ověřit, že je tato smlouva zveřejněna řádně dle zákona o registru smluv, a v případě, že zjistí, že není řádně zveřejněna, je oprávněno ji zveřejnit ÚSP.</w:t>
      </w:r>
    </w:p>
    <w:p w14:paraId="013A4801" w14:textId="77777777" w:rsidR="00B11385" w:rsidRPr="00B11385" w:rsidRDefault="00B11385" w:rsidP="00B11385">
      <w:pPr>
        <w:pStyle w:val="Odstavecseseznamem"/>
        <w:spacing w:after="120" w:line="360" w:lineRule="auto"/>
        <w:ind w:right="357"/>
        <w:rPr>
          <w:rFonts w:cs="Arial"/>
          <w:sz w:val="19"/>
          <w:szCs w:val="19"/>
        </w:rPr>
      </w:pPr>
    </w:p>
    <w:p w14:paraId="07755B3E" w14:textId="0CCDE322" w:rsidR="00C1270A" w:rsidRDefault="008F7CBB" w:rsidP="00B11385">
      <w:pPr>
        <w:pStyle w:val="Odstavecseseznamem"/>
        <w:numPr>
          <w:ilvl w:val="0"/>
          <w:numId w:val="24"/>
        </w:numPr>
        <w:spacing w:after="120" w:line="360" w:lineRule="auto"/>
        <w:ind w:right="357"/>
        <w:rPr>
          <w:rFonts w:cs="Arial"/>
          <w:sz w:val="19"/>
          <w:szCs w:val="19"/>
        </w:rPr>
      </w:pPr>
      <w:r w:rsidRPr="008F7CBB">
        <w:rPr>
          <w:rFonts w:cs="Arial"/>
          <w:sz w:val="19"/>
          <w:szCs w:val="19"/>
        </w:rPr>
        <w:t xml:space="preserve">Tato smlouva je sepsána ve dvou vyhotoveních, z nichž každé smluvní straně náleží jedno. </w:t>
      </w:r>
    </w:p>
    <w:p w14:paraId="518F49A5" w14:textId="77777777" w:rsidR="00B11385" w:rsidRPr="00B11385" w:rsidRDefault="00B11385" w:rsidP="00B11385">
      <w:pPr>
        <w:pStyle w:val="Odstavecseseznamem"/>
        <w:spacing w:after="120" w:line="360" w:lineRule="auto"/>
        <w:ind w:right="357"/>
        <w:rPr>
          <w:rFonts w:cs="Arial"/>
          <w:sz w:val="19"/>
          <w:szCs w:val="19"/>
        </w:rPr>
      </w:pPr>
    </w:p>
    <w:p w14:paraId="3C3A1B9C" w14:textId="56DA2D60" w:rsidR="00C1270A" w:rsidRPr="008F7CBB" w:rsidRDefault="00C1270A" w:rsidP="000C24B3">
      <w:pPr>
        <w:tabs>
          <w:tab w:val="left" w:pos="5103"/>
        </w:tabs>
        <w:spacing w:before="62" w:after="120"/>
        <w:rPr>
          <w:rFonts w:cs="Arial"/>
          <w:sz w:val="19"/>
          <w:szCs w:val="19"/>
        </w:rPr>
      </w:pPr>
      <w:r w:rsidRPr="008F7CBB">
        <w:rPr>
          <w:rFonts w:cs="Arial"/>
          <w:sz w:val="19"/>
          <w:szCs w:val="19"/>
        </w:rPr>
        <w:t>V Praze dne</w:t>
      </w:r>
      <w:r w:rsidR="000C24B3" w:rsidRPr="008F7CBB">
        <w:rPr>
          <w:rFonts w:cs="Arial"/>
          <w:sz w:val="19"/>
          <w:szCs w:val="19"/>
        </w:rPr>
        <w:tab/>
      </w:r>
      <w:r w:rsidRPr="008F7CBB">
        <w:rPr>
          <w:rFonts w:cs="Arial"/>
          <w:sz w:val="19"/>
          <w:szCs w:val="19"/>
        </w:rPr>
        <w:t>V Praze dne</w:t>
      </w:r>
    </w:p>
    <w:p w14:paraId="1C421175" w14:textId="77777777" w:rsidR="00C1270A" w:rsidRPr="008F7CBB" w:rsidRDefault="00C1270A" w:rsidP="000C24B3">
      <w:pPr>
        <w:spacing w:before="62" w:after="120"/>
        <w:rPr>
          <w:rFonts w:cs="Arial"/>
          <w:sz w:val="19"/>
          <w:szCs w:val="19"/>
        </w:rPr>
      </w:pPr>
    </w:p>
    <w:p w14:paraId="2DA46A8E" w14:textId="35F2EBF2" w:rsidR="00C1270A" w:rsidRPr="008F7CBB" w:rsidRDefault="00C1270A" w:rsidP="000C24B3">
      <w:pPr>
        <w:spacing w:before="62" w:after="120"/>
        <w:rPr>
          <w:rFonts w:cs="Arial"/>
          <w:sz w:val="19"/>
          <w:szCs w:val="19"/>
        </w:rPr>
      </w:pPr>
    </w:p>
    <w:p w14:paraId="435282F9" w14:textId="77777777" w:rsidR="000C24B3" w:rsidRPr="008F7CBB" w:rsidRDefault="000C24B3" w:rsidP="000C24B3">
      <w:pPr>
        <w:spacing w:before="62" w:after="120"/>
        <w:rPr>
          <w:rFonts w:cs="Arial"/>
          <w:sz w:val="19"/>
          <w:szCs w:val="19"/>
        </w:rPr>
      </w:pPr>
    </w:p>
    <w:p w14:paraId="7EC1AAF4" w14:textId="31865256" w:rsidR="000C24B3" w:rsidRPr="008F7CBB" w:rsidRDefault="00C1270A" w:rsidP="000C24B3">
      <w:pPr>
        <w:tabs>
          <w:tab w:val="center" w:pos="2552"/>
          <w:tab w:val="center" w:pos="7655"/>
        </w:tabs>
        <w:spacing w:before="62" w:after="120"/>
        <w:rPr>
          <w:rFonts w:cs="Arial"/>
          <w:sz w:val="19"/>
          <w:szCs w:val="19"/>
        </w:rPr>
      </w:pPr>
      <w:r w:rsidRPr="008F7CBB">
        <w:rPr>
          <w:rFonts w:cs="Arial"/>
          <w:sz w:val="19"/>
          <w:szCs w:val="19"/>
        </w:rPr>
        <w:tab/>
      </w:r>
      <w:r w:rsidR="000C24B3" w:rsidRPr="008F7CBB">
        <w:rPr>
          <w:rFonts w:cs="Arial"/>
          <w:sz w:val="19"/>
          <w:szCs w:val="19"/>
        </w:rPr>
        <w:t>_____________________________</w:t>
      </w:r>
      <w:r w:rsidR="000C24B3" w:rsidRPr="008F7CBB">
        <w:rPr>
          <w:rFonts w:cs="Arial"/>
          <w:sz w:val="19"/>
          <w:szCs w:val="19"/>
        </w:rPr>
        <w:tab/>
        <w:t>_____________________________</w:t>
      </w:r>
    </w:p>
    <w:p w14:paraId="17989424" w14:textId="00690D44" w:rsidR="00C1270A" w:rsidRPr="008F7CBB" w:rsidRDefault="000C24B3" w:rsidP="000C24B3">
      <w:pPr>
        <w:tabs>
          <w:tab w:val="center" w:pos="2552"/>
          <w:tab w:val="center" w:pos="7655"/>
        </w:tabs>
        <w:spacing w:before="62" w:after="120"/>
        <w:rPr>
          <w:rFonts w:cs="Arial"/>
          <w:sz w:val="19"/>
          <w:szCs w:val="19"/>
        </w:rPr>
      </w:pPr>
      <w:r w:rsidRPr="008F7CBB">
        <w:rPr>
          <w:rFonts w:cs="Arial"/>
          <w:sz w:val="19"/>
          <w:szCs w:val="19"/>
        </w:rPr>
        <w:tab/>
      </w:r>
      <w:r w:rsidR="00C1270A" w:rsidRPr="008F7CBB">
        <w:rPr>
          <w:rFonts w:cs="Arial"/>
          <w:sz w:val="19"/>
          <w:szCs w:val="19"/>
        </w:rPr>
        <w:t>JUDr. Ján Matejka, Ph.D.</w:t>
      </w:r>
      <w:r w:rsidRPr="008F7CBB">
        <w:rPr>
          <w:rFonts w:cs="Arial"/>
          <w:sz w:val="19"/>
          <w:szCs w:val="19"/>
        </w:rPr>
        <w:tab/>
        <w:t>JUDr. Radek Policar</w:t>
      </w:r>
    </w:p>
    <w:p w14:paraId="5377F8A7" w14:textId="42E954B9" w:rsidR="00C1270A" w:rsidRPr="008F7CBB" w:rsidRDefault="00C1270A" w:rsidP="000C24B3">
      <w:pPr>
        <w:tabs>
          <w:tab w:val="center" w:pos="2552"/>
          <w:tab w:val="center" w:pos="7655"/>
        </w:tabs>
        <w:spacing w:before="62" w:after="120"/>
        <w:rPr>
          <w:rFonts w:cs="Arial"/>
          <w:sz w:val="19"/>
          <w:szCs w:val="19"/>
        </w:rPr>
      </w:pPr>
      <w:r w:rsidRPr="008F7CBB">
        <w:rPr>
          <w:rFonts w:cs="Arial"/>
          <w:sz w:val="19"/>
          <w:szCs w:val="19"/>
        </w:rPr>
        <w:tab/>
      </w:r>
      <w:r w:rsidR="000C24B3" w:rsidRPr="008F7CBB">
        <w:rPr>
          <w:rFonts w:cs="Arial"/>
          <w:sz w:val="19"/>
          <w:szCs w:val="19"/>
        </w:rPr>
        <w:t>ř</w:t>
      </w:r>
      <w:r w:rsidRPr="008F7CBB">
        <w:rPr>
          <w:rFonts w:cs="Arial"/>
          <w:sz w:val="19"/>
          <w:szCs w:val="19"/>
        </w:rPr>
        <w:t>editel</w:t>
      </w:r>
      <w:r w:rsidR="000C24B3" w:rsidRPr="008F7CBB">
        <w:rPr>
          <w:rFonts w:cs="Arial"/>
          <w:sz w:val="19"/>
          <w:szCs w:val="19"/>
        </w:rPr>
        <w:tab/>
        <w:t>vrchní ředitel sekce legislativy a práva</w:t>
      </w:r>
    </w:p>
    <w:p w14:paraId="61A6F669" w14:textId="399C74C1" w:rsidR="00C1270A" w:rsidRDefault="00C1270A" w:rsidP="000C24B3">
      <w:pPr>
        <w:tabs>
          <w:tab w:val="center" w:pos="2552"/>
          <w:tab w:val="center" w:pos="7655"/>
        </w:tabs>
        <w:spacing w:before="62" w:after="120"/>
      </w:pPr>
      <w:r w:rsidRPr="008F7CBB">
        <w:rPr>
          <w:rFonts w:cs="Arial"/>
          <w:sz w:val="19"/>
          <w:szCs w:val="19"/>
        </w:rPr>
        <w:tab/>
        <w:t>Ústav státu a práva AV ČR, v. v. i.</w:t>
      </w:r>
      <w:r w:rsidRPr="008F7CBB">
        <w:rPr>
          <w:rFonts w:cs="Arial"/>
          <w:sz w:val="19"/>
          <w:szCs w:val="19"/>
        </w:rPr>
        <w:tab/>
      </w:r>
      <w:r w:rsidR="000C24B3" w:rsidRPr="008F7CBB">
        <w:rPr>
          <w:rFonts w:cs="Arial"/>
          <w:sz w:val="19"/>
          <w:szCs w:val="19"/>
        </w:rPr>
        <w:t>Česká republika</w:t>
      </w:r>
      <w:r w:rsidR="000C24B3">
        <w:rPr>
          <w:rFonts w:cs="Arial"/>
          <w:szCs w:val="20"/>
        </w:rPr>
        <w:t xml:space="preserve"> – Ministerstvo zdravotnictví</w:t>
      </w:r>
    </w:p>
    <w:sectPr w:rsidR="00C1270A" w:rsidSect="00D42231">
      <w:headerReference w:type="even" r:id="rId7"/>
      <w:headerReference w:type="default" r:id="rId8"/>
      <w:footerReference w:type="default" r:id="rId9"/>
      <w:headerReference w:type="first" r:id="rId10"/>
      <w:footerReference w:type="first" r:id="rId11"/>
      <w:pgSz w:w="11906" w:h="16838" w:code="9"/>
      <w:pgMar w:top="1418" w:right="851" w:bottom="1701" w:left="851" w:header="680" w:footer="680" w:gutter="0"/>
      <w:pgNumType w:start="1"/>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46D41" w16cex:dateUtc="2023-12-13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09508" w14:textId="77777777" w:rsidR="003A1E08" w:rsidRDefault="003A1E08" w:rsidP="006A12CF">
      <w:pPr>
        <w:spacing w:after="0" w:line="240" w:lineRule="auto"/>
      </w:pPr>
      <w:r>
        <w:separator/>
      </w:r>
    </w:p>
  </w:endnote>
  <w:endnote w:type="continuationSeparator" w:id="0">
    <w:p w14:paraId="3C0280AD" w14:textId="77777777" w:rsidR="003A1E08" w:rsidRDefault="003A1E08" w:rsidP="006A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1080" w14:textId="0AF357BE" w:rsidR="009159F6" w:rsidRDefault="003B2E7A" w:rsidP="00FB3BDA">
    <w:pPr>
      <w:pStyle w:val="Zpat"/>
      <w:jc w:val="center"/>
    </w:pPr>
    <w:r>
      <w:fldChar w:fldCharType="begin"/>
    </w:r>
    <w:r>
      <w:instrText>PAGE   \* MERGEFORMAT</w:instrText>
    </w:r>
    <w:r>
      <w:fldChar w:fldCharType="separate"/>
    </w:r>
    <w:r>
      <w:rPr>
        <w:noProof/>
      </w:rPr>
      <w:t>4</w:t>
    </w:r>
    <w:r>
      <w:fldChar w:fldCharType="end"/>
    </w:r>
    <w:r>
      <w:t>/</w:t>
    </w:r>
    <w:r w:rsidR="005C03AF">
      <w:t>6</w:t>
    </w:r>
  </w:p>
  <w:p w14:paraId="697505AB" w14:textId="77777777" w:rsidR="009159F6" w:rsidRDefault="009159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E8F8" w14:textId="77777777" w:rsidR="009159F6" w:rsidRDefault="003B2E7A" w:rsidP="0095382B">
    <w:pPr>
      <w:pStyle w:val="Zpat"/>
      <w:jc w:val="center"/>
    </w:pPr>
    <w:r>
      <w:fldChar w:fldCharType="begin"/>
    </w:r>
    <w:r>
      <w:instrText>PAGE   \* MERGEFORMAT</w:instrText>
    </w:r>
    <w:r>
      <w:fldChar w:fldCharType="separate"/>
    </w:r>
    <w:r>
      <w:rPr>
        <w:noProof/>
      </w:rPr>
      <w:t>1</w:t>
    </w:r>
    <w:r>
      <w:fldChar w:fldCharType="end"/>
    </w:r>
    <w:r>
      <w:t>/6</w:t>
    </w:r>
  </w:p>
  <w:p w14:paraId="09363FF3" w14:textId="77777777" w:rsidR="009159F6" w:rsidRDefault="009159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6BC2D" w14:textId="77777777" w:rsidR="003A1E08" w:rsidRDefault="003A1E08" w:rsidP="006A12CF">
      <w:pPr>
        <w:spacing w:after="0" w:line="240" w:lineRule="auto"/>
      </w:pPr>
      <w:r>
        <w:separator/>
      </w:r>
    </w:p>
  </w:footnote>
  <w:footnote w:type="continuationSeparator" w:id="0">
    <w:p w14:paraId="60AD3FD4" w14:textId="77777777" w:rsidR="003A1E08" w:rsidRDefault="003A1E08" w:rsidP="006A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419A" w14:textId="77777777" w:rsidR="009159F6" w:rsidRDefault="003A1E08">
    <w:pPr>
      <w:pStyle w:val="Zhlav"/>
    </w:pPr>
    <w:r>
      <w:rPr>
        <w:noProof/>
      </w:rPr>
      <w:pict w14:anchorId="3F8C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50" type="#_x0000_t75" alt="Gatema_hl_papir_UPR-1" style="position:absolute;left:0;text-align:left;margin-left:0;margin-top:0;width:444.8pt;height:629pt;z-index:-25163980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Gatema_hl_papir_UPR-1"/>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6EFF" w14:textId="5AE800B6" w:rsidR="00D42231" w:rsidRDefault="003A1E08">
    <w:pPr>
      <w:spacing w:line="264" w:lineRule="auto"/>
    </w:pPr>
    <w:sdt>
      <w:sdtPr>
        <w:rPr>
          <w:color w:val="4472C4" w:themeColor="accent1"/>
          <w:szCs w:val="20"/>
        </w:rPr>
        <w:alias w:val="Název"/>
        <w:id w:val="15524250"/>
        <w:placeholder>
          <w:docPart w:val="30D1952DE29D754F98AC3BB7ECABF1F4"/>
        </w:placeholder>
        <w:dataBinding w:prefixMappings="xmlns:ns0='http://schemas.openxmlformats.org/package/2006/metadata/core-properties' xmlns:ns1='http://purl.org/dc/elements/1.1/'" w:xpath="/ns0:coreProperties[1]/ns1:title[1]" w:storeItemID="{6C3C8BC8-F283-45AE-878A-BAB7291924A1}"/>
        <w:text/>
      </w:sdtPr>
      <w:sdtEndPr/>
      <w:sdtContent>
        <w:r w:rsidR="0032166A">
          <w:rPr>
            <w:color w:val="4472C4" w:themeColor="accent1"/>
            <w:szCs w:val="20"/>
          </w:rPr>
          <w:t>Smlouva o spolupráci</w:t>
        </w:r>
      </w:sdtContent>
    </w:sdt>
  </w:p>
  <w:p w14:paraId="7BF41383" w14:textId="77777777" w:rsidR="009159F6" w:rsidRDefault="009159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E409" w14:textId="77777777" w:rsidR="009159F6" w:rsidRDefault="003A1E08">
    <w:pPr>
      <w:pStyle w:val="Zhlav"/>
    </w:pPr>
    <w:r>
      <w:rPr>
        <w:noProof/>
      </w:rPr>
      <w:pict w14:anchorId="7630B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a kontakty" o:spid="_x0000_s2049" type="#_x0000_t75" alt="" style="position:absolute;left:0;text-align:left;margin-left:.25pt;margin-top:-.55pt;width:595.25pt;height:841.85pt;z-index:-25164083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 o:title=""/>
          <o:lock v:ext="edit" cropping="t" verticies="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99E"/>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22900A2"/>
    <w:multiLevelType w:val="multilevel"/>
    <w:tmpl w:val="FFFFFFFF"/>
    <w:lvl w:ilvl="0">
      <w:start w:val="1"/>
      <w:numFmt w:val="upperRoman"/>
      <w:lvlText w:val="%1."/>
      <w:lvlJc w:val="left"/>
      <w:pPr>
        <w:ind w:left="720" w:hanging="363"/>
      </w:pPr>
      <w:rPr>
        <w:rFonts w:cs="Times New Roman" w:hint="default"/>
      </w:rPr>
    </w:lvl>
    <w:lvl w:ilvl="1">
      <w:start w:val="1"/>
      <w:numFmt w:val="decimal"/>
      <w:isLgl/>
      <w:lvlText w:val="%1.%2."/>
      <w:lvlJc w:val="left"/>
      <w:pPr>
        <w:ind w:left="471" w:hanging="471"/>
      </w:pPr>
      <w:rPr>
        <w:rFonts w:cs="Times New Roman" w:hint="default"/>
        <w:b w:val="0"/>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 w15:restartNumberingAfterBreak="0">
    <w:nsid w:val="06C90B94"/>
    <w:multiLevelType w:val="hybridMultilevel"/>
    <w:tmpl w:val="2A1E4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ACA075A"/>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D657564"/>
    <w:multiLevelType w:val="hybridMultilevel"/>
    <w:tmpl w:val="22603FD6"/>
    <w:lvl w:ilvl="0" w:tplc="49D042AA">
      <w:start w:val="1"/>
      <w:numFmt w:val="upperRoman"/>
      <w:lvlText w:val="%1."/>
      <w:lvlJc w:val="righ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8242F6"/>
    <w:multiLevelType w:val="hybridMultilevel"/>
    <w:tmpl w:val="2604AB5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05C1F28"/>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6644EA"/>
    <w:multiLevelType w:val="hybridMultilevel"/>
    <w:tmpl w:val="F106FA94"/>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252542E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609740A"/>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89C13AD"/>
    <w:multiLevelType w:val="hybridMultilevel"/>
    <w:tmpl w:val="B7AE04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AFF2557"/>
    <w:multiLevelType w:val="hybridMultilevel"/>
    <w:tmpl w:val="CCDE1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E9F48CA"/>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7881E39"/>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617241C"/>
    <w:multiLevelType w:val="hybridMultilevel"/>
    <w:tmpl w:val="17BCDFC4"/>
    <w:lvl w:ilvl="0" w:tplc="0405000F">
      <w:start w:val="1"/>
      <w:numFmt w:val="decimal"/>
      <w:lvlText w:val="%1."/>
      <w:lvlJc w:val="left"/>
      <w:pPr>
        <w:ind w:left="1800" w:hanging="360"/>
      </w:pPr>
      <w:rPr>
        <w:rFonts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4A7409CF"/>
    <w:multiLevelType w:val="hybridMultilevel"/>
    <w:tmpl w:val="D39494EC"/>
    <w:lvl w:ilvl="0" w:tplc="0405000F">
      <w:start w:val="1"/>
      <w:numFmt w:val="decimal"/>
      <w:lvlText w:val="%1."/>
      <w:lvlJc w:val="left"/>
      <w:pPr>
        <w:ind w:left="1800" w:hanging="360"/>
      </w:pPr>
      <w:rPr>
        <w:rFonts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4B54115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F1E67EE"/>
    <w:multiLevelType w:val="hybridMultilevel"/>
    <w:tmpl w:val="B962855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551D1249"/>
    <w:multiLevelType w:val="hybridMultilevel"/>
    <w:tmpl w:val="0E6A5B3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DAA7C3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37844A6"/>
    <w:multiLevelType w:val="multilevel"/>
    <w:tmpl w:val="FFFFFFFF"/>
    <w:lvl w:ilvl="0">
      <w:start w:val="1"/>
      <w:numFmt w:val="decimal"/>
      <w:lvlText w:val="%1."/>
      <w:lvlJc w:val="left"/>
      <w:pPr>
        <w:ind w:left="471" w:hanging="471"/>
      </w:pPr>
      <w:rPr>
        <w:rFonts w:eastAsia="Times New Roman" w:cs="Times New Roman" w:hint="default"/>
        <w:b w:val="0"/>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21" w15:restartNumberingAfterBreak="0">
    <w:nsid w:val="64880AE7"/>
    <w:multiLevelType w:val="hybridMultilevel"/>
    <w:tmpl w:val="E64ECE5A"/>
    <w:lvl w:ilvl="0" w:tplc="894C96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7AA440C"/>
    <w:multiLevelType w:val="hybridMultilevel"/>
    <w:tmpl w:val="FFFFFFFF"/>
    <w:lvl w:ilvl="0" w:tplc="F88EE56C">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3" w15:restartNumberingAfterBreak="0">
    <w:nsid w:val="6A242AAA"/>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FEE476F"/>
    <w:multiLevelType w:val="hybridMultilevel"/>
    <w:tmpl w:val="25DCBA70"/>
    <w:lvl w:ilvl="0" w:tplc="D1181A2A">
      <w:start w:val="1"/>
      <w:numFmt w:val="decimal"/>
      <w:lvlText w:val="%1."/>
      <w:lvlJc w:val="left"/>
      <w:pPr>
        <w:ind w:left="720" w:hanging="360"/>
      </w:pPr>
      <w:rPr>
        <w:rFonts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70066DC6"/>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5CB400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7DD371E"/>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1"/>
  </w:num>
  <w:num w:numId="3">
    <w:abstractNumId w:val="0"/>
  </w:num>
  <w:num w:numId="4">
    <w:abstractNumId w:val="19"/>
  </w:num>
  <w:num w:numId="5">
    <w:abstractNumId w:val="26"/>
  </w:num>
  <w:num w:numId="6">
    <w:abstractNumId w:val="25"/>
  </w:num>
  <w:num w:numId="7">
    <w:abstractNumId w:val="16"/>
  </w:num>
  <w:num w:numId="8">
    <w:abstractNumId w:val="3"/>
  </w:num>
  <w:num w:numId="9">
    <w:abstractNumId w:val="13"/>
  </w:num>
  <w:num w:numId="10">
    <w:abstractNumId w:val="22"/>
  </w:num>
  <w:num w:numId="11">
    <w:abstractNumId w:val="23"/>
  </w:num>
  <w:num w:numId="12">
    <w:abstractNumId w:val="9"/>
  </w:num>
  <w:num w:numId="13">
    <w:abstractNumId w:val="4"/>
  </w:num>
  <w:num w:numId="14">
    <w:abstractNumId w:val="27"/>
  </w:num>
  <w:num w:numId="15">
    <w:abstractNumId w:val="6"/>
  </w:num>
  <w:num w:numId="16">
    <w:abstractNumId w:val="12"/>
  </w:num>
  <w:num w:numId="17">
    <w:abstractNumId w:val="18"/>
  </w:num>
  <w:num w:numId="18">
    <w:abstractNumId w:val="8"/>
  </w:num>
  <w:num w:numId="19">
    <w:abstractNumId w:val="10"/>
  </w:num>
  <w:num w:numId="20">
    <w:abstractNumId w:val="11"/>
  </w:num>
  <w:num w:numId="21">
    <w:abstractNumId w:val="21"/>
  </w:num>
  <w:num w:numId="22">
    <w:abstractNumId w:val="15"/>
  </w:num>
  <w:num w:numId="23">
    <w:abstractNumId w:val="14"/>
  </w:num>
  <w:num w:numId="24">
    <w:abstractNumId w:val="2"/>
  </w:num>
  <w:num w:numId="25">
    <w:abstractNumId w:val="7"/>
  </w:num>
  <w:num w:numId="26">
    <w:abstractNumId w:val="5"/>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0A"/>
    <w:rsid w:val="000C24B3"/>
    <w:rsid w:val="000D6487"/>
    <w:rsid w:val="000F4B2C"/>
    <w:rsid w:val="0016514D"/>
    <w:rsid w:val="0025562C"/>
    <w:rsid w:val="002920E5"/>
    <w:rsid w:val="002E7517"/>
    <w:rsid w:val="0032166A"/>
    <w:rsid w:val="003A1E08"/>
    <w:rsid w:val="003B2E7A"/>
    <w:rsid w:val="004F70F8"/>
    <w:rsid w:val="005C03AF"/>
    <w:rsid w:val="006A12CF"/>
    <w:rsid w:val="0077248B"/>
    <w:rsid w:val="008F7CBB"/>
    <w:rsid w:val="009058F8"/>
    <w:rsid w:val="009159F6"/>
    <w:rsid w:val="00B11385"/>
    <w:rsid w:val="00C1270A"/>
    <w:rsid w:val="00D2341C"/>
    <w:rsid w:val="00D42231"/>
    <w:rsid w:val="00D46B7F"/>
    <w:rsid w:val="00DF2517"/>
    <w:rsid w:val="00FB6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8D271D"/>
  <w15:chartTrackingRefBased/>
  <w15:docId w15:val="{7DE080C2-A1B1-EF4A-BB3B-BF37B653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0A"/>
    <w:pPr>
      <w:spacing w:after="160" w:line="312" w:lineRule="auto"/>
      <w:jc w:val="both"/>
    </w:pPr>
    <w:rPr>
      <w:rFonts w:ascii="Arial" w:eastAsia="Times New Roman" w:hAnsi="Arial" w:cs="Times New Roman"/>
      <w:kern w:val="0"/>
      <w:sz w:val="20"/>
      <w:szCs w:val="22"/>
      <w14:ligatures w14:val="none"/>
    </w:rPr>
  </w:style>
  <w:style w:type="paragraph" w:styleId="Nadpis2">
    <w:name w:val="heading 2"/>
    <w:basedOn w:val="Normln"/>
    <w:next w:val="Normln"/>
    <w:link w:val="Nadpis2Char"/>
    <w:uiPriority w:val="1"/>
    <w:qFormat/>
    <w:rsid w:val="00C1270A"/>
    <w:pPr>
      <w:keepNext/>
      <w:keepLines/>
      <w:spacing w:before="240" w:after="0"/>
      <w:outlineLvl w:val="1"/>
    </w:pPr>
    <w:rPr>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C1270A"/>
    <w:rPr>
      <w:rFonts w:ascii="Arial" w:eastAsia="Times New Roman" w:hAnsi="Arial" w:cs="Times New Roman"/>
      <w:b/>
      <w:kern w:val="0"/>
      <w:sz w:val="20"/>
      <w:szCs w:val="26"/>
      <w14:ligatures w14:val="none"/>
    </w:rPr>
  </w:style>
  <w:style w:type="paragraph" w:styleId="Zhlav">
    <w:name w:val="header"/>
    <w:basedOn w:val="Normln"/>
    <w:link w:val="ZhlavChar"/>
    <w:uiPriority w:val="99"/>
    <w:unhideWhenUsed/>
    <w:rsid w:val="00C1270A"/>
    <w:pPr>
      <w:tabs>
        <w:tab w:val="center" w:pos="4536"/>
        <w:tab w:val="right" w:pos="9072"/>
      </w:tabs>
      <w:spacing w:line="220" w:lineRule="atLeast"/>
    </w:pPr>
    <w:rPr>
      <w:b/>
      <w:color w:val="292265"/>
      <w:sz w:val="16"/>
    </w:rPr>
  </w:style>
  <w:style w:type="character" w:customStyle="1" w:styleId="ZhlavChar">
    <w:name w:val="Záhlaví Char"/>
    <w:basedOn w:val="Standardnpsmoodstavce"/>
    <w:link w:val="Zhlav"/>
    <w:uiPriority w:val="99"/>
    <w:rsid w:val="00C1270A"/>
    <w:rPr>
      <w:rFonts w:ascii="Arial" w:eastAsia="Times New Roman" w:hAnsi="Arial" w:cs="Times New Roman"/>
      <w:b/>
      <w:color w:val="292265"/>
      <w:kern w:val="0"/>
      <w:sz w:val="16"/>
      <w:szCs w:val="22"/>
      <w14:ligatures w14:val="none"/>
    </w:rPr>
  </w:style>
  <w:style w:type="paragraph" w:styleId="Zpat">
    <w:name w:val="footer"/>
    <w:basedOn w:val="Normln"/>
    <w:link w:val="ZpatChar"/>
    <w:uiPriority w:val="99"/>
    <w:unhideWhenUsed/>
    <w:rsid w:val="00C1270A"/>
    <w:pPr>
      <w:tabs>
        <w:tab w:val="center" w:pos="4536"/>
        <w:tab w:val="right" w:pos="9072"/>
      </w:tabs>
      <w:spacing w:line="220" w:lineRule="atLeast"/>
    </w:pPr>
    <w:rPr>
      <w:color w:val="292265"/>
      <w:sz w:val="16"/>
    </w:rPr>
  </w:style>
  <w:style w:type="character" w:customStyle="1" w:styleId="ZpatChar">
    <w:name w:val="Zápatí Char"/>
    <w:basedOn w:val="Standardnpsmoodstavce"/>
    <w:link w:val="Zpat"/>
    <w:uiPriority w:val="99"/>
    <w:rsid w:val="00C1270A"/>
    <w:rPr>
      <w:rFonts w:ascii="Arial" w:eastAsia="Times New Roman" w:hAnsi="Arial" w:cs="Times New Roman"/>
      <w:color w:val="292265"/>
      <w:kern w:val="0"/>
      <w:sz w:val="16"/>
      <w:szCs w:val="22"/>
      <w14:ligatures w14:val="none"/>
    </w:rPr>
  </w:style>
  <w:style w:type="paragraph" w:styleId="Odstavecseseznamem">
    <w:name w:val="List Paragraph"/>
    <w:basedOn w:val="Normln"/>
    <w:uiPriority w:val="34"/>
    <w:qFormat/>
    <w:rsid w:val="00C1270A"/>
    <w:pPr>
      <w:ind w:left="720"/>
      <w:contextualSpacing/>
    </w:pPr>
  </w:style>
  <w:style w:type="character" w:styleId="Siln">
    <w:name w:val="Strong"/>
    <w:basedOn w:val="Standardnpsmoodstavce"/>
    <w:uiPriority w:val="22"/>
    <w:qFormat/>
    <w:rsid w:val="00C1270A"/>
    <w:rPr>
      <w:b/>
    </w:rPr>
  </w:style>
  <w:style w:type="paragraph" w:styleId="Normlnweb">
    <w:name w:val="Normal (Web)"/>
    <w:basedOn w:val="Normln"/>
    <w:uiPriority w:val="99"/>
    <w:semiHidden/>
    <w:unhideWhenUsed/>
    <w:rsid w:val="00C1270A"/>
    <w:pPr>
      <w:spacing w:before="100" w:beforeAutospacing="1" w:after="100" w:afterAutospacing="1" w:line="240" w:lineRule="auto"/>
      <w:jc w:val="left"/>
    </w:pPr>
    <w:rPr>
      <w:rFonts w:ascii="Times New Roman" w:hAnsi="Times New Roman"/>
      <w:sz w:val="24"/>
      <w:szCs w:val="24"/>
      <w:lang w:eastAsia="cs-CZ"/>
    </w:rPr>
  </w:style>
  <w:style w:type="character" w:styleId="Odkaznakoment">
    <w:name w:val="annotation reference"/>
    <w:basedOn w:val="Standardnpsmoodstavce"/>
    <w:uiPriority w:val="99"/>
    <w:semiHidden/>
    <w:unhideWhenUsed/>
    <w:rsid w:val="000C24B3"/>
    <w:rPr>
      <w:sz w:val="16"/>
      <w:szCs w:val="16"/>
    </w:rPr>
  </w:style>
  <w:style w:type="paragraph" w:styleId="Textkomente">
    <w:name w:val="annotation text"/>
    <w:basedOn w:val="Normln"/>
    <w:link w:val="TextkomenteChar"/>
    <w:uiPriority w:val="99"/>
    <w:unhideWhenUsed/>
    <w:rsid w:val="000C24B3"/>
    <w:pPr>
      <w:spacing w:line="240" w:lineRule="auto"/>
    </w:pPr>
    <w:rPr>
      <w:szCs w:val="20"/>
    </w:rPr>
  </w:style>
  <w:style w:type="character" w:customStyle="1" w:styleId="TextkomenteChar">
    <w:name w:val="Text komentáře Char"/>
    <w:basedOn w:val="Standardnpsmoodstavce"/>
    <w:link w:val="Textkomente"/>
    <w:uiPriority w:val="99"/>
    <w:rsid w:val="000C24B3"/>
    <w:rPr>
      <w:rFonts w:ascii="Arial" w:eastAsia="Times New Roman" w:hAnsi="Arial"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0C24B3"/>
    <w:rPr>
      <w:b/>
      <w:bCs/>
    </w:rPr>
  </w:style>
  <w:style w:type="character" w:customStyle="1" w:styleId="PedmtkomenteChar">
    <w:name w:val="Předmět komentáře Char"/>
    <w:basedOn w:val="TextkomenteChar"/>
    <w:link w:val="Pedmtkomente"/>
    <w:uiPriority w:val="99"/>
    <w:semiHidden/>
    <w:rsid w:val="000C24B3"/>
    <w:rPr>
      <w:rFonts w:ascii="Arial" w:eastAsia="Times New Roman" w:hAnsi="Arial" w:cs="Times New Roman"/>
      <w:b/>
      <w:bCs/>
      <w:kern w:val="0"/>
      <w:sz w:val="20"/>
      <w:szCs w:val="20"/>
      <w14:ligatures w14:val="none"/>
    </w:rPr>
  </w:style>
  <w:style w:type="paragraph" w:styleId="Textbubliny">
    <w:name w:val="Balloon Text"/>
    <w:basedOn w:val="Normln"/>
    <w:link w:val="TextbublinyChar"/>
    <w:uiPriority w:val="99"/>
    <w:semiHidden/>
    <w:unhideWhenUsed/>
    <w:rsid w:val="008F7C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7CB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1952DE29D754F98AC3BB7ECABF1F4"/>
        <w:category>
          <w:name w:val="Obecné"/>
          <w:gallery w:val="placeholder"/>
        </w:category>
        <w:types>
          <w:type w:val="bbPlcHdr"/>
        </w:types>
        <w:behaviors>
          <w:behavior w:val="content"/>
        </w:behaviors>
        <w:guid w:val="{2FE49C59-5C6B-F24E-B9E3-368FB994262C}"/>
      </w:docPartPr>
      <w:docPartBody>
        <w:p w:rsidR="00250645" w:rsidRDefault="00FC35C5" w:rsidP="00FC35C5">
          <w:pPr>
            <w:pStyle w:val="30D1952DE29D754F98AC3BB7ECABF1F4"/>
          </w:pPr>
          <w:r>
            <w:rPr>
              <w:color w:val="4472C4"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C5"/>
    <w:rsid w:val="000E30FD"/>
    <w:rsid w:val="00250645"/>
    <w:rsid w:val="0060669A"/>
    <w:rsid w:val="00FC3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0D1952DE29D754F98AC3BB7ECABF1F4">
    <w:name w:val="30D1952DE29D754F98AC3BB7ECABF1F4"/>
    <w:rsid w:val="00FC3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1945</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J. Matejka</dc:creator>
  <cp:keywords/>
  <dc:description/>
  <cp:lastModifiedBy>Jana Synková</cp:lastModifiedBy>
  <cp:revision>3</cp:revision>
  <cp:lastPrinted>2023-12-13T16:23:00Z</cp:lastPrinted>
  <dcterms:created xsi:type="dcterms:W3CDTF">2024-12-16T21:00:00Z</dcterms:created>
  <dcterms:modified xsi:type="dcterms:W3CDTF">2024-12-16T21:00:00Z</dcterms:modified>
</cp:coreProperties>
</file>