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CACB" w14:textId="14A2E1BE" w:rsidR="000D1881" w:rsidRDefault="000D1881" w:rsidP="0097401F">
      <w:pPr>
        <w:pStyle w:val="Nadpis4"/>
        <w:ind w:firstLine="708"/>
        <w:jc w:val="center"/>
        <w:rPr>
          <w:sz w:val="28"/>
        </w:rPr>
      </w:pPr>
      <w:r>
        <w:rPr>
          <w:sz w:val="28"/>
        </w:rPr>
        <w:t>S M L O U V </w:t>
      </w:r>
      <w:r w:rsidR="0097401F">
        <w:rPr>
          <w:sz w:val="28"/>
        </w:rPr>
        <w:t>A</w:t>
      </w:r>
      <w:r>
        <w:rPr>
          <w:sz w:val="28"/>
        </w:rPr>
        <w:t xml:space="preserve"> </w:t>
      </w:r>
      <w:r w:rsidR="002E13EC">
        <w:rPr>
          <w:sz w:val="28"/>
        </w:rPr>
        <w:t xml:space="preserve">  </w:t>
      </w:r>
      <w:r>
        <w:rPr>
          <w:sz w:val="28"/>
        </w:rPr>
        <w:t xml:space="preserve">O </w:t>
      </w:r>
      <w:r w:rsidR="002E13EC">
        <w:rPr>
          <w:sz w:val="28"/>
        </w:rPr>
        <w:t xml:space="preserve">   </w:t>
      </w:r>
      <w:r>
        <w:rPr>
          <w:sz w:val="28"/>
        </w:rPr>
        <w:t>D Í L O</w:t>
      </w:r>
    </w:p>
    <w:p w14:paraId="34D194C4" w14:textId="24141030" w:rsidR="00392D48" w:rsidRDefault="002E13EC" w:rsidP="00392D48">
      <w:pPr>
        <w:spacing w:before="120" w:after="120"/>
        <w:jc w:val="center"/>
      </w:pPr>
      <w:r>
        <w:t>číslo</w:t>
      </w:r>
      <w:r w:rsidR="00392D48">
        <w:t xml:space="preserve"> smlouvy objednatele: </w:t>
      </w:r>
      <w:r w:rsidR="00734A09">
        <w:rPr>
          <w:b/>
          <w:sz w:val="22"/>
          <w:szCs w:val="22"/>
        </w:rPr>
        <w:t>0076/ORM1/2024</w:t>
      </w:r>
    </w:p>
    <w:p w14:paraId="6744E690" w14:textId="15C6EC49" w:rsidR="00392D48" w:rsidRPr="00392D48" w:rsidRDefault="002E13EC" w:rsidP="00392D48">
      <w:pPr>
        <w:spacing w:before="120" w:after="120"/>
        <w:jc w:val="center"/>
      </w:pPr>
      <w:r>
        <w:t>číslo</w:t>
      </w:r>
      <w:r w:rsidR="00392D48">
        <w:t xml:space="preserve"> smlouvy zhotovitele: </w:t>
      </w:r>
      <w:r w:rsidR="00931111" w:rsidRPr="00296F8A">
        <w:rPr>
          <w:b/>
          <w:sz w:val="22"/>
          <w:szCs w:val="22"/>
        </w:rPr>
        <w:fldChar w:fldCharType="begin">
          <w:ffData>
            <w:name w:val=""/>
            <w:enabled/>
            <w:calcOnExit w:val="0"/>
            <w:textInput/>
          </w:ffData>
        </w:fldChar>
      </w:r>
      <w:r w:rsidR="00392D48" w:rsidRPr="00296F8A">
        <w:rPr>
          <w:b/>
          <w:sz w:val="22"/>
          <w:szCs w:val="22"/>
        </w:rPr>
        <w:instrText xml:space="preserve"> FORMTEXT </w:instrText>
      </w:r>
      <w:r w:rsidR="00931111" w:rsidRPr="00296F8A">
        <w:rPr>
          <w:b/>
          <w:sz w:val="22"/>
          <w:szCs w:val="22"/>
        </w:rPr>
      </w:r>
      <w:r w:rsidR="00931111" w:rsidRPr="00296F8A">
        <w:rPr>
          <w:b/>
          <w:sz w:val="22"/>
          <w:szCs w:val="22"/>
        </w:rPr>
        <w:fldChar w:fldCharType="separate"/>
      </w:r>
      <w:r w:rsidR="00392D48" w:rsidRPr="00296F8A">
        <w:rPr>
          <w:b/>
          <w:noProof/>
          <w:sz w:val="22"/>
          <w:szCs w:val="22"/>
        </w:rPr>
        <w:t> </w:t>
      </w:r>
      <w:r w:rsidR="00392D48" w:rsidRPr="00296F8A">
        <w:rPr>
          <w:b/>
          <w:noProof/>
          <w:sz w:val="22"/>
          <w:szCs w:val="22"/>
        </w:rPr>
        <w:t> </w:t>
      </w:r>
      <w:r w:rsidR="00392D48" w:rsidRPr="00296F8A">
        <w:rPr>
          <w:b/>
          <w:noProof/>
          <w:sz w:val="22"/>
          <w:szCs w:val="22"/>
        </w:rPr>
        <w:t> </w:t>
      </w:r>
      <w:r w:rsidR="00392D48" w:rsidRPr="00296F8A">
        <w:rPr>
          <w:b/>
          <w:noProof/>
          <w:sz w:val="22"/>
          <w:szCs w:val="22"/>
        </w:rPr>
        <w:t> </w:t>
      </w:r>
      <w:r w:rsidR="00392D48" w:rsidRPr="00296F8A">
        <w:rPr>
          <w:b/>
          <w:noProof/>
          <w:sz w:val="22"/>
          <w:szCs w:val="22"/>
        </w:rPr>
        <w:t> </w:t>
      </w:r>
      <w:r w:rsidR="00931111" w:rsidRPr="00296F8A">
        <w:rPr>
          <w:b/>
          <w:sz w:val="22"/>
          <w:szCs w:val="22"/>
        </w:rPr>
        <w:fldChar w:fldCharType="end"/>
      </w:r>
    </w:p>
    <w:p w14:paraId="594E0777" w14:textId="77777777" w:rsidR="000D1881" w:rsidRDefault="000D1881" w:rsidP="000D1881">
      <w:pPr>
        <w:spacing w:before="6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r w:rsidR="0094074D">
        <w:rPr>
          <w:sz w:val="22"/>
        </w:rPr>
        <w:t>)</w:t>
      </w:r>
    </w:p>
    <w:p w14:paraId="21814250" w14:textId="77777777" w:rsidR="000D1881" w:rsidRDefault="000D1881" w:rsidP="000D1881">
      <w:pPr>
        <w:pStyle w:val="Textvbloku"/>
        <w:jc w:val="center"/>
        <w:rPr>
          <w:b/>
          <w:sz w:val="22"/>
        </w:rPr>
      </w:pPr>
      <w:r>
        <w:rPr>
          <w:sz w:val="22"/>
        </w:rPr>
        <w:t xml:space="preserve"> </w:t>
      </w:r>
    </w:p>
    <w:p w14:paraId="76D9C7FB" w14:textId="77777777" w:rsidR="000D1881" w:rsidRDefault="000D1881" w:rsidP="000D1881">
      <w:pPr>
        <w:pStyle w:val="Textvbloku"/>
        <w:jc w:val="center"/>
        <w:rPr>
          <w:b/>
          <w:sz w:val="22"/>
        </w:rPr>
      </w:pPr>
    </w:p>
    <w:p w14:paraId="1BD9EEFB" w14:textId="77777777"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12B1E456" w14:textId="77777777"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4D915FDA" w14:textId="77777777" w:rsidR="000D1881" w:rsidRPr="00296F8A" w:rsidRDefault="000D1881" w:rsidP="000D1881">
      <w:pPr>
        <w:pStyle w:val="Textvbloku"/>
        <w:tabs>
          <w:tab w:val="left" w:pos="4820"/>
        </w:tabs>
        <w:rPr>
          <w:b/>
          <w:sz w:val="22"/>
          <w:szCs w:val="22"/>
        </w:rPr>
      </w:pPr>
      <w:r w:rsidRPr="00296F8A">
        <w:rPr>
          <w:sz w:val="22"/>
          <w:szCs w:val="22"/>
        </w:rPr>
        <w:t>Objednatel:</w:t>
      </w:r>
      <w:r w:rsidRPr="00296F8A">
        <w:rPr>
          <w:sz w:val="22"/>
          <w:szCs w:val="22"/>
        </w:rPr>
        <w:tab/>
        <w:t>Zhotovitel:</w:t>
      </w:r>
    </w:p>
    <w:p w14:paraId="5D171944" w14:textId="77777777" w:rsidR="000D1881" w:rsidRPr="00296F8A" w:rsidRDefault="000D1881" w:rsidP="000D1881">
      <w:pPr>
        <w:pStyle w:val="Textvbloku"/>
        <w:tabs>
          <w:tab w:val="left" w:pos="4820"/>
        </w:tabs>
        <w:rPr>
          <w:b/>
          <w:sz w:val="22"/>
          <w:szCs w:val="22"/>
        </w:rPr>
      </w:pPr>
    </w:p>
    <w:p w14:paraId="5A313532" w14:textId="5609FF60" w:rsidR="000D1881" w:rsidRPr="00296F8A" w:rsidRDefault="00320DBE" w:rsidP="0097401F">
      <w:pPr>
        <w:pStyle w:val="Textvbloku"/>
        <w:tabs>
          <w:tab w:val="left" w:pos="4820"/>
        </w:tabs>
        <w:ind w:left="4820" w:hanging="4820"/>
        <w:rPr>
          <w:b/>
          <w:sz w:val="22"/>
          <w:szCs w:val="22"/>
        </w:rPr>
      </w:pPr>
      <w:r w:rsidRPr="00320DBE">
        <w:rPr>
          <w:b/>
          <w:sz w:val="22"/>
          <w:szCs w:val="22"/>
        </w:rPr>
        <w:t>město Otrokovice</w:t>
      </w:r>
      <w:r w:rsidR="00FE4C6A" w:rsidRPr="00296F8A">
        <w:rPr>
          <w:b/>
          <w:sz w:val="22"/>
          <w:szCs w:val="22"/>
        </w:rPr>
        <w:t xml:space="preserve">                                              </w:t>
      </w:r>
      <w:r w:rsidR="00FD0D96" w:rsidRPr="00296F8A">
        <w:rPr>
          <w:b/>
          <w:sz w:val="22"/>
          <w:szCs w:val="22"/>
        </w:rPr>
        <w:t xml:space="preserve">          </w:t>
      </w:r>
      <w:r w:rsidR="0070640B" w:rsidRPr="00296F8A">
        <w:rPr>
          <w:b/>
          <w:sz w:val="22"/>
          <w:szCs w:val="22"/>
        </w:rPr>
        <w:t xml:space="preserve"> </w:t>
      </w:r>
      <w:r w:rsidR="00296F8A">
        <w:rPr>
          <w:b/>
          <w:sz w:val="22"/>
          <w:szCs w:val="22"/>
        </w:rPr>
        <w:tab/>
      </w:r>
      <w:r w:rsidR="0097401F">
        <w:rPr>
          <w:b/>
          <w:sz w:val="22"/>
          <w:szCs w:val="22"/>
        </w:rPr>
        <w:t xml:space="preserve">Společnost PS stavitelství s.r.o. – PONTONY s.r.o. </w:t>
      </w:r>
      <w:r w:rsidR="0097401F">
        <w:rPr>
          <w:bCs/>
          <w:sz w:val="22"/>
          <w:szCs w:val="22"/>
        </w:rPr>
        <w:t xml:space="preserve">na základě Smlouvy o společnosti ze dne </w:t>
      </w:r>
      <w:proofErr w:type="gramStart"/>
      <w:r w:rsidR="0097401F">
        <w:rPr>
          <w:bCs/>
          <w:sz w:val="22"/>
          <w:szCs w:val="22"/>
        </w:rPr>
        <w:t>15.11.2024</w:t>
      </w:r>
      <w:proofErr w:type="gramEnd"/>
      <w:r w:rsidR="00FE4C6A" w:rsidRPr="00296F8A">
        <w:rPr>
          <w:b/>
          <w:sz w:val="22"/>
          <w:szCs w:val="22"/>
        </w:rPr>
        <w:tab/>
      </w:r>
    </w:p>
    <w:p w14:paraId="2CD2A3CB" w14:textId="1076C57E" w:rsidR="00FE4C6A" w:rsidRPr="00296F8A" w:rsidRDefault="000F699E" w:rsidP="000D1881">
      <w:pPr>
        <w:pStyle w:val="Textvbloku"/>
        <w:tabs>
          <w:tab w:val="left" w:pos="4820"/>
        </w:tabs>
        <w:rPr>
          <w:bCs/>
          <w:sz w:val="22"/>
          <w:szCs w:val="22"/>
        </w:rPr>
      </w:pPr>
      <w:r>
        <w:rPr>
          <w:bCs/>
          <w:sz w:val="22"/>
          <w:szCs w:val="22"/>
        </w:rPr>
        <w:tab/>
        <w:t>Sídlo společnosti</w:t>
      </w:r>
    </w:p>
    <w:p w14:paraId="367EFBEA" w14:textId="27048660" w:rsidR="000D1881" w:rsidRPr="000F699E" w:rsidRDefault="00320DBE" w:rsidP="000D1881">
      <w:pPr>
        <w:pStyle w:val="Textvbloku"/>
        <w:tabs>
          <w:tab w:val="left" w:pos="4820"/>
        </w:tabs>
        <w:rPr>
          <w:bCs/>
          <w:sz w:val="22"/>
          <w:szCs w:val="22"/>
        </w:rPr>
      </w:pPr>
      <w:r w:rsidRPr="00320DBE">
        <w:rPr>
          <w:sz w:val="22"/>
          <w:szCs w:val="22"/>
        </w:rPr>
        <w:t>nám</w:t>
      </w:r>
      <w:r w:rsidR="00572601">
        <w:rPr>
          <w:sz w:val="22"/>
          <w:szCs w:val="22"/>
        </w:rPr>
        <w:t>.</w:t>
      </w:r>
      <w:r w:rsidRPr="00320DBE">
        <w:rPr>
          <w:sz w:val="22"/>
          <w:szCs w:val="22"/>
        </w:rPr>
        <w:t xml:space="preserve"> 3. května 1340</w:t>
      </w:r>
      <w:r w:rsidR="000D1881" w:rsidRPr="00296F8A">
        <w:rPr>
          <w:bCs/>
          <w:sz w:val="22"/>
          <w:szCs w:val="22"/>
        </w:rPr>
        <w:tab/>
      </w:r>
      <w:r w:rsidR="000F699E">
        <w:rPr>
          <w:bCs/>
          <w:sz w:val="22"/>
          <w:szCs w:val="22"/>
        </w:rPr>
        <w:t>ul. Spojovací 2361</w:t>
      </w:r>
    </w:p>
    <w:p w14:paraId="40931DD1" w14:textId="5E031FB4" w:rsidR="000D1881" w:rsidRDefault="00320DBE" w:rsidP="000D1881">
      <w:pPr>
        <w:pStyle w:val="Textvbloku"/>
        <w:tabs>
          <w:tab w:val="left" w:pos="4820"/>
        </w:tabs>
        <w:rPr>
          <w:sz w:val="22"/>
          <w:szCs w:val="22"/>
        </w:rPr>
      </w:pPr>
      <w:r w:rsidRPr="00320DBE">
        <w:rPr>
          <w:sz w:val="22"/>
          <w:szCs w:val="22"/>
        </w:rPr>
        <w:t>765 02 Otrokovice</w:t>
      </w:r>
      <w:r w:rsidR="000F699E">
        <w:rPr>
          <w:sz w:val="22"/>
          <w:szCs w:val="22"/>
        </w:rPr>
        <w:tab/>
        <w:t>760 01 Zlín</w:t>
      </w:r>
    </w:p>
    <w:p w14:paraId="208EEE9C" w14:textId="77777777" w:rsidR="000F699E" w:rsidRDefault="000F699E" w:rsidP="000D1881">
      <w:pPr>
        <w:pStyle w:val="Textvbloku"/>
        <w:tabs>
          <w:tab w:val="left" w:pos="4820"/>
        </w:tabs>
        <w:rPr>
          <w:sz w:val="22"/>
          <w:szCs w:val="22"/>
        </w:rPr>
      </w:pPr>
    </w:p>
    <w:p w14:paraId="7B5696FD" w14:textId="09E184BB" w:rsidR="000F699E" w:rsidRDefault="000F699E" w:rsidP="000D1881">
      <w:pPr>
        <w:pStyle w:val="Textvbloku"/>
        <w:tabs>
          <w:tab w:val="left" w:pos="4820"/>
        </w:tabs>
        <w:rPr>
          <w:b/>
          <w:bCs/>
          <w:sz w:val="22"/>
          <w:szCs w:val="22"/>
        </w:rPr>
      </w:pPr>
      <w:r>
        <w:rPr>
          <w:sz w:val="22"/>
          <w:szCs w:val="22"/>
        </w:rPr>
        <w:tab/>
      </w:r>
      <w:r>
        <w:rPr>
          <w:b/>
          <w:bCs/>
          <w:sz w:val="22"/>
          <w:szCs w:val="22"/>
        </w:rPr>
        <w:t>Společník č. 1 nebo Vedoucí účastník sdružení</w:t>
      </w:r>
    </w:p>
    <w:p w14:paraId="4135C311" w14:textId="07CF0540" w:rsidR="000F699E" w:rsidRDefault="000F699E" w:rsidP="000D1881">
      <w:pPr>
        <w:pStyle w:val="Textvbloku"/>
        <w:tabs>
          <w:tab w:val="left" w:pos="4820"/>
        </w:tabs>
        <w:rPr>
          <w:sz w:val="22"/>
          <w:szCs w:val="22"/>
        </w:rPr>
      </w:pPr>
      <w:r>
        <w:rPr>
          <w:b/>
          <w:bCs/>
          <w:sz w:val="22"/>
          <w:szCs w:val="22"/>
        </w:rPr>
        <w:tab/>
        <w:t>PS stavitelství s.r.o.</w:t>
      </w:r>
      <w:r>
        <w:rPr>
          <w:sz w:val="22"/>
          <w:szCs w:val="22"/>
        </w:rPr>
        <w:t xml:space="preserve"> se sídlem Spojovací 2361, </w:t>
      </w:r>
    </w:p>
    <w:p w14:paraId="7695E7ED" w14:textId="1F4A3812" w:rsidR="000F699E" w:rsidRDefault="000F699E" w:rsidP="000F699E">
      <w:pPr>
        <w:pStyle w:val="Textvbloku"/>
        <w:tabs>
          <w:tab w:val="left" w:pos="4820"/>
        </w:tabs>
        <w:ind w:left="4820" w:hanging="4820"/>
        <w:rPr>
          <w:sz w:val="22"/>
          <w:szCs w:val="22"/>
        </w:rPr>
      </w:pPr>
      <w:r>
        <w:rPr>
          <w:sz w:val="22"/>
          <w:szCs w:val="22"/>
        </w:rPr>
        <w:tab/>
        <w:t>760 01 Zlín</w:t>
      </w:r>
    </w:p>
    <w:p w14:paraId="5ED76092" w14:textId="1938E3C9" w:rsidR="000F699E" w:rsidRDefault="000F699E" w:rsidP="000F699E">
      <w:pPr>
        <w:pStyle w:val="Textvbloku"/>
        <w:tabs>
          <w:tab w:val="left" w:pos="4820"/>
        </w:tabs>
        <w:ind w:left="4820" w:hanging="4820"/>
        <w:rPr>
          <w:sz w:val="22"/>
          <w:szCs w:val="22"/>
        </w:rPr>
      </w:pPr>
      <w:r>
        <w:rPr>
          <w:sz w:val="22"/>
          <w:szCs w:val="22"/>
        </w:rPr>
        <w:tab/>
      </w:r>
      <w:r w:rsidR="00005318">
        <w:rPr>
          <w:sz w:val="22"/>
          <w:szCs w:val="22"/>
        </w:rPr>
        <w:t>za</w:t>
      </w:r>
      <w:r>
        <w:rPr>
          <w:sz w:val="22"/>
          <w:szCs w:val="22"/>
        </w:rPr>
        <w:t>stoupen</w:t>
      </w:r>
      <w:r w:rsidR="00005318">
        <w:rPr>
          <w:sz w:val="22"/>
          <w:szCs w:val="22"/>
        </w:rPr>
        <w:t>ý</w:t>
      </w:r>
      <w:r>
        <w:rPr>
          <w:sz w:val="22"/>
          <w:szCs w:val="22"/>
        </w:rPr>
        <w:t xml:space="preserve"> Robertem Flídrem, jednatelem společnosti</w:t>
      </w:r>
    </w:p>
    <w:p w14:paraId="589F788E" w14:textId="77777777" w:rsidR="000F699E" w:rsidRDefault="000F699E" w:rsidP="000F699E">
      <w:pPr>
        <w:pStyle w:val="Textvbloku"/>
        <w:tabs>
          <w:tab w:val="left" w:pos="4820"/>
        </w:tabs>
        <w:ind w:left="4820" w:hanging="4820"/>
        <w:rPr>
          <w:sz w:val="22"/>
          <w:szCs w:val="22"/>
        </w:rPr>
      </w:pPr>
    </w:p>
    <w:p w14:paraId="61D72984" w14:textId="6A441612" w:rsidR="000F699E" w:rsidRDefault="000F699E" w:rsidP="000F699E">
      <w:pPr>
        <w:pStyle w:val="Textvbloku"/>
        <w:tabs>
          <w:tab w:val="left" w:pos="4820"/>
        </w:tabs>
        <w:ind w:left="4820" w:hanging="4820"/>
        <w:rPr>
          <w:b/>
          <w:sz w:val="22"/>
          <w:szCs w:val="22"/>
        </w:rPr>
      </w:pPr>
      <w:r>
        <w:rPr>
          <w:sz w:val="22"/>
          <w:szCs w:val="22"/>
        </w:rPr>
        <w:tab/>
      </w:r>
      <w:r>
        <w:rPr>
          <w:b/>
          <w:sz w:val="22"/>
          <w:szCs w:val="22"/>
        </w:rPr>
        <w:t>Společník č. 2</w:t>
      </w:r>
      <w:r w:rsidR="00005318">
        <w:rPr>
          <w:b/>
          <w:sz w:val="22"/>
          <w:szCs w:val="22"/>
        </w:rPr>
        <w:t xml:space="preserve"> nebo Druhý účastník</w:t>
      </w:r>
    </w:p>
    <w:p w14:paraId="1BAD1740" w14:textId="07E9E04F" w:rsidR="000F699E" w:rsidRDefault="000F699E" w:rsidP="000F699E">
      <w:pPr>
        <w:pStyle w:val="Textvbloku"/>
        <w:tabs>
          <w:tab w:val="left" w:pos="4820"/>
        </w:tabs>
        <w:ind w:left="4820" w:hanging="4820"/>
        <w:rPr>
          <w:bCs/>
          <w:sz w:val="22"/>
          <w:szCs w:val="22"/>
        </w:rPr>
      </w:pPr>
      <w:r>
        <w:rPr>
          <w:b/>
          <w:sz w:val="22"/>
          <w:szCs w:val="22"/>
        </w:rPr>
        <w:tab/>
        <w:t>PONTONY s.r.o.</w:t>
      </w:r>
      <w:r>
        <w:rPr>
          <w:bCs/>
          <w:sz w:val="22"/>
          <w:szCs w:val="22"/>
        </w:rPr>
        <w:t xml:space="preserve">, se sídlem </w:t>
      </w:r>
      <w:r w:rsidR="00005318">
        <w:rPr>
          <w:bCs/>
          <w:sz w:val="22"/>
          <w:szCs w:val="22"/>
        </w:rPr>
        <w:t>Teplická 21/16, Děčín IV – Podmokly, 405 02 Děčín</w:t>
      </w:r>
    </w:p>
    <w:p w14:paraId="0043717E" w14:textId="3E9E390F" w:rsidR="00005318" w:rsidRPr="00005318" w:rsidRDefault="00005318" w:rsidP="000F699E">
      <w:pPr>
        <w:pStyle w:val="Textvbloku"/>
        <w:tabs>
          <w:tab w:val="left" w:pos="4820"/>
        </w:tabs>
        <w:ind w:left="4820" w:hanging="4820"/>
        <w:rPr>
          <w:bCs/>
          <w:sz w:val="22"/>
          <w:szCs w:val="22"/>
        </w:rPr>
      </w:pPr>
      <w:r>
        <w:rPr>
          <w:b/>
          <w:sz w:val="22"/>
          <w:szCs w:val="22"/>
        </w:rPr>
        <w:tab/>
      </w:r>
      <w:r>
        <w:rPr>
          <w:bCs/>
          <w:sz w:val="22"/>
          <w:szCs w:val="22"/>
        </w:rPr>
        <w:t>zastoupený Ing. Josefem Hozákem, jednatelem společnosti</w:t>
      </w:r>
    </w:p>
    <w:p w14:paraId="66EBC4A6" w14:textId="77777777" w:rsidR="000D1881" w:rsidRPr="00296F8A" w:rsidRDefault="000D1881" w:rsidP="000D1881">
      <w:pPr>
        <w:pStyle w:val="Textvbloku"/>
        <w:tabs>
          <w:tab w:val="left" w:pos="4820"/>
        </w:tabs>
        <w:rPr>
          <w:sz w:val="22"/>
          <w:szCs w:val="22"/>
        </w:rPr>
      </w:pPr>
    </w:p>
    <w:p w14:paraId="7DE3F974" w14:textId="77777777" w:rsidR="000D1881" w:rsidRPr="00296F8A" w:rsidRDefault="00296F8A" w:rsidP="000D1881">
      <w:pPr>
        <w:pStyle w:val="Textvbloku"/>
        <w:tabs>
          <w:tab w:val="left" w:pos="4820"/>
        </w:tabs>
        <w:rPr>
          <w:sz w:val="22"/>
          <w:szCs w:val="22"/>
        </w:rPr>
      </w:pPr>
      <w:r>
        <w:rPr>
          <w:sz w:val="22"/>
          <w:szCs w:val="22"/>
        </w:rPr>
        <w:t>dále jen „</w:t>
      </w:r>
      <w:r w:rsidR="00D0015A">
        <w:rPr>
          <w:sz w:val="22"/>
          <w:szCs w:val="22"/>
        </w:rPr>
        <w:t>o</w:t>
      </w:r>
      <w:r>
        <w:rPr>
          <w:sz w:val="22"/>
          <w:szCs w:val="22"/>
        </w:rPr>
        <w:t>bjednatel“</w:t>
      </w:r>
      <w:r>
        <w:rPr>
          <w:sz w:val="22"/>
          <w:szCs w:val="22"/>
        </w:rPr>
        <w:tab/>
        <w:t>dále jen „</w:t>
      </w:r>
      <w:r w:rsidR="00D0015A">
        <w:rPr>
          <w:sz w:val="22"/>
          <w:szCs w:val="22"/>
        </w:rPr>
        <w:t>z</w:t>
      </w:r>
      <w:r w:rsidR="000D1881" w:rsidRPr="00296F8A">
        <w:rPr>
          <w:sz w:val="22"/>
          <w:szCs w:val="22"/>
        </w:rPr>
        <w:t>hotovitel“</w:t>
      </w:r>
    </w:p>
    <w:p w14:paraId="2DE5DF96" w14:textId="77777777" w:rsidR="000D1881" w:rsidRPr="00296F8A" w:rsidRDefault="000D1881" w:rsidP="000D1881">
      <w:pPr>
        <w:pStyle w:val="Textvbloku"/>
        <w:rPr>
          <w:sz w:val="22"/>
          <w:szCs w:val="22"/>
        </w:rPr>
      </w:pPr>
      <w:r w:rsidRPr="00296F8A">
        <w:rPr>
          <w:sz w:val="22"/>
          <w:szCs w:val="22"/>
        </w:rPr>
        <w:t>---------------------------------------------------------------------------------------------------------------------------------</w:t>
      </w:r>
    </w:p>
    <w:p w14:paraId="66BF4E7D" w14:textId="77777777" w:rsidR="000D1881" w:rsidRPr="00296F8A" w:rsidRDefault="000D1881" w:rsidP="000D1881">
      <w:pPr>
        <w:pStyle w:val="Textvbloku"/>
        <w:jc w:val="center"/>
        <w:rPr>
          <w:sz w:val="22"/>
          <w:szCs w:val="22"/>
        </w:rPr>
      </w:pPr>
    </w:p>
    <w:p w14:paraId="5432F8CF" w14:textId="77777777" w:rsidR="000D1881" w:rsidRPr="00296F8A" w:rsidRDefault="000D1881" w:rsidP="000D1881">
      <w:pPr>
        <w:pStyle w:val="Textvbloku"/>
        <w:jc w:val="center"/>
        <w:rPr>
          <w:sz w:val="22"/>
          <w:szCs w:val="22"/>
        </w:rPr>
      </w:pPr>
      <w:r w:rsidRPr="00296F8A">
        <w:rPr>
          <w:sz w:val="22"/>
          <w:szCs w:val="22"/>
        </w:rPr>
        <w:t>Osoby oprávněné jednat v záležitostech této předmětné smlouvy</w:t>
      </w:r>
    </w:p>
    <w:p w14:paraId="42801084" w14:textId="77777777" w:rsidR="000D1881" w:rsidRPr="00296F8A" w:rsidRDefault="000D1881" w:rsidP="000D1881">
      <w:pPr>
        <w:pStyle w:val="Textvbloku"/>
        <w:jc w:val="center"/>
        <w:rPr>
          <w:sz w:val="22"/>
          <w:szCs w:val="22"/>
        </w:rPr>
      </w:pPr>
      <w:r w:rsidRPr="00296F8A">
        <w:rPr>
          <w:sz w:val="22"/>
          <w:szCs w:val="22"/>
        </w:rPr>
        <w:t>ve věcech smluvních:</w:t>
      </w:r>
    </w:p>
    <w:p w14:paraId="46066055" w14:textId="77777777" w:rsidR="000D1881" w:rsidRPr="00296F8A" w:rsidRDefault="000D1881" w:rsidP="000D1881">
      <w:pPr>
        <w:pStyle w:val="Textvbloku"/>
        <w:tabs>
          <w:tab w:val="left" w:pos="2410"/>
        </w:tabs>
        <w:rPr>
          <w:sz w:val="22"/>
          <w:szCs w:val="22"/>
        </w:rPr>
      </w:pPr>
    </w:p>
    <w:p w14:paraId="7DAA888C" w14:textId="26F852BD" w:rsidR="000D1881" w:rsidRPr="00296F8A" w:rsidRDefault="00320DBE" w:rsidP="000D1881">
      <w:pPr>
        <w:pStyle w:val="Textvbloku"/>
        <w:tabs>
          <w:tab w:val="left" w:pos="4820"/>
        </w:tabs>
        <w:rPr>
          <w:sz w:val="22"/>
          <w:szCs w:val="22"/>
        </w:rPr>
      </w:pPr>
      <w:r w:rsidRPr="00320DBE">
        <w:rPr>
          <w:sz w:val="22"/>
          <w:szCs w:val="22"/>
        </w:rPr>
        <w:t>Bc. Hanou Večerkovou, DiS., starostkou města</w:t>
      </w:r>
      <w:r w:rsidR="000D1881" w:rsidRPr="00296F8A">
        <w:rPr>
          <w:sz w:val="22"/>
          <w:szCs w:val="22"/>
        </w:rPr>
        <w:tab/>
      </w:r>
      <w:r w:rsidR="00005318">
        <w:rPr>
          <w:sz w:val="22"/>
          <w:szCs w:val="22"/>
        </w:rPr>
        <w:t>Robert Flídr, jednatel PS stavitelství s.r.o.</w:t>
      </w:r>
      <w:r w:rsidR="00005318" w:rsidRPr="00296F8A">
        <w:rPr>
          <w:sz w:val="22"/>
          <w:szCs w:val="22"/>
        </w:rPr>
        <w:t xml:space="preserve"> </w:t>
      </w:r>
    </w:p>
    <w:p w14:paraId="124563BD" w14:textId="77777777" w:rsidR="000D1881" w:rsidRPr="00296F8A" w:rsidRDefault="000D1881" w:rsidP="000D1881">
      <w:pPr>
        <w:pStyle w:val="Textvbloku"/>
        <w:tabs>
          <w:tab w:val="left" w:pos="4820"/>
        </w:tabs>
        <w:ind w:left="4140" w:hanging="4140"/>
        <w:rPr>
          <w:sz w:val="22"/>
          <w:szCs w:val="22"/>
        </w:rPr>
      </w:pPr>
    </w:p>
    <w:p w14:paraId="0B100D53" w14:textId="32ABF75A" w:rsidR="000D1881" w:rsidRPr="00296F8A" w:rsidRDefault="000D1881" w:rsidP="000D1881">
      <w:pPr>
        <w:pStyle w:val="Textvbloku"/>
        <w:tabs>
          <w:tab w:val="left" w:pos="4820"/>
        </w:tabs>
        <w:rPr>
          <w:sz w:val="22"/>
          <w:szCs w:val="22"/>
        </w:rPr>
      </w:pPr>
      <w:r w:rsidRPr="00296F8A">
        <w:rPr>
          <w:sz w:val="22"/>
          <w:szCs w:val="22"/>
        </w:rPr>
        <w:t xml:space="preserve">tel: </w:t>
      </w:r>
      <w:r w:rsidR="00320DBE" w:rsidRPr="00320DBE">
        <w:rPr>
          <w:sz w:val="22"/>
          <w:szCs w:val="22"/>
        </w:rPr>
        <w:t>577 680 11</w:t>
      </w:r>
      <w:r w:rsidR="00300AE0">
        <w:rPr>
          <w:sz w:val="22"/>
          <w:szCs w:val="22"/>
        </w:rPr>
        <w:t>1</w:t>
      </w:r>
      <w:r w:rsidRPr="00296F8A">
        <w:rPr>
          <w:sz w:val="22"/>
          <w:szCs w:val="22"/>
        </w:rPr>
        <w:tab/>
      </w:r>
      <w:r w:rsidR="00005318">
        <w:rPr>
          <w:sz w:val="22"/>
          <w:szCs w:val="22"/>
        </w:rPr>
        <w:t>608 883 605</w:t>
      </w:r>
    </w:p>
    <w:p w14:paraId="01DBDD75" w14:textId="77777777" w:rsidR="000D1881" w:rsidRPr="00296F8A" w:rsidRDefault="000D1881" w:rsidP="000D1881">
      <w:pPr>
        <w:pStyle w:val="Textvbloku"/>
        <w:tabs>
          <w:tab w:val="left" w:pos="4820"/>
        </w:tabs>
        <w:rPr>
          <w:sz w:val="22"/>
          <w:szCs w:val="22"/>
        </w:rPr>
      </w:pPr>
    </w:p>
    <w:p w14:paraId="1B7D3116" w14:textId="315E6259" w:rsidR="000D1881" w:rsidRPr="00296F8A" w:rsidRDefault="00FE4C6A" w:rsidP="000D1881">
      <w:pPr>
        <w:pStyle w:val="Textvbloku"/>
        <w:tabs>
          <w:tab w:val="left" w:pos="4820"/>
        </w:tabs>
        <w:jc w:val="left"/>
        <w:rPr>
          <w:sz w:val="22"/>
          <w:szCs w:val="22"/>
        </w:rPr>
      </w:pPr>
      <w:r w:rsidRPr="00296F8A">
        <w:rPr>
          <w:sz w:val="22"/>
          <w:szCs w:val="22"/>
        </w:rPr>
        <w:t>e</w:t>
      </w:r>
      <w:r w:rsidR="00937B02" w:rsidRPr="00296F8A">
        <w:rPr>
          <w:sz w:val="22"/>
          <w:szCs w:val="22"/>
        </w:rPr>
        <w:t>mail:</w:t>
      </w:r>
      <w:r w:rsidRPr="00296F8A">
        <w:rPr>
          <w:sz w:val="22"/>
          <w:szCs w:val="22"/>
        </w:rPr>
        <w:t xml:space="preserve"> </w:t>
      </w:r>
      <w:r w:rsidR="00320DBE" w:rsidRPr="00320DBE">
        <w:rPr>
          <w:sz w:val="22"/>
          <w:szCs w:val="22"/>
        </w:rPr>
        <w:t>radnice@muotrokovice.cz</w:t>
      </w:r>
      <w:r w:rsidR="0086553D" w:rsidRPr="00296F8A">
        <w:rPr>
          <w:sz w:val="22"/>
          <w:szCs w:val="22"/>
        </w:rPr>
        <w:t xml:space="preserve"> </w:t>
      </w:r>
      <w:r w:rsidR="00C9631D" w:rsidRPr="00296F8A">
        <w:rPr>
          <w:sz w:val="22"/>
          <w:szCs w:val="22"/>
        </w:rPr>
        <w:tab/>
      </w:r>
      <w:r w:rsidR="00005318">
        <w:rPr>
          <w:sz w:val="22"/>
          <w:szCs w:val="22"/>
        </w:rPr>
        <w:t>ps-stavitelstvi@seznam.cz</w:t>
      </w:r>
      <w:r w:rsidR="00005318" w:rsidRPr="00296F8A">
        <w:rPr>
          <w:sz w:val="22"/>
          <w:szCs w:val="22"/>
        </w:rPr>
        <w:t xml:space="preserve"> </w:t>
      </w:r>
      <w:r w:rsidR="000D1881" w:rsidRPr="00296F8A">
        <w:rPr>
          <w:sz w:val="22"/>
          <w:szCs w:val="22"/>
        </w:rPr>
        <w:tab/>
      </w:r>
    </w:p>
    <w:p w14:paraId="2CD0DC0E" w14:textId="77777777" w:rsidR="000D1881" w:rsidRPr="00296F8A" w:rsidRDefault="000D1881" w:rsidP="000D1881">
      <w:pPr>
        <w:pStyle w:val="Textvbloku"/>
        <w:tabs>
          <w:tab w:val="left" w:pos="9214"/>
        </w:tabs>
        <w:jc w:val="left"/>
        <w:rPr>
          <w:sz w:val="22"/>
          <w:szCs w:val="22"/>
        </w:rPr>
      </w:pPr>
      <w:r w:rsidRPr="00296F8A">
        <w:rPr>
          <w:sz w:val="22"/>
          <w:szCs w:val="22"/>
        </w:rPr>
        <w:t>---------------------------------------------------------------------------------------------------------------------------------</w:t>
      </w:r>
    </w:p>
    <w:p w14:paraId="6517D812" w14:textId="77777777" w:rsidR="00005318" w:rsidRDefault="00005318" w:rsidP="000D1881">
      <w:pPr>
        <w:pStyle w:val="Textvbloku"/>
        <w:jc w:val="center"/>
        <w:rPr>
          <w:sz w:val="22"/>
          <w:szCs w:val="22"/>
        </w:rPr>
      </w:pPr>
    </w:p>
    <w:p w14:paraId="62747AFE" w14:textId="77777777" w:rsidR="00005318" w:rsidRDefault="00005318" w:rsidP="000D1881">
      <w:pPr>
        <w:pStyle w:val="Textvbloku"/>
        <w:jc w:val="center"/>
        <w:rPr>
          <w:sz w:val="22"/>
          <w:szCs w:val="22"/>
        </w:rPr>
      </w:pPr>
    </w:p>
    <w:p w14:paraId="5F6158B8" w14:textId="77777777" w:rsidR="00005318" w:rsidRDefault="00005318" w:rsidP="000D1881">
      <w:pPr>
        <w:pStyle w:val="Textvbloku"/>
        <w:jc w:val="center"/>
        <w:rPr>
          <w:sz w:val="22"/>
          <w:szCs w:val="22"/>
        </w:rPr>
      </w:pPr>
    </w:p>
    <w:p w14:paraId="6396CE5D" w14:textId="299F4D33" w:rsidR="000D1881" w:rsidRPr="00296F8A" w:rsidRDefault="000D1881" w:rsidP="000D1881">
      <w:pPr>
        <w:pStyle w:val="Textvbloku"/>
        <w:jc w:val="center"/>
        <w:rPr>
          <w:sz w:val="22"/>
          <w:szCs w:val="22"/>
        </w:rPr>
      </w:pPr>
      <w:r w:rsidRPr="00296F8A">
        <w:rPr>
          <w:sz w:val="22"/>
          <w:szCs w:val="22"/>
        </w:rPr>
        <w:br/>
      </w:r>
      <w:r w:rsidRPr="00296F8A">
        <w:rPr>
          <w:sz w:val="22"/>
          <w:szCs w:val="22"/>
        </w:rPr>
        <w:lastRenderedPageBreak/>
        <w:t>Bankovní spojení:</w:t>
      </w:r>
    </w:p>
    <w:p w14:paraId="2B77B85A" w14:textId="77777777" w:rsidR="000D1881" w:rsidRPr="00296F8A" w:rsidRDefault="000D1881" w:rsidP="000D1881">
      <w:pPr>
        <w:pStyle w:val="Textvbloku"/>
        <w:jc w:val="left"/>
        <w:rPr>
          <w:sz w:val="22"/>
          <w:szCs w:val="22"/>
        </w:rPr>
      </w:pPr>
    </w:p>
    <w:p w14:paraId="2AE8241F" w14:textId="3F685378" w:rsidR="00740D29" w:rsidRPr="00296F8A" w:rsidRDefault="00320DBE" w:rsidP="000D1881">
      <w:pPr>
        <w:pStyle w:val="Textvbloku"/>
        <w:tabs>
          <w:tab w:val="left" w:pos="4820"/>
        </w:tabs>
        <w:rPr>
          <w:sz w:val="22"/>
          <w:szCs w:val="22"/>
        </w:rPr>
      </w:pPr>
      <w:proofErr w:type="gramStart"/>
      <w:r w:rsidRPr="00320DBE">
        <w:rPr>
          <w:sz w:val="22"/>
          <w:szCs w:val="22"/>
        </w:rPr>
        <w:t>K.B. a.</w:t>
      </w:r>
      <w:proofErr w:type="gramEnd"/>
      <w:r w:rsidRPr="00320DBE">
        <w:rPr>
          <w:sz w:val="22"/>
          <w:szCs w:val="22"/>
        </w:rPr>
        <w:t>s.</w:t>
      </w:r>
      <w:r w:rsidR="000D1881" w:rsidRPr="00296F8A">
        <w:rPr>
          <w:sz w:val="22"/>
          <w:szCs w:val="22"/>
        </w:rPr>
        <w:tab/>
      </w:r>
      <w:r w:rsidR="00005318">
        <w:rPr>
          <w:sz w:val="22"/>
          <w:szCs w:val="22"/>
        </w:rPr>
        <w:t>KB, a.s.</w:t>
      </w:r>
      <w:r w:rsidR="00005318" w:rsidRPr="00296F8A">
        <w:rPr>
          <w:sz w:val="22"/>
          <w:szCs w:val="22"/>
        </w:rPr>
        <w:t xml:space="preserve"> </w:t>
      </w:r>
    </w:p>
    <w:p w14:paraId="7577BCA3" w14:textId="25CE9D73" w:rsidR="000D1881" w:rsidRPr="006705F6" w:rsidRDefault="00296F8A" w:rsidP="00986FBE">
      <w:pPr>
        <w:pStyle w:val="Textvbloku"/>
        <w:tabs>
          <w:tab w:val="left" w:pos="4820"/>
        </w:tabs>
        <w:ind w:left="4820" w:hanging="4820"/>
        <w:rPr>
          <w:i/>
          <w:sz w:val="22"/>
          <w:szCs w:val="22"/>
        </w:rPr>
      </w:pPr>
      <w:r>
        <w:rPr>
          <w:sz w:val="22"/>
          <w:szCs w:val="22"/>
        </w:rPr>
        <w:t xml:space="preserve">číslo </w:t>
      </w:r>
      <w:r w:rsidR="000D1881" w:rsidRPr="00296F8A">
        <w:rPr>
          <w:sz w:val="22"/>
          <w:szCs w:val="22"/>
        </w:rPr>
        <w:t>účtu:</w:t>
      </w:r>
      <w:r w:rsidR="00FE4C6A" w:rsidRPr="00296F8A">
        <w:rPr>
          <w:sz w:val="22"/>
          <w:szCs w:val="22"/>
        </w:rPr>
        <w:t xml:space="preserve"> </w:t>
      </w:r>
      <w:r w:rsidR="00320DBE" w:rsidRPr="00320DBE">
        <w:rPr>
          <w:sz w:val="22"/>
          <w:szCs w:val="22"/>
        </w:rPr>
        <w:t>0000122921/0100</w:t>
      </w:r>
      <w:r w:rsidR="00FE4C6A" w:rsidRPr="00296F8A">
        <w:rPr>
          <w:sz w:val="22"/>
          <w:szCs w:val="22"/>
        </w:rPr>
        <w:tab/>
      </w:r>
      <w:r w:rsidR="000D1881" w:rsidRPr="00296F8A">
        <w:rPr>
          <w:sz w:val="22"/>
          <w:szCs w:val="22"/>
        </w:rPr>
        <w:t xml:space="preserve">číslo účtu: </w:t>
      </w:r>
      <w:r w:rsidR="00986FBE">
        <w:rPr>
          <w:sz w:val="22"/>
          <w:szCs w:val="22"/>
        </w:rPr>
        <w:t xml:space="preserve">27-9029680207 </w:t>
      </w:r>
      <w:r w:rsidR="00986FBE" w:rsidRPr="00986FBE">
        <w:rPr>
          <w:i/>
          <w:iCs/>
          <w:sz w:val="22"/>
          <w:szCs w:val="22"/>
        </w:rPr>
        <w:t>(</w:t>
      </w:r>
      <w:r w:rsidR="006705F6" w:rsidRPr="006705F6">
        <w:rPr>
          <w:i/>
          <w:sz w:val="22"/>
          <w:szCs w:val="22"/>
        </w:rPr>
        <w:t xml:space="preserve">číslo účtu </w:t>
      </w:r>
      <w:r w:rsidR="00986FBE">
        <w:rPr>
          <w:i/>
          <w:sz w:val="22"/>
          <w:szCs w:val="22"/>
        </w:rPr>
        <w:t xml:space="preserve">registrované </w:t>
      </w:r>
      <w:r w:rsidR="006705F6" w:rsidRPr="006705F6">
        <w:rPr>
          <w:i/>
          <w:sz w:val="22"/>
          <w:szCs w:val="22"/>
        </w:rPr>
        <w:t>pro ekonomickou činnost)</w:t>
      </w:r>
    </w:p>
    <w:p w14:paraId="0D8CA018" w14:textId="77777777" w:rsidR="000D1881" w:rsidRPr="00296F8A" w:rsidRDefault="000D1881" w:rsidP="000D1881">
      <w:pPr>
        <w:pStyle w:val="Textvbloku"/>
        <w:jc w:val="left"/>
        <w:rPr>
          <w:sz w:val="22"/>
          <w:szCs w:val="22"/>
        </w:rPr>
      </w:pPr>
      <w:r w:rsidRPr="00296F8A">
        <w:rPr>
          <w:sz w:val="22"/>
          <w:szCs w:val="22"/>
        </w:rPr>
        <w:t>---------------------------------------------------------------------------------------------------------------------------------</w:t>
      </w:r>
    </w:p>
    <w:p w14:paraId="66E67B54" w14:textId="77777777" w:rsidR="000D1881" w:rsidRPr="00296F8A" w:rsidRDefault="000D1881" w:rsidP="000D1881">
      <w:pPr>
        <w:pStyle w:val="Textvbloku"/>
        <w:jc w:val="left"/>
        <w:rPr>
          <w:sz w:val="22"/>
          <w:szCs w:val="22"/>
        </w:rPr>
      </w:pPr>
    </w:p>
    <w:p w14:paraId="331631B7" w14:textId="77777777" w:rsidR="000D1881" w:rsidRPr="00296F8A" w:rsidRDefault="000D1881" w:rsidP="000D1881">
      <w:pPr>
        <w:pStyle w:val="Textvbloku"/>
        <w:jc w:val="center"/>
        <w:rPr>
          <w:sz w:val="22"/>
          <w:szCs w:val="22"/>
        </w:rPr>
      </w:pPr>
      <w:r w:rsidRPr="00296F8A">
        <w:rPr>
          <w:sz w:val="22"/>
          <w:szCs w:val="22"/>
        </w:rPr>
        <w:t>Identifikační číslo:</w:t>
      </w:r>
    </w:p>
    <w:p w14:paraId="757DF80B" w14:textId="77777777" w:rsidR="00C9631D" w:rsidRPr="00296F8A" w:rsidRDefault="00C9631D" w:rsidP="000D1881">
      <w:pPr>
        <w:pStyle w:val="Textvbloku"/>
        <w:jc w:val="center"/>
        <w:rPr>
          <w:sz w:val="22"/>
          <w:szCs w:val="22"/>
        </w:rPr>
      </w:pPr>
    </w:p>
    <w:p w14:paraId="7CA1B188" w14:textId="13343EE2" w:rsidR="000D1881" w:rsidRDefault="00D22BAD" w:rsidP="000D1881">
      <w:pPr>
        <w:pStyle w:val="Textvbloku"/>
        <w:pBdr>
          <w:bottom w:val="single" w:sz="6" w:space="1" w:color="auto"/>
        </w:pBdr>
        <w:tabs>
          <w:tab w:val="left" w:pos="4820"/>
        </w:tabs>
        <w:jc w:val="left"/>
        <w:rPr>
          <w:sz w:val="22"/>
          <w:szCs w:val="22"/>
        </w:rPr>
      </w:pPr>
      <w:r w:rsidRPr="00D22BAD">
        <w:rPr>
          <w:sz w:val="22"/>
          <w:szCs w:val="22"/>
        </w:rPr>
        <w:t>002 84 301</w:t>
      </w:r>
      <w:r w:rsidR="000D1881" w:rsidRPr="00296F8A">
        <w:rPr>
          <w:sz w:val="22"/>
          <w:szCs w:val="22"/>
        </w:rPr>
        <w:tab/>
      </w:r>
      <w:r w:rsidR="00986FBE">
        <w:rPr>
          <w:sz w:val="22"/>
          <w:szCs w:val="22"/>
        </w:rPr>
        <w:t>PS stavitelství s.r.o. 262 95 679</w:t>
      </w:r>
    </w:p>
    <w:p w14:paraId="1F6D22A9" w14:textId="17D081A2" w:rsidR="00986FBE" w:rsidRPr="00296F8A" w:rsidRDefault="00986FBE" w:rsidP="000D1881">
      <w:pPr>
        <w:pStyle w:val="Textvbloku"/>
        <w:pBdr>
          <w:bottom w:val="single" w:sz="6" w:space="1" w:color="auto"/>
        </w:pBdr>
        <w:tabs>
          <w:tab w:val="left" w:pos="4820"/>
        </w:tabs>
        <w:jc w:val="left"/>
        <w:rPr>
          <w:sz w:val="22"/>
          <w:szCs w:val="22"/>
        </w:rPr>
      </w:pPr>
      <w:r>
        <w:rPr>
          <w:sz w:val="22"/>
          <w:szCs w:val="22"/>
        </w:rPr>
        <w:tab/>
        <w:t>PONTONY s.r.o. 278 65 118</w:t>
      </w:r>
    </w:p>
    <w:p w14:paraId="0D646E2E" w14:textId="77777777" w:rsidR="00FD0D96" w:rsidRDefault="00FD0D96" w:rsidP="00986FBE">
      <w:pPr>
        <w:pStyle w:val="Textvbloku"/>
        <w:rPr>
          <w:sz w:val="22"/>
        </w:rPr>
      </w:pPr>
    </w:p>
    <w:p w14:paraId="60E389B0" w14:textId="77777777" w:rsidR="0069565D" w:rsidRPr="00296F8A" w:rsidRDefault="0069565D" w:rsidP="0069565D">
      <w:pPr>
        <w:pStyle w:val="Textvbloku"/>
        <w:ind w:firstLine="709"/>
        <w:jc w:val="center"/>
        <w:rPr>
          <w:sz w:val="22"/>
          <w:szCs w:val="22"/>
        </w:rPr>
      </w:pPr>
      <w:r w:rsidRPr="00296F8A">
        <w:rPr>
          <w:sz w:val="22"/>
          <w:szCs w:val="22"/>
        </w:rPr>
        <w:t>Daňové identifikační číslo:</w:t>
      </w:r>
    </w:p>
    <w:p w14:paraId="142620DF" w14:textId="77777777" w:rsidR="0069565D" w:rsidRPr="00296F8A" w:rsidRDefault="0069565D" w:rsidP="0069565D">
      <w:pPr>
        <w:pStyle w:val="Textvbloku"/>
        <w:jc w:val="left"/>
        <w:rPr>
          <w:sz w:val="22"/>
          <w:szCs w:val="22"/>
        </w:rPr>
      </w:pPr>
    </w:p>
    <w:p w14:paraId="2716A3A5" w14:textId="3701D995" w:rsidR="00DD626E" w:rsidRDefault="00D22BAD" w:rsidP="0069565D">
      <w:pPr>
        <w:pStyle w:val="Textvbloku"/>
        <w:tabs>
          <w:tab w:val="left" w:pos="4820"/>
        </w:tabs>
        <w:jc w:val="left"/>
        <w:rPr>
          <w:sz w:val="22"/>
          <w:szCs w:val="22"/>
        </w:rPr>
      </w:pPr>
      <w:r w:rsidRPr="00D22BAD">
        <w:rPr>
          <w:sz w:val="22"/>
          <w:szCs w:val="22"/>
        </w:rPr>
        <w:t>CZ00284301</w:t>
      </w:r>
      <w:r w:rsidR="00DD626E">
        <w:rPr>
          <w:sz w:val="22"/>
          <w:szCs w:val="22"/>
        </w:rPr>
        <w:tab/>
      </w:r>
      <w:r w:rsidR="00986FBE">
        <w:rPr>
          <w:sz w:val="22"/>
          <w:szCs w:val="22"/>
        </w:rPr>
        <w:t>PS stavitelství s.r.o. CZ26295679</w:t>
      </w:r>
    </w:p>
    <w:p w14:paraId="15C7CF20" w14:textId="5ADD6FF9" w:rsidR="0069565D" w:rsidRPr="00296F8A" w:rsidRDefault="00DD626E" w:rsidP="0069565D">
      <w:pPr>
        <w:pStyle w:val="Textvbloku"/>
        <w:tabs>
          <w:tab w:val="left" w:pos="4820"/>
        </w:tabs>
        <w:jc w:val="left"/>
        <w:rPr>
          <w:sz w:val="22"/>
          <w:szCs w:val="22"/>
        </w:rPr>
      </w:pPr>
      <w:r>
        <w:rPr>
          <w:sz w:val="22"/>
          <w:szCs w:val="22"/>
        </w:rPr>
        <w:t xml:space="preserve">Objednatel v rámci této zakázky není plátcem DPH. </w:t>
      </w:r>
      <w:r w:rsidR="0069565D" w:rsidRPr="00296F8A">
        <w:rPr>
          <w:sz w:val="22"/>
          <w:szCs w:val="22"/>
        </w:rPr>
        <w:tab/>
      </w:r>
      <w:r w:rsidR="00986FBE">
        <w:rPr>
          <w:sz w:val="22"/>
          <w:szCs w:val="22"/>
        </w:rPr>
        <w:t>PONTONY s</w:t>
      </w:r>
      <w:r w:rsidR="00DE30A7">
        <w:rPr>
          <w:sz w:val="22"/>
          <w:szCs w:val="22"/>
        </w:rPr>
        <w:t>.r.</w:t>
      </w:r>
      <w:r w:rsidR="00986FBE">
        <w:rPr>
          <w:sz w:val="22"/>
          <w:szCs w:val="22"/>
        </w:rPr>
        <w:t>o</w:t>
      </w:r>
      <w:r w:rsidR="00DE30A7">
        <w:rPr>
          <w:sz w:val="22"/>
          <w:szCs w:val="22"/>
        </w:rPr>
        <w:t>.</w:t>
      </w:r>
      <w:r w:rsidR="00986FBE">
        <w:rPr>
          <w:sz w:val="22"/>
          <w:szCs w:val="22"/>
        </w:rPr>
        <w:t>, CZ27865118</w:t>
      </w:r>
    </w:p>
    <w:p w14:paraId="2D61B660" w14:textId="77777777" w:rsidR="0069565D" w:rsidRPr="00296F8A" w:rsidRDefault="0069565D" w:rsidP="00A36E1A">
      <w:pPr>
        <w:pStyle w:val="Textvbloku"/>
        <w:tabs>
          <w:tab w:val="left" w:pos="4820"/>
        </w:tabs>
        <w:jc w:val="left"/>
        <w:rPr>
          <w:sz w:val="22"/>
          <w:szCs w:val="22"/>
        </w:rPr>
      </w:pPr>
      <w:r w:rsidRPr="00296F8A">
        <w:rPr>
          <w:sz w:val="22"/>
          <w:szCs w:val="22"/>
        </w:rPr>
        <w:t>--------------------------------------------------------------------------------------------------------------------------------</w:t>
      </w:r>
    </w:p>
    <w:p w14:paraId="091A290F" w14:textId="417E9FFD" w:rsidR="000D1881" w:rsidRDefault="00986FBE" w:rsidP="00C9631D">
      <w:pPr>
        <w:pStyle w:val="Textvbloku"/>
        <w:ind w:left="4820" w:hanging="6"/>
        <w:rPr>
          <w:sz w:val="22"/>
          <w:szCs w:val="22"/>
        </w:rPr>
      </w:pPr>
      <w:r>
        <w:rPr>
          <w:sz w:val="22"/>
          <w:szCs w:val="22"/>
        </w:rPr>
        <w:t xml:space="preserve">Společník č. 1 PS stavitelství s.r.o. </w:t>
      </w:r>
      <w:r w:rsidR="000D1881" w:rsidRPr="00296F8A">
        <w:rPr>
          <w:sz w:val="22"/>
          <w:szCs w:val="22"/>
        </w:rPr>
        <w:t>je zapsán v </w:t>
      </w:r>
      <w:r>
        <w:rPr>
          <w:sz w:val="22"/>
          <w:szCs w:val="22"/>
        </w:rPr>
        <w:t>O</w:t>
      </w:r>
      <w:r w:rsidR="000D1881" w:rsidRPr="00296F8A">
        <w:rPr>
          <w:sz w:val="22"/>
          <w:szCs w:val="22"/>
        </w:rPr>
        <w:t>bchodním rejstříku u</w:t>
      </w:r>
      <w:r>
        <w:rPr>
          <w:sz w:val="22"/>
          <w:szCs w:val="22"/>
        </w:rPr>
        <w:t xml:space="preserve"> Krajského soudu v Brně, oddíl C vložka 42132</w:t>
      </w:r>
    </w:p>
    <w:p w14:paraId="38BBD908" w14:textId="265C2186" w:rsidR="00986FBE" w:rsidRPr="00296F8A" w:rsidRDefault="00986FBE" w:rsidP="00C9631D">
      <w:pPr>
        <w:pStyle w:val="Textvbloku"/>
        <w:ind w:left="4820" w:hanging="6"/>
        <w:rPr>
          <w:sz w:val="22"/>
          <w:szCs w:val="22"/>
        </w:rPr>
      </w:pPr>
      <w:r>
        <w:rPr>
          <w:sz w:val="22"/>
          <w:szCs w:val="22"/>
        </w:rPr>
        <w:t xml:space="preserve">Společník č. 2 PONTONY s.r.o. je zapsán v Obchodním rejstříku u Krajského soudu v Ústí nad Labem, oddíl C vložka </w:t>
      </w:r>
      <w:r w:rsidRPr="00986FBE">
        <w:rPr>
          <w:sz w:val="22"/>
          <w:szCs w:val="22"/>
        </w:rPr>
        <w:t>30054</w:t>
      </w:r>
    </w:p>
    <w:p w14:paraId="6609D4BD" w14:textId="77777777" w:rsidR="000D1881" w:rsidRDefault="000D1881" w:rsidP="00A36E1A">
      <w:pPr>
        <w:pStyle w:val="Textvbloku"/>
        <w:tabs>
          <w:tab w:val="left" w:pos="9356"/>
        </w:tabs>
        <w:rPr>
          <w:b/>
          <w:sz w:val="22"/>
        </w:rPr>
      </w:pPr>
      <w:r w:rsidRPr="00C9631D">
        <w:rPr>
          <w:sz w:val="22"/>
        </w:rPr>
        <w:t>---------------------------------------------------------------------------------------------------------------------------------</w:t>
      </w:r>
    </w:p>
    <w:p w14:paraId="647AE140" w14:textId="2D59B430" w:rsidR="000D1881" w:rsidRPr="00986FBE" w:rsidRDefault="000D1881" w:rsidP="00986FBE">
      <w:pPr>
        <w:pStyle w:val="Textvbloku"/>
        <w:tabs>
          <w:tab w:val="num" w:pos="0"/>
        </w:tabs>
        <w:spacing w:before="120" w:after="120"/>
        <w:ind w:right="-91"/>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59204278" w14:textId="09E465C9" w:rsidR="000D1881" w:rsidRDefault="000D1881" w:rsidP="000D1881">
      <w:pPr>
        <w:pStyle w:val="Zkladntextodsazen"/>
        <w:rPr>
          <w:i w:val="0"/>
        </w:rPr>
      </w:pPr>
      <w:r>
        <w:rPr>
          <w:i w:val="0"/>
        </w:rPr>
        <w:t>Zhotovitel je právnickou</w:t>
      </w:r>
      <w:r w:rsidR="00986FBE">
        <w:rPr>
          <w:i w:val="0"/>
        </w:rPr>
        <w:t xml:space="preserve"> </w:t>
      </w:r>
      <w:r>
        <w:rPr>
          <w:i w:val="0"/>
        </w:rPr>
        <w:t>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w:t>
      </w:r>
      <w:r w:rsidR="00823F78">
        <w:rPr>
          <w:i w:val="0"/>
        </w:rPr>
        <w:t> </w:t>
      </w:r>
      <w:r>
        <w:rPr>
          <w:i w:val="0"/>
        </w:rPr>
        <w:t xml:space="preserve">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realizace </w:t>
      </w:r>
      <w:r w:rsidR="00CF31B4" w:rsidRPr="004679A6">
        <w:rPr>
          <w:i w:val="0"/>
        </w:rPr>
        <w:t>díla</w:t>
      </w:r>
      <w:r w:rsidRPr="004679A6">
        <w:rPr>
          <w:i w:val="0"/>
        </w:rPr>
        <w:t xml:space="preserve"> specifikované</w:t>
      </w:r>
      <w:r w:rsidR="004679A6" w:rsidRPr="004679A6">
        <w:rPr>
          <w:i w:val="0"/>
        </w:rPr>
        <w:t>ho</w:t>
      </w:r>
      <w:r w:rsidRPr="004679A6">
        <w:rPr>
          <w:i w:val="0"/>
        </w:rPr>
        <w:t xml:space="preserve"> v následujících ustanoveních této smlouvy a</w:t>
      </w:r>
      <w:r w:rsidR="00823F78">
        <w:rPr>
          <w:i w:val="0"/>
        </w:rPr>
        <w:t> </w:t>
      </w:r>
      <w:r>
        <w:rPr>
          <w:i w:val="0"/>
        </w:rPr>
        <w:t xml:space="preserve">že na základě tohoto zjištění přistupuje k uzavření předmětné smlouvy. </w:t>
      </w:r>
    </w:p>
    <w:p w14:paraId="0C1F74B0" w14:textId="77777777" w:rsidR="00D81A74" w:rsidRDefault="000D1881" w:rsidP="00986FBE">
      <w:pPr>
        <w:pStyle w:val="Zkladntext2"/>
        <w:tabs>
          <w:tab w:val="left" w:pos="3261"/>
        </w:tabs>
        <w:spacing w:before="120" w:after="120"/>
        <w:ind w:left="3255" w:hanging="3255"/>
        <w:rPr>
          <w:b/>
          <w:sz w:val="22"/>
          <w:szCs w:val="22"/>
        </w:rPr>
      </w:pPr>
      <w:bookmarkStart w:id="0" w:name="_Hlk484007864"/>
      <w:r w:rsidRPr="006705F6">
        <w:rPr>
          <w:sz w:val="22"/>
          <w:szCs w:val="22"/>
        </w:rPr>
        <w:t>Název veř</w:t>
      </w:r>
      <w:r w:rsidR="006F1A8B" w:rsidRPr="006705F6">
        <w:rPr>
          <w:sz w:val="22"/>
          <w:szCs w:val="22"/>
        </w:rPr>
        <w:t>ejné zakázky:</w:t>
      </w:r>
      <w:r w:rsidR="00DB0DF2">
        <w:rPr>
          <w:sz w:val="22"/>
          <w:szCs w:val="22"/>
        </w:rPr>
        <w:tab/>
      </w:r>
      <w:r w:rsidR="00D81A74" w:rsidRPr="00D81A74">
        <w:rPr>
          <w:b/>
          <w:sz w:val="22"/>
          <w:szCs w:val="22"/>
        </w:rPr>
        <w:t>Revitalizace ROŠ - rozvoj vodní infrastruktury - výstavba mol</w:t>
      </w:r>
    </w:p>
    <w:p w14:paraId="08509FA4" w14:textId="3E0D9C0E" w:rsidR="00572601" w:rsidRDefault="00572601" w:rsidP="00986FBE">
      <w:pPr>
        <w:pStyle w:val="Zkladntext2"/>
        <w:tabs>
          <w:tab w:val="left" w:pos="3261"/>
        </w:tabs>
        <w:spacing w:before="120" w:after="120"/>
        <w:ind w:left="3255" w:hanging="3255"/>
        <w:rPr>
          <w:sz w:val="22"/>
          <w:szCs w:val="22"/>
        </w:rPr>
      </w:pPr>
      <w:r>
        <w:rPr>
          <w:sz w:val="22"/>
          <w:szCs w:val="22"/>
        </w:rPr>
        <w:t>Společné povolení:</w:t>
      </w:r>
      <w:r w:rsidR="006F1A8B" w:rsidRPr="00DC6410">
        <w:rPr>
          <w:sz w:val="22"/>
          <w:szCs w:val="22"/>
        </w:rPr>
        <w:tab/>
      </w:r>
      <w:r w:rsidRPr="00572601">
        <w:rPr>
          <w:sz w:val="22"/>
          <w:szCs w:val="22"/>
        </w:rPr>
        <w:t xml:space="preserve">Rozhodnutí č. 37/2024 ze dne </w:t>
      </w:r>
      <w:proofErr w:type="gramStart"/>
      <w:r w:rsidRPr="00572601">
        <w:rPr>
          <w:sz w:val="22"/>
          <w:szCs w:val="22"/>
        </w:rPr>
        <w:t>27.3.2024</w:t>
      </w:r>
      <w:proofErr w:type="gramEnd"/>
      <w:r w:rsidRPr="00572601">
        <w:rPr>
          <w:sz w:val="22"/>
          <w:szCs w:val="22"/>
        </w:rPr>
        <w:t xml:space="preserve">, které nabylo právní moci </w:t>
      </w:r>
      <w:r w:rsidR="00DE30A7">
        <w:rPr>
          <w:sz w:val="22"/>
          <w:szCs w:val="22"/>
        </w:rPr>
        <w:br/>
      </w:r>
      <w:r w:rsidRPr="00572601">
        <w:rPr>
          <w:sz w:val="22"/>
          <w:szCs w:val="22"/>
        </w:rPr>
        <w:t>dne 13.4.2024</w:t>
      </w:r>
    </w:p>
    <w:p w14:paraId="11696282" w14:textId="5543B078" w:rsidR="000D1881" w:rsidRPr="002F7DC6" w:rsidRDefault="000D1881" w:rsidP="00986FBE">
      <w:pPr>
        <w:pStyle w:val="Zkladntext2"/>
        <w:tabs>
          <w:tab w:val="left" w:pos="3261"/>
        </w:tabs>
        <w:spacing w:before="120" w:after="120"/>
        <w:ind w:left="3255" w:hanging="3255"/>
        <w:rPr>
          <w:sz w:val="22"/>
          <w:szCs w:val="22"/>
        </w:rPr>
      </w:pPr>
      <w:r w:rsidRPr="002F7DC6">
        <w:rPr>
          <w:sz w:val="22"/>
          <w:szCs w:val="22"/>
        </w:rPr>
        <w:t>Místo stavby:</w:t>
      </w:r>
      <w:r w:rsidRPr="002F7DC6">
        <w:rPr>
          <w:sz w:val="22"/>
          <w:szCs w:val="22"/>
        </w:rPr>
        <w:tab/>
      </w:r>
      <w:r w:rsidR="0075309D" w:rsidRPr="002F7DC6">
        <w:rPr>
          <w:sz w:val="22"/>
          <w:szCs w:val="22"/>
        </w:rPr>
        <w:t>k.</w:t>
      </w:r>
      <w:r w:rsidR="009416BB">
        <w:rPr>
          <w:sz w:val="22"/>
          <w:szCs w:val="22"/>
        </w:rPr>
        <w:t xml:space="preserve"> </w:t>
      </w:r>
      <w:proofErr w:type="spellStart"/>
      <w:r w:rsidR="0075309D" w:rsidRPr="002F7DC6">
        <w:rPr>
          <w:sz w:val="22"/>
          <w:szCs w:val="22"/>
        </w:rPr>
        <w:t>ú.</w:t>
      </w:r>
      <w:proofErr w:type="spellEnd"/>
      <w:r w:rsidR="0075309D" w:rsidRPr="002F7DC6">
        <w:rPr>
          <w:sz w:val="22"/>
          <w:szCs w:val="22"/>
        </w:rPr>
        <w:t xml:space="preserve"> </w:t>
      </w:r>
      <w:r w:rsidR="00D81A74">
        <w:rPr>
          <w:sz w:val="22"/>
          <w:szCs w:val="22"/>
        </w:rPr>
        <w:t>Otrokovice</w:t>
      </w:r>
    </w:p>
    <w:p w14:paraId="1BD65332" w14:textId="5B768F17" w:rsidR="00D81A74" w:rsidRDefault="000D1881" w:rsidP="00986FBE">
      <w:pPr>
        <w:pStyle w:val="Odsazen"/>
        <w:tabs>
          <w:tab w:val="left" w:pos="3261"/>
        </w:tabs>
        <w:spacing w:before="120" w:after="0"/>
        <w:ind w:left="0"/>
        <w:rPr>
          <w:szCs w:val="22"/>
        </w:rPr>
      </w:pPr>
      <w:r w:rsidRPr="00DC6410">
        <w:rPr>
          <w:szCs w:val="22"/>
        </w:rPr>
        <w:t>Projektant:</w:t>
      </w:r>
      <w:r w:rsidRPr="000E46A8">
        <w:rPr>
          <w:szCs w:val="22"/>
        </w:rPr>
        <w:tab/>
      </w:r>
      <w:r w:rsidR="00D81A74" w:rsidRPr="00D81A74">
        <w:rPr>
          <w:szCs w:val="22"/>
        </w:rPr>
        <w:t>PROJEKČNÍ A STAVEBNÍ s. r.o. Zlín, nám. T.</w:t>
      </w:r>
      <w:r w:rsidR="009416BB">
        <w:rPr>
          <w:szCs w:val="22"/>
        </w:rPr>
        <w:t xml:space="preserve"> </w:t>
      </w:r>
      <w:r w:rsidR="00D81A74" w:rsidRPr="00D81A74">
        <w:rPr>
          <w:szCs w:val="22"/>
        </w:rPr>
        <w:t xml:space="preserve">G. Masaryka 1281, </w:t>
      </w:r>
    </w:p>
    <w:p w14:paraId="517ED6C7" w14:textId="66A29A0A" w:rsidR="00D81A74" w:rsidRDefault="00D81A74" w:rsidP="00CF1F63">
      <w:pPr>
        <w:pStyle w:val="Odsazen"/>
        <w:tabs>
          <w:tab w:val="left" w:pos="3261"/>
        </w:tabs>
        <w:spacing w:after="0"/>
        <w:ind w:left="0"/>
        <w:rPr>
          <w:szCs w:val="22"/>
        </w:rPr>
      </w:pPr>
      <w:r>
        <w:rPr>
          <w:szCs w:val="22"/>
        </w:rPr>
        <w:t xml:space="preserve">                                                           </w:t>
      </w:r>
      <w:r w:rsidRPr="00D81A74">
        <w:rPr>
          <w:szCs w:val="22"/>
        </w:rPr>
        <w:t>IČ</w:t>
      </w:r>
      <w:r w:rsidR="00CF1F63">
        <w:rPr>
          <w:szCs w:val="22"/>
        </w:rPr>
        <w:t>O</w:t>
      </w:r>
      <w:r w:rsidRPr="00D81A74">
        <w:rPr>
          <w:szCs w:val="22"/>
        </w:rPr>
        <w:t xml:space="preserve"> 08447934</w:t>
      </w:r>
    </w:p>
    <w:p w14:paraId="53DE51E6" w14:textId="79B28AAC" w:rsidR="0086553D" w:rsidRPr="006705F6" w:rsidRDefault="000D1881" w:rsidP="00CF1F63">
      <w:pPr>
        <w:pStyle w:val="Odsazen"/>
        <w:tabs>
          <w:tab w:val="left" w:pos="3261"/>
        </w:tabs>
        <w:spacing w:before="120" w:after="120"/>
        <w:ind w:left="0"/>
        <w:rPr>
          <w:szCs w:val="22"/>
        </w:rPr>
      </w:pPr>
      <w:r w:rsidRPr="007A44BF">
        <w:rPr>
          <w:szCs w:val="22"/>
        </w:rPr>
        <w:t>Autorský dozor:</w:t>
      </w:r>
      <w:r w:rsidRPr="007A44BF">
        <w:rPr>
          <w:szCs w:val="22"/>
        </w:rPr>
        <w:tab/>
      </w:r>
      <w:r w:rsidR="00931111" w:rsidRPr="007A44BF">
        <w:rPr>
          <w:szCs w:val="22"/>
        </w:rPr>
        <w:fldChar w:fldCharType="begin">
          <w:ffData>
            <w:name w:val=""/>
            <w:enabled/>
            <w:calcOnExit w:val="0"/>
            <w:textInput/>
          </w:ffData>
        </w:fldChar>
      </w:r>
      <w:r w:rsidR="00337D93" w:rsidRPr="007A44BF">
        <w:rPr>
          <w:szCs w:val="22"/>
        </w:rPr>
        <w:instrText xml:space="preserve"> FORMTEXT </w:instrText>
      </w:r>
      <w:r w:rsidR="00931111" w:rsidRPr="007A44BF">
        <w:rPr>
          <w:szCs w:val="22"/>
        </w:rPr>
      </w:r>
      <w:r w:rsidR="00931111" w:rsidRPr="007A44BF">
        <w:rPr>
          <w:szCs w:val="22"/>
        </w:rPr>
        <w:fldChar w:fldCharType="separate"/>
      </w:r>
      <w:r w:rsidR="00337D93" w:rsidRPr="007A44BF">
        <w:rPr>
          <w:noProof/>
          <w:szCs w:val="22"/>
        </w:rPr>
        <w:t> </w:t>
      </w:r>
      <w:r w:rsidR="00337D93" w:rsidRPr="007A44BF">
        <w:rPr>
          <w:noProof/>
          <w:szCs w:val="22"/>
        </w:rPr>
        <w:t> </w:t>
      </w:r>
      <w:r w:rsidR="00337D93" w:rsidRPr="007A44BF">
        <w:rPr>
          <w:noProof/>
          <w:szCs w:val="22"/>
        </w:rPr>
        <w:t> </w:t>
      </w:r>
      <w:r w:rsidR="00337D93" w:rsidRPr="007A44BF">
        <w:rPr>
          <w:noProof/>
          <w:szCs w:val="22"/>
        </w:rPr>
        <w:t> </w:t>
      </w:r>
      <w:r w:rsidR="00337D93" w:rsidRPr="007A44BF">
        <w:rPr>
          <w:noProof/>
          <w:szCs w:val="22"/>
        </w:rPr>
        <w:t> </w:t>
      </w:r>
      <w:r w:rsidR="00931111" w:rsidRPr="007A44BF">
        <w:rPr>
          <w:szCs w:val="22"/>
        </w:rPr>
        <w:fldChar w:fldCharType="end"/>
      </w:r>
      <w:r w:rsidR="000E46A8" w:rsidRPr="007A44BF">
        <w:rPr>
          <w:szCs w:val="22"/>
        </w:rPr>
        <w:t xml:space="preserve"> </w:t>
      </w:r>
      <w:r w:rsidR="000E46A8" w:rsidRPr="007A44BF">
        <w:rPr>
          <w:i/>
          <w:iCs/>
          <w:szCs w:val="22"/>
        </w:rPr>
        <w:t>(bude doplněno při předání staveniště)</w:t>
      </w:r>
      <w:r w:rsidR="000E46A8">
        <w:rPr>
          <w:szCs w:val="22"/>
        </w:rPr>
        <w:t xml:space="preserve"> </w:t>
      </w:r>
    </w:p>
    <w:p w14:paraId="6BCC98F0" w14:textId="02CD10AD" w:rsidR="00192A20" w:rsidRDefault="000D1881" w:rsidP="00CF1F63">
      <w:pPr>
        <w:pStyle w:val="Odsazen"/>
        <w:tabs>
          <w:tab w:val="left" w:pos="3261"/>
        </w:tabs>
        <w:spacing w:after="120"/>
        <w:ind w:left="0"/>
        <w:rPr>
          <w:i/>
          <w:szCs w:val="22"/>
        </w:rPr>
      </w:pPr>
      <w:r w:rsidRPr="000E46A8">
        <w:rPr>
          <w:bCs/>
          <w:szCs w:val="22"/>
        </w:rPr>
        <w:t>Koordinátor BOZP objednatele:</w:t>
      </w:r>
      <w:r w:rsidRPr="000E46A8">
        <w:rPr>
          <w:bCs/>
          <w:szCs w:val="22"/>
        </w:rPr>
        <w:tab/>
      </w:r>
      <w:r w:rsidR="00931111" w:rsidRPr="000E46A8">
        <w:rPr>
          <w:szCs w:val="22"/>
        </w:rPr>
        <w:fldChar w:fldCharType="begin">
          <w:ffData>
            <w:name w:val=""/>
            <w:enabled/>
            <w:calcOnExit w:val="0"/>
            <w:textInput/>
          </w:ffData>
        </w:fldChar>
      </w:r>
      <w:r w:rsidR="005C2B68" w:rsidRPr="000E46A8">
        <w:rPr>
          <w:szCs w:val="22"/>
        </w:rPr>
        <w:instrText xml:space="preserve"> FORMTEXT </w:instrText>
      </w:r>
      <w:r w:rsidR="00931111" w:rsidRPr="000E46A8">
        <w:rPr>
          <w:szCs w:val="22"/>
        </w:rPr>
      </w:r>
      <w:r w:rsidR="00931111" w:rsidRPr="000E46A8">
        <w:rPr>
          <w:szCs w:val="22"/>
        </w:rPr>
        <w:fldChar w:fldCharType="separate"/>
      </w:r>
      <w:r w:rsidR="005C2B68" w:rsidRPr="000E46A8">
        <w:rPr>
          <w:noProof/>
          <w:szCs w:val="22"/>
        </w:rPr>
        <w:t> </w:t>
      </w:r>
      <w:r w:rsidR="005C2B68" w:rsidRPr="000E46A8">
        <w:rPr>
          <w:noProof/>
          <w:szCs w:val="22"/>
        </w:rPr>
        <w:t> </w:t>
      </w:r>
      <w:r w:rsidR="005C2B68" w:rsidRPr="000E46A8">
        <w:rPr>
          <w:noProof/>
          <w:szCs w:val="22"/>
        </w:rPr>
        <w:t> </w:t>
      </w:r>
      <w:r w:rsidR="005C2B68" w:rsidRPr="000E46A8">
        <w:rPr>
          <w:noProof/>
          <w:szCs w:val="22"/>
        </w:rPr>
        <w:t> </w:t>
      </w:r>
      <w:r w:rsidR="005C2B68" w:rsidRPr="000E46A8">
        <w:rPr>
          <w:noProof/>
          <w:szCs w:val="22"/>
        </w:rPr>
        <w:t> </w:t>
      </w:r>
      <w:r w:rsidR="00931111" w:rsidRPr="000E46A8">
        <w:rPr>
          <w:szCs w:val="22"/>
        </w:rPr>
        <w:fldChar w:fldCharType="end"/>
      </w:r>
      <w:r w:rsidR="000E46A8" w:rsidRPr="000E46A8">
        <w:rPr>
          <w:szCs w:val="22"/>
        </w:rPr>
        <w:t xml:space="preserve"> </w:t>
      </w:r>
      <w:r w:rsidR="006705F6" w:rsidRPr="000E46A8">
        <w:rPr>
          <w:szCs w:val="22"/>
        </w:rPr>
        <w:t>(</w:t>
      </w:r>
      <w:r w:rsidR="000E46A8" w:rsidRPr="000E46A8">
        <w:rPr>
          <w:i/>
          <w:szCs w:val="22"/>
        </w:rPr>
        <w:t>bude doplněno při předání staveniště</w:t>
      </w:r>
      <w:r w:rsidR="006705F6" w:rsidRPr="000E46A8">
        <w:rPr>
          <w:i/>
          <w:szCs w:val="22"/>
        </w:rPr>
        <w:t>)</w:t>
      </w:r>
    </w:p>
    <w:p w14:paraId="7FFC376A" w14:textId="77777777" w:rsidR="00CF1F63" w:rsidRPr="006705F6" w:rsidRDefault="00CF1F63" w:rsidP="00CF1F63">
      <w:pPr>
        <w:pStyle w:val="Odsazen"/>
        <w:tabs>
          <w:tab w:val="left" w:pos="3261"/>
        </w:tabs>
        <w:spacing w:after="120"/>
        <w:ind w:left="0"/>
        <w:rPr>
          <w:szCs w:val="22"/>
        </w:rPr>
      </w:pPr>
    </w:p>
    <w:p w14:paraId="231427F9" w14:textId="3932DC44" w:rsidR="000D1881" w:rsidRPr="006705F6" w:rsidRDefault="000D1881" w:rsidP="00986FBE">
      <w:pPr>
        <w:pStyle w:val="Odsazen"/>
        <w:tabs>
          <w:tab w:val="left" w:pos="3261"/>
        </w:tabs>
        <w:spacing w:after="0"/>
        <w:ind w:left="0"/>
        <w:rPr>
          <w:szCs w:val="22"/>
        </w:rPr>
      </w:pPr>
      <w:r w:rsidRPr="006705F6">
        <w:rPr>
          <w:szCs w:val="22"/>
        </w:rPr>
        <w:lastRenderedPageBreak/>
        <w:t>Stavbyvedoucí zhotovitele:</w:t>
      </w:r>
      <w:r w:rsidRPr="006705F6">
        <w:rPr>
          <w:szCs w:val="22"/>
        </w:rPr>
        <w:tab/>
      </w:r>
      <w:proofErr w:type="spellStart"/>
      <w:r w:rsidR="00B66E65">
        <w:rPr>
          <w:szCs w:val="22"/>
        </w:rPr>
        <w:t>xxxxxxx</w:t>
      </w:r>
      <w:proofErr w:type="spellEnd"/>
      <w:r w:rsidR="00CF1F63" w:rsidRPr="006705F6">
        <w:rPr>
          <w:szCs w:val="22"/>
        </w:rPr>
        <w:t xml:space="preserve"> </w:t>
      </w:r>
    </w:p>
    <w:p w14:paraId="574E4DCD" w14:textId="3FA82D99" w:rsidR="000D1881" w:rsidRPr="006705F6" w:rsidRDefault="00B66E65" w:rsidP="00986FBE">
      <w:pPr>
        <w:pStyle w:val="Odsazen"/>
        <w:tabs>
          <w:tab w:val="left" w:pos="3261"/>
          <w:tab w:val="left" w:pos="6379"/>
        </w:tabs>
        <w:spacing w:after="0"/>
        <w:ind w:left="0"/>
        <w:rPr>
          <w:szCs w:val="22"/>
        </w:rPr>
      </w:pPr>
      <w:r>
        <w:rPr>
          <w:szCs w:val="22"/>
        </w:rPr>
        <w:tab/>
      </w:r>
      <w:proofErr w:type="spellStart"/>
      <w:r>
        <w:rPr>
          <w:szCs w:val="22"/>
        </w:rPr>
        <w:t>xxxxxx</w:t>
      </w:r>
      <w:proofErr w:type="spellEnd"/>
      <w:r w:rsidR="00CF1F63">
        <w:rPr>
          <w:szCs w:val="22"/>
        </w:rPr>
        <w:t xml:space="preserve"> </w:t>
      </w:r>
      <w:r w:rsidR="000D1881" w:rsidRPr="006705F6">
        <w:rPr>
          <w:szCs w:val="22"/>
        </w:rPr>
        <w:t xml:space="preserve">                                </w:t>
      </w:r>
      <w:r w:rsidR="000D1881" w:rsidRPr="006705F6">
        <w:rPr>
          <w:szCs w:val="22"/>
        </w:rPr>
        <w:tab/>
        <w:t xml:space="preserve">                               </w:t>
      </w:r>
    </w:p>
    <w:p w14:paraId="4381447B" w14:textId="205FD06B" w:rsidR="000D1881" w:rsidRPr="00CF1F63" w:rsidRDefault="000D1881" w:rsidP="00CF1F63">
      <w:pPr>
        <w:pStyle w:val="Odsazen"/>
        <w:tabs>
          <w:tab w:val="left" w:pos="3261"/>
          <w:tab w:val="left" w:pos="6379"/>
        </w:tabs>
        <w:spacing w:after="120"/>
        <w:ind w:left="0"/>
        <w:rPr>
          <w:szCs w:val="22"/>
        </w:rPr>
      </w:pPr>
      <w:r w:rsidRPr="006705F6">
        <w:rPr>
          <w:szCs w:val="22"/>
        </w:rPr>
        <w:t xml:space="preserve">                                                   </w:t>
      </w:r>
      <w:r w:rsidR="00F82C60" w:rsidRPr="006705F6">
        <w:rPr>
          <w:szCs w:val="22"/>
        </w:rPr>
        <w:t xml:space="preserve">        </w:t>
      </w:r>
      <w:r w:rsidR="008D51C8">
        <w:rPr>
          <w:szCs w:val="22"/>
        </w:rPr>
        <w:t xml:space="preserve">email: </w:t>
      </w:r>
      <w:proofErr w:type="spellStart"/>
      <w:r w:rsidR="00B66E65">
        <w:t>xxxxxxxxxx</w:t>
      </w:r>
      <w:proofErr w:type="spellEnd"/>
    </w:p>
    <w:p w14:paraId="512CF1E2" w14:textId="325FACB1" w:rsidR="000D1881" w:rsidRPr="006705F6" w:rsidRDefault="000D1881" w:rsidP="00986FBE">
      <w:pPr>
        <w:pStyle w:val="BodyTextIndent21"/>
        <w:widowControl/>
        <w:tabs>
          <w:tab w:val="left" w:pos="3261"/>
          <w:tab w:val="left" w:pos="4536"/>
        </w:tabs>
        <w:ind w:left="0"/>
        <w:rPr>
          <w:i/>
          <w:snapToGrid/>
          <w:sz w:val="22"/>
          <w:szCs w:val="22"/>
        </w:rPr>
      </w:pPr>
      <w:r w:rsidRPr="006705F6">
        <w:rPr>
          <w:snapToGrid/>
          <w:sz w:val="22"/>
          <w:szCs w:val="22"/>
        </w:rPr>
        <w:t>Technický dozor</w:t>
      </w:r>
      <w:r w:rsidR="003D38CB">
        <w:rPr>
          <w:snapToGrid/>
          <w:sz w:val="22"/>
          <w:szCs w:val="22"/>
        </w:rPr>
        <w:t xml:space="preserve"> </w:t>
      </w:r>
      <w:r w:rsidRPr="006705F6">
        <w:rPr>
          <w:snapToGrid/>
          <w:sz w:val="22"/>
          <w:szCs w:val="22"/>
        </w:rPr>
        <w:t>objednatele</w:t>
      </w:r>
      <w:r w:rsidR="00687E70" w:rsidRPr="006705F6">
        <w:rPr>
          <w:snapToGrid/>
          <w:sz w:val="22"/>
          <w:szCs w:val="22"/>
        </w:rPr>
        <w:t>:</w:t>
      </w:r>
      <w:r w:rsidR="00A36E1A" w:rsidRPr="006705F6">
        <w:rPr>
          <w:snapToGrid/>
          <w:sz w:val="22"/>
          <w:szCs w:val="22"/>
        </w:rPr>
        <w:t xml:space="preserve">  </w:t>
      </w:r>
      <w:r w:rsidR="00F82C60" w:rsidRPr="006705F6">
        <w:rPr>
          <w:snapToGrid/>
          <w:sz w:val="22"/>
          <w:szCs w:val="22"/>
        </w:rPr>
        <w:t xml:space="preserve">   </w:t>
      </w:r>
      <w:r w:rsidR="006705F6" w:rsidRPr="006705F6">
        <w:rPr>
          <w:snapToGrid/>
          <w:sz w:val="22"/>
          <w:szCs w:val="22"/>
        </w:rPr>
        <w:t xml:space="preserve"> </w:t>
      </w:r>
      <w:r w:rsidR="00F82C60" w:rsidRPr="006705F6">
        <w:rPr>
          <w:snapToGrid/>
          <w:sz w:val="22"/>
          <w:szCs w:val="22"/>
        </w:rPr>
        <w:t xml:space="preserve"> </w:t>
      </w:r>
      <w:r w:rsidR="003D38CB">
        <w:rPr>
          <w:snapToGrid/>
          <w:sz w:val="22"/>
          <w:szCs w:val="22"/>
        </w:rPr>
        <w:t xml:space="preserve">    </w:t>
      </w:r>
      <w:r w:rsidR="00931111" w:rsidRPr="006705F6">
        <w:rPr>
          <w:sz w:val="22"/>
          <w:szCs w:val="22"/>
        </w:rPr>
        <w:fldChar w:fldCharType="begin">
          <w:ffData>
            <w:name w:val=""/>
            <w:enabled/>
            <w:calcOnExit w:val="0"/>
            <w:textInput/>
          </w:ffData>
        </w:fldChar>
      </w:r>
      <w:r w:rsidR="00337D93"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931111" w:rsidRPr="006705F6">
        <w:rPr>
          <w:sz w:val="22"/>
          <w:szCs w:val="22"/>
        </w:rPr>
        <w:fldChar w:fldCharType="end"/>
      </w:r>
      <w:r w:rsidR="00E57006">
        <w:rPr>
          <w:sz w:val="22"/>
          <w:szCs w:val="22"/>
        </w:rPr>
        <w:t xml:space="preserve"> </w:t>
      </w:r>
      <w:r w:rsidR="006705F6" w:rsidRPr="006705F6">
        <w:rPr>
          <w:sz w:val="22"/>
          <w:szCs w:val="22"/>
        </w:rPr>
        <w:t>(</w:t>
      </w:r>
      <w:r w:rsidR="000E46A8" w:rsidRPr="000E46A8">
        <w:rPr>
          <w:i/>
          <w:sz w:val="22"/>
          <w:szCs w:val="22"/>
        </w:rPr>
        <w:t>bude doplněno při předání staveniště</w:t>
      </w:r>
      <w:r w:rsidR="006705F6" w:rsidRPr="006705F6">
        <w:rPr>
          <w:i/>
          <w:sz w:val="22"/>
          <w:szCs w:val="22"/>
        </w:rPr>
        <w:t>)</w:t>
      </w:r>
    </w:p>
    <w:p w14:paraId="444844B7" w14:textId="77777777" w:rsidR="00337D93" w:rsidRPr="006705F6" w:rsidRDefault="000D1881" w:rsidP="00986FBE">
      <w:pPr>
        <w:pStyle w:val="Textvbloku"/>
        <w:ind w:left="3119" w:hanging="287"/>
        <w:jc w:val="left"/>
        <w:rPr>
          <w:sz w:val="22"/>
          <w:szCs w:val="22"/>
        </w:rPr>
      </w:pPr>
      <w:r w:rsidRPr="006705F6">
        <w:rPr>
          <w:sz w:val="22"/>
          <w:szCs w:val="22"/>
        </w:rPr>
        <w:t xml:space="preserve">  </w:t>
      </w:r>
      <w:r w:rsidR="00C037EB" w:rsidRPr="006705F6">
        <w:rPr>
          <w:sz w:val="22"/>
          <w:szCs w:val="22"/>
        </w:rPr>
        <w:t xml:space="preserve"> </w:t>
      </w:r>
      <w:r w:rsidRPr="006705F6">
        <w:rPr>
          <w:sz w:val="22"/>
          <w:szCs w:val="22"/>
        </w:rPr>
        <w:t xml:space="preserve">   </w:t>
      </w:r>
      <w:r w:rsidR="002E51D1" w:rsidRPr="006705F6">
        <w:rPr>
          <w:sz w:val="22"/>
          <w:szCs w:val="22"/>
        </w:rPr>
        <w:t xml:space="preserve"> tel.</w:t>
      </w:r>
      <w:r w:rsidR="00931111" w:rsidRPr="006705F6">
        <w:rPr>
          <w:sz w:val="22"/>
          <w:szCs w:val="22"/>
        </w:rPr>
        <w:fldChar w:fldCharType="begin">
          <w:ffData>
            <w:name w:val=""/>
            <w:enabled/>
            <w:calcOnExit w:val="0"/>
            <w:textInput/>
          </w:ffData>
        </w:fldChar>
      </w:r>
      <w:r w:rsidR="00337D93"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337D93" w:rsidRPr="006705F6">
        <w:rPr>
          <w:noProof/>
          <w:sz w:val="22"/>
          <w:szCs w:val="22"/>
        </w:rPr>
        <w:t> </w:t>
      </w:r>
      <w:r w:rsidR="00931111" w:rsidRPr="006705F6">
        <w:rPr>
          <w:sz w:val="22"/>
          <w:szCs w:val="22"/>
        </w:rPr>
        <w:fldChar w:fldCharType="end"/>
      </w:r>
      <w:r w:rsidR="002E51D1" w:rsidRPr="006705F6">
        <w:rPr>
          <w:sz w:val="22"/>
          <w:szCs w:val="22"/>
        </w:rPr>
        <w:t xml:space="preserve"> mobil</w:t>
      </w:r>
      <w:r w:rsidR="008D51C8">
        <w:rPr>
          <w:sz w:val="22"/>
          <w:szCs w:val="22"/>
        </w:rPr>
        <w:t>:</w:t>
      </w:r>
      <w:r w:rsidR="002E51D1" w:rsidRPr="006705F6">
        <w:rPr>
          <w:sz w:val="22"/>
          <w:szCs w:val="22"/>
        </w:rPr>
        <w:t xml:space="preserve"> </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 xml:space="preserve">             </w:t>
      </w:r>
    </w:p>
    <w:p w14:paraId="27745D6D" w14:textId="1CA0CB0E" w:rsidR="000D1881" w:rsidRPr="006705F6" w:rsidRDefault="00337D93" w:rsidP="00CF1F63">
      <w:pPr>
        <w:pStyle w:val="Textvbloku"/>
        <w:spacing w:after="120"/>
        <w:ind w:left="3118" w:right="-91" w:hanging="289"/>
        <w:jc w:val="left"/>
        <w:rPr>
          <w:sz w:val="22"/>
          <w:szCs w:val="22"/>
        </w:rPr>
      </w:pPr>
      <w:r w:rsidRPr="006705F6">
        <w:rPr>
          <w:bCs/>
          <w:sz w:val="22"/>
          <w:szCs w:val="22"/>
        </w:rPr>
        <w:t xml:space="preserve">    </w:t>
      </w:r>
      <w:r w:rsidR="00C037EB" w:rsidRPr="006705F6">
        <w:rPr>
          <w:bCs/>
          <w:sz w:val="22"/>
          <w:szCs w:val="22"/>
        </w:rPr>
        <w:t xml:space="preserve">  </w:t>
      </w:r>
      <w:r w:rsidRPr="006705F6">
        <w:rPr>
          <w:bCs/>
          <w:sz w:val="22"/>
          <w:szCs w:val="22"/>
        </w:rPr>
        <w:t xml:space="preserve"> </w:t>
      </w:r>
      <w:r w:rsidR="008D51C8">
        <w:rPr>
          <w:bCs/>
          <w:sz w:val="22"/>
          <w:szCs w:val="22"/>
        </w:rPr>
        <w:t xml:space="preserve">email: </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w:t>
      </w:r>
      <w:r w:rsidR="00931111" w:rsidRPr="006705F6">
        <w:rPr>
          <w:sz w:val="22"/>
          <w:szCs w:val="22"/>
        </w:rPr>
        <w:fldChar w:fldCharType="begin">
          <w:ffData>
            <w:name w:val=""/>
            <w:enabled/>
            <w:calcOnExit w:val="0"/>
            <w:textInput/>
          </w:ffData>
        </w:fldChar>
      </w:r>
      <w:r w:rsidR="002E51D1" w:rsidRPr="006705F6">
        <w:rPr>
          <w:sz w:val="22"/>
          <w:szCs w:val="22"/>
        </w:rPr>
        <w:instrText xml:space="preserve"> FORMTEXT </w:instrText>
      </w:r>
      <w:r w:rsidR="00931111" w:rsidRPr="006705F6">
        <w:rPr>
          <w:sz w:val="22"/>
          <w:szCs w:val="22"/>
        </w:rPr>
      </w:r>
      <w:r w:rsidR="00931111" w:rsidRPr="006705F6">
        <w:rPr>
          <w:sz w:val="22"/>
          <w:szCs w:val="22"/>
        </w:rPr>
        <w:fldChar w:fldCharType="separate"/>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2E51D1" w:rsidRPr="006705F6">
        <w:rPr>
          <w:noProof/>
          <w:sz w:val="22"/>
          <w:szCs w:val="22"/>
        </w:rPr>
        <w:t> </w:t>
      </w:r>
      <w:r w:rsidR="00931111" w:rsidRPr="006705F6">
        <w:rPr>
          <w:sz w:val="22"/>
          <w:szCs w:val="22"/>
        </w:rPr>
        <w:fldChar w:fldCharType="end"/>
      </w:r>
      <w:r w:rsidR="002E51D1" w:rsidRPr="006705F6">
        <w:rPr>
          <w:sz w:val="22"/>
          <w:szCs w:val="22"/>
        </w:rPr>
        <w:t xml:space="preserve">                         </w:t>
      </w:r>
      <w:r w:rsidRPr="006705F6">
        <w:rPr>
          <w:bCs/>
          <w:sz w:val="22"/>
          <w:szCs w:val="22"/>
        </w:rPr>
        <w:t xml:space="preserve"> </w:t>
      </w:r>
    </w:p>
    <w:p w14:paraId="07A9B44F" w14:textId="77777777" w:rsidR="00CF1F63" w:rsidRDefault="000D1881" w:rsidP="00986FBE">
      <w:pPr>
        <w:pStyle w:val="Odsazen"/>
        <w:tabs>
          <w:tab w:val="left" w:pos="3261"/>
          <w:tab w:val="left" w:pos="6379"/>
        </w:tabs>
        <w:spacing w:after="0"/>
        <w:ind w:left="0"/>
        <w:rPr>
          <w:szCs w:val="22"/>
        </w:rPr>
      </w:pPr>
      <w:r w:rsidRPr="006705F6">
        <w:rPr>
          <w:szCs w:val="22"/>
        </w:rPr>
        <w:t xml:space="preserve">Pracovník zhotovitele odpovědný za vedení </w:t>
      </w:r>
    </w:p>
    <w:p w14:paraId="3630EBB3" w14:textId="4B8D67A8" w:rsidR="0069565D" w:rsidRPr="006705F6" w:rsidRDefault="000D1881" w:rsidP="00CF1F63">
      <w:pPr>
        <w:pStyle w:val="Odsazen"/>
        <w:tabs>
          <w:tab w:val="left" w:pos="3261"/>
          <w:tab w:val="left" w:pos="6379"/>
        </w:tabs>
        <w:spacing w:after="0"/>
        <w:ind w:left="3261" w:hanging="3261"/>
        <w:rPr>
          <w:szCs w:val="22"/>
        </w:rPr>
      </w:pPr>
      <w:r w:rsidRPr="006705F6">
        <w:rPr>
          <w:szCs w:val="22"/>
        </w:rPr>
        <w:t>a zasílání daňových dokladů</w:t>
      </w:r>
      <w:r w:rsidR="00CF1F63">
        <w:rPr>
          <w:szCs w:val="22"/>
        </w:rPr>
        <w:t>:</w:t>
      </w:r>
      <w:r w:rsidR="003119A1" w:rsidRPr="006705F6">
        <w:rPr>
          <w:szCs w:val="22"/>
        </w:rPr>
        <w:t xml:space="preserve"> </w:t>
      </w:r>
      <w:r w:rsidR="00CF1F63">
        <w:rPr>
          <w:szCs w:val="22"/>
        </w:rPr>
        <w:tab/>
      </w:r>
      <w:proofErr w:type="spellStart"/>
      <w:r w:rsidR="00B66E65">
        <w:rPr>
          <w:szCs w:val="22"/>
        </w:rPr>
        <w:t>xxxxxxxxxxxxxx</w:t>
      </w:r>
      <w:proofErr w:type="spellEnd"/>
      <w:r w:rsidR="00CF1F63" w:rsidRPr="006705F6">
        <w:rPr>
          <w:szCs w:val="22"/>
        </w:rPr>
        <w:t xml:space="preserve"> </w:t>
      </w:r>
    </w:p>
    <w:p w14:paraId="0DCF0859" w14:textId="231FAEF2" w:rsidR="0069565D" w:rsidRPr="006705F6" w:rsidRDefault="0069565D" w:rsidP="00986FBE">
      <w:pPr>
        <w:pStyle w:val="Odsazen"/>
        <w:tabs>
          <w:tab w:val="left" w:pos="3261"/>
          <w:tab w:val="left" w:pos="6379"/>
        </w:tabs>
        <w:spacing w:after="0"/>
        <w:ind w:left="0"/>
        <w:rPr>
          <w:szCs w:val="22"/>
        </w:rPr>
      </w:pPr>
      <w:r w:rsidRPr="006705F6">
        <w:rPr>
          <w:szCs w:val="22"/>
        </w:rPr>
        <w:t xml:space="preserve">                                                       </w:t>
      </w:r>
      <w:r w:rsidR="00CF1F63">
        <w:rPr>
          <w:szCs w:val="22"/>
        </w:rPr>
        <w:tab/>
      </w:r>
      <w:r w:rsidRPr="006705F6">
        <w:rPr>
          <w:bCs/>
          <w:szCs w:val="22"/>
        </w:rPr>
        <w:t>mobil</w:t>
      </w:r>
      <w:r w:rsidR="008D51C8">
        <w:rPr>
          <w:bCs/>
          <w:szCs w:val="22"/>
        </w:rPr>
        <w:t xml:space="preserve">: </w:t>
      </w:r>
      <w:r w:rsidR="00B66E65">
        <w:rPr>
          <w:bCs/>
          <w:szCs w:val="22"/>
        </w:rPr>
        <w:t>xxxxxxxxxxxxxx</w:t>
      </w:r>
      <w:bookmarkStart w:id="1" w:name="_GoBack"/>
      <w:bookmarkEnd w:id="1"/>
      <w:r w:rsidR="009D09E2" w:rsidRPr="006705F6">
        <w:rPr>
          <w:szCs w:val="22"/>
        </w:rPr>
        <w:t xml:space="preserve">                    </w:t>
      </w:r>
    </w:p>
    <w:p w14:paraId="7ADC5350" w14:textId="525CD392" w:rsidR="000D1881" w:rsidRPr="006705F6" w:rsidRDefault="0069565D" w:rsidP="00CF1F63">
      <w:pPr>
        <w:pStyle w:val="Odsazen"/>
        <w:tabs>
          <w:tab w:val="left" w:pos="3261"/>
          <w:tab w:val="left" w:pos="6379"/>
        </w:tabs>
        <w:spacing w:after="120"/>
        <w:ind w:left="3119" w:hanging="3119"/>
        <w:rPr>
          <w:szCs w:val="22"/>
        </w:rPr>
      </w:pPr>
      <w:r w:rsidRPr="006705F6">
        <w:rPr>
          <w:szCs w:val="22"/>
        </w:rPr>
        <w:t xml:space="preserve">                                                        </w:t>
      </w:r>
      <w:r w:rsidR="00544B9E" w:rsidRPr="006705F6">
        <w:rPr>
          <w:szCs w:val="22"/>
        </w:rPr>
        <w:t xml:space="preserve"> </w:t>
      </w:r>
      <w:r w:rsidR="00CF1F63">
        <w:rPr>
          <w:szCs w:val="22"/>
        </w:rPr>
        <w:tab/>
      </w:r>
      <w:r w:rsidR="008D51C8">
        <w:rPr>
          <w:szCs w:val="22"/>
        </w:rPr>
        <w:t xml:space="preserve">email: </w:t>
      </w:r>
      <w:r w:rsidR="00CF1F63">
        <w:rPr>
          <w:szCs w:val="22"/>
        </w:rPr>
        <w:t>ps-stavitelstvi@seznam.cz</w:t>
      </w:r>
      <w:r w:rsidR="00CF1F63" w:rsidRPr="006705F6">
        <w:rPr>
          <w:szCs w:val="22"/>
        </w:rPr>
        <w:t xml:space="preserve"> </w:t>
      </w:r>
      <w:r w:rsidR="000D1881" w:rsidRPr="006705F6">
        <w:rPr>
          <w:szCs w:val="22"/>
        </w:rPr>
        <w:t xml:space="preserve">  </w:t>
      </w:r>
      <w:r w:rsidRPr="006705F6">
        <w:rPr>
          <w:szCs w:val="22"/>
        </w:rPr>
        <w:t xml:space="preserve">                </w:t>
      </w:r>
    </w:p>
    <w:p w14:paraId="71752D67" w14:textId="77777777" w:rsidR="000D1881" w:rsidRPr="006705F6" w:rsidRDefault="000D1881" w:rsidP="00986FBE">
      <w:pPr>
        <w:pStyle w:val="Textvbloku"/>
        <w:tabs>
          <w:tab w:val="left" w:pos="4820"/>
        </w:tabs>
        <w:jc w:val="left"/>
        <w:rPr>
          <w:sz w:val="22"/>
          <w:szCs w:val="22"/>
        </w:rPr>
      </w:pPr>
      <w:r w:rsidRPr="006705F6">
        <w:rPr>
          <w:sz w:val="22"/>
          <w:szCs w:val="22"/>
        </w:rPr>
        <w:t>Osoba oprávněná za objednatele s</w:t>
      </w:r>
      <w:r w:rsidR="0069565D" w:rsidRPr="006705F6">
        <w:rPr>
          <w:sz w:val="22"/>
          <w:szCs w:val="22"/>
        </w:rPr>
        <w:t xml:space="preserve">chvalovat zjišťovací protokoly </w:t>
      </w:r>
    </w:p>
    <w:p w14:paraId="375BC6AC" w14:textId="3BC8B404" w:rsidR="000D1881" w:rsidRPr="006705F6" w:rsidRDefault="000D1881" w:rsidP="00CF1F63">
      <w:pPr>
        <w:pStyle w:val="Textvbloku"/>
        <w:tabs>
          <w:tab w:val="left" w:pos="6379"/>
        </w:tabs>
        <w:ind w:left="4678" w:hanging="4678"/>
        <w:rPr>
          <w:sz w:val="22"/>
          <w:szCs w:val="22"/>
        </w:rPr>
      </w:pPr>
      <w:r w:rsidRPr="006705F6">
        <w:rPr>
          <w:sz w:val="22"/>
          <w:szCs w:val="22"/>
        </w:rPr>
        <w:t>a soupisy provedených st. prací, dodávek a služeb</w:t>
      </w:r>
      <w:r w:rsidR="002C0D03" w:rsidRPr="006705F6">
        <w:rPr>
          <w:sz w:val="22"/>
          <w:szCs w:val="22"/>
        </w:rPr>
        <w:t>:</w:t>
      </w:r>
      <w:r w:rsidRPr="006705F6">
        <w:rPr>
          <w:sz w:val="22"/>
          <w:szCs w:val="22"/>
        </w:rPr>
        <w:t xml:space="preserve"> </w:t>
      </w:r>
      <w:r w:rsidR="00CF1F63">
        <w:rPr>
          <w:sz w:val="22"/>
          <w:szCs w:val="22"/>
        </w:rPr>
        <w:tab/>
      </w:r>
      <w:proofErr w:type="spellStart"/>
      <w:r w:rsidR="00B66E65">
        <w:rPr>
          <w:sz w:val="22"/>
          <w:szCs w:val="22"/>
        </w:rPr>
        <w:t>xxxxxxxxxxxxxxxxx</w:t>
      </w:r>
      <w:proofErr w:type="spellEnd"/>
      <w:r w:rsidRPr="006705F6">
        <w:rPr>
          <w:sz w:val="22"/>
          <w:szCs w:val="22"/>
        </w:rPr>
        <w:tab/>
      </w:r>
      <w:r w:rsidRPr="006705F6">
        <w:rPr>
          <w:sz w:val="22"/>
          <w:szCs w:val="22"/>
        </w:rPr>
        <w:tab/>
      </w:r>
      <w:r w:rsidRPr="006705F6">
        <w:rPr>
          <w:sz w:val="22"/>
          <w:szCs w:val="22"/>
        </w:rPr>
        <w:tab/>
      </w:r>
      <w:r w:rsidRPr="006705F6">
        <w:rPr>
          <w:sz w:val="22"/>
          <w:szCs w:val="22"/>
        </w:rPr>
        <w:tab/>
        <w:t xml:space="preserve">         </w:t>
      </w:r>
    </w:p>
    <w:p w14:paraId="56E190DF" w14:textId="67F36074" w:rsidR="006F5974" w:rsidRPr="006705F6" w:rsidRDefault="000D1881" w:rsidP="00CF1F63">
      <w:pPr>
        <w:pStyle w:val="Textvbloku"/>
        <w:tabs>
          <w:tab w:val="left" w:pos="4820"/>
        </w:tabs>
        <w:ind w:left="4678" w:hanging="4678"/>
        <w:jc w:val="left"/>
        <w:rPr>
          <w:sz w:val="22"/>
          <w:szCs w:val="22"/>
        </w:rPr>
      </w:pPr>
      <w:r w:rsidRPr="006705F6">
        <w:rPr>
          <w:sz w:val="22"/>
          <w:szCs w:val="22"/>
        </w:rPr>
        <w:t xml:space="preserve">                                                                                  </w:t>
      </w:r>
      <w:r w:rsidR="00CF1F63">
        <w:rPr>
          <w:sz w:val="22"/>
          <w:szCs w:val="22"/>
        </w:rPr>
        <w:tab/>
      </w:r>
      <w:r w:rsidR="002E51D1" w:rsidRPr="006705F6">
        <w:rPr>
          <w:sz w:val="22"/>
          <w:szCs w:val="22"/>
        </w:rPr>
        <w:t>tel</w:t>
      </w:r>
      <w:r w:rsidR="00394D2B">
        <w:rPr>
          <w:sz w:val="22"/>
          <w:szCs w:val="22"/>
        </w:rPr>
        <w:t>.</w:t>
      </w:r>
      <w:r w:rsidR="002E51D1" w:rsidRPr="006705F6">
        <w:rPr>
          <w:sz w:val="22"/>
          <w:szCs w:val="22"/>
        </w:rPr>
        <w:t xml:space="preserve">: </w:t>
      </w:r>
      <w:proofErr w:type="spellStart"/>
      <w:r w:rsidR="00B66E65">
        <w:rPr>
          <w:sz w:val="22"/>
          <w:szCs w:val="22"/>
        </w:rPr>
        <w:t>xxxxxxxxxxxxxxxxx</w:t>
      </w:r>
      <w:proofErr w:type="spellEnd"/>
      <w:r w:rsidRPr="006705F6">
        <w:rPr>
          <w:sz w:val="22"/>
          <w:szCs w:val="22"/>
        </w:rPr>
        <w:t xml:space="preserve"> </w:t>
      </w:r>
      <w:r w:rsidRPr="006705F6">
        <w:rPr>
          <w:bCs/>
          <w:sz w:val="22"/>
          <w:szCs w:val="22"/>
        </w:rPr>
        <w:t>mobil</w:t>
      </w:r>
      <w:r w:rsidR="00394D2B">
        <w:rPr>
          <w:sz w:val="22"/>
          <w:szCs w:val="22"/>
        </w:rPr>
        <w:t xml:space="preserve">: </w:t>
      </w:r>
      <w:proofErr w:type="spellStart"/>
      <w:r w:rsidR="00B66E65">
        <w:rPr>
          <w:sz w:val="22"/>
          <w:szCs w:val="22"/>
        </w:rPr>
        <w:t>xxxxxxxxxxxxx</w:t>
      </w:r>
      <w:proofErr w:type="spellEnd"/>
    </w:p>
    <w:p w14:paraId="2A57F3EE" w14:textId="0686B87E" w:rsidR="00AD20B1" w:rsidRDefault="000D1881" w:rsidP="00AD20B1">
      <w:pPr>
        <w:pStyle w:val="Textvbloku"/>
        <w:tabs>
          <w:tab w:val="left" w:pos="4820"/>
        </w:tabs>
        <w:ind w:left="4678" w:right="-91" w:hanging="4678"/>
        <w:jc w:val="left"/>
        <w:rPr>
          <w:sz w:val="22"/>
          <w:szCs w:val="22"/>
        </w:rPr>
      </w:pPr>
      <w:r w:rsidRPr="006705F6">
        <w:rPr>
          <w:sz w:val="22"/>
          <w:szCs w:val="22"/>
        </w:rPr>
        <w:t xml:space="preserve">                                                                                 </w:t>
      </w:r>
      <w:r w:rsidR="00CF1F63">
        <w:rPr>
          <w:sz w:val="22"/>
          <w:szCs w:val="22"/>
        </w:rPr>
        <w:tab/>
      </w:r>
      <w:r w:rsidR="00394D2B">
        <w:rPr>
          <w:sz w:val="22"/>
          <w:szCs w:val="22"/>
        </w:rPr>
        <w:t xml:space="preserve">email: </w:t>
      </w:r>
      <w:proofErr w:type="spellStart"/>
      <w:r w:rsidR="00B66E65">
        <w:rPr>
          <w:sz w:val="22"/>
          <w:szCs w:val="22"/>
        </w:rPr>
        <w:t>xxxxxxxxxxx</w:t>
      </w:r>
      <w:proofErr w:type="spellEnd"/>
    </w:p>
    <w:p w14:paraId="79BCFDCF" w14:textId="77777777" w:rsidR="00AD20B1" w:rsidRDefault="00AD20B1" w:rsidP="00AD20B1">
      <w:pPr>
        <w:pStyle w:val="Textvbloku"/>
        <w:tabs>
          <w:tab w:val="left" w:pos="6379"/>
        </w:tabs>
        <w:ind w:left="4678" w:hanging="4678"/>
        <w:rPr>
          <w:sz w:val="22"/>
          <w:szCs w:val="22"/>
        </w:rPr>
      </w:pPr>
      <w:r>
        <w:rPr>
          <w:sz w:val="22"/>
          <w:szCs w:val="22"/>
        </w:rPr>
        <w:tab/>
      </w:r>
    </w:p>
    <w:p w14:paraId="1376526B" w14:textId="1A4DA28F" w:rsidR="00AD20B1" w:rsidRDefault="00AD20B1" w:rsidP="00AD20B1">
      <w:pPr>
        <w:pStyle w:val="Textvbloku"/>
        <w:tabs>
          <w:tab w:val="left" w:pos="6379"/>
        </w:tabs>
        <w:ind w:left="4678" w:hanging="4678"/>
        <w:rPr>
          <w:sz w:val="22"/>
          <w:szCs w:val="22"/>
        </w:rPr>
      </w:pPr>
      <w:r>
        <w:rPr>
          <w:sz w:val="22"/>
          <w:szCs w:val="22"/>
        </w:rPr>
        <w:tab/>
      </w:r>
      <w:proofErr w:type="spellStart"/>
      <w:r w:rsidR="00B66E65">
        <w:rPr>
          <w:sz w:val="22"/>
          <w:szCs w:val="22"/>
        </w:rPr>
        <w:t>xxxxxxxxxxxxx</w:t>
      </w:r>
      <w:proofErr w:type="spellEnd"/>
    </w:p>
    <w:p w14:paraId="6DED9147" w14:textId="0B9C69BA" w:rsidR="00AD20B1" w:rsidRDefault="00AD20B1" w:rsidP="00AD20B1">
      <w:pPr>
        <w:pStyle w:val="Textvbloku"/>
        <w:tabs>
          <w:tab w:val="left" w:pos="6379"/>
        </w:tabs>
        <w:ind w:left="4678" w:hanging="4678"/>
        <w:rPr>
          <w:sz w:val="22"/>
          <w:szCs w:val="22"/>
        </w:rPr>
      </w:pPr>
      <w:r>
        <w:rPr>
          <w:sz w:val="22"/>
          <w:szCs w:val="22"/>
        </w:rPr>
        <w:tab/>
        <w:t xml:space="preserve">tel.: </w:t>
      </w:r>
      <w:proofErr w:type="spellStart"/>
      <w:r w:rsidR="00B66E65">
        <w:rPr>
          <w:sz w:val="22"/>
          <w:szCs w:val="22"/>
        </w:rPr>
        <w:t>xxxxxxxxxxxx</w:t>
      </w:r>
      <w:proofErr w:type="spellEnd"/>
      <w:r>
        <w:rPr>
          <w:sz w:val="22"/>
          <w:szCs w:val="22"/>
        </w:rPr>
        <w:t xml:space="preserve"> mobil: </w:t>
      </w:r>
      <w:proofErr w:type="spellStart"/>
      <w:r w:rsidR="00B66E65">
        <w:rPr>
          <w:sz w:val="22"/>
          <w:szCs w:val="22"/>
        </w:rPr>
        <w:t>xxxxxxxxxxxx</w:t>
      </w:r>
      <w:proofErr w:type="spellEnd"/>
    </w:p>
    <w:p w14:paraId="33344DD3" w14:textId="435325C0" w:rsidR="00AD20B1" w:rsidRDefault="00AD20B1" w:rsidP="00AD20B1">
      <w:pPr>
        <w:pStyle w:val="Textvbloku"/>
        <w:tabs>
          <w:tab w:val="left" w:pos="6379"/>
        </w:tabs>
        <w:ind w:left="4678" w:hanging="4678"/>
        <w:rPr>
          <w:sz w:val="22"/>
          <w:szCs w:val="22"/>
        </w:rPr>
      </w:pPr>
      <w:r>
        <w:rPr>
          <w:sz w:val="22"/>
          <w:szCs w:val="22"/>
        </w:rPr>
        <w:tab/>
        <w:t xml:space="preserve">email: </w:t>
      </w:r>
      <w:proofErr w:type="spellStart"/>
      <w:r w:rsidR="00B66E65">
        <w:rPr>
          <w:sz w:val="22"/>
          <w:szCs w:val="22"/>
        </w:rPr>
        <w:t>xxxxxxxxxxxxxx</w:t>
      </w:r>
      <w:proofErr w:type="spellEnd"/>
    </w:p>
    <w:p w14:paraId="0747A354" w14:textId="30ED1CCB" w:rsidR="00BC3352" w:rsidRDefault="002E51D1" w:rsidP="00CF1F63">
      <w:pPr>
        <w:pStyle w:val="Textvbloku"/>
        <w:tabs>
          <w:tab w:val="left" w:pos="4820"/>
        </w:tabs>
        <w:spacing w:after="480"/>
        <w:ind w:left="4678" w:right="-91" w:hanging="4678"/>
        <w:jc w:val="left"/>
        <w:rPr>
          <w:sz w:val="22"/>
          <w:szCs w:val="22"/>
        </w:rPr>
      </w:pPr>
      <w:r w:rsidRPr="006705F6">
        <w:rPr>
          <w:sz w:val="22"/>
          <w:szCs w:val="22"/>
        </w:rPr>
        <w:t xml:space="preserve">         </w:t>
      </w:r>
      <w:bookmarkEnd w:id="0"/>
    </w:p>
    <w:p w14:paraId="6251821D" w14:textId="77777777" w:rsidR="000D1881" w:rsidRDefault="000D1881" w:rsidP="000D1881">
      <w:pPr>
        <w:pStyle w:val="Textvbloku"/>
        <w:jc w:val="left"/>
        <w:rPr>
          <w:b/>
          <w:sz w:val="22"/>
        </w:rPr>
      </w:pPr>
      <w:r w:rsidRPr="00337D93">
        <w:rPr>
          <w:b/>
          <w:sz w:val="22"/>
        </w:rPr>
        <w:t>II. PŘEDMĚT SMLOUVY, ROZSAH DÍLA:</w:t>
      </w:r>
    </w:p>
    <w:p w14:paraId="6BF98001" w14:textId="77777777" w:rsidR="000D1881" w:rsidRDefault="000D1881" w:rsidP="000D1881">
      <w:pPr>
        <w:pStyle w:val="Textvbloku"/>
        <w:rPr>
          <w:sz w:val="22"/>
        </w:rPr>
      </w:pPr>
      <w:r>
        <w:rPr>
          <w:sz w:val="22"/>
        </w:rPr>
        <w:t>---------</w:t>
      </w:r>
      <w:r w:rsidR="00544B9E">
        <w:rPr>
          <w:sz w:val="22"/>
        </w:rPr>
        <w:t>---</w:t>
      </w:r>
      <w:r>
        <w:rPr>
          <w:sz w:val="22"/>
        </w:rPr>
        <w:t>---------------------------------------------</w:t>
      </w:r>
    </w:p>
    <w:p w14:paraId="01F16E9B" w14:textId="7AED09D6" w:rsidR="006A300F" w:rsidRPr="00CF1F63" w:rsidRDefault="000D1881" w:rsidP="00CF1F63">
      <w:pPr>
        <w:pStyle w:val="Odstavecseseznamem"/>
        <w:numPr>
          <w:ilvl w:val="0"/>
          <w:numId w:val="9"/>
        </w:numPr>
        <w:spacing w:before="120" w:after="120"/>
        <w:ind w:left="284" w:hanging="284"/>
        <w:jc w:val="both"/>
        <w:rPr>
          <w:sz w:val="22"/>
        </w:rPr>
      </w:pPr>
      <w:r w:rsidRPr="00D16A5B">
        <w:rPr>
          <w:sz w:val="22"/>
        </w:rPr>
        <w:t xml:space="preserve">Zhotovitel se zavazuje provést </w:t>
      </w:r>
      <w:r w:rsidR="00CF6C79" w:rsidRPr="00D16A5B">
        <w:rPr>
          <w:sz w:val="22"/>
        </w:rPr>
        <w:t xml:space="preserve">na svůj náklad a nebezpečí pro objednatele dílo </w:t>
      </w:r>
      <w:r w:rsidR="006A300F" w:rsidRPr="00D16A5B">
        <w:rPr>
          <w:sz w:val="22"/>
        </w:rPr>
        <w:t xml:space="preserve">(dále jen „dílo“) </w:t>
      </w:r>
      <w:r w:rsidR="00CF6C79" w:rsidRPr="00D16A5B">
        <w:rPr>
          <w:sz w:val="22"/>
        </w:rPr>
        <w:t>a</w:t>
      </w:r>
      <w:r w:rsidR="00823F78">
        <w:rPr>
          <w:sz w:val="22"/>
        </w:rPr>
        <w:t> </w:t>
      </w:r>
      <w:r w:rsidRPr="00D16A5B">
        <w:rPr>
          <w:sz w:val="22"/>
        </w:rPr>
        <w:t>objednatel</w:t>
      </w:r>
      <w:r w:rsidR="00CF6C79" w:rsidRPr="00D16A5B">
        <w:rPr>
          <w:sz w:val="22"/>
        </w:rPr>
        <w:t xml:space="preserve"> se zavazuje dílo převzít a zaplatit </w:t>
      </w:r>
      <w:r w:rsidR="00FF04E1" w:rsidRPr="00D16A5B">
        <w:rPr>
          <w:sz w:val="22"/>
        </w:rPr>
        <w:t>cenu</w:t>
      </w:r>
      <w:r w:rsidR="00415D36">
        <w:rPr>
          <w:sz w:val="22"/>
        </w:rPr>
        <w:t>.</w:t>
      </w:r>
    </w:p>
    <w:p w14:paraId="3E5D3315" w14:textId="4386B834" w:rsidR="00DC6410" w:rsidRDefault="00CF6C79" w:rsidP="00CF1F63">
      <w:pPr>
        <w:pStyle w:val="Textvbloku"/>
        <w:ind w:firstLine="284"/>
        <w:rPr>
          <w:sz w:val="22"/>
        </w:rPr>
      </w:pPr>
      <w:r>
        <w:rPr>
          <w:sz w:val="22"/>
        </w:rPr>
        <w:t>Název veřejné zakázky:</w:t>
      </w:r>
    </w:p>
    <w:p w14:paraId="49E5C3F7" w14:textId="12D2A98E" w:rsidR="00D81A74" w:rsidRPr="00D81A74" w:rsidRDefault="00D81A74" w:rsidP="00CF1F63">
      <w:pPr>
        <w:pStyle w:val="Textvbloku"/>
        <w:spacing w:before="240" w:after="240"/>
        <w:ind w:left="284" w:right="-91"/>
        <w:jc w:val="center"/>
        <w:rPr>
          <w:b/>
          <w:bCs/>
          <w:snapToGrid w:val="0"/>
          <w:szCs w:val="24"/>
        </w:rPr>
      </w:pPr>
      <w:r w:rsidRPr="00D81A74">
        <w:rPr>
          <w:b/>
          <w:bCs/>
          <w:snapToGrid w:val="0"/>
          <w:szCs w:val="24"/>
        </w:rPr>
        <w:t>Revitalizace ROŠ - rozvoj vodní infrastruktury - výstavba mol</w:t>
      </w:r>
    </w:p>
    <w:p w14:paraId="1355236F" w14:textId="7E48CCCD" w:rsidR="000D1881" w:rsidRPr="003C16BD" w:rsidRDefault="000D1881" w:rsidP="000D1881">
      <w:pPr>
        <w:pStyle w:val="Textvbloku"/>
        <w:spacing w:before="60"/>
        <w:ind w:left="284" w:right="-91"/>
        <w:rPr>
          <w:sz w:val="22"/>
        </w:rPr>
      </w:pPr>
      <w:r w:rsidRPr="003C16BD">
        <w:rPr>
          <w:b/>
          <w:bCs/>
          <w:sz w:val="22"/>
        </w:rPr>
        <w:t>Dílem se rozumí</w:t>
      </w:r>
      <w:r w:rsidRPr="003C16BD">
        <w:rPr>
          <w:sz w:val="22"/>
        </w:rPr>
        <w:t>:</w:t>
      </w:r>
    </w:p>
    <w:p w14:paraId="443D1844" w14:textId="77777777" w:rsidR="000D1881" w:rsidRPr="00C95040" w:rsidRDefault="002C0D03" w:rsidP="00125498">
      <w:pPr>
        <w:pStyle w:val="Textvbloku"/>
        <w:numPr>
          <w:ilvl w:val="0"/>
          <w:numId w:val="6"/>
        </w:numPr>
        <w:spacing w:before="60"/>
        <w:ind w:right="-91"/>
        <w:rPr>
          <w:sz w:val="22"/>
        </w:rPr>
      </w:pPr>
      <w:r w:rsidRPr="00C95040">
        <w:rPr>
          <w:sz w:val="22"/>
        </w:rPr>
        <w:t>provedení stavebních prací</w:t>
      </w:r>
      <w:r w:rsidR="000D1881" w:rsidRPr="00C95040">
        <w:rPr>
          <w:sz w:val="22"/>
        </w:rPr>
        <w:t xml:space="preserve"> specifikovan</w:t>
      </w:r>
      <w:r w:rsidR="001045D5" w:rsidRPr="00C95040">
        <w:rPr>
          <w:sz w:val="22"/>
        </w:rPr>
        <w:t>ých</w:t>
      </w:r>
      <w:r w:rsidR="000D1881" w:rsidRPr="00C95040">
        <w:rPr>
          <w:sz w:val="22"/>
        </w:rPr>
        <w:t xml:space="preserve"> touto smlouvou o dílo</w:t>
      </w:r>
      <w:r w:rsidR="005C2B68" w:rsidRPr="00C95040">
        <w:rPr>
          <w:sz w:val="22"/>
        </w:rPr>
        <w:t xml:space="preserve">, obchodními podmínkami </w:t>
      </w:r>
      <w:r w:rsidR="000D1881" w:rsidRPr="00C95040">
        <w:rPr>
          <w:sz w:val="22"/>
        </w:rPr>
        <w:t>a</w:t>
      </w:r>
      <w:r w:rsidR="006F3AD9" w:rsidRPr="00C95040">
        <w:rPr>
          <w:sz w:val="22"/>
        </w:rPr>
        <w:t> </w:t>
      </w:r>
      <w:r w:rsidR="000D1881" w:rsidRPr="00C95040">
        <w:rPr>
          <w:sz w:val="22"/>
        </w:rPr>
        <w:t xml:space="preserve">projektem předaným zhotoviteli objednatelem  </w:t>
      </w:r>
    </w:p>
    <w:p w14:paraId="76D8B25B" w14:textId="77777777" w:rsidR="000D1881" w:rsidRPr="00572601" w:rsidRDefault="000D1881" w:rsidP="00125498">
      <w:pPr>
        <w:pStyle w:val="Textvbloku"/>
        <w:numPr>
          <w:ilvl w:val="0"/>
          <w:numId w:val="6"/>
        </w:numPr>
        <w:spacing w:before="60"/>
        <w:ind w:right="-91"/>
        <w:rPr>
          <w:sz w:val="22"/>
        </w:rPr>
      </w:pPr>
      <w:r w:rsidRPr="00572601">
        <w:rPr>
          <w:sz w:val="22"/>
        </w:rPr>
        <w:t>zpracování dokumentace skutečného provedení stavby</w:t>
      </w:r>
    </w:p>
    <w:p w14:paraId="723F3C19" w14:textId="19FC7E0E" w:rsidR="000D1881" w:rsidRPr="00572601" w:rsidRDefault="000D1881" w:rsidP="00125498">
      <w:pPr>
        <w:pStyle w:val="Textvbloku"/>
        <w:numPr>
          <w:ilvl w:val="0"/>
          <w:numId w:val="6"/>
        </w:numPr>
        <w:spacing w:before="60"/>
        <w:ind w:right="-91"/>
        <w:rPr>
          <w:sz w:val="22"/>
        </w:rPr>
      </w:pPr>
      <w:r w:rsidRPr="00572601">
        <w:rPr>
          <w:sz w:val="22"/>
        </w:rPr>
        <w:t>geodetické zaměření stavb</w:t>
      </w:r>
      <w:r w:rsidR="0072015C" w:rsidRPr="00572601">
        <w:rPr>
          <w:sz w:val="22"/>
        </w:rPr>
        <w:t>y</w:t>
      </w:r>
      <w:r w:rsidR="006A300F" w:rsidRPr="00572601">
        <w:rPr>
          <w:sz w:val="22"/>
        </w:rPr>
        <w:t>.</w:t>
      </w:r>
      <w:r w:rsidRPr="00572601">
        <w:rPr>
          <w:sz w:val="22"/>
        </w:rPr>
        <w:t xml:space="preserve"> </w:t>
      </w:r>
    </w:p>
    <w:p w14:paraId="7EF192C6" w14:textId="77777777" w:rsidR="006E31C3" w:rsidRPr="00572601" w:rsidRDefault="000D1881" w:rsidP="00C95040">
      <w:pPr>
        <w:jc w:val="both"/>
        <w:rPr>
          <w:b/>
          <w:bCs/>
          <w:sz w:val="22"/>
        </w:rPr>
      </w:pPr>
      <w:r w:rsidRPr="00572601">
        <w:rPr>
          <w:b/>
          <w:sz w:val="22"/>
        </w:rPr>
        <w:t xml:space="preserve">  </w:t>
      </w:r>
    </w:p>
    <w:p w14:paraId="1498B456" w14:textId="6F9563AE" w:rsidR="000D1881" w:rsidRPr="00572601" w:rsidRDefault="00D107E7" w:rsidP="00D107E7">
      <w:pPr>
        <w:pStyle w:val="Zkladntext2"/>
        <w:ind w:left="284" w:hanging="284"/>
        <w:rPr>
          <w:sz w:val="22"/>
        </w:rPr>
      </w:pPr>
      <w:r w:rsidRPr="00572601">
        <w:rPr>
          <w:b/>
          <w:bCs/>
          <w:sz w:val="22"/>
        </w:rPr>
        <w:t xml:space="preserve">      </w:t>
      </w:r>
      <w:r w:rsidR="006E31C3" w:rsidRPr="00572601">
        <w:rPr>
          <w:b/>
          <w:bCs/>
          <w:sz w:val="22"/>
        </w:rPr>
        <w:t xml:space="preserve">ad </w:t>
      </w:r>
      <w:r w:rsidR="00C95040" w:rsidRPr="00572601">
        <w:rPr>
          <w:b/>
          <w:bCs/>
          <w:sz w:val="22"/>
        </w:rPr>
        <w:t>a</w:t>
      </w:r>
      <w:r w:rsidR="006E31C3" w:rsidRPr="00572601">
        <w:rPr>
          <w:b/>
          <w:bCs/>
          <w:sz w:val="22"/>
        </w:rPr>
        <w:t xml:space="preserve">) </w:t>
      </w:r>
      <w:r w:rsidR="002C0D03" w:rsidRPr="00572601">
        <w:rPr>
          <w:b/>
          <w:bCs/>
          <w:sz w:val="22"/>
        </w:rPr>
        <w:t>Provedením stavebních prací</w:t>
      </w:r>
      <w:r w:rsidR="000D1881" w:rsidRPr="00572601">
        <w:rPr>
          <w:b/>
          <w:bCs/>
          <w:sz w:val="22"/>
        </w:rPr>
        <w:t xml:space="preserve"> </w:t>
      </w:r>
      <w:r w:rsidR="000D1881" w:rsidRPr="00572601">
        <w:rPr>
          <w:sz w:val="22"/>
        </w:rPr>
        <w:t>se rozumí úplné, funkční a bezvadné provedení všech stavebních, montážních prací, včetně dodávek potřebných materiálů, výrobků, konstrukcí, strojů a</w:t>
      </w:r>
      <w:r w:rsidR="0072015C" w:rsidRPr="00572601">
        <w:rPr>
          <w:sz w:val="22"/>
        </w:rPr>
        <w:t> </w:t>
      </w:r>
      <w:r w:rsidR="000D1881" w:rsidRPr="00572601">
        <w:rPr>
          <w:sz w:val="22"/>
        </w:rPr>
        <w:t>zařízení nezbytných pro řádné dokončení provozuschopného díla</w:t>
      </w:r>
      <w:r w:rsidR="005C2B68" w:rsidRPr="00572601">
        <w:rPr>
          <w:sz w:val="22"/>
        </w:rPr>
        <w:t xml:space="preserve"> a</w:t>
      </w:r>
      <w:r w:rsidR="000D1881" w:rsidRPr="00572601">
        <w:rPr>
          <w:sz w:val="22"/>
        </w:rPr>
        <w:t xml:space="preserve"> provedení všech činností souvisejících s</w:t>
      </w:r>
      <w:r w:rsidR="006A300F" w:rsidRPr="00572601">
        <w:rPr>
          <w:sz w:val="22"/>
        </w:rPr>
        <w:t>e</w:t>
      </w:r>
      <w:r w:rsidR="000D1881" w:rsidRPr="00572601">
        <w:rPr>
          <w:sz w:val="22"/>
        </w:rPr>
        <w:t> stavební</w:t>
      </w:r>
      <w:r w:rsidR="006A300F" w:rsidRPr="00572601">
        <w:rPr>
          <w:sz w:val="22"/>
        </w:rPr>
        <w:t>mi a</w:t>
      </w:r>
      <w:r w:rsidR="000D1881" w:rsidRPr="00572601">
        <w:rPr>
          <w:sz w:val="22"/>
        </w:rPr>
        <w:t xml:space="preserve"> montážní</w:t>
      </w:r>
      <w:r w:rsidR="006A300F" w:rsidRPr="00572601">
        <w:rPr>
          <w:sz w:val="22"/>
        </w:rPr>
        <w:t>mi</w:t>
      </w:r>
      <w:r w:rsidR="000D1881" w:rsidRPr="00572601">
        <w:rPr>
          <w:sz w:val="22"/>
        </w:rPr>
        <w:t xml:space="preserve"> prac</w:t>
      </w:r>
      <w:r w:rsidR="006A300F" w:rsidRPr="00572601">
        <w:rPr>
          <w:sz w:val="22"/>
        </w:rPr>
        <w:t>emi</w:t>
      </w:r>
      <w:r w:rsidR="000D1881" w:rsidRPr="00572601">
        <w:rPr>
          <w:sz w:val="22"/>
        </w:rPr>
        <w:t>, jejichž provedení je pro řádné dokončení díla nezbytné,</w:t>
      </w:r>
      <w:r w:rsidR="005C2B68" w:rsidRPr="00572601">
        <w:rPr>
          <w:sz w:val="22"/>
        </w:rPr>
        <w:t xml:space="preserve"> </w:t>
      </w:r>
      <w:r w:rsidR="00CF1F63">
        <w:rPr>
          <w:sz w:val="22"/>
        </w:rPr>
        <w:br/>
      </w:r>
      <w:r w:rsidR="005C2B68" w:rsidRPr="00572601">
        <w:rPr>
          <w:sz w:val="22"/>
        </w:rPr>
        <w:t xml:space="preserve">a to </w:t>
      </w:r>
      <w:r w:rsidR="000D1881" w:rsidRPr="00572601">
        <w:rPr>
          <w:sz w:val="22"/>
        </w:rPr>
        <w:t>zejména:</w:t>
      </w:r>
    </w:p>
    <w:p w14:paraId="4E6B13F4" w14:textId="77777777" w:rsidR="008A753D" w:rsidRPr="00572601" w:rsidRDefault="008A753D" w:rsidP="00CF1F63">
      <w:pPr>
        <w:numPr>
          <w:ilvl w:val="0"/>
          <w:numId w:val="17"/>
        </w:numPr>
        <w:spacing w:before="120" w:after="120"/>
        <w:ind w:left="709" w:hanging="425"/>
        <w:jc w:val="both"/>
        <w:rPr>
          <w:sz w:val="22"/>
          <w:szCs w:val="22"/>
        </w:rPr>
      </w:pPr>
      <w:bookmarkStart w:id="2" w:name="_Hlk2253509"/>
      <w:r w:rsidRPr="00572601">
        <w:rPr>
          <w:sz w:val="22"/>
          <w:szCs w:val="22"/>
        </w:rPr>
        <w:t>kompletační a koordinační činnost,</w:t>
      </w:r>
    </w:p>
    <w:p w14:paraId="7CE964F5" w14:textId="77777777" w:rsidR="008A753D" w:rsidRPr="00572601" w:rsidRDefault="008A753D" w:rsidP="00CF1F63">
      <w:pPr>
        <w:numPr>
          <w:ilvl w:val="0"/>
          <w:numId w:val="17"/>
        </w:numPr>
        <w:spacing w:before="120" w:after="120"/>
        <w:ind w:left="709" w:hanging="425"/>
        <w:jc w:val="both"/>
        <w:rPr>
          <w:sz w:val="22"/>
          <w:szCs w:val="22"/>
        </w:rPr>
      </w:pPr>
      <w:r w:rsidRPr="00572601">
        <w:rPr>
          <w:sz w:val="22"/>
          <w:szCs w:val="22"/>
        </w:rPr>
        <w:t xml:space="preserve">geodetické vytyčení stavby před zahájením stavby a v průběhu stavby, </w:t>
      </w:r>
    </w:p>
    <w:p w14:paraId="5C162386" w14:textId="27D79082" w:rsidR="00CF1F63" w:rsidRPr="009416BB" w:rsidRDefault="008A753D" w:rsidP="00704822">
      <w:pPr>
        <w:numPr>
          <w:ilvl w:val="0"/>
          <w:numId w:val="17"/>
        </w:numPr>
        <w:spacing w:before="120" w:after="120"/>
        <w:ind w:left="709" w:hanging="425"/>
        <w:jc w:val="both"/>
        <w:rPr>
          <w:sz w:val="22"/>
          <w:szCs w:val="22"/>
        </w:rPr>
      </w:pPr>
      <w:r w:rsidRPr="009416BB">
        <w:rPr>
          <w:sz w:val="22"/>
          <w:szCs w:val="22"/>
        </w:rPr>
        <w:lastRenderedPageBreak/>
        <w:t>v případě existence staveb technické infrastruktury v místě stavby provést vytyčení tras technické infrastruktury v místě jejich střetu se stavbou,</w:t>
      </w:r>
    </w:p>
    <w:p w14:paraId="544C1F76" w14:textId="11BDD3D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zřízení a odstranění zařízení staveniště včetně napojení na technickou infrastrukturu dle projektu, stavebního zákona a jeho prováděcích předpisů a zákona č. 309/2006 Sb., o bezpečnosti a ochraně zdraví při práci</w:t>
      </w:r>
      <w:r w:rsidR="00DE30A7">
        <w:rPr>
          <w:sz w:val="22"/>
          <w:szCs w:val="22"/>
        </w:rPr>
        <w:t>,</w:t>
      </w:r>
      <w:r w:rsidRPr="008A753D">
        <w:rPr>
          <w:sz w:val="22"/>
          <w:szCs w:val="22"/>
        </w:rPr>
        <w:t xml:space="preserve"> ve znění pozdějších právních předpisů, a prováděcích předpisů k zákonu č.</w:t>
      </w:r>
      <w:r w:rsidR="006A7979">
        <w:rPr>
          <w:sz w:val="22"/>
          <w:szCs w:val="22"/>
        </w:rPr>
        <w:t> </w:t>
      </w:r>
      <w:r w:rsidRPr="008A753D">
        <w:rPr>
          <w:sz w:val="22"/>
          <w:szCs w:val="22"/>
        </w:rPr>
        <w:t>309/2006 Sb., o bezpečnosti a ochraně zdraví při práci</w:t>
      </w:r>
      <w:r w:rsidR="00DE30A7">
        <w:rPr>
          <w:sz w:val="22"/>
          <w:szCs w:val="22"/>
        </w:rPr>
        <w:t>,</w:t>
      </w:r>
      <w:r w:rsidRPr="008A753D">
        <w:rPr>
          <w:sz w:val="22"/>
          <w:szCs w:val="22"/>
        </w:rPr>
        <w:t xml:space="preserve"> ve znění pozdějších předpisů, zejména nařízení vlády č. 591/2006 Sb., o bližších požadavcích na BOZP na staveništích</w:t>
      </w:r>
      <w:r w:rsidR="00DE30A7">
        <w:rPr>
          <w:sz w:val="22"/>
          <w:szCs w:val="22"/>
        </w:rPr>
        <w:t>,</w:t>
      </w:r>
      <w:r w:rsidRPr="008A753D">
        <w:rPr>
          <w:sz w:val="22"/>
          <w:szCs w:val="22"/>
        </w:rPr>
        <w:t xml:space="preserve"> ve znění pozdějších předpisů,  </w:t>
      </w:r>
    </w:p>
    <w:p w14:paraId="075FE0D7" w14:textId="63A12EFB" w:rsidR="008A753D" w:rsidRPr="008A753D" w:rsidRDefault="008A753D" w:rsidP="00CF1F63">
      <w:pPr>
        <w:numPr>
          <w:ilvl w:val="0"/>
          <w:numId w:val="17"/>
        </w:numPr>
        <w:spacing w:before="120" w:after="120"/>
        <w:ind w:left="709" w:hanging="425"/>
        <w:jc w:val="both"/>
        <w:rPr>
          <w:sz w:val="22"/>
          <w:szCs w:val="22"/>
        </w:rPr>
      </w:pPr>
      <w:r w:rsidRPr="008A753D">
        <w:rPr>
          <w:sz w:val="22"/>
          <w:szCs w:val="22"/>
        </w:rPr>
        <w:t>zajištění a provedení všech opatření organizačního a stavebně technologického charakteru k</w:t>
      </w:r>
      <w:r w:rsidR="006A7979">
        <w:rPr>
          <w:sz w:val="22"/>
          <w:szCs w:val="22"/>
        </w:rPr>
        <w:t> </w:t>
      </w:r>
      <w:r w:rsidRPr="008A753D">
        <w:rPr>
          <w:sz w:val="22"/>
          <w:szCs w:val="22"/>
        </w:rPr>
        <w:t>řádnému provádění a dokončení díla,</w:t>
      </w:r>
    </w:p>
    <w:p w14:paraId="580BC427"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projednání a zajištění případného zvláštního užívání komunikací a veřejných ploch včetně úhrady vyměřených poplatků a nájemného, pokud jsou vyměřeny,</w:t>
      </w:r>
    </w:p>
    <w:p w14:paraId="5670F750" w14:textId="585DA884"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zajištění dopravního značení k případným dopravním omezením, jejich údržba, přemísťování </w:t>
      </w:r>
      <w:r w:rsidR="00CF1F63">
        <w:rPr>
          <w:sz w:val="22"/>
          <w:szCs w:val="22"/>
        </w:rPr>
        <w:br/>
      </w:r>
      <w:r w:rsidRPr="008A753D">
        <w:rPr>
          <w:sz w:val="22"/>
          <w:szCs w:val="22"/>
        </w:rPr>
        <w:t>po dobu provádění díla a následné odstranění po předání díla,</w:t>
      </w:r>
    </w:p>
    <w:p w14:paraId="46CCAE86"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uvedení všech povrchů dotčených stavbou do původního stavu (komunikace, chodníky zeleň, příkopy),</w:t>
      </w:r>
    </w:p>
    <w:p w14:paraId="35502B30"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zabezpečení podmínek, stanovených správci dopravní a technické infrastruktury,</w:t>
      </w:r>
    </w:p>
    <w:p w14:paraId="5F95A87A"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vyhotovení dílenské, výrobní dokumentace tam, kde je potřeba,</w:t>
      </w:r>
    </w:p>
    <w:p w14:paraId="0B6D3A92"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obstarání / dodávka zboží, materiálů a zařízení,</w:t>
      </w:r>
    </w:p>
    <w:p w14:paraId="786CBC3E"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doprava, nakládka, vykládka a skladování zboží a materiálu na místě stavby ve vhodném tuzemským zvyklostem odpovídajícím balení, </w:t>
      </w:r>
    </w:p>
    <w:p w14:paraId="7E7E821E" w14:textId="3A749A86" w:rsidR="008A753D" w:rsidRPr="008A753D" w:rsidRDefault="008A753D" w:rsidP="00CF1F63">
      <w:pPr>
        <w:numPr>
          <w:ilvl w:val="0"/>
          <w:numId w:val="17"/>
        </w:numPr>
        <w:spacing w:before="120" w:after="120"/>
        <w:ind w:left="709" w:hanging="425"/>
        <w:jc w:val="both"/>
        <w:rPr>
          <w:sz w:val="22"/>
          <w:szCs w:val="22"/>
        </w:rPr>
      </w:pPr>
      <w:r w:rsidRPr="008A753D">
        <w:rPr>
          <w:sz w:val="22"/>
          <w:szCs w:val="22"/>
        </w:rPr>
        <w:t>umožnit provádění kontrolní prohlídky rozestavěné stavby dle zákona č. 283/2021 Sb., stavební zákon</w:t>
      </w:r>
      <w:r w:rsidR="00DE30A7">
        <w:rPr>
          <w:sz w:val="22"/>
          <w:szCs w:val="22"/>
        </w:rPr>
        <w:t>,</w:t>
      </w:r>
      <w:r w:rsidRPr="008A753D">
        <w:rPr>
          <w:sz w:val="22"/>
          <w:szCs w:val="22"/>
        </w:rPr>
        <w:t xml:space="preserve"> ve znění pozdějších předpisů (dále jen „stavební zákon“), a zajistit účast stavbyvedoucího, </w:t>
      </w:r>
    </w:p>
    <w:p w14:paraId="5652B2CE" w14:textId="2ABA6AC8"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odvoz odpadů a obalů v souladu se zákonem č. 541/2020 Sb., o odpadech a prováděcími předpisy, úhrada poplatků za likvidaci odpadu, doložení dokladu o likvidaci odpadu a obalu v souladu se zákonem o odpadech při přejímacím řízení, veškerý kovový odpad bude likvidován dle instrukcí </w:t>
      </w:r>
      <w:r>
        <w:rPr>
          <w:sz w:val="22"/>
          <w:szCs w:val="22"/>
        </w:rPr>
        <w:t>objednatel</w:t>
      </w:r>
      <w:r w:rsidRPr="008A753D">
        <w:rPr>
          <w:sz w:val="22"/>
          <w:szCs w:val="22"/>
        </w:rPr>
        <w:t xml:space="preserve">e. </w:t>
      </w:r>
      <w:r w:rsidRPr="008A753D">
        <w:rPr>
          <w:b/>
          <w:bCs/>
          <w:sz w:val="22"/>
          <w:szCs w:val="22"/>
          <w:u w:val="single"/>
        </w:rPr>
        <w:t>V</w:t>
      </w:r>
      <w:r w:rsidR="006A7979">
        <w:rPr>
          <w:b/>
          <w:bCs/>
          <w:sz w:val="22"/>
          <w:szCs w:val="22"/>
          <w:u w:val="single"/>
        </w:rPr>
        <w:t xml:space="preserve"> případě přidělení dotace je zhotovitel v </w:t>
      </w:r>
      <w:r w:rsidRPr="008A753D">
        <w:rPr>
          <w:b/>
          <w:bCs/>
          <w:sz w:val="22"/>
          <w:szCs w:val="22"/>
          <w:u w:val="single"/>
        </w:rPr>
        <w:t>souladu s podmínkami poskytovatele dotace povinen dodržet v průběhu provádění díla zásady „významně nepoškozovat“ („DNSH“)</w:t>
      </w:r>
      <w:r w:rsidRPr="008A753D">
        <w:rPr>
          <w:sz w:val="22"/>
          <w:szCs w:val="22"/>
        </w:rPr>
        <w:t xml:space="preserve"> – splnění této zásady spočívá zejména v předcházení vzniku odpadů a recyklace odpadu vznikajícího v průběhu provádění díla, minimalizace zatěžování dotčené lokality hlukem, prachem a emisemi znečišťujících látek, nezhoršení kvality vody aj., </w:t>
      </w:r>
    </w:p>
    <w:p w14:paraId="3DA2770E" w14:textId="5451973C" w:rsidR="008A753D" w:rsidRPr="008A753D" w:rsidRDefault="008A753D" w:rsidP="00CF1F63">
      <w:pPr>
        <w:numPr>
          <w:ilvl w:val="0"/>
          <w:numId w:val="17"/>
        </w:numPr>
        <w:spacing w:before="120" w:after="120"/>
        <w:ind w:left="709" w:hanging="425"/>
        <w:jc w:val="both"/>
        <w:rPr>
          <w:sz w:val="22"/>
          <w:szCs w:val="22"/>
        </w:rPr>
      </w:pPr>
      <w:r w:rsidRPr="008A753D">
        <w:rPr>
          <w:sz w:val="22"/>
          <w:szCs w:val="22"/>
        </w:rPr>
        <w:t>provedení veškerých prací a dodávek, souvisejících s bezpečnostními opatřeními na ochranu lidí a</w:t>
      </w:r>
      <w:r w:rsidR="00767093">
        <w:rPr>
          <w:sz w:val="22"/>
          <w:szCs w:val="22"/>
        </w:rPr>
        <w:t> </w:t>
      </w:r>
      <w:r w:rsidRPr="008A753D">
        <w:rPr>
          <w:sz w:val="22"/>
          <w:szCs w:val="22"/>
        </w:rPr>
        <w:t>majetku,</w:t>
      </w:r>
    </w:p>
    <w:p w14:paraId="1CBE3558"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zajištění bezpečnosti a ochrany zdraví při práci v souladu splatnými právními předpisy, zejména zákoníkem práce, zákonem č. 309/2006 Sb., a prováděcími předpisy,</w:t>
      </w:r>
    </w:p>
    <w:p w14:paraId="481141F7"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zajištění ochrany životního prostředí při provádění díla dle platných předpisů,  </w:t>
      </w:r>
    </w:p>
    <w:p w14:paraId="591C8821" w14:textId="0DB6435C"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vedení stavebního deníku minimálně v rozsahu dle stavebního zákona a předání jeho originálu </w:t>
      </w:r>
      <w:r>
        <w:rPr>
          <w:sz w:val="22"/>
          <w:szCs w:val="22"/>
        </w:rPr>
        <w:t>objednatel</w:t>
      </w:r>
      <w:r w:rsidRPr="008A753D">
        <w:rPr>
          <w:sz w:val="22"/>
          <w:szCs w:val="22"/>
        </w:rPr>
        <w:t xml:space="preserve">i při předání a převzetí díla,  </w:t>
      </w:r>
    </w:p>
    <w:p w14:paraId="369F4D4E"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pojištění odpovědnosti za škodu způsobenou třetí osobě činností vybraného dodavatele,</w:t>
      </w:r>
    </w:p>
    <w:p w14:paraId="186571B8" w14:textId="1F54E328" w:rsidR="008A753D" w:rsidRPr="008A753D" w:rsidRDefault="008A753D" w:rsidP="00CF1F63">
      <w:pPr>
        <w:numPr>
          <w:ilvl w:val="0"/>
          <w:numId w:val="17"/>
        </w:numPr>
        <w:spacing w:before="120" w:after="120"/>
        <w:ind w:left="709" w:hanging="425"/>
        <w:jc w:val="both"/>
        <w:rPr>
          <w:sz w:val="22"/>
          <w:szCs w:val="22"/>
        </w:rPr>
      </w:pPr>
      <w:r w:rsidRPr="008A753D">
        <w:rPr>
          <w:sz w:val="22"/>
          <w:szCs w:val="22"/>
        </w:rPr>
        <w:lastRenderedPageBreak/>
        <w:t>fotografie průběhu stavby, zejména zakrýva</w:t>
      </w:r>
      <w:r w:rsidR="00572601">
        <w:rPr>
          <w:sz w:val="22"/>
          <w:szCs w:val="22"/>
        </w:rPr>
        <w:t>ný</w:t>
      </w:r>
      <w:r w:rsidRPr="008A753D">
        <w:rPr>
          <w:sz w:val="22"/>
          <w:szCs w:val="22"/>
        </w:rPr>
        <w:t>ch prací,</w:t>
      </w:r>
    </w:p>
    <w:p w14:paraId="06C86528" w14:textId="2658E218" w:rsidR="008A753D" w:rsidRPr="008A753D" w:rsidRDefault="008A753D" w:rsidP="00CF1F63">
      <w:pPr>
        <w:numPr>
          <w:ilvl w:val="0"/>
          <w:numId w:val="17"/>
        </w:numPr>
        <w:spacing w:before="120" w:after="120"/>
        <w:ind w:left="709" w:hanging="425"/>
        <w:jc w:val="both"/>
        <w:rPr>
          <w:sz w:val="22"/>
          <w:szCs w:val="22"/>
        </w:rPr>
      </w:pPr>
      <w:r w:rsidRPr="008A753D">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w:t>
      </w:r>
      <w:r w:rsidR="00627601">
        <w:rPr>
          <w:sz w:val="22"/>
          <w:szCs w:val="22"/>
        </w:rPr>
        <w:t> </w:t>
      </w:r>
      <w:r w:rsidRPr="008A753D">
        <w:rPr>
          <w:sz w:val="22"/>
          <w:szCs w:val="22"/>
        </w:rPr>
        <w:t>technických požadavcích na výrobky a související předpisy</w:t>
      </w:r>
      <w:r w:rsidR="00DE30A7">
        <w:rPr>
          <w:sz w:val="22"/>
          <w:szCs w:val="22"/>
        </w:rPr>
        <w:t>,</w:t>
      </w:r>
      <w:r w:rsidRPr="008A753D">
        <w:rPr>
          <w:sz w:val="22"/>
          <w:szCs w:val="22"/>
        </w:rPr>
        <w:t xml:space="preserve"> ve znění pozdějších předpisů, a</w:t>
      </w:r>
      <w:r w:rsidR="00627601">
        <w:rPr>
          <w:sz w:val="22"/>
          <w:szCs w:val="22"/>
        </w:rPr>
        <w:t> </w:t>
      </w:r>
      <w:r w:rsidRPr="008A753D">
        <w:rPr>
          <w:sz w:val="22"/>
          <w:szCs w:val="22"/>
        </w:rPr>
        <w:t>prováděcích předpisů, vše v českém jazy</w:t>
      </w:r>
      <w:r w:rsidR="000D4871">
        <w:rPr>
          <w:sz w:val="22"/>
          <w:szCs w:val="22"/>
        </w:rPr>
        <w:t xml:space="preserve">ce </w:t>
      </w:r>
      <w:r w:rsidRPr="008A753D">
        <w:rPr>
          <w:sz w:val="22"/>
          <w:szCs w:val="22"/>
        </w:rPr>
        <w:t xml:space="preserve">a jejich předání </w:t>
      </w:r>
      <w:r>
        <w:rPr>
          <w:sz w:val="22"/>
          <w:szCs w:val="22"/>
        </w:rPr>
        <w:t>objednatel</w:t>
      </w:r>
      <w:r w:rsidRPr="008A753D">
        <w:rPr>
          <w:sz w:val="22"/>
          <w:szCs w:val="22"/>
        </w:rPr>
        <w:t>i,</w:t>
      </w:r>
    </w:p>
    <w:p w14:paraId="50DD63AE" w14:textId="77777777" w:rsidR="008A753D" w:rsidRPr="008A753D" w:rsidRDefault="008A753D" w:rsidP="00CF1F63">
      <w:pPr>
        <w:numPr>
          <w:ilvl w:val="0"/>
          <w:numId w:val="17"/>
        </w:numPr>
        <w:spacing w:before="120" w:after="120"/>
        <w:ind w:left="709" w:hanging="425"/>
        <w:jc w:val="both"/>
        <w:rPr>
          <w:sz w:val="22"/>
          <w:szCs w:val="22"/>
        </w:rPr>
      </w:pPr>
      <w:bookmarkStart w:id="3" w:name="_Hlk130557990"/>
      <w:r w:rsidRPr="008A753D">
        <w:rPr>
          <w:sz w:val="22"/>
          <w:szCs w:val="22"/>
        </w:rPr>
        <w:t>předání záručních listů a návodů k obsluze ke strojům a zařízením v českém jazyce,</w:t>
      </w:r>
    </w:p>
    <w:p w14:paraId="0EB77C77" w14:textId="77777777" w:rsidR="008A753D" w:rsidRPr="008A753D" w:rsidRDefault="008A753D" w:rsidP="00CF1F63">
      <w:pPr>
        <w:numPr>
          <w:ilvl w:val="0"/>
          <w:numId w:val="17"/>
        </w:numPr>
        <w:spacing w:before="120" w:after="120"/>
        <w:ind w:left="709" w:hanging="425"/>
        <w:jc w:val="both"/>
        <w:rPr>
          <w:sz w:val="22"/>
          <w:szCs w:val="22"/>
        </w:rPr>
      </w:pPr>
      <w:r w:rsidRPr="008A753D">
        <w:rPr>
          <w:sz w:val="22"/>
          <w:szCs w:val="22"/>
        </w:rPr>
        <w:t xml:space="preserve">úklid staveniště před protokolárním předáním a převzetím díla, </w:t>
      </w:r>
    </w:p>
    <w:p w14:paraId="302E8C77" w14:textId="77777777" w:rsidR="008A753D" w:rsidRDefault="008A753D" w:rsidP="00CF1F63">
      <w:pPr>
        <w:numPr>
          <w:ilvl w:val="0"/>
          <w:numId w:val="17"/>
        </w:numPr>
        <w:spacing w:before="120" w:after="120"/>
        <w:ind w:left="709" w:hanging="425"/>
        <w:jc w:val="both"/>
        <w:rPr>
          <w:sz w:val="22"/>
          <w:szCs w:val="22"/>
        </w:rPr>
      </w:pPr>
      <w:r w:rsidRPr="008A753D">
        <w:rPr>
          <w:sz w:val="22"/>
          <w:szCs w:val="22"/>
        </w:rPr>
        <w:t>odstranění případných závad zjištěných při závěrečné kontrolní prohlídce stavby,</w:t>
      </w:r>
    </w:p>
    <w:p w14:paraId="576A9339" w14:textId="77777777" w:rsidR="00291752" w:rsidRDefault="00572601" w:rsidP="00CF1F63">
      <w:pPr>
        <w:numPr>
          <w:ilvl w:val="0"/>
          <w:numId w:val="17"/>
        </w:numPr>
        <w:spacing w:before="120" w:after="120"/>
        <w:ind w:left="709" w:hanging="425"/>
        <w:jc w:val="both"/>
        <w:rPr>
          <w:sz w:val="22"/>
          <w:szCs w:val="22"/>
        </w:rPr>
      </w:pPr>
      <w:r w:rsidRPr="008A753D">
        <w:rPr>
          <w:sz w:val="22"/>
          <w:szCs w:val="22"/>
        </w:rPr>
        <w:t xml:space="preserve">zajištění kladných </w:t>
      </w:r>
      <w:bookmarkStart w:id="4" w:name="_Hlk130913165"/>
      <w:r w:rsidRPr="008A753D">
        <w:rPr>
          <w:sz w:val="22"/>
          <w:szCs w:val="22"/>
        </w:rPr>
        <w:t>stanovisek</w:t>
      </w:r>
      <w:bookmarkEnd w:id="4"/>
      <w:r w:rsidRPr="008A753D">
        <w:rPr>
          <w:sz w:val="22"/>
          <w:szCs w:val="22"/>
        </w:rPr>
        <w:t xml:space="preserve"> dotčených orgánů státní správy a samosprávy k vydání kolaudačního rozhodnutí případně souhlasu</w:t>
      </w:r>
    </w:p>
    <w:p w14:paraId="661D4321" w14:textId="547ED314" w:rsidR="00291752" w:rsidRPr="00291752" w:rsidRDefault="00291752" w:rsidP="00CF1F63">
      <w:pPr>
        <w:numPr>
          <w:ilvl w:val="0"/>
          <w:numId w:val="17"/>
        </w:numPr>
        <w:spacing w:before="120" w:after="120"/>
        <w:ind w:left="709" w:hanging="425"/>
        <w:jc w:val="both"/>
        <w:rPr>
          <w:sz w:val="22"/>
          <w:szCs w:val="22"/>
        </w:rPr>
      </w:pPr>
      <w:r w:rsidRPr="00291752">
        <w:rPr>
          <w:sz w:val="22"/>
          <w:szCs w:val="22"/>
        </w:rPr>
        <w:t>součinnost při poskytování přehledu čerpání realizovaných výdajů po každé faktuře poskytovateli dotace i městu Otrokovice.</w:t>
      </w:r>
    </w:p>
    <w:bookmarkEnd w:id="2"/>
    <w:bookmarkEnd w:id="3"/>
    <w:p w14:paraId="5B7E5EFF" w14:textId="2CCA3EED" w:rsidR="000D1881" w:rsidRPr="00572601" w:rsidRDefault="000D1881" w:rsidP="000D1881">
      <w:pPr>
        <w:pStyle w:val="Textvbloku"/>
        <w:spacing w:before="60"/>
        <w:ind w:left="284" w:right="-91"/>
        <w:rPr>
          <w:sz w:val="22"/>
        </w:rPr>
      </w:pPr>
      <w:r w:rsidRPr="000E1116">
        <w:rPr>
          <w:sz w:val="22"/>
        </w:rPr>
        <w:t xml:space="preserve">Dílo bude zhotoveno v souladu se zadávací </w:t>
      </w:r>
      <w:r w:rsidRPr="003E2F6E">
        <w:rPr>
          <w:sz w:val="22"/>
        </w:rPr>
        <w:t>dokumentací podlimitní veřejné zakázky</w:t>
      </w:r>
      <w:r w:rsidRPr="000E1116">
        <w:rPr>
          <w:sz w:val="22"/>
        </w:rPr>
        <w:t xml:space="preserve"> na stavební práce </w:t>
      </w:r>
      <w:r w:rsidRPr="00572601">
        <w:rPr>
          <w:sz w:val="22"/>
        </w:rPr>
        <w:t>zadané v</w:t>
      </w:r>
      <w:r w:rsidR="003E2F6E" w:rsidRPr="00572601">
        <w:rPr>
          <w:sz w:val="22"/>
        </w:rPr>
        <w:t xml:space="preserve">e zjednodušeném </w:t>
      </w:r>
      <w:r w:rsidRPr="00572601">
        <w:rPr>
          <w:sz w:val="22"/>
        </w:rPr>
        <w:t>řízení dle zákona č. 13</w:t>
      </w:r>
      <w:r w:rsidR="0058236F" w:rsidRPr="00572601">
        <w:rPr>
          <w:sz w:val="22"/>
        </w:rPr>
        <w:t>4</w:t>
      </w:r>
      <w:r w:rsidRPr="00572601">
        <w:rPr>
          <w:sz w:val="22"/>
        </w:rPr>
        <w:t>/20</w:t>
      </w:r>
      <w:r w:rsidR="0058236F" w:rsidRPr="00572601">
        <w:rPr>
          <w:sz w:val="22"/>
        </w:rPr>
        <w:t>1</w:t>
      </w:r>
      <w:r w:rsidRPr="00572601">
        <w:rPr>
          <w:sz w:val="22"/>
        </w:rPr>
        <w:t>6 Sb., o </w:t>
      </w:r>
      <w:r w:rsidR="0058236F" w:rsidRPr="00572601">
        <w:rPr>
          <w:sz w:val="22"/>
        </w:rPr>
        <w:t xml:space="preserve">zadávání </w:t>
      </w:r>
      <w:r w:rsidRPr="00572601">
        <w:rPr>
          <w:sz w:val="22"/>
        </w:rPr>
        <w:t>veřejných zakáz</w:t>
      </w:r>
      <w:r w:rsidR="0058236F" w:rsidRPr="00572601">
        <w:rPr>
          <w:sz w:val="22"/>
        </w:rPr>
        <w:t>e</w:t>
      </w:r>
      <w:r w:rsidRPr="00572601">
        <w:rPr>
          <w:sz w:val="22"/>
        </w:rPr>
        <w:t xml:space="preserve">k </w:t>
      </w:r>
      <w:r w:rsidR="00A8051A" w:rsidRPr="00572601">
        <w:rPr>
          <w:sz w:val="22"/>
        </w:rPr>
        <w:t xml:space="preserve">(dále jen „zákon“) </w:t>
      </w:r>
      <w:r w:rsidRPr="00572601">
        <w:rPr>
          <w:sz w:val="22"/>
        </w:rPr>
        <w:t xml:space="preserve">a projektové dokumentace </w:t>
      </w:r>
      <w:r w:rsidR="002C0D03" w:rsidRPr="00572601">
        <w:rPr>
          <w:sz w:val="22"/>
        </w:rPr>
        <w:t xml:space="preserve">pro zadání stavebních prací </w:t>
      </w:r>
      <w:r w:rsidRPr="00572601">
        <w:rPr>
          <w:sz w:val="22"/>
        </w:rPr>
        <w:t>zpracované</w:t>
      </w:r>
      <w:r w:rsidR="00CC44DE" w:rsidRPr="00572601">
        <w:rPr>
          <w:sz w:val="22"/>
        </w:rPr>
        <w:t xml:space="preserve"> </w:t>
      </w:r>
      <w:r w:rsidR="00D81A74" w:rsidRPr="00572601">
        <w:rPr>
          <w:b/>
          <w:bCs/>
          <w:sz w:val="22"/>
        </w:rPr>
        <w:t>PROJEKČNÍ</w:t>
      </w:r>
      <w:r w:rsidR="005F352D">
        <w:rPr>
          <w:b/>
          <w:bCs/>
          <w:sz w:val="22"/>
        </w:rPr>
        <w:t xml:space="preserve">         </w:t>
      </w:r>
      <w:r w:rsidR="00D81A74" w:rsidRPr="00572601">
        <w:rPr>
          <w:b/>
          <w:bCs/>
          <w:sz w:val="22"/>
        </w:rPr>
        <w:t xml:space="preserve">                    A STAVEBNÍ s. r.o. Zlín, nám. </w:t>
      </w:r>
      <w:proofErr w:type="gramStart"/>
      <w:r w:rsidR="00D81A74" w:rsidRPr="00572601">
        <w:rPr>
          <w:b/>
          <w:bCs/>
          <w:sz w:val="22"/>
        </w:rPr>
        <w:t>T.G.</w:t>
      </w:r>
      <w:proofErr w:type="gramEnd"/>
      <w:r w:rsidR="00D81A74" w:rsidRPr="00572601">
        <w:rPr>
          <w:b/>
          <w:bCs/>
          <w:sz w:val="22"/>
        </w:rPr>
        <w:t xml:space="preserve"> Masaryka 1281, IČ</w:t>
      </w:r>
      <w:r w:rsidR="00CF1F63">
        <w:rPr>
          <w:b/>
          <w:bCs/>
          <w:sz w:val="22"/>
        </w:rPr>
        <w:t>O</w:t>
      </w:r>
      <w:r w:rsidR="00D81A74" w:rsidRPr="00572601">
        <w:rPr>
          <w:b/>
          <w:bCs/>
          <w:sz w:val="22"/>
        </w:rPr>
        <w:t xml:space="preserve"> 08447934 </w:t>
      </w:r>
      <w:r w:rsidRPr="00572601">
        <w:rPr>
          <w:sz w:val="22"/>
        </w:rPr>
        <w:t>(dále jen „projekt“), která je součástí zadávací dokumentace, pravomocn</w:t>
      </w:r>
      <w:r w:rsidR="009031BB" w:rsidRPr="00572601">
        <w:rPr>
          <w:sz w:val="22"/>
        </w:rPr>
        <w:t>ého</w:t>
      </w:r>
      <w:r w:rsidRPr="00572601">
        <w:rPr>
          <w:sz w:val="22"/>
        </w:rPr>
        <w:t xml:space="preserve"> </w:t>
      </w:r>
      <w:r w:rsidR="000E06E9" w:rsidRPr="00572601">
        <w:rPr>
          <w:sz w:val="22"/>
        </w:rPr>
        <w:t>společn</w:t>
      </w:r>
      <w:r w:rsidR="009031BB" w:rsidRPr="00572601">
        <w:rPr>
          <w:sz w:val="22"/>
        </w:rPr>
        <w:t>ého</w:t>
      </w:r>
      <w:r w:rsidRPr="00572601">
        <w:rPr>
          <w:sz w:val="22"/>
        </w:rPr>
        <w:t xml:space="preserve"> povolení a nabídkou zhotovitele.</w:t>
      </w:r>
    </w:p>
    <w:p w14:paraId="1A0F5280" w14:textId="06FC5165" w:rsidR="000D1881" w:rsidRDefault="000D1881" w:rsidP="000D1881">
      <w:pPr>
        <w:pStyle w:val="Textvbloku"/>
        <w:spacing w:before="60"/>
        <w:ind w:left="284"/>
        <w:rPr>
          <w:sz w:val="22"/>
        </w:rPr>
      </w:pPr>
      <w:r w:rsidRPr="00572601">
        <w:rPr>
          <w:sz w:val="22"/>
        </w:rPr>
        <w:t xml:space="preserve">Zhotovitel prohlašuje, že mu před podpisem této smlouvy byl předán projekt a prohlašuje, </w:t>
      </w:r>
      <w:r w:rsidR="00CF1F63">
        <w:rPr>
          <w:sz w:val="22"/>
        </w:rPr>
        <w:br/>
      </w:r>
      <w:r w:rsidRPr="00572601">
        <w:rPr>
          <w:sz w:val="22"/>
        </w:rPr>
        <w:t>že se</w:t>
      </w:r>
      <w:r w:rsidR="00FA7727" w:rsidRPr="00572601">
        <w:rPr>
          <w:sz w:val="22"/>
        </w:rPr>
        <w:t> </w:t>
      </w:r>
      <w:r w:rsidRPr="00572601">
        <w:rPr>
          <w:sz w:val="22"/>
        </w:rPr>
        <w:t>s</w:t>
      </w:r>
      <w:r w:rsidR="00FA7727" w:rsidRPr="00572601">
        <w:rPr>
          <w:sz w:val="22"/>
        </w:rPr>
        <w:t> </w:t>
      </w:r>
      <w:r w:rsidRPr="00572601">
        <w:rPr>
          <w:sz w:val="22"/>
        </w:rPr>
        <w:t>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58DCC7A0" w14:textId="77777777" w:rsidR="000D1881" w:rsidRDefault="000D1881" w:rsidP="000D1881">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2B13C7D2" w14:textId="6BCFE630" w:rsidR="005C2B68" w:rsidRDefault="000D1881" w:rsidP="00CF1F63">
      <w:pPr>
        <w:pStyle w:val="Textvbloku"/>
        <w:spacing w:before="60" w:after="12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30E5824E" w14:textId="19583C01" w:rsidR="000D1881" w:rsidRPr="008B517E" w:rsidRDefault="005C2B68" w:rsidP="000D1881">
      <w:pPr>
        <w:pStyle w:val="Textvbloku"/>
        <w:ind w:left="284" w:hanging="284"/>
        <w:rPr>
          <w:bCs/>
          <w:sz w:val="22"/>
        </w:rPr>
      </w:pPr>
      <w:r w:rsidRPr="008B517E">
        <w:rPr>
          <w:bCs/>
          <w:sz w:val="22"/>
        </w:rPr>
        <w:t xml:space="preserve">     </w:t>
      </w:r>
      <w:r w:rsidR="000D1881" w:rsidRPr="008B517E">
        <w:rPr>
          <w:bCs/>
          <w:sz w:val="22"/>
        </w:rPr>
        <w:t>Stavba je projektem členěna na následující stavební objekty:</w:t>
      </w:r>
    </w:p>
    <w:p w14:paraId="560A5416" w14:textId="77777777" w:rsidR="00D81A74" w:rsidRPr="00D81A74" w:rsidRDefault="00D81A74" w:rsidP="00CF1F63">
      <w:pPr>
        <w:numPr>
          <w:ilvl w:val="1"/>
          <w:numId w:val="20"/>
        </w:numPr>
        <w:spacing w:before="120" w:after="120" w:line="288" w:lineRule="auto"/>
        <w:ind w:left="851" w:hanging="567"/>
        <w:jc w:val="both"/>
        <w:rPr>
          <w:b/>
          <w:bCs/>
          <w:sz w:val="22"/>
          <w:szCs w:val="22"/>
        </w:rPr>
      </w:pPr>
      <w:r w:rsidRPr="00D81A74">
        <w:rPr>
          <w:b/>
          <w:bCs/>
          <w:sz w:val="22"/>
          <w:szCs w:val="22"/>
        </w:rPr>
        <w:t>SO 01 – Plovoucí mola</w:t>
      </w:r>
    </w:p>
    <w:p w14:paraId="4717EFC0" w14:textId="76616BA2" w:rsidR="008A753D" w:rsidRPr="00D81A74" w:rsidRDefault="00D81A74" w:rsidP="00CF1F63">
      <w:pPr>
        <w:numPr>
          <w:ilvl w:val="1"/>
          <w:numId w:val="20"/>
        </w:numPr>
        <w:spacing w:before="120" w:after="120" w:line="288" w:lineRule="auto"/>
        <w:ind w:left="851" w:hanging="567"/>
        <w:jc w:val="both"/>
        <w:rPr>
          <w:b/>
          <w:bCs/>
          <w:sz w:val="22"/>
          <w:szCs w:val="22"/>
        </w:rPr>
      </w:pPr>
      <w:r w:rsidRPr="00D81A74">
        <w:rPr>
          <w:b/>
          <w:bCs/>
          <w:sz w:val="22"/>
          <w:szCs w:val="22"/>
        </w:rPr>
        <w:t>SO 02 – Sjezd pro vozidla HZS</w:t>
      </w:r>
    </w:p>
    <w:p w14:paraId="09F50DE8" w14:textId="77777777" w:rsidR="007B4421" w:rsidRDefault="000D1881" w:rsidP="00D81A74">
      <w:pPr>
        <w:pStyle w:val="Textvbloku"/>
        <w:ind w:left="284"/>
        <w:rPr>
          <w:sz w:val="22"/>
        </w:rPr>
      </w:pPr>
      <w:r w:rsidRPr="00E53DCB">
        <w:rPr>
          <w:b/>
          <w:sz w:val="22"/>
        </w:rPr>
        <w:t xml:space="preserve">ad </w:t>
      </w:r>
      <w:r w:rsidR="00AC1710" w:rsidRPr="00E53DCB">
        <w:rPr>
          <w:b/>
          <w:sz w:val="22"/>
        </w:rPr>
        <w:t>b</w:t>
      </w:r>
      <w:r w:rsidR="00CF0DDA" w:rsidRPr="00E53DCB">
        <w:rPr>
          <w:b/>
          <w:sz w:val="22"/>
        </w:rPr>
        <w:t xml:space="preserve">) </w:t>
      </w:r>
      <w:r w:rsidRPr="00E53DCB">
        <w:rPr>
          <w:b/>
          <w:bCs/>
          <w:sz w:val="22"/>
        </w:rPr>
        <w:t xml:space="preserve">Dokumentace skutečného </w:t>
      </w:r>
      <w:r w:rsidRPr="00BC1F8E">
        <w:rPr>
          <w:b/>
          <w:bCs/>
          <w:sz w:val="22"/>
        </w:rPr>
        <w:t>provedení stavby</w:t>
      </w:r>
      <w:r w:rsidRPr="00BC1F8E">
        <w:rPr>
          <w:sz w:val="22"/>
        </w:rPr>
        <w:t xml:space="preserve"> bude objednateli předána ve třech vyhotoveních v tištěné formě a 2</w:t>
      </w:r>
      <w:r w:rsidR="00E53DCB" w:rsidRPr="00BC1F8E">
        <w:rPr>
          <w:sz w:val="22"/>
        </w:rPr>
        <w:t xml:space="preserve"> </w:t>
      </w:r>
      <w:r w:rsidRPr="00BC1F8E">
        <w:rPr>
          <w:sz w:val="22"/>
        </w:rPr>
        <w:t>x na CD</w:t>
      </w:r>
      <w:r w:rsidR="00E53DCB" w:rsidRPr="00BC1F8E">
        <w:rPr>
          <w:sz w:val="22"/>
        </w:rPr>
        <w:t xml:space="preserve">/ DVD (případně na jiném datovém nosiči) </w:t>
      </w:r>
      <w:r w:rsidR="0024014F" w:rsidRPr="00BC1F8E">
        <w:rPr>
          <w:sz w:val="22"/>
        </w:rPr>
        <w:t xml:space="preserve">v digitální formě </w:t>
      </w:r>
      <w:r w:rsidRPr="00BC1F8E">
        <w:rPr>
          <w:sz w:val="22"/>
        </w:rPr>
        <w:t>v so</w:t>
      </w:r>
      <w:r w:rsidR="004F527B" w:rsidRPr="00BC1F8E">
        <w:rPr>
          <w:sz w:val="22"/>
        </w:rPr>
        <w:t xml:space="preserve">uladu se stavebním zákonem </w:t>
      </w:r>
      <w:r w:rsidRPr="00BC1F8E">
        <w:rPr>
          <w:sz w:val="22"/>
        </w:rPr>
        <w:t>a prováděcími předpisy</w:t>
      </w:r>
      <w:r w:rsidR="00E53DCB" w:rsidRPr="00BC1F8E">
        <w:rPr>
          <w:sz w:val="22"/>
        </w:rPr>
        <w:t>.</w:t>
      </w:r>
      <w:r w:rsidR="008334EC">
        <w:rPr>
          <w:sz w:val="22"/>
        </w:rPr>
        <w:t xml:space="preserve"> Zhotovitel</w:t>
      </w:r>
      <w:r w:rsidR="008334EC" w:rsidRPr="008334EC">
        <w:rPr>
          <w:sz w:val="22"/>
        </w:rPr>
        <w:t xml:space="preserve"> je povinen do projektu zakreslovat všechny změny na stavbě, k nimž došlo v průběhu zhotovení předmětu </w:t>
      </w:r>
      <w:r w:rsidR="008334EC">
        <w:rPr>
          <w:sz w:val="22"/>
        </w:rPr>
        <w:t>díla</w:t>
      </w:r>
      <w:r w:rsidR="008334EC" w:rsidRPr="008334EC">
        <w:rPr>
          <w:sz w:val="22"/>
        </w:rPr>
        <w:t xml:space="preserve">. Takto opravenou a </w:t>
      </w:r>
      <w:r w:rsidR="008334EC">
        <w:rPr>
          <w:sz w:val="22"/>
        </w:rPr>
        <w:t>zhotovitelem</w:t>
      </w:r>
      <w:r w:rsidR="008334EC" w:rsidRPr="008334EC">
        <w:rPr>
          <w:sz w:val="22"/>
        </w:rPr>
        <w:t xml:space="preserve"> podepsanou projektovou dokumentaci skutečného provedení stavby předá </w:t>
      </w:r>
      <w:r w:rsidR="008334EC">
        <w:rPr>
          <w:sz w:val="22"/>
        </w:rPr>
        <w:t>objednateli</w:t>
      </w:r>
      <w:r w:rsidR="008334EC" w:rsidRPr="008334EC">
        <w:rPr>
          <w:sz w:val="22"/>
        </w:rPr>
        <w:t xml:space="preserve"> při předání </w:t>
      </w:r>
      <w:r w:rsidR="008334EC" w:rsidRPr="00572601">
        <w:rPr>
          <w:sz w:val="22"/>
        </w:rPr>
        <w:t>a převzetí díla.</w:t>
      </w:r>
      <w:r w:rsidRPr="00572601">
        <w:rPr>
          <w:sz w:val="22"/>
        </w:rPr>
        <w:t xml:space="preserve">     </w:t>
      </w:r>
    </w:p>
    <w:p w14:paraId="5456C973" w14:textId="481020DF" w:rsidR="000D1881" w:rsidRPr="00572601" w:rsidRDefault="000D1881" w:rsidP="00D81A74">
      <w:pPr>
        <w:pStyle w:val="Textvbloku"/>
        <w:ind w:left="284"/>
        <w:rPr>
          <w:sz w:val="22"/>
        </w:rPr>
      </w:pPr>
      <w:r w:rsidRPr="00572601">
        <w:rPr>
          <w:sz w:val="22"/>
        </w:rPr>
        <w:t xml:space="preserve">                                                                                                                                                                                                                                                                                                                                                                                                                                                                                                                                                                                                                                                                                                                       </w:t>
      </w:r>
    </w:p>
    <w:p w14:paraId="19987E48" w14:textId="43A411EA" w:rsidR="008A753D" w:rsidRPr="008A753D" w:rsidRDefault="000D1881" w:rsidP="00572601">
      <w:pPr>
        <w:spacing w:before="120" w:after="120"/>
        <w:ind w:left="284"/>
        <w:jc w:val="both"/>
        <w:rPr>
          <w:sz w:val="22"/>
          <w:szCs w:val="22"/>
        </w:rPr>
      </w:pPr>
      <w:r w:rsidRPr="00572601">
        <w:rPr>
          <w:b/>
          <w:sz w:val="22"/>
        </w:rPr>
        <w:lastRenderedPageBreak/>
        <w:t xml:space="preserve">ad </w:t>
      </w:r>
      <w:r w:rsidR="00C3473C" w:rsidRPr="00572601">
        <w:rPr>
          <w:b/>
          <w:sz w:val="22"/>
        </w:rPr>
        <w:t>c</w:t>
      </w:r>
      <w:r w:rsidRPr="00572601">
        <w:rPr>
          <w:b/>
          <w:sz w:val="22"/>
        </w:rPr>
        <w:t>)</w:t>
      </w:r>
      <w:r w:rsidRPr="00572601">
        <w:rPr>
          <w:sz w:val="22"/>
        </w:rPr>
        <w:t xml:space="preserve"> </w:t>
      </w:r>
      <w:r w:rsidR="008A753D" w:rsidRPr="00572601">
        <w:rPr>
          <w:b/>
          <w:sz w:val="22"/>
          <w:szCs w:val="22"/>
        </w:rPr>
        <w:t>Geodetické zaměření skutečného provedení stavby</w:t>
      </w:r>
      <w:r w:rsidR="008A753D" w:rsidRPr="00572601">
        <w:rPr>
          <w:sz w:val="22"/>
          <w:szCs w:val="22"/>
        </w:rPr>
        <w:t xml:space="preserve"> </w:t>
      </w:r>
      <w:r w:rsidR="00572601" w:rsidRPr="00572601">
        <w:rPr>
          <w:sz w:val="22"/>
          <w:szCs w:val="22"/>
        </w:rPr>
        <w:t xml:space="preserve">- geodetický podklad pro vedení DTM Zlínského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Geodetický podklad se vyhotovuje s využitím stávajících údajů digitální technické mapy a jeho součástí je posouzení návaznosti výsledku zaměření nového stavu </w:t>
      </w:r>
      <w:r w:rsidR="007B4421">
        <w:rPr>
          <w:sz w:val="22"/>
          <w:szCs w:val="22"/>
        </w:rPr>
        <w:br/>
      </w:r>
      <w:r w:rsidR="00572601" w:rsidRPr="00572601">
        <w:rPr>
          <w:sz w:val="22"/>
          <w:szCs w:val="22"/>
        </w:rPr>
        <w:t>na stav dosavadní. Geodetický podklad bude vložen do DTM na portále DMVS a současně předán zadavateli spolu s protokolem o přijetí aktualizačního podkladu v DTM.</w:t>
      </w:r>
    </w:p>
    <w:p w14:paraId="2F42BF5B" w14:textId="0A3146DC" w:rsidR="00D16A5B" w:rsidRPr="002E2B96" w:rsidRDefault="00125498" w:rsidP="008A753D">
      <w:pPr>
        <w:pStyle w:val="Textvbloku"/>
        <w:ind w:left="284"/>
        <w:rPr>
          <w:sz w:val="22"/>
        </w:rPr>
      </w:pPr>
      <w:r w:rsidRPr="00B228AD">
        <w:rPr>
          <w:sz w:val="22"/>
        </w:rPr>
        <w:t>P</w:t>
      </w:r>
      <w:r w:rsidR="000D1881" w:rsidRPr="00B228AD">
        <w:rPr>
          <w:sz w:val="22"/>
        </w:rPr>
        <w:t xml:space="preserve">ři zhotovení díla postupuje zhotovitel samostatně dle </w:t>
      </w:r>
      <w:r w:rsidR="00AE2ED3" w:rsidRPr="002E2B96">
        <w:rPr>
          <w:sz w:val="22"/>
        </w:rPr>
        <w:t>projektu</w:t>
      </w:r>
      <w:r w:rsidR="000D1881" w:rsidRPr="002E2B96">
        <w:rPr>
          <w:sz w:val="22"/>
        </w:rPr>
        <w:t xml:space="preserve">, pravomocného </w:t>
      </w:r>
      <w:r w:rsidR="002E2B96" w:rsidRPr="002E2B96">
        <w:rPr>
          <w:sz w:val="22"/>
        </w:rPr>
        <w:t>společného</w:t>
      </w:r>
      <w:r w:rsidR="000D1881" w:rsidRPr="002E2B96">
        <w:rPr>
          <w:sz w:val="22"/>
        </w:rPr>
        <w:t xml:space="preserve"> povolení a</w:t>
      </w:r>
      <w:r w:rsidR="0061426C" w:rsidRPr="002E2B96">
        <w:rPr>
          <w:sz w:val="22"/>
        </w:rPr>
        <w:t> </w:t>
      </w:r>
      <w:r w:rsidR="000D1881" w:rsidRPr="002E2B96">
        <w:rPr>
          <w:sz w:val="22"/>
        </w:rPr>
        <w:t xml:space="preserve">této smlouvy. Zhotovitel je oprávněn použít pro provádění stavebních prací, služeb a dodávek </w:t>
      </w:r>
      <w:r w:rsidR="0058236F" w:rsidRPr="002E2B96">
        <w:rPr>
          <w:sz w:val="22"/>
        </w:rPr>
        <w:t>pod</w:t>
      </w:r>
      <w:r w:rsidR="000D1881" w:rsidRPr="002E2B96">
        <w:rPr>
          <w:sz w:val="22"/>
        </w:rPr>
        <w:t>dodavatele</w:t>
      </w:r>
      <w:r w:rsidR="000E7EAC" w:rsidRPr="002E2B96">
        <w:rPr>
          <w:sz w:val="22"/>
        </w:rPr>
        <w:t xml:space="preserve">. </w:t>
      </w:r>
    </w:p>
    <w:p w14:paraId="7F16DF80" w14:textId="77777777" w:rsidR="00D81A74" w:rsidRDefault="00D16A5B" w:rsidP="00D81A74">
      <w:pPr>
        <w:pStyle w:val="Odstavecseseznamem"/>
        <w:spacing w:before="120" w:after="120"/>
        <w:ind w:left="284"/>
        <w:jc w:val="both"/>
        <w:rPr>
          <w:bCs/>
          <w:snapToGrid w:val="0"/>
          <w:sz w:val="22"/>
        </w:rPr>
      </w:pPr>
      <w:r w:rsidRPr="00FF4D32">
        <w:rPr>
          <w:sz w:val="22"/>
        </w:rPr>
        <w:t>Objednatel</w:t>
      </w:r>
      <w:r w:rsidRPr="00FF4D32">
        <w:rPr>
          <w:bCs/>
          <w:snapToGrid w:val="0"/>
          <w:sz w:val="22"/>
        </w:rPr>
        <w:t xml:space="preserve"> si dle § 105 </w:t>
      </w:r>
      <w:r w:rsidRPr="00B15844">
        <w:rPr>
          <w:bCs/>
          <w:snapToGrid w:val="0"/>
          <w:sz w:val="22"/>
        </w:rPr>
        <w:t xml:space="preserve">odst. 2 zákona </w:t>
      </w:r>
      <w:r w:rsidR="00D81A74">
        <w:rPr>
          <w:b/>
          <w:snapToGrid w:val="0"/>
          <w:sz w:val="22"/>
        </w:rPr>
        <w:t>ne</w:t>
      </w:r>
      <w:r w:rsidRPr="00B15844">
        <w:rPr>
          <w:b/>
          <w:bCs/>
          <w:snapToGrid w:val="0"/>
          <w:sz w:val="22"/>
        </w:rPr>
        <w:t>vyhrazuje</w:t>
      </w:r>
      <w:r w:rsidRPr="00B15844">
        <w:rPr>
          <w:bCs/>
          <w:snapToGrid w:val="0"/>
          <w:sz w:val="22"/>
        </w:rPr>
        <w:t xml:space="preserve"> požadavek, že určitá část plnění díla nesmí být plněna poddodavatelem</w:t>
      </w:r>
    </w:p>
    <w:p w14:paraId="41711C77" w14:textId="0850086B" w:rsidR="00D16A5B" w:rsidRPr="00D81A74" w:rsidRDefault="0042520C" w:rsidP="00D81A74">
      <w:pPr>
        <w:pStyle w:val="Odstavecseseznamem"/>
        <w:numPr>
          <w:ilvl w:val="0"/>
          <w:numId w:val="9"/>
        </w:numPr>
        <w:spacing w:before="120" w:after="120"/>
        <w:ind w:left="284" w:hanging="284"/>
        <w:jc w:val="both"/>
        <w:rPr>
          <w:sz w:val="22"/>
        </w:rPr>
      </w:pPr>
      <w:r w:rsidRPr="00D81A74">
        <w:rPr>
          <w:bCs/>
          <w:snapToGrid w:val="0"/>
          <w:sz w:val="22"/>
        </w:rPr>
        <w:t xml:space="preserve">Nejpozději do </w:t>
      </w:r>
      <w:r w:rsidR="00B0340E" w:rsidRPr="00D81A74">
        <w:rPr>
          <w:bCs/>
          <w:snapToGrid w:val="0"/>
          <w:sz w:val="22"/>
        </w:rPr>
        <w:t>1</w:t>
      </w:r>
      <w:r w:rsidR="00125498" w:rsidRPr="00D81A74">
        <w:rPr>
          <w:bCs/>
          <w:snapToGrid w:val="0"/>
          <w:sz w:val="22"/>
        </w:rPr>
        <w:t xml:space="preserve">0 dnů od </w:t>
      </w:r>
      <w:r w:rsidR="00595C28" w:rsidRPr="00D81A74">
        <w:rPr>
          <w:bCs/>
          <w:snapToGrid w:val="0"/>
          <w:sz w:val="22"/>
        </w:rPr>
        <w:t xml:space="preserve">předání </w:t>
      </w:r>
      <w:r w:rsidR="00125498" w:rsidRPr="00D81A74">
        <w:rPr>
          <w:bCs/>
          <w:snapToGrid w:val="0"/>
          <w:sz w:val="22"/>
        </w:rPr>
        <w:t>staveniště</w:t>
      </w:r>
      <w:r w:rsidRPr="00D81A74">
        <w:rPr>
          <w:bCs/>
          <w:snapToGrid w:val="0"/>
          <w:sz w:val="22"/>
        </w:rPr>
        <w:t xml:space="preserve"> je zhotovitel povinen předložit objednateli identifikační údaje poddodavatelů, o kterých již ví, že je využije při </w:t>
      </w:r>
      <w:r w:rsidR="00380799" w:rsidRPr="00D81A74">
        <w:rPr>
          <w:bCs/>
          <w:snapToGrid w:val="0"/>
          <w:sz w:val="22"/>
        </w:rPr>
        <w:t>provádění</w:t>
      </w:r>
      <w:r w:rsidRPr="00D81A74">
        <w:rPr>
          <w:bCs/>
          <w:snapToGrid w:val="0"/>
          <w:sz w:val="22"/>
        </w:rPr>
        <w:t xml:space="preserve"> díla a</w:t>
      </w:r>
      <w:r w:rsidR="00887C28" w:rsidRPr="00D81A74">
        <w:rPr>
          <w:bCs/>
          <w:snapToGrid w:val="0"/>
          <w:sz w:val="22"/>
        </w:rPr>
        <w:t> </w:t>
      </w:r>
      <w:r w:rsidRPr="00D81A74">
        <w:rPr>
          <w:bCs/>
          <w:snapToGrid w:val="0"/>
          <w:sz w:val="22"/>
        </w:rPr>
        <w:t xml:space="preserve">výkonu činností. Poddodavatelé, kteří nebyli identifikováni podle předchozí věty a kteří se následně zapojí do realizace díla, musí být identifikováni, a to před zahájením realizace díla, výkonu činností poddodavatelem. Zhotovitel se zavazuje provést dílo s využitím osob, jímž bylo prokazováno splnění technických kvalifikačních předpokladů v nabídce na veřejnou zakázku. Zhotovitel je oprávněn změnit tyto osoby pouze </w:t>
      </w:r>
      <w:r w:rsidR="007B4421">
        <w:rPr>
          <w:bCs/>
          <w:snapToGrid w:val="0"/>
          <w:sz w:val="22"/>
        </w:rPr>
        <w:br/>
      </w:r>
      <w:r w:rsidRPr="00D81A74">
        <w:rPr>
          <w:bCs/>
          <w:snapToGrid w:val="0"/>
          <w:sz w:val="22"/>
        </w:rPr>
        <w:t>ze závažných důvodů a</w:t>
      </w:r>
      <w:r w:rsidR="00FA7727" w:rsidRPr="00D81A74">
        <w:rPr>
          <w:bCs/>
          <w:snapToGrid w:val="0"/>
          <w:sz w:val="22"/>
        </w:rPr>
        <w:t> </w:t>
      </w:r>
      <w:r w:rsidRPr="00D81A74">
        <w:rPr>
          <w:bCs/>
          <w:snapToGrid w:val="0"/>
          <w:sz w:val="22"/>
        </w:rPr>
        <w:t>s</w:t>
      </w:r>
      <w:r w:rsidR="00FA7727" w:rsidRPr="00D81A74">
        <w:rPr>
          <w:bCs/>
          <w:snapToGrid w:val="0"/>
          <w:sz w:val="22"/>
        </w:rPr>
        <w:t> </w:t>
      </w:r>
      <w:r w:rsidRPr="00D81A74">
        <w:rPr>
          <w:bCs/>
          <w:snapToGrid w:val="0"/>
          <w:sz w:val="22"/>
        </w:rPr>
        <w:t xml:space="preserve">předchozím písemným souhlasem objednatele, který je podmíněn předložením dokladů </w:t>
      </w:r>
      <w:r w:rsidRPr="00D81A74">
        <w:rPr>
          <w:sz w:val="22"/>
          <w:szCs w:val="22"/>
        </w:rPr>
        <w:t>o</w:t>
      </w:r>
      <w:r w:rsidR="0008538B" w:rsidRPr="00D81A74">
        <w:rPr>
          <w:sz w:val="22"/>
          <w:szCs w:val="22"/>
        </w:rPr>
        <w:t> </w:t>
      </w:r>
      <w:r w:rsidRPr="00D81A74">
        <w:rPr>
          <w:sz w:val="22"/>
          <w:szCs w:val="22"/>
        </w:rPr>
        <w:t>kvalifikaci</w:t>
      </w:r>
      <w:r w:rsidRPr="00D81A74">
        <w:rPr>
          <w:bCs/>
          <w:snapToGrid w:val="0"/>
          <w:sz w:val="24"/>
          <w:szCs w:val="22"/>
        </w:rPr>
        <w:t xml:space="preserve"> </w:t>
      </w:r>
      <w:r w:rsidRPr="00D81A74">
        <w:rPr>
          <w:bCs/>
          <w:snapToGrid w:val="0"/>
          <w:sz w:val="22"/>
        </w:rPr>
        <w:t>této osoby dle požadavků objednatele uvedených v zadávací dokumentaci veřejné zakázky, která předcházela uzavření této smlouvy. Nedodržení povinností stanovených zhotoviteli v</w:t>
      </w:r>
      <w:r w:rsidR="0008538B" w:rsidRPr="00D81A74">
        <w:rPr>
          <w:bCs/>
          <w:snapToGrid w:val="0"/>
          <w:sz w:val="22"/>
        </w:rPr>
        <w:t> </w:t>
      </w:r>
      <w:r w:rsidRPr="00D81A74">
        <w:rPr>
          <w:bCs/>
          <w:snapToGrid w:val="0"/>
          <w:sz w:val="22"/>
        </w:rPr>
        <w:t>tomto odstavci se považuje za podstatné porušení smlouvy.</w:t>
      </w:r>
    </w:p>
    <w:p w14:paraId="49A3A8D5" w14:textId="3937494F" w:rsidR="00740D29" w:rsidRPr="007B4421" w:rsidRDefault="0042520C" w:rsidP="007B4421">
      <w:pPr>
        <w:pStyle w:val="Odstavecseseznamem"/>
        <w:numPr>
          <w:ilvl w:val="0"/>
          <w:numId w:val="9"/>
        </w:numPr>
        <w:spacing w:before="120" w:after="480"/>
        <w:ind w:left="284" w:hanging="284"/>
        <w:jc w:val="both"/>
        <w:rPr>
          <w:sz w:val="22"/>
        </w:rPr>
      </w:pPr>
      <w:r w:rsidRPr="00BF0160">
        <w:rPr>
          <w:bCs/>
          <w:snapToGrid w:val="0"/>
          <w:sz w:val="22"/>
        </w:rPr>
        <w:t>Má-li být část díla dle této smlouvy,</w:t>
      </w:r>
      <w:r w:rsidR="00E41037">
        <w:rPr>
          <w:bCs/>
          <w:snapToGrid w:val="0"/>
          <w:sz w:val="22"/>
        </w:rPr>
        <w:t xml:space="preserve"> prováděná</w:t>
      </w:r>
      <w:r w:rsidRPr="00BF0160">
        <w:rPr>
          <w:bCs/>
          <w:snapToGrid w:val="0"/>
          <w:sz w:val="22"/>
        </w:rPr>
        <w:t xml:space="preserve"> prostřednictvím poddodavatele, který za zhotovitele prokázal určitou část kvalifikace v zadávacím řízení předcházejícímu uzavření této smlouvy, musí se poddodavatel podílet na plnění veřejné zakázky (díla) v tom rozsahu, v jakém se k tomu zavázal </w:t>
      </w:r>
      <w:r w:rsidR="007B4421">
        <w:rPr>
          <w:bCs/>
          <w:snapToGrid w:val="0"/>
          <w:sz w:val="22"/>
        </w:rPr>
        <w:br/>
      </w:r>
      <w:r w:rsidRPr="00BF0160">
        <w:rPr>
          <w:bCs/>
          <w:snapToGrid w:val="0"/>
          <w:sz w:val="22"/>
        </w:rPr>
        <w:t xml:space="preserve">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E22F55">
        <w:rPr>
          <w:bCs/>
          <w:snapToGrid w:val="0"/>
          <w:sz w:val="22"/>
        </w:rPr>
        <w:t>podstatné porušení smlouvy</w:t>
      </w:r>
      <w:r w:rsidR="00096799">
        <w:rPr>
          <w:bCs/>
          <w:snapToGrid w:val="0"/>
          <w:sz w:val="22"/>
        </w:rPr>
        <w:t>.</w:t>
      </w:r>
    </w:p>
    <w:p w14:paraId="2690CC2C" w14:textId="14331A75" w:rsidR="000D1881" w:rsidRDefault="000D1881" w:rsidP="00BF0160">
      <w:pPr>
        <w:pStyle w:val="Textvbloku"/>
        <w:rPr>
          <w:b/>
          <w:sz w:val="22"/>
        </w:rPr>
      </w:pPr>
      <w:r>
        <w:rPr>
          <w:b/>
          <w:sz w:val="22"/>
        </w:rPr>
        <w:t>III. DOBA PLNĚNÍ:</w:t>
      </w:r>
    </w:p>
    <w:p w14:paraId="1BF570D4" w14:textId="01098BA0" w:rsidR="00962E8E" w:rsidRPr="00EB75D6" w:rsidRDefault="00962E8E" w:rsidP="00EB75D6">
      <w:pPr>
        <w:rPr>
          <w:sz w:val="24"/>
        </w:rPr>
      </w:pPr>
      <w:r>
        <w:rPr>
          <w:sz w:val="22"/>
        </w:rPr>
        <w:t>----------------------------</w:t>
      </w:r>
    </w:p>
    <w:p w14:paraId="18E90DC8" w14:textId="7C96E536" w:rsidR="00291752" w:rsidRPr="007B4421" w:rsidRDefault="00F4288F" w:rsidP="007B4421">
      <w:pPr>
        <w:pStyle w:val="Odstavecseseznamem"/>
        <w:numPr>
          <w:ilvl w:val="0"/>
          <w:numId w:val="16"/>
        </w:numPr>
        <w:spacing w:before="240" w:after="120"/>
        <w:ind w:left="284" w:hanging="284"/>
        <w:jc w:val="both"/>
        <w:rPr>
          <w:sz w:val="22"/>
          <w:szCs w:val="22"/>
        </w:rPr>
      </w:pPr>
      <w:r w:rsidRPr="00F4288F">
        <w:rPr>
          <w:sz w:val="22"/>
          <w:szCs w:val="22"/>
        </w:rPr>
        <w:t xml:space="preserve">Stavební práce budou zahájeny na základě </w:t>
      </w:r>
      <w:r w:rsidRPr="00F4288F">
        <w:rPr>
          <w:sz w:val="22"/>
          <w:szCs w:val="22"/>
          <w:u w:val="single"/>
        </w:rPr>
        <w:t>písemné výzvy objednatele</w:t>
      </w:r>
      <w:r w:rsidRPr="00F4288F">
        <w:rPr>
          <w:sz w:val="22"/>
          <w:szCs w:val="22"/>
        </w:rPr>
        <w:t xml:space="preserve"> doručené zhotoviteli na adresu jeho sídla uvedenou v čl. I </w:t>
      </w:r>
      <w:r>
        <w:rPr>
          <w:sz w:val="22"/>
          <w:szCs w:val="22"/>
        </w:rPr>
        <w:t xml:space="preserve">této </w:t>
      </w:r>
      <w:r w:rsidRPr="00F4288F">
        <w:rPr>
          <w:sz w:val="22"/>
          <w:szCs w:val="22"/>
        </w:rPr>
        <w:t xml:space="preserve">smlouvy. </w:t>
      </w:r>
      <w:r w:rsidRPr="00F4288F">
        <w:rPr>
          <w:sz w:val="22"/>
          <w:szCs w:val="22"/>
          <w:u w:val="single"/>
        </w:rPr>
        <w:t xml:space="preserve">Výzva bude doručena nejpozději </w:t>
      </w:r>
      <w:r w:rsidRPr="00F4288F">
        <w:rPr>
          <w:b/>
          <w:bCs/>
          <w:sz w:val="22"/>
          <w:szCs w:val="22"/>
          <w:u w:val="single"/>
        </w:rPr>
        <w:t>do 10 dnů</w:t>
      </w:r>
      <w:r w:rsidRPr="00F4288F">
        <w:rPr>
          <w:sz w:val="22"/>
          <w:szCs w:val="22"/>
          <w:u w:val="single"/>
        </w:rPr>
        <w:t xml:space="preserve"> ode dne uzavření </w:t>
      </w:r>
      <w:r>
        <w:rPr>
          <w:sz w:val="22"/>
          <w:szCs w:val="22"/>
          <w:u w:val="single"/>
        </w:rPr>
        <w:t xml:space="preserve">této </w:t>
      </w:r>
      <w:r w:rsidRPr="00F4288F">
        <w:rPr>
          <w:sz w:val="22"/>
          <w:szCs w:val="22"/>
          <w:u w:val="single"/>
        </w:rPr>
        <w:t>smlouvy o dílo</w:t>
      </w:r>
      <w:r w:rsidRPr="00F4288F">
        <w:rPr>
          <w:sz w:val="22"/>
          <w:szCs w:val="22"/>
        </w:rPr>
        <w:t xml:space="preserve"> za předpokladu, že bud</w:t>
      </w:r>
      <w:r w:rsidR="00572601">
        <w:rPr>
          <w:sz w:val="22"/>
          <w:szCs w:val="22"/>
        </w:rPr>
        <w:t>e</w:t>
      </w:r>
      <w:r w:rsidRPr="00F4288F">
        <w:rPr>
          <w:sz w:val="22"/>
          <w:szCs w:val="22"/>
        </w:rPr>
        <w:t xml:space="preserve"> splněn</w:t>
      </w:r>
      <w:r w:rsidR="00572601">
        <w:rPr>
          <w:sz w:val="22"/>
          <w:szCs w:val="22"/>
        </w:rPr>
        <w:t>a</w:t>
      </w:r>
      <w:r w:rsidRPr="00F4288F">
        <w:rPr>
          <w:sz w:val="22"/>
          <w:szCs w:val="22"/>
        </w:rPr>
        <w:t xml:space="preserve"> následující podmínk</w:t>
      </w:r>
      <w:r w:rsidR="00572601">
        <w:rPr>
          <w:sz w:val="22"/>
          <w:szCs w:val="22"/>
        </w:rPr>
        <w:t>a</w:t>
      </w:r>
      <w:r w:rsidRPr="00F4288F">
        <w:rPr>
          <w:sz w:val="22"/>
          <w:szCs w:val="22"/>
        </w:rPr>
        <w:t>:</w:t>
      </w:r>
      <w:r w:rsidR="00572601">
        <w:rPr>
          <w:sz w:val="22"/>
          <w:szCs w:val="22"/>
        </w:rPr>
        <w:t xml:space="preserve"> </w:t>
      </w:r>
      <w:r w:rsidRPr="00572601">
        <w:rPr>
          <w:sz w:val="22"/>
          <w:szCs w:val="22"/>
        </w:rPr>
        <w:t>bude řádně ukončeno zadávací řízení, a dále pokud se objednatel a zhotovitel nedohodnou jinak.</w:t>
      </w:r>
    </w:p>
    <w:p w14:paraId="382AE463" w14:textId="56ED4219" w:rsidR="007B4421" w:rsidRPr="007B4421" w:rsidRDefault="00F4288F" w:rsidP="007B4421">
      <w:pPr>
        <w:pStyle w:val="Odstavecseseznamem"/>
        <w:numPr>
          <w:ilvl w:val="0"/>
          <w:numId w:val="16"/>
        </w:numPr>
        <w:ind w:left="284" w:hanging="284"/>
        <w:rPr>
          <w:sz w:val="22"/>
          <w:szCs w:val="22"/>
        </w:rPr>
      </w:pPr>
      <w:r w:rsidRPr="003E2CEE">
        <w:rPr>
          <w:sz w:val="22"/>
          <w:szCs w:val="22"/>
        </w:rPr>
        <w:t xml:space="preserve">Zhotovitel je povinen převzít staveniště a zahájit provádění díla </w:t>
      </w:r>
      <w:r w:rsidRPr="003E2CEE">
        <w:rPr>
          <w:b/>
          <w:bCs/>
          <w:sz w:val="22"/>
          <w:szCs w:val="22"/>
        </w:rPr>
        <w:t xml:space="preserve">do </w:t>
      </w:r>
      <w:r w:rsidR="003E2CEE" w:rsidRPr="003E2CEE">
        <w:rPr>
          <w:b/>
          <w:bCs/>
          <w:sz w:val="22"/>
          <w:szCs w:val="22"/>
        </w:rPr>
        <w:t>3</w:t>
      </w:r>
      <w:r w:rsidRPr="003E2CEE">
        <w:rPr>
          <w:b/>
          <w:bCs/>
          <w:sz w:val="22"/>
          <w:szCs w:val="22"/>
        </w:rPr>
        <w:t>0 dnů</w:t>
      </w:r>
      <w:r w:rsidRPr="003E2CEE">
        <w:rPr>
          <w:sz w:val="22"/>
          <w:szCs w:val="22"/>
        </w:rPr>
        <w:t xml:space="preserve"> ode dne doručení písemné výzvy k zahájení prací.</w:t>
      </w:r>
    </w:p>
    <w:p w14:paraId="4B9E6586" w14:textId="2995C2F6" w:rsidR="00504070" w:rsidRPr="003E2CEE" w:rsidRDefault="00504070" w:rsidP="007B4421">
      <w:pPr>
        <w:pStyle w:val="Textvbloku"/>
        <w:numPr>
          <w:ilvl w:val="0"/>
          <w:numId w:val="16"/>
        </w:numPr>
        <w:spacing w:before="120" w:after="120"/>
        <w:ind w:left="284" w:right="-91" w:hanging="284"/>
        <w:rPr>
          <w:sz w:val="22"/>
          <w:szCs w:val="22"/>
        </w:rPr>
      </w:pPr>
      <w:r w:rsidRPr="003E2CEE">
        <w:rPr>
          <w:sz w:val="22"/>
          <w:szCs w:val="22"/>
        </w:rPr>
        <w:t>Práce zh</w:t>
      </w:r>
      <w:r w:rsidR="00A3771F" w:rsidRPr="003E2CEE">
        <w:rPr>
          <w:sz w:val="22"/>
          <w:szCs w:val="22"/>
        </w:rPr>
        <w:t xml:space="preserve">otovitele na </w:t>
      </w:r>
      <w:r w:rsidR="00E41037" w:rsidRPr="003E2CEE">
        <w:rPr>
          <w:sz w:val="22"/>
          <w:szCs w:val="22"/>
        </w:rPr>
        <w:t>provádění</w:t>
      </w:r>
      <w:r w:rsidR="00A3771F" w:rsidRPr="003E2CEE">
        <w:rPr>
          <w:sz w:val="22"/>
          <w:szCs w:val="22"/>
        </w:rPr>
        <w:t xml:space="preserve"> díla </w:t>
      </w:r>
      <w:r w:rsidRPr="003E2CEE">
        <w:rPr>
          <w:sz w:val="22"/>
          <w:szCs w:val="22"/>
        </w:rPr>
        <w:t>budou zahájeny dnem protokolárního předání a převzetí staveniště.</w:t>
      </w:r>
    </w:p>
    <w:p w14:paraId="16A9A00C" w14:textId="670DA367" w:rsidR="00891C1D" w:rsidRPr="00C17E75" w:rsidRDefault="00197398" w:rsidP="007B4421">
      <w:pPr>
        <w:pStyle w:val="Odstavecseseznamem"/>
        <w:numPr>
          <w:ilvl w:val="0"/>
          <w:numId w:val="16"/>
        </w:numPr>
        <w:spacing w:before="120"/>
        <w:ind w:left="284" w:hanging="284"/>
        <w:jc w:val="both"/>
        <w:rPr>
          <w:sz w:val="22"/>
        </w:rPr>
      </w:pPr>
      <w:r w:rsidRPr="003E2CEE">
        <w:rPr>
          <w:sz w:val="22"/>
        </w:rPr>
        <w:lastRenderedPageBreak/>
        <w:t>Dílčí termíny plnění budou zhotovitelem navrženy v návrhu harmonogramu postupu prací, jehož návrh bude objednateli předán nejpozději při předání staveniště. Objednatel tento odsouhlasí nebo sdělí zhotoviteli neprodleně připomínky, který je povinen tyto akceptovat a zapracovat do harmonogramu</w:t>
      </w:r>
      <w:r w:rsidRPr="00197398">
        <w:rPr>
          <w:sz w:val="22"/>
        </w:rPr>
        <w:t xml:space="preserve"> postupu prací. V návrhu harmonogramu postupu prací musí být s grafickým </w:t>
      </w:r>
      <w:r w:rsidRPr="00C17E75">
        <w:rPr>
          <w:sz w:val="22"/>
        </w:rPr>
        <w:t xml:space="preserve">znázorněním uvedené základní druhy prací jednotlivých stavebních objektů, úseků, včetně činností/dokladů potřebných </w:t>
      </w:r>
      <w:r w:rsidR="007B4421">
        <w:rPr>
          <w:sz w:val="22"/>
        </w:rPr>
        <w:br/>
      </w:r>
      <w:r w:rsidRPr="00C17E75">
        <w:rPr>
          <w:sz w:val="22"/>
        </w:rPr>
        <w:t>pro předání a převzetí díla a jeho kolaudaci a u nich uvedené předpokládané termíny provádění v členění na kalendářní měsíce a týdny</w:t>
      </w:r>
      <w:r w:rsidR="00891C1D" w:rsidRPr="00C17E75">
        <w:rPr>
          <w:sz w:val="22"/>
        </w:rPr>
        <w:t>.</w:t>
      </w:r>
    </w:p>
    <w:p w14:paraId="6A304BFF" w14:textId="09717A28" w:rsidR="008A753D" w:rsidRPr="00572601" w:rsidRDefault="008A753D" w:rsidP="007B4421">
      <w:pPr>
        <w:pStyle w:val="Odstavecseseznamem"/>
        <w:numPr>
          <w:ilvl w:val="0"/>
          <w:numId w:val="16"/>
        </w:numPr>
        <w:spacing w:before="120"/>
        <w:ind w:left="284" w:hanging="284"/>
        <w:jc w:val="both"/>
        <w:rPr>
          <w:sz w:val="22"/>
          <w:szCs w:val="22"/>
        </w:rPr>
      </w:pPr>
      <w:r w:rsidRPr="00572601">
        <w:rPr>
          <w:bCs/>
          <w:sz w:val="22"/>
          <w:szCs w:val="22"/>
          <w:u w:val="single"/>
        </w:rPr>
        <w:t>Doba provádění díla od protokolárního předání staveniš</w:t>
      </w:r>
      <w:r w:rsidR="009416BB">
        <w:rPr>
          <w:bCs/>
          <w:sz w:val="22"/>
          <w:szCs w:val="22"/>
          <w:u w:val="single"/>
        </w:rPr>
        <w:t>tě:</w:t>
      </w:r>
      <w:r w:rsidR="009416BB">
        <w:rPr>
          <w:bCs/>
          <w:sz w:val="22"/>
          <w:szCs w:val="22"/>
        </w:rPr>
        <w:t xml:space="preserve">  </w:t>
      </w:r>
      <w:r w:rsidRPr="00572601">
        <w:rPr>
          <w:b/>
          <w:bCs/>
          <w:sz w:val="22"/>
          <w:szCs w:val="22"/>
        </w:rPr>
        <w:t>5  měsíců</w:t>
      </w:r>
      <w:r w:rsidRPr="00572601">
        <w:rPr>
          <w:sz w:val="22"/>
          <w:szCs w:val="22"/>
          <w:u w:val="single"/>
        </w:rPr>
        <w:t xml:space="preserve"> </w:t>
      </w:r>
    </w:p>
    <w:p w14:paraId="3983F0F0" w14:textId="05B41FB0" w:rsidR="000D00AC" w:rsidRPr="00572601" w:rsidRDefault="000D00AC" w:rsidP="007B4421">
      <w:pPr>
        <w:pStyle w:val="Odstavecseseznamem"/>
        <w:numPr>
          <w:ilvl w:val="0"/>
          <w:numId w:val="16"/>
        </w:numPr>
        <w:spacing w:before="120"/>
        <w:ind w:left="284" w:hanging="284"/>
        <w:jc w:val="both"/>
        <w:rPr>
          <w:sz w:val="22"/>
          <w:szCs w:val="22"/>
        </w:rPr>
      </w:pPr>
      <w:r w:rsidRPr="00572601">
        <w:rPr>
          <w:sz w:val="22"/>
          <w:szCs w:val="22"/>
          <w:u w:val="single"/>
        </w:rPr>
        <w:t>Objednatel si vyhrazuje v souladu s § 100 odstavec 1 zákona změnu závazk</w:t>
      </w:r>
      <w:r w:rsidR="00891C1D" w:rsidRPr="00572601">
        <w:rPr>
          <w:sz w:val="22"/>
          <w:szCs w:val="22"/>
          <w:u w:val="single"/>
        </w:rPr>
        <w:t>u</w:t>
      </w:r>
      <w:r w:rsidRPr="00572601">
        <w:rPr>
          <w:sz w:val="22"/>
          <w:szCs w:val="22"/>
        </w:rPr>
        <w:t>:</w:t>
      </w:r>
    </w:p>
    <w:p w14:paraId="5BF05734" w14:textId="3E38355D" w:rsidR="000D00AC" w:rsidRPr="009902DF" w:rsidRDefault="000D00AC" w:rsidP="009902DF">
      <w:pPr>
        <w:numPr>
          <w:ilvl w:val="0"/>
          <w:numId w:val="8"/>
        </w:numPr>
        <w:spacing w:before="120" w:after="120"/>
        <w:ind w:left="845"/>
        <w:jc w:val="both"/>
        <w:rPr>
          <w:sz w:val="22"/>
          <w:szCs w:val="22"/>
        </w:rPr>
      </w:pPr>
      <w:r w:rsidRPr="008A753D">
        <w:rPr>
          <w:sz w:val="22"/>
          <w:szCs w:val="22"/>
        </w:rPr>
        <w:t xml:space="preserve">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w:t>
      </w:r>
      <w:r w:rsidR="00891C1D" w:rsidRPr="008A753D">
        <w:rPr>
          <w:sz w:val="22"/>
          <w:szCs w:val="22"/>
        </w:rPr>
        <w:t>objednatele</w:t>
      </w:r>
      <w:r w:rsidR="00BC3352" w:rsidRPr="008A753D">
        <w:rPr>
          <w:sz w:val="22"/>
          <w:szCs w:val="22"/>
        </w:rPr>
        <w:t>.</w:t>
      </w:r>
      <w:r w:rsidR="009902DF" w:rsidRPr="008A753D">
        <w:rPr>
          <w:sz w:val="22"/>
          <w:szCs w:val="22"/>
        </w:rPr>
        <w:t xml:space="preserve"> </w:t>
      </w:r>
      <w:r w:rsidR="000E2CA2" w:rsidRPr="008A753D">
        <w:rPr>
          <w:sz w:val="22"/>
          <w:szCs w:val="22"/>
        </w:rPr>
        <w:t>O</w:t>
      </w:r>
      <w:r w:rsidRPr="008A753D">
        <w:rPr>
          <w:sz w:val="22"/>
          <w:szCs w:val="22"/>
        </w:rPr>
        <w:t xml:space="preserve"> této</w:t>
      </w:r>
      <w:r w:rsidRPr="009902DF">
        <w:rPr>
          <w:sz w:val="22"/>
          <w:szCs w:val="22"/>
        </w:rPr>
        <w:t xml:space="preserve"> skutečnosti bude vždy učiněn záznam do stavebního deníku. Do doby plnění díla budou započteny pouze dny, v nichž bude probíhat </w:t>
      </w:r>
      <w:r w:rsidR="000A4CFD" w:rsidRPr="009902DF">
        <w:rPr>
          <w:sz w:val="22"/>
          <w:szCs w:val="22"/>
        </w:rPr>
        <w:t>provádění</w:t>
      </w:r>
      <w:r w:rsidRPr="009902DF">
        <w:rPr>
          <w:sz w:val="22"/>
          <w:szCs w:val="22"/>
        </w:rPr>
        <w:t xml:space="preserve"> stavebních prací</w:t>
      </w:r>
      <w:r w:rsidR="007D0091" w:rsidRPr="009902DF">
        <w:rPr>
          <w:sz w:val="22"/>
          <w:szCs w:val="22"/>
        </w:rPr>
        <w:t>.</w:t>
      </w:r>
    </w:p>
    <w:p w14:paraId="1FC25C5E" w14:textId="7DF96E42" w:rsidR="009A165C" w:rsidRPr="00DC6410" w:rsidRDefault="009A165C" w:rsidP="009A165C">
      <w:pPr>
        <w:pStyle w:val="Odstavecseseznamem"/>
        <w:numPr>
          <w:ilvl w:val="0"/>
          <w:numId w:val="8"/>
        </w:numPr>
        <w:spacing w:before="120" w:after="120"/>
        <w:ind w:left="845"/>
        <w:jc w:val="both"/>
        <w:rPr>
          <w:sz w:val="22"/>
          <w:szCs w:val="22"/>
        </w:rPr>
      </w:pPr>
      <w:bookmarkStart w:id="5" w:name="_Hlk2174235"/>
      <w:r w:rsidRPr="00891C1D">
        <w:rPr>
          <w:sz w:val="22"/>
          <w:szCs w:val="22"/>
        </w:rPr>
        <w:t xml:space="preserve">pokud </w:t>
      </w:r>
      <w:r w:rsidRPr="005836BC">
        <w:rPr>
          <w:sz w:val="22"/>
          <w:szCs w:val="22"/>
        </w:rPr>
        <w:t>nebude výzva zhotoviteli k zahájení prací na díle doručena v termínu dle odstavce 2 tohoto článku, uzavřená smlouva se stává bezpředmětnou a pohlíží se na ni, jako by nebyla uzavřena (rozvazovací</w:t>
      </w:r>
      <w:r w:rsidRPr="00891C1D">
        <w:rPr>
          <w:sz w:val="22"/>
          <w:szCs w:val="22"/>
        </w:rPr>
        <w:t xml:space="preserve"> podmínka),</w:t>
      </w:r>
      <w:r w:rsidRPr="00946A5F">
        <w:t xml:space="preserve"> </w:t>
      </w:r>
      <w:r w:rsidRPr="00891C1D">
        <w:rPr>
          <w:sz w:val="22"/>
          <w:szCs w:val="22"/>
        </w:rPr>
        <w:t xml:space="preserve">a to k datu, kdy mohla být výzva k zahájení prací doručena </w:t>
      </w:r>
      <w:r w:rsidRPr="00DC6410">
        <w:rPr>
          <w:sz w:val="22"/>
          <w:szCs w:val="22"/>
        </w:rPr>
        <w:t xml:space="preserve">nejpozději, </w:t>
      </w:r>
    </w:p>
    <w:p w14:paraId="32E5788C" w14:textId="3F914B9F" w:rsidR="00CF56AB" w:rsidRPr="007B4421" w:rsidRDefault="00EB1BFF" w:rsidP="007B4421">
      <w:pPr>
        <w:pStyle w:val="Odstavecseseznamem"/>
        <w:numPr>
          <w:ilvl w:val="0"/>
          <w:numId w:val="8"/>
        </w:numPr>
        <w:spacing w:before="120" w:after="480"/>
        <w:ind w:left="845" w:hanging="357"/>
        <w:jc w:val="both"/>
        <w:rPr>
          <w:sz w:val="22"/>
          <w:szCs w:val="22"/>
        </w:rPr>
      </w:pPr>
      <w:r w:rsidRPr="00DC6410">
        <w:rPr>
          <w:sz w:val="22"/>
          <w:szCs w:val="22"/>
        </w:rPr>
        <w:t xml:space="preserve">v případě, že by </w:t>
      </w:r>
      <w:r w:rsidR="009A165C" w:rsidRPr="00DC6410">
        <w:rPr>
          <w:sz w:val="22"/>
          <w:szCs w:val="22"/>
        </w:rPr>
        <w:t>objednatel</w:t>
      </w:r>
      <w:r w:rsidRPr="00DC6410">
        <w:rPr>
          <w:sz w:val="22"/>
          <w:szCs w:val="22"/>
        </w:rPr>
        <w:t xml:space="preserve"> </w:t>
      </w:r>
      <w:bookmarkStart w:id="6" w:name="_Hlk166759096"/>
      <w:r w:rsidRPr="00DC6410">
        <w:rPr>
          <w:sz w:val="22"/>
          <w:szCs w:val="22"/>
        </w:rPr>
        <w:t xml:space="preserve">požadoval </w:t>
      </w:r>
      <w:r w:rsidR="00AF51AD">
        <w:rPr>
          <w:sz w:val="22"/>
          <w:szCs w:val="22"/>
        </w:rPr>
        <w:t xml:space="preserve">změnu </w:t>
      </w:r>
      <w:bookmarkEnd w:id="6"/>
      <w:r w:rsidRPr="00DC6410">
        <w:rPr>
          <w:sz w:val="22"/>
          <w:szCs w:val="22"/>
        </w:rPr>
        <w:t xml:space="preserve">technologie nebo materiálů dle § 222 odstavec 7 zákona nebo dodatečné stavební práce nebo nepředvídané práce a cenový nárůst takových prací nebo taková změna překročí </w:t>
      </w:r>
      <w:r w:rsidR="009A165C" w:rsidRPr="00DC6410">
        <w:rPr>
          <w:sz w:val="22"/>
          <w:szCs w:val="22"/>
        </w:rPr>
        <w:t>5</w:t>
      </w:r>
      <w:r w:rsidRPr="00DC6410">
        <w:rPr>
          <w:sz w:val="22"/>
          <w:szCs w:val="22"/>
        </w:rPr>
        <w:t xml:space="preserve"> % původní hodnoty závazku, může být lhůta pro dokončení prací prodloužena tak, že za každé 1 % nad 5</w:t>
      </w:r>
      <w:r w:rsidR="009A165C" w:rsidRPr="00DC6410">
        <w:rPr>
          <w:sz w:val="22"/>
          <w:szCs w:val="22"/>
        </w:rPr>
        <w:t xml:space="preserve"> </w:t>
      </w:r>
      <w:r w:rsidRPr="00DC6410">
        <w:rPr>
          <w:sz w:val="22"/>
          <w:szCs w:val="22"/>
        </w:rPr>
        <w:t>%, o které se zvýší nebo změní původní hodnota závazku, se doba plnění prodlouží max. o 7 dnů</w:t>
      </w:r>
      <w:r w:rsidR="009A165C" w:rsidRPr="00DC6410">
        <w:rPr>
          <w:sz w:val="22"/>
          <w:szCs w:val="22"/>
        </w:rPr>
        <w:t>.</w:t>
      </w:r>
      <w:bookmarkEnd w:id="5"/>
    </w:p>
    <w:p w14:paraId="6BB73C8E" w14:textId="77777777" w:rsidR="000D1881" w:rsidRDefault="000D1881" w:rsidP="000D1881">
      <w:pPr>
        <w:pStyle w:val="Textvbloku"/>
        <w:rPr>
          <w:sz w:val="22"/>
        </w:rPr>
      </w:pPr>
      <w:r>
        <w:rPr>
          <w:b/>
          <w:sz w:val="22"/>
        </w:rPr>
        <w:t>IV. CENA DÍLA:</w:t>
      </w:r>
    </w:p>
    <w:p w14:paraId="6F9AFEA8"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46F6956C" w14:textId="5E9E7902" w:rsidR="00386F10" w:rsidRPr="007B4421" w:rsidRDefault="00460AAC" w:rsidP="007B4421">
      <w:pPr>
        <w:numPr>
          <w:ilvl w:val="0"/>
          <w:numId w:val="5"/>
        </w:numPr>
        <w:tabs>
          <w:tab w:val="clear" w:pos="1080"/>
          <w:tab w:val="num" w:pos="284"/>
        </w:tabs>
        <w:ind w:left="284" w:hanging="284"/>
        <w:jc w:val="both"/>
        <w:rPr>
          <w:b/>
          <w:sz w:val="22"/>
        </w:rPr>
      </w:pPr>
      <w:r>
        <w:rPr>
          <w:sz w:val="22"/>
        </w:rPr>
        <w:t>Smluvní strany se v souladu s ustanovením zákona č. 526/1990 Sb., o cenách</w:t>
      </w:r>
      <w:r w:rsidR="007B4421">
        <w:rPr>
          <w:sz w:val="22"/>
        </w:rPr>
        <w:t>,</w:t>
      </w:r>
      <w:r>
        <w:rPr>
          <w:sz w:val="22"/>
        </w:rPr>
        <w:t xml:space="preserve">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dílo v</w:t>
      </w:r>
      <w:r w:rsidR="00FA7727">
        <w:rPr>
          <w:sz w:val="22"/>
        </w:rPr>
        <w:t> </w:t>
      </w:r>
      <w:r w:rsidR="000D1881">
        <w:rPr>
          <w:sz w:val="22"/>
        </w:rPr>
        <w:t xml:space="preserve">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6D933CF1" w14:textId="0CB8421C" w:rsidR="00386F10" w:rsidRPr="00016E5A" w:rsidRDefault="00F45FDB" w:rsidP="008A753D">
      <w:pPr>
        <w:spacing w:before="120" w:after="120"/>
        <w:ind w:left="284" w:firstLine="567"/>
        <w:jc w:val="center"/>
        <w:rPr>
          <w:sz w:val="22"/>
        </w:rPr>
      </w:pPr>
      <w:r w:rsidRPr="00016E5A">
        <w:rPr>
          <w:sz w:val="22"/>
        </w:rPr>
        <w:t>Celková n</w:t>
      </w:r>
      <w:r w:rsidR="00386F10" w:rsidRPr="00016E5A">
        <w:rPr>
          <w:sz w:val="22"/>
        </w:rPr>
        <w:t xml:space="preserve">abídková cena </w:t>
      </w:r>
      <w:r w:rsidR="00B12864">
        <w:rPr>
          <w:sz w:val="22"/>
        </w:rPr>
        <w:t xml:space="preserve">v Kč </w:t>
      </w:r>
      <w:r w:rsidR="00386F10" w:rsidRPr="00016E5A">
        <w:rPr>
          <w:sz w:val="22"/>
        </w:rPr>
        <w:t xml:space="preserve">bez DPH </w:t>
      </w:r>
      <w:bookmarkStart w:id="7" w:name="_Hlk165280517"/>
      <w:r w:rsidR="007B4421">
        <w:rPr>
          <w:sz w:val="22"/>
        </w:rPr>
        <w:t xml:space="preserve">7 263 766,50 </w:t>
      </w:r>
      <w:bookmarkEnd w:id="7"/>
    </w:p>
    <w:p w14:paraId="4495D1C7" w14:textId="3427CE5B" w:rsidR="00386F10" w:rsidRPr="00016E5A" w:rsidRDefault="00386F10" w:rsidP="008A753D">
      <w:pPr>
        <w:spacing w:before="120" w:after="120"/>
        <w:ind w:left="284" w:firstLine="567"/>
        <w:jc w:val="center"/>
        <w:rPr>
          <w:sz w:val="22"/>
        </w:rPr>
      </w:pPr>
      <w:r w:rsidRPr="00016E5A">
        <w:rPr>
          <w:sz w:val="22"/>
        </w:rPr>
        <w:t>DPH ve výši 21 %</w:t>
      </w:r>
      <w:r w:rsidR="00F62D03">
        <w:rPr>
          <w:sz w:val="22"/>
        </w:rPr>
        <w:t xml:space="preserve"> </w:t>
      </w:r>
      <w:r w:rsidR="00DA7457">
        <w:rPr>
          <w:sz w:val="22"/>
        </w:rPr>
        <w:t xml:space="preserve">v Kč bez DPH 1 525 390,97 </w:t>
      </w:r>
    </w:p>
    <w:p w14:paraId="429D8C3F" w14:textId="26369B2D" w:rsidR="00386F10" w:rsidRPr="00DA7457" w:rsidRDefault="00F45FDB" w:rsidP="008A753D">
      <w:pPr>
        <w:spacing w:before="120" w:after="120"/>
        <w:ind w:left="284" w:firstLine="567"/>
        <w:jc w:val="center"/>
        <w:rPr>
          <w:b/>
          <w:bCs/>
          <w:sz w:val="22"/>
        </w:rPr>
      </w:pPr>
      <w:r w:rsidRPr="00300AE0">
        <w:rPr>
          <w:b/>
          <w:bCs/>
          <w:sz w:val="22"/>
        </w:rPr>
        <w:t>Celková n</w:t>
      </w:r>
      <w:r w:rsidR="00386F10" w:rsidRPr="00300AE0">
        <w:rPr>
          <w:b/>
          <w:bCs/>
          <w:sz w:val="22"/>
        </w:rPr>
        <w:t xml:space="preserve">abídková cena </w:t>
      </w:r>
      <w:r w:rsidR="006731F3">
        <w:rPr>
          <w:b/>
          <w:bCs/>
          <w:sz w:val="22"/>
        </w:rPr>
        <w:t xml:space="preserve">v Kč </w:t>
      </w:r>
      <w:r w:rsidR="00386F10" w:rsidRPr="00300AE0">
        <w:rPr>
          <w:b/>
          <w:bCs/>
          <w:sz w:val="22"/>
        </w:rPr>
        <w:t>včetně DPH</w:t>
      </w:r>
      <w:r w:rsidR="00386F10" w:rsidRPr="00300AE0">
        <w:rPr>
          <w:sz w:val="22"/>
        </w:rPr>
        <w:t xml:space="preserve"> </w:t>
      </w:r>
      <w:r w:rsidR="00DA7457" w:rsidRPr="00DA7457">
        <w:rPr>
          <w:b/>
          <w:bCs/>
          <w:sz w:val="22"/>
        </w:rPr>
        <w:t xml:space="preserve">8 789 157,47 </w:t>
      </w:r>
    </w:p>
    <w:p w14:paraId="4D3F6E92" w14:textId="77777777" w:rsidR="00DA7457" w:rsidRPr="00DA7457" w:rsidRDefault="00FD0D96" w:rsidP="00EB75D6">
      <w:pPr>
        <w:numPr>
          <w:ilvl w:val="0"/>
          <w:numId w:val="5"/>
        </w:numPr>
        <w:tabs>
          <w:tab w:val="clear" w:pos="1080"/>
        </w:tabs>
        <w:spacing w:before="240"/>
        <w:ind w:left="284" w:hanging="284"/>
        <w:jc w:val="both"/>
        <w:rPr>
          <w:b/>
          <w:sz w:val="22"/>
        </w:rPr>
      </w:pPr>
      <w:r>
        <w:rPr>
          <w:sz w:val="22"/>
        </w:rPr>
        <w:t xml:space="preserve">Cena byla </w:t>
      </w:r>
      <w:r w:rsidR="004225B2">
        <w:rPr>
          <w:sz w:val="22"/>
        </w:rPr>
        <w:t>stanovena na z</w:t>
      </w:r>
      <w:r>
        <w:rPr>
          <w:sz w:val="22"/>
        </w:rPr>
        <w:t xml:space="preserve">ákladě objednatelem vypracovaného a zhotovitelem </w:t>
      </w:r>
      <w:proofErr w:type="spellStart"/>
      <w:r>
        <w:rPr>
          <w:sz w:val="22"/>
        </w:rPr>
        <w:t>naceněného</w:t>
      </w:r>
      <w:proofErr w:type="spellEnd"/>
      <w:r>
        <w:rPr>
          <w:sz w:val="22"/>
        </w:rPr>
        <w:t xml:space="preserve"> položkového rozpočtu díla</w:t>
      </w:r>
      <w:r w:rsidR="008D004F">
        <w:rPr>
          <w:sz w:val="22"/>
        </w:rPr>
        <w:t xml:space="preserve"> a </w:t>
      </w:r>
      <w:r w:rsidR="008D004F" w:rsidRPr="00DC28F4">
        <w:rPr>
          <w:sz w:val="22"/>
        </w:rPr>
        <w:t xml:space="preserve">odpovídá </w:t>
      </w:r>
      <w:r w:rsidR="00541418" w:rsidRPr="00DC28F4">
        <w:rPr>
          <w:sz w:val="22"/>
        </w:rPr>
        <w:t xml:space="preserve">výsledku zadávacího řízení </w:t>
      </w:r>
      <w:r w:rsidR="007F35E1" w:rsidRPr="00DC28F4">
        <w:rPr>
          <w:sz w:val="22"/>
        </w:rPr>
        <w:t>uskutečněného</w:t>
      </w:r>
      <w:r w:rsidR="007E4F7F" w:rsidRPr="00DC28F4">
        <w:rPr>
          <w:sz w:val="22"/>
        </w:rPr>
        <w:t xml:space="preserve"> </w:t>
      </w:r>
      <w:r w:rsidR="007D0091" w:rsidRPr="00DC28F4">
        <w:rPr>
          <w:sz w:val="22"/>
        </w:rPr>
        <w:t>po</w:t>
      </w:r>
      <w:r w:rsidR="0025084C" w:rsidRPr="00DC28F4">
        <w:rPr>
          <w:sz w:val="22"/>
        </w:rPr>
        <w:t xml:space="preserve">dle </w:t>
      </w:r>
      <w:r w:rsidR="007E4F7F" w:rsidRPr="00DC28F4">
        <w:rPr>
          <w:sz w:val="22"/>
        </w:rPr>
        <w:t>zákona</w:t>
      </w:r>
      <w:r w:rsidRPr="00DC28F4">
        <w:rPr>
          <w:sz w:val="22"/>
        </w:rPr>
        <w:t xml:space="preserve">. Případné odchylky, </w:t>
      </w:r>
      <w:r w:rsidRPr="00A824DF">
        <w:rPr>
          <w:sz w:val="22"/>
        </w:rPr>
        <w:t xml:space="preserve">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provedených částí díla za účelem dílčí fakturace, resp. uplatnění smluvních pokut. </w:t>
      </w:r>
    </w:p>
    <w:p w14:paraId="29E94579" w14:textId="1581AF02" w:rsidR="006D40B2" w:rsidRPr="00EB75D6" w:rsidRDefault="00FD0D96" w:rsidP="00DA7457">
      <w:pPr>
        <w:spacing w:before="240"/>
        <w:ind w:left="284"/>
        <w:jc w:val="both"/>
        <w:rPr>
          <w:b/>
          <w:sz w:val="22"/>
        </w:rPr>
      </w:pPr>
      <w:r w:rsidRPr="00A824DF">
        <w:rPr>
          <w:sz w:val="22"/>
        </w:rPr>
        <w:t xml:space="preserve">Na jeho základě bude objednatel schvalovat ohodnocení provedených dodávek, prací a služeb, které bude podkladem pro měsíční fakturaci zhotovitele. Položkový rozpočet bude sloužit rovněž jako cenová </w:t>
      </w:r>
      <w:r w:rsidRPr="00A824DF">
        <w:rPr>
          <w:sz w:val="22"/>
        </w:rPr>
        <w:lastRenderedPageBreak/>
        <w:t xml:space="preserve">úroveň pro "dodatečné </w:t>
      </w:r>
      <w:r w:rsidR="002C0D03" w:rsidRPr="00A824DF">
        <w:rPr>
          <w:sz w:val="22"/>
        </w:rPr>
        <w:t xml:space="preserve">nebo nepředvídané </w:t>
      </w:r>
      <w:r w:rsidRPr="00A824DF">
        <w:rPr>
          <w:sz w:val="22"/>
        </w:rPr>
        <w:t>stavební práce</w:t>
      </w:r>
      <w:r w:rsidR="002C0D03" w:rsidRPr="00A824DF">
        <w:rPr>
          <w:sz w:val="22"/>
        </w:rPr>
        <w:t>, dodávky a</w:t>
      </w:r>
      <w:r w:rsidR="00FA7727" w:rsidRPr="00A824DF">
        <w:rPr>
          <w:sz w:val="22"/>
        </w:rPr>
        <w:t> </w:t>
      </w:r>
      <w:r w:rsidR="002C0D03" w:rsidRPr="00A824DF">
        <w:rPr>
          <w:sz w:val="22"/>
        </w:rPr>
        <w:t>služby</w:t>
      </w:r>
      <w:r w:rsidRPr="00A824DF">
        <w:rPr>
          <w:sz w:val="22"/>
        </w:rPr>
        <w:t>" a "</w:t>
      </w:r>
      <w:proofErr w:type="spellStart"/>
      <w:r w:rsidRPr="00A824DF">
        <w:rPr>
          <w:sz w:val="22"/>
        </w:rPr>
        <w:t>méněpráce</w:t>
      </w:r>
      <w:proofErr w:type="spellEnd"/>
      <w:r w:rsidRPr="00A824DF">
        <w:rPr>
          <w:sz w:val="22"/>
        </w:rPr>
        <w:t xml:space="preserve">". Položkový rozpočet je přílohou č. 2 </w:t>
      </w:r>
      <w:proofErr w:type="gramStart"/>
      <w:r w:rsidRPr="00A824DF">
        <w:rPr>
          <w:sz w:val="22"/>
        </w:rPr>
        <w:t>této</w:t>
      </w:r>
      <w:proofErr w:type="gramEnd"/>
      <w:r w:rsidRPr="00A824DF">
        <w:rPr>
          <w:sz w:val="22"/>
        </w:rPr>
        <w:t xml:space="preserve"> smlouvy.</w:t>
      </w:r>
      <w:r w:rsidRPr="00A824DF">
        <w:rPr>
          <w:snapToGrid w:val="0"/>
          <w:sz w:val="22"/>
        </w:rPr>
        <w:t xml:space="preserve"> Jednotkové</w:t>
      </w:r>
      <w:r w:rsidRPr="0070640B">
        <w:rPr>
          <w:snapToGrid w:val="0"/>
          <w:sz w:val="22"/>
        </w:rPr>
        <w:t xml:space="preserve"> ceny uvedené </w:t>
      </w:r>
      <w:r w:rsidRPr="0064753B">
        <w:rPr>
          <w:snapToGrid w:val="0"/>
          <w:sz w:val="22"/>
        </w:rPr>
        <w:t>v položkovém rozpočtu jsou cenami pevnými po celou dobu realizace díla</w:t>
      </w:r>
      <w:r w:rsidR="006D40B2" w:rsidRPr="0064753B">
        <w:rPr>
          <w:snapToGrid w:val="0"/>
          <w:sz w:val="22"/>
        </w:rPr>
        <w:t>, není-li ve smlouvě nebo obchodních podmínkách uvedeno jinak.</w:t>
      </w:r>
    </w:p>
    <w:p w14:paraId="61F129D0" w14:textId="65948FA1" w:rsidR="0070640B" w:rsidRPr="00DA7457" w:rsidRDefault="006D40B2" w:rsidP="00DA7457">
      <w:pPr>
        <w:pStyle w:val="Odstavecseseznamem"/>
        <w:numPr>
          <w:ilvl w:val="0"/>
          <w:numId w:val="5"/>
        </w:numPr>
        <w:tabs>
          <w:tab w:val="clear" w:pos="1080"/>
          <w:tab w:val="num" w:pos="284"/>
        </w:tabs>
        <w:spacing w:before="120" w:after="480"/>
        <w:ind w:left="284" w:hanging="284"/>
        <w:jc w:val="both"/>
        <w:rPr>
          <w:rFonts w:eastAsia="Calibri"/>
          <w:sz w:val="22"/>
          <w:szCs w:val="24"/>
        </w:rPr>
      </w:pPr>
      <w:r w:rsidRPr="00C627FE">
        <w:rPr>
          <w:rFonts w:eastAsia="Calibri"/>
          <w:sz w:val="22"/>
          <w:szCs w:val="24"/>
          <w:u w:val="single"/>
        </w:rPr>
        <w:t xml:space="preserve">Objednatel si vyhrazuje </w:t>
      </w:r>
      <w:bookmarkStart w:id="8" w:name="_Hlk2164381"/>
      <w:r w:rsidRPr="00C627FE">
        <w:rPr>
          <w:rFonts w:eastAsia="Calibri"/>
          <w:sz w:val="22"/>
          <w:szCs w:val="24"/>
          <w:u w:val="single"/>
        </w:rPr>
        <w:t>v souladu s § 100 odst. 1 zákona změnu závazku</w:t>
      </w:r>
      <w:bookmarkEnd w:id="8"/>
      <w:r w:rsidRPr="00C627FE">
        <w:rPr>
          <w:rFonts w:eastAsia="Calibri"/>
          <w:sz w:val="22"/>
          <w:szCs w:val="24"/>
        </w:rPr>
        <w:t>: změny daňových předpisů majících vliv na cenu díla. V takovém případě bude nabídková cena upravena dle sazeb daně z přidané hodnoty platných v době vzniku zdanitelného plnění za práce neprovedené a nevyfakturované.</w:t>
      </w:r>
    </w:p>
    <w:p w14:paraId="7BDDF351" w14:textId="77777777" w:rsidR="000D1881" w:rsidRDefault="000D1881" w:rsidP="000D1881">
      <w:pPr>
        <w:pStyle w:val="Nadpis4"/>
        <w:rPr>
          <w:sz w:val="22"/>
        </w:rPr>
      </w:pPr>
      <w:r>
        <w:rPr>
          <w:sz w:val="22"/>
        </w:rPr>
        <w:t>V. DODATKY A ZMĚNY SMLOUVY:</w:t>
      </w:r>
    </w:p>
    <w:p w14:paraId="0CCC53B4"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15B3DBD0" w14:textId="77777777" w:rsidR="000D1881" w:rsidRDefault="000D1881" w:rsidP="000D1881">
      <w:pPr>
        <w:pStyle w:val="Zkladntextodsazen"/>
        <w:rPr>
          <w:i w:val="0"/>
        </w:rPr>
      </w:pPr>
    </w:p>
    <w:p w14:paraId="25C9046E" w14:textId="436E4CB2" w:rsidR="0070640B" w:rsidRPr="00DA7457" w:rsidRDefault="000D1881" w:rsidP="00DA7457">
      <w:pPr>
        <w:pStyle w:val="Zkladntextodsazen"/>
        <w:numPr>
          <w:ilvl w:val="0"/>
          <w:numId w:val="18"/>
        </w:numPr>
        <w:spacing w:after="480"/>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2BBBC60E" w14:textId="77777777" w:rsidR="000D1881" w:rsidRDefault="002C3D2C" w:rsidP="000D1881">
      <w:pPr>
        <w:pStyle w:val="Nadpis5"/>
        <w:rPr>
          <w:sz w:val="22"/>
        </w:rPr>
      </w:pPr>
      <w:r>
        <w:rPr>
          <w:sz w:val="22"/>
        </w:rPr>
        <w:t>VI</w:t>
      </w:r>
      <w:r w:rsidR="000D1881">
        <w:rPr>
          <w:sz w:val="22"/>
        </w:rPr>
        <w:t>. ZÁVĚREČNÁ USTANOVENÍ:</w:t>
      </w:r>
    </w:p>
    <w:p w14:paraId="5DA9D59C" w14:textId="77777777" w:rsidR="000D1881" w:rsidRDefault="000D1881" w:rsidP="00EB75D6">
      <w:pPr>
        <w:keepNext/>
        <w:rPr>
          <w:sz w:val="22"/>
        </w:rPr>
      </w:pPr>
      <w:r>
        <w:rPr>
          <w:sz w:val="22"/>
        </w:rPr>
        <w:t>----------------------------------------------</w:t>
      </w:r>
    </w:p>
    <w:p w14:paraId="5774A94C" w14:textId="77777777" w:rsidR="00596A75" w:rsidRPr="00EB75D6" w:rsidRDefault="00832654" w:rsidP="00EB75D6">
      <w:pPr>
        <w:pStyle w:val="Textvbloku"/>
        <w:numPr>
          <w:ilvl w:val="0"/>
          <w:numId w:val="1"/>
        </w:numPr>
        <w:tabs>
          <w:tab w:val="clear" w:pos="360"/>
          <w:tab w:val="num" w:pos="284"/>
          <w:tab w:val="num" w:pos="502"/>
        </w:tabs>
        <w:spacing w:before="240"/>
        <w:ind w:left="284" w:hanging="284"/>
        <w:rPr>
          <w:sz w:val="22"/>
        </w:rPr>
      </w:pPr>
      <w:r>
        <w:rPr>
          <w:sz w:val="22"/>
        </w:rPr>
        <w:t>Zhotovitel tímto prohlašuje, že přijímá návrh smlouvy vč. obchodních podmínek a prohlašuje, že tento návrh nezvýhodňuje objednatele.</w:t>
      </w:r>
    </w:p>
    <w:p w14:paraId="318FAA78" w14:textId="77777777" w:rsidR="00596A75" w:rsidRPr="00EA1C4D" w:rsidRDefault="00596A75" w:rsidP="00DA7457">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6F8B799C" w14:textId="77777777" w:rsidR="00596A75" w:rsidRPr="00EB75D6" w:rsidRDefault="00596A75" w:rsidP="00DA7457">
      <w:pPr>
        <w:pStyle w:val="Textvbloku"/>
        <w:numPr>
          <w:ilvl w:val="0"/>
          <w:numId w:val="1"/>
        </w:numPr>
        <w:tabs>
          <w:tab w:val="clear" w:pos="360"/>
          <w:tab w:val="num" w:pos="284"/>
          <w:tab w:val="num" w:pos="502"/>
        </w:tabs>
        <w:spacing w:before="12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54C54278" w14:textId="49363801" w:rsidR="00596A75" w:rsidRPr="00A879F0" w:rsidRDefault="00596A75" w:rsidP="00DA7457">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DC6E6F">
        <w:rPr>
          <w:sz w:val="22"/>
          <w:szCs w:val="22"/>
        </w:rPr>
        <w:t>strany si nepřejí, aby nad rámec výslovných ustanovení této smlouvy byla jakákoliv práva a</w:t>
      </w:r>
      <w:r w:rsidR="00FA7727">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2E93C58B" w14:textId="77777777" w:rsidR="000E70F5" w:rsidRPr="00C762C6" w:rsidRDefault="002C3D2C" w:rsidP="00DA7457">
      <w:pPr>
        <w:numPr>
          <w:ilvl w:val="0"/>
          <w:numId w:val="1"/>
        </w:numPr>
        <w:tabs>
          <w:tab w:val="clear" w:pos="360"/>
          <w:tab w:val="num" w:pos="284"/>
          <w:tab w:val="num" w:pos="426"/>
        </w:tabs>
        <w:spacing w:before="120"/>
        <w:ind w:left="284" w:hanging="284"/>
        <w:jc w:val="both"/>
        <w:rPr>
          <w:sz w:val="22"/>
          <w:szCs w:val="22"/>
        </w:rPr>
      </w:pPr>
      <w:r w:rsidRPr="00033A92">
        <w:rPr>
          <w:sz w:val="22"/>
          <w:szCs w:val="22"/>
        </w:rPr>
        <w:t>Nedílnou</w:t>
      </w:r>
      <w:r w:rsidR="00D107E7">
        <w:rPr>
          <w:sz w:val="22"/>
          <w:szCs w:val="22"/>
        </w:rPr>
        <w:t xml:space="preserve"> </w:t>
      </w:r>
      <w:r w:rsidR="000E70F5" w:rsidRPr="00C762C6">
        <w:rPr>
          <w:sz w:val="22"/>
          <w:szCs w:val="22"/>
        </w:rPr>
        <w:t>součástí této smlouvy jsou následující přílohy:</w:t>
      </w:r>
    </w:p>
    <w:p w14:paraId="760E3810" w14:textId="37ABEF60" w:rsidR="002C3D2C" w:rsidRPr="00033A92" w:rsidRDefault="000E70F5" w:rsidP="00F62D03">
      <w:pPr>
        <w:tabs>
          <w:tab w:val="num" w:pos="426"/>
        </w:tabs>
        <w:spacing w:before="120"/>
        <w:ind w:left="284"/>
        <w:jc w:val="both"/>
        <w:rPr>
          <w:sz w:val="22"/>
          <w:szCs w:val="22"/>
        </w:rPr>
      </w:pPr>
      <w:r w:rsidRPr="00C762C6">
        <w:rPr>
          <w:sz w:val="22"/>
          <w:szCs w:val="22"/>
        </w:rPr>
        <w:t>P</w:t>
      </w:r>
      <w:r w:rsidR="00D107E7" w:rsidRPr="00C762C6">
        <w:rPr>
          <w:sz w:val="22"/>
          <w:szCs w:val="22"/>
        </w:rPr>
        <w:t>ří</w:t>
      </w:r>
      <w:r w:rsidRPr="00C762C6">
        <w:rPr>
          <w:sz w:val="22"/>
          <w:szCs w:val="22"/>
        </w:rPr>
        <w:t>loha</w:t>
      </w:r>
      <w:r w:rsidR="00D107E7" w:rsidRPr="00C762C6">
        <w:rPr>
          <w:sz w:val="22"/>
          <w:szCs w:val="22"/>
        </w:rPr>
        <w:t xml:space="preserve"> č. 1</w:t>
      </w:r>
      <w:r w:rsidR="00C1185E" w:rsidRPr="00C762C6">
        <w:rPr>
          <w:sz w:val="22"/>
          <w:szCs w:val="22"/>
        </w:rPr>
        <w:t>:</w:t>
      </w:r>
      <w:r w:rsidR="00D107E7" w:rsidRPr="00C762C6">
        <w:rPr>
          <w:sz w:val="22"/>
          <w:szCs w:val="22"/>
        </w:rPr>
        <w:t xml:space="preserve"> </w:t>
      </w:r>
      <w:r w:rsidR="00856184" w:rsidRPr="00C762C6">
        <w:rPr>
          <w:sz w:val="22"/>
          <w:szCs w:val="22"/>
        </w:rPr>
        <w:t>O</w:t>
      </w:r>
      <w:r w:rsidR="002C3D2C" w:rsidRPr="00C762C6">
        <w:rPr>
          <w:sz w:val="22"/>
          <w:szCs w:val="22"/>
        </w:rPr>
        <w:t>bchodní podmínky pro VZ „</w:t>
      </w:r>
      <w:r w:rsidR="00D81A74" w:rsidRPr="00D81A74">
        <w:rPr>
          <w:sz w:val="22"/>
        </w:rPr>
        <w:t xml:space="preserve">Revitalizace ROŠ - rozvoj vodní infrastruktury - výstavba mol </w:t>
      </w:r>
      <w:r w:rsidR="002C3D2C" w:rsidRPr="00C762C6">
        <w:rPr>
          <w:sz w:val="22"/>
          <w:szCs w:val="22"/>
        </w:rPr>
        <w:t xml:space="preserve">" </w:t>
      </w:r>
      <w:r w:rsidR="002C3D2C" w:rsidRPr="00C762C6">
        <w:rPr>
          <w:rStyle w:val="Siln"/>
          <w:b w:val="0"/>
          <w:sz w:val="22"/>
          <w:szCs w:val="22"/>
        </w:rPr>
        <w:t>(</w:t>
      </w:r>
      <w:r w:rsidR="006A300F" w:rsidRPr="00C762C6">
        <w:rPr>
          <w:rStyle w:val="Siln"/>
          <w:b w:val="0"/>
          <w:sz w:val="22"/>
          <w:szCs w:val="22"/>
        </w:rPr>
        <w:t>v jiných ustanoveních smlouvy o dílo</w:t>
      </w:r>
      <w:r w:rsidR="002C3D2C" w:rsidRPr="00C762C6">
        <w:rPr>
          <w:sz w:val="22"/>
          <w:szCs w:val="22"/>
        </w:rPr>
        <w:t xml:space="preserve"> také </w:t>
      </w:r>
      <w:r w:rsidR="006A300F" w:rsidRPr="00C762C6">
        <w:rPr>
          <w:sz w:val="22"/>
          <w:szCs w:val="22"/>
        </w:rPr>
        <w:t>„</w:t>
      </w:r>
      <w:r w:rsidR="002C3D2C" w:rsidRPr="00C762C6">
        <w:rPr>
          <w:sz w:val="22"/>
          <w:szCs w:val="22"/>
        </w:rPr>
        <w:t>obchodní podmínky</w:t>
      </w:r>
      <w:r w:rsidR="006A300F" w:rsidRPr="00C762C6">
        <w:rPr>
          <w:sz w:val="22"/>
          <w:szCs w:val="22"/>
        </w:rPr>
        <w:t>“</w:t>
      </w:r>
      <w:r w:rsidR="00D107E7" w:rsidRPr="00C762C6">
        <w:rPr>
          <w:sz w:val="22"/>
          <w:szCs w:val="22"/>
        </w:rPr>
        <w:t>).</w:t>
      </w:r>
      <w:r w:rsidR="00D107E7">
        <w:rPr>
          <w:sz w:val="22"/>
          <w:szCs w:val="22"/>
        </w:rPr>
        <w:t xml:space="preserve"> </w:t>
      </w:r>
    </w:p>
    <w:p w14:paraId="1A89C476" w14:textId="77777777" w:rsidR="007E4F7F" w:rsidRPr="00C1185E" w:rsidRDefault="000E70F5" w:rsidP="00C1185E">
      <w:pPr>
        <w:pStyle w:val="Textvbloku"/>
        <w:spacing w:before="120" w:after="120"/>
        <w:ind w:left="284" w:right="-91"/>
        <w:rPr>
          <w:sz w:val="22"/>
        </w:rPr>
      </w:pPr>
      <w:r w:rsidRPr="00C1185E">
        <w:rPr>
          <w:sz w:val="22"/>
        </w:rPr>
        <w:t>Příloha</w:t>
      </w:r>
      <w:r w:rsidR="00D107E7" w:rsidRPr="00C1185E">
        <w:rPr>
          <w:sz w:val="22"/>
        </w:rPr>
        <w:t xml:space="preserve"> č. 2</w:t>
      </w:r>
      <w:r w:rsidR="00C1185E">
        <w:rPr>
          <w:sz w:val="22"/>
        </w:rPr>
        <w:t>:</w:t>
      </w:r>
      <w:r w:rsidR="00D107E7" w:rsidRPr="00C1185E">
        <w:rPr>
          <w:sz w:val="22"/>
        </w:rPr>
        <w:t xml:space="preserve"> </w:t>
      </w:r>
      <w:proofErr w:type="spellStart"/>
      <w:r w:rsidRPr="00C1185E">
        <w:rPr>
          <w:sz w:val="22"/>
        </w:rPr>
        <w:t>N</w:t>
      </w:r>
      <w:r w:rsidR="00D107E7" w:rsidRPr="00C1185E">
        <w:rPr>
          <w:sz w:val="22"/>
        </w:rPr>
        <w:t>aceněný</w:t>
      </w:r>
      <w:proofErr w:type="spellEnd"/>
      <w:r w:rsidR="00D107E7" w:rsidRPr="00C1185E">
        <w:rPr>
          <w:sz w:val="22"/>
        </w:rPr>
        <w:t xml:space="preserve"> </w:t>
      </w:r>
      <w:r w:rsidR="002C0D03" w:rsidRPr="00C1185E">
        <w:rPr>
          <w:sz w:val="22"/>
        </w:rPr>
        <w:t xml:space="preserve">soupis stavebních prací, dodávek a služeb s </w:t>
      </w:r>
      <w:r w:rsidR="00D107E7" w:rsidRPr="00C1185E">
        <w:rPr>
          <w:sz w:val="22"/>
        </w:rPr>
        <w:t>výkaz</w:t>
      </w:r>
      <w:r w:rsidR="002C0D03" w:rsidRPr="00C1185E">
        <w:rPr>
          <w:sz w:val="22"/>
        </w:rPr>
        <w:t>em</w:t>
      </w:r>
      <w:r w:rsidR="00D107E7" w:rsidRPr="00C1185E">
        <w:rPr>
          <w:sz w:val="22"/>
        </w:rPr>
        <w:t xml:space="preserve"> výměr (položkový rozpočet)</w:t>
      </w:r>
    </w:p>
    <w:p w14:paraId="41EA247B" w14:textId="0457AEA8" w:rsidR="002C3D2C" w:rsidRDefault="00D107E7" w:rsidP="00DA7457">
      <w:pPr>
        <w:tabs>
          <w:tab w:val="num" w:pos="426"/>
        </w:tabs>
        <w:spacing w:before="120"/>
        <w:ind w:left="284" w:hanging="284"/>
        <w:jc w:val="both"/>
        <w:rPr>
          <w:sz w:val="22"/>
          <w:szCs w:val="22"/>
        </w:rPr>
      </w:pPr>
      <w:r>
        <w:rPr>
          <w:sz w:val="22"/>
          <w:szCs w:val="22"/>
        </w:rPr>
        <w:t xml:space="preserve">    </w:t>
      </w:r>
      <w:r w:rsidR="00C037EB">
        <w:rPr>
          <w:sz w:val="22"/>
          <w:szCs w:val="22"/>
        </w:rPr>
        <w:t xml:space="preserve"> </w:t>
      </w:r>
      <w:r w:rsidRPr="00A873E6">
        <w:rPr>
          <w:sz w:val="22"/>
          <w:szCs w:val="22"/>
        </w:rPr>
        <w:t xml:space="preserve">Obsah dokumentů uvedených výše bude vykládán s pořadím priority dané v tomto odstavci s tím, </w:t>
      </w:r>
      <w:r w:rsidR="00DA7457">
        <w:rPr>
          <w:sz w:val="22"/>
          <w:szCs w:val="22"/>
        </w:rPr>
        <w:br/>
      </w:r>
      <w:r w:rsidRPr="00A873E6">
        <w:rPr>
          <w:sz w:val="22"/>
          <w:szCs w:val="22"/>
        </w:rPr>
        <w:t>že</w:t>
      </w:r>
      <w:r w:rsidR="00C037EB" w:rsidRPr="00A873E6">
        <w:rPr>
          <w:sz w:val="22"/>
          <w:szCs w:val="22"/>
        </w:rPr>
        <w:t xml:space="preserve"> </w:t>
      </w:r>
      <w:r w:rsidRPr="00A873E6">
        <w:rPr>
          <w:sz w:val="22"/>
          <w:szCs w:val="22"/>
        </w:rPr>
        <w:t>listina smlouvy má prioritu před přílohami.</w:t>
      </w:r>
    </w:p>
    <w:p w14:paraId="4E866D02" w14:textId="3AE67D46" w:rsidR="00331DBB" w:rsidRPr="00A873E6" w:rsidRDefault="00331DBB" w:rsidP="008D2634">
      <w:pPr>
        <w:pStyle w:val="Textvbloku"/>
        <w:numPr>
          <w:ilvl w:val="0"/>
          <w:numId w:val="1"/>
        </w:numPr>
        <w:tabs>
          <w:tab w:val="clear" w:pos="360"/>
          <w:tab w:val="num" w:pos="284"/>
        </w:tabs>
        <w:spacing w:before="240"/>
        <w:ind w:left="284" w:right="-91" w:hanging="284"/>
        <w:rPr>
          <w:color w:val="000000"/>
          <w:w w:val="0"/>
          <w:sz w:val="22"/>
        </w:rPr>
      </w:pPr>
      <w:r w:rsidRPr="00A873E6">
        <w:rPr>
          <w:color w:val="000000"/>
          <w:w w:val="0"/>
          <w:sz w:val="22"/>
        </w:rPr>
        <w:t>Tato smlouva nabývá platnosti dnem jejího podpisu oběma smluvními stranami a účinnosti dnem zveřejnění v registru smluv dle zákona č. 340/2015 Sb., o zvláštních podmínkách účinnosti některých smluv, uveřejňování těchto smluv a o registru smluv</w:t>
      </w:r>
      <w:r w:rsidR="00DE30A7">
        <w:rPr>
          <w:color w:val="000000"/>
          <w:w w:val="0"/>
          <w:sz w:val="22"/>
        </w:rPr>
        <w:t>,</w:t>
      </w:r>
      <w:r w:rsidRPr="00A873E6">
        <w:rPr>
          <w:color w:val="000000"/>
          <w:w w:val="0"/>
          <w:sz w:val="22"/>
        </w:rPr>
        <w:t xml:space="preserve"> ve znění pozdějších předpisů (dále jen „zákon </w:t>
      </w:r>
      <w:r w:rsidRPr="00A873E6">
        <w:rPr>
          <w:color w:val="000000"/>
          <w:w w:val="0"/>
          <w:sz w:val="22"/>
        </w:rPr>
        <w:lastRenderedPageBreak/>
        <w:t>o</w:t>
      </w:r>
      <w:r w:rsidR="00FA7727" w:rsidRPr="00A873E6">
        <w:rPr>
          <w:color w:val="000000"/>
          <w:w w:val="0"/>
          <w:sz w:val="22"/>
        </w:rPr>
        <w:t> </w:t>
      </w:r>
      <w:r w:rsidRPr="00A873E6">
        <w:rPr>
          <w:color w:val="000000"/>
          <w:w w:val="0"/>
          <w:sz w:val="22"/>
        </w:rPr>
        <w:t xml:space="preserve">registru smluv“).      </w:t>
      </w:r>
    </w:p>
    <w:p w14:paraId="1610B5E7" w14:textId="5D022912" w:rsidR="00331DBB" w:rsidRDefault="00331DBB" w:rsidP="00EB75D6">
      <w:pPr>
        <w:pStyle w:val="Textvbloku"/>
        <w:ind w:left="284"/>
        <w:rPr>
          <w:color w:val="000000"/>
          <w:w w:val="0"/>
          <w:sz w:val="22"/>
        </w:rPr>
      </w:pPr>
      <w:r w:rsidRPr="00A873E6">
        <w:rPr>
          <w:color w:val="000000"/>
          <w:w w:val="0"/>
          <w:sz w:val="22"/>
        </w:rPr>
        <w:t>Smlouvu a veškeré její dodatky ve lhůtě stanovené citovaným zákonem zašle k uveřejnění objednatel.</w:t>
      </w:r>
    </w:p>
    <w:p w14:paraId="36EE8263" w14:textId="77777777" w:rsidR="009416BB" w:rsidRPr="00A211A6" w:rsidRDefault="009416BB" w:rsidP="00EB75D6">
      <w:pPr>
        <w:pStyle w:val="Textvbloku"/>
        <w:ind w:left="284"/>
        <w:rPr>
          <w:sz w:val="22"/>
        </w:rPr>
      </w:pPr>
    </w:p>
    <w:p w14:paraId="1A1F2009" w14:textId="77777777" w:rsidR="00D427F9" w:rsidRPr="00865482" w:rsidRDefault="000D1881" w:rsidP="00DA7457">
      <w:pPr>
        <w:pStyle w:val="Textvbloku"/>
        <w:numPr>
          <w:ilvl w:val="0"/>
          <w:numId w:val="1"/>
        </w:numPr>
        <w:tabs>
          <w:tab w:val="clear" w:pos="360"/>
          <w:tab w:val="num" w:pos="284"/>
        </w:tabs>
        <w:spacing w:before="120"/>
        <w:ind w:left="284" w:right="-91" w:hanging="284"/>
        <w:rPr>
          <w:sz w:val="22"/>
        </w:rPr>
      </w:pPr>
      <w:r>
        <w:rPr>
          <w:sz w:val="22"/>
        </w:rPr>
        <w:t>Objednatel i zhotovitel potvrzují správnost svých údajů, které jsou uvedeny v čl. I. této smlouvy.</w:t>
      </w:r>
      <w:r w:rsidR="00D16A5B">
        <w:rPr>
          <w:sz w:val="22"/>
        </w:rPr>
        <w:t xml:space="preserve"> </w:t>
      </w:r>
      <w:r>
        <w:rPr>
          <w:sz w:val="22"/>
        </w:rPr>
        <w:t>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371CA6D4" w14:textId="27E4B542" w:rsidR="00FD0D96" w:rsidRPr="00EB75D6" w:rsidRDefault="00D427F9" w:rsidP="00DA7457">
      <w:pPr>
        <w:pStyle w:val="Textvbloku"/>
        <w:numPr>
          <w:ilvl w:val="0"/>
          <w:numId w:val="1"/>
        </w:numPr>
        <w:tabs>
          <w:tab w:val="clear" w:pos="360"/>
          <w:tab w:val="num" w:pos="284"/>
        </w:tabs>
        <w:spacing w:before="120"/>
        <w:ind w:left="284" w:hanging="284"/>
        <w:rPr>
          <w:sz w:val="22"/>
        </w:rPr>
      </w:pPr>
      <w:r w:rsidRPr="00D427F9">
        <w:rPr>
          <w:sz w:val="22"/>
        </w:rPr>
        <w:t xml:space="preserve">Smluvní strany prohlašují, že si tuto smlouvu přečetly, jejímu obsahu porozuměly a souhlasí s ní, </w:t>
      </w:r>
      <w:r w:rsidR="00DA7457">
        <w:rPr>
          <w:sz w:val="22"/>
        </w:rPr>
        <w:br/>
      </w:r>
      <w:r w:rsidRPr="00D427F9">
        <w:rPr>
          <w:sz w:val="22"/>
        </w:rPr>
        <w:t>a na důkaz toho ji podepisují na základě své vlastní, vážné a svobodné vůle prosté omylu</w:t>
      </w:r>
      <w:r w:rsidR="00D16A5B">
        <w:rPr>
          <w:sz w:val="22"/>
        </w:rPr>
        <w:t>.</w:t>
      </w:r>
    </w:p>
    <w:p w14:paraId="6138D746" w14:textId="4B073A21" w:rsidR="00FD0D96" w:rsidRDefault="00A873E6" w:rsidP="00DA7457">
      <w:pPr>
        <w:pStyle w:val="Textvbloku"/>
        <w:numPr>
          <w:ilvl w:val="0"/>
          <w:numId w:val="19"/>
        </w:numPr>
        <w:spacing w:before="120"/>
        <w:ind w:left="284" w:hanging="284"/>
        <w:rPr>
          <w:sz w:val="22"/>
        </w:rPr>
      </w:pPr>
      <w:r w:rsidRPr="00A873E6">
        <w:rPr>
          <w:sz w:val="22"/>
        </w:rPr>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w:t>
      </w:r>
      <w:r w:rsidR="00A824DF">
        <w:rPr>
          <w:sz w:val="22"/>
        </w:rPr>
        <w:t> </w:t>
      </w:r>
      <w:r w:rsidRPr="00A873E6">
        <w:rPr>
          <w:sz w:val="22"/>
        </w:rPr>
        <w:t>zhotovitel jedno vyhotovení</w:t>
      </w:r>
      <w:r w:rsidR="00397CA8">
        <w:rPr>
          <w:sz w:val="22"/>
        </w:rPr>
        <w:t>.</w:t>
      </w:r>
    </w:p>
    <w:p w14:paraId="5CA7847A" w14:textId="601B29BE" w:rsidR="00A873E6" w:rsidRPr="009416BB" w:rsidRDefault="00A873E6" w:rsidP="00DA7457">
      <w:pPr>
        <w:pStyle w:val="Textvbloku"/>
        <w:numPr>
          <w:ilvl w:val="0"/>
          <w:numId w:val="19"/>
        </w:numPr>
        <w:spacing w:before="120"/>
        <w:ind w:left="283" w:right="-91" w:hanging="425"/>
        <w:rPr>
          <w:sz w:val="22"/>
        </w:rPr>
      </w:pPr>
      <w:r w:rsidRPr="009416BB">
        <w:rPr>
          <w:sz w:val="22"/>
        </w:rPr>
        <w:t xml:space="preserve">Doložka dle § 41 obecního zřízení: Uzavření této smlouvy schválila Rada města Otrokovice dne </w:t>
      </w:r>
      <w:proofErr w:type="gramStart"/>
      <w:r w:rsidR="009416BB" w:rsidRPr="009416BB">
        <w:rPr>
          <w:sz w:val="22"/>
        </w:rPr>
        <w:t>27.11.2024</w:t>
      </w:r>
      <w:proofErr w:type="gramEnd"/>
      <w:r w:rsidRPr="009416BB">
        <w:rPr>
          <w:sz w:val="22"/>
        </w:rPr>
        <w:t xml:space="preserve"> usnesením č. </w:t>
      </w:r>
      <w:r w:rsidR="0027028F" w:rsidRPr="009416BB">
        <w:rPr>
          <w:sz w:val="22"/>
        </w:rPr>
        <w:t>RMO/</w:t>
      </w:r>
      <w:r w:rsidR="009416BB" w:rsidRPr="009416BB">
        <w:rPr>
          <w:sz w:val="22"/>
        </w:rPr>
        <w:t>27</w:t>
      </w:r>
      <w:r w:rsidR="0027028F" w:rsidRPr="009416BB">
        <w:rPr>
          <w:sz w:val="22"/>
        </w:rPr>
        <w:t>/</w:t>
      </w:r>
      <w:r w:rsidR="009416BB" w:rsidRPr="009416BB">
        <w:rPr>
          <w:sz w:val="22"/>
        </w:rPr>
        <w:t>19/24</w:t>
      </w:r>
      <w:r w:rsidRPr="009416BB">
        <w:rPr>
          <w:sz w:val="22"/>
        </w:rPr>
        <w:t xml:space="preserve">. </w:t>
      </w:r>
    </w:p>
    <w:p w14:paraId="21921350" w14:textId="77777777" w:rsidR="00FD0D96" w:rsidRDefault="00FD0D96" w:rsidP="000D1881">
      <w:pPr>
        <w:pStyle w:val="Textvbloku"/>
        <w:rPr>
          <w:sz w:val="22"/>
        </w:rPr>
      </w:pPr>
    </w:p>
    <w:p w14:paraId="0AA4819B" w14:textId="77777777" w:rsidR="00BF42D8" w:rsidRDefault="00BF42D8" w:rsidP="000D1881">
      <w:pPr>
        <w:pStyle w:val="Textvbloku"/>
        <w:rPr>
          <w:sz w:val="22"/>
        </w:rPr>
      </w:pPr>
    </w:p>
    <w:p w14:paraId="7BFBB97A" w14:textId="776FA1ED" w:rsidR="000D1881" w:rsidRDefault="000D1881" w:rsidP="00462C5C">
      <w:pPr>
        <w:pStyle w:val="Textvbloku"/>
        <w:ind w:left="4962" w:hanging="4962"/>
        <w:rPr>
          <w:sz w:val="22"/>
        </w:rPr>
      </w:pPr>
      <w:r>
        <w:rPr>
          <w:sz w:val="22"/>
        </w:rPr>
        <w:t>V</w:t>
      </w:r>
      <w:r w:rsidR="000B4903">
        <w:rPr>
          <w:sz w:val="22"/>
        </w:rPr>
        <w:t xml:space="preserve"> Otrokovicích</w:t>
      </w:r>
      <w:r w:rsidR="00D71F8B">
        <w:rPr>
          <w:sz w:val="22"/>
        </w:rPr>
        <w:t xml:space="preserve"> </w:t>
      </w:r>
      <w:r>
        <w:rPr>
          <w:sz w:val="22"/>
        </w:rPr>
        <w:t>dne</w:t>
      </w:r>
      <w:r w:rsidR="00462C5C">
        <w:rPr>
          <w:sz w:val="22"/>
        </w:rPr>
        <w:tab/>
      </w:r>
      <w:r w:rsidR="00DA7457">
        <w:rPr>
          <w:sz w:val="22"/>
        </w:rPr>
        <w:t>Ve Zlíně</w:t>
      </w:r>
      <w:r w:rsidR="000B350D">
        <w:rPr>
          <w:sz w:val="22"/>
        </w:rPr>
        <w:t xml:space="preserve"> </w:t>
      </w:r>
      <w:r>
        <w:rPr>
          <w:sz w:val="22"/>
        </w:rPr>
        <w:t>dne</w:t>
      </w:r>
      <w:r w:rsidR="00A36E1A">
        <w:rPr>
          <w:sz w:val="22"/>
        </w:rPr>
        <w:t xml:space="preserve"> </w:t>
      </w:r>
      <w:r>
        <w:rPr>
          <w:sz w:val="22"/>
        </w:rPr>
        <w:t xml:space="preserve"> </w:t>
      </w:r>
    </w:p>
    <w:p w14:paraId="5B813F08" w14:textId="77777777" w:rsidR="00BF42D8" w:rsidRDefault="00BF42D8" w:rsidP="000D1881">
      <w:pPr>
        <w:pStyle w:val="Textvbloku"/>
        <w:tabs>
          <w:tab w:val="left" w:pos="5670"/>
        </w:tabs>
        <w:rPr>
          <w:sz w:val="22"/>
        </w:rPr>
      </w:pPr>
    </w:p>
    <w:p w14:paraId="4639EFA9" w14:textId="64ED83A9" w:rsidR="00D81A74" w:rsidRPr="00DA7457" w:rsidRDefault="00C037EB" w:rsidP="00DA7457">
      <w:pPr>
        <w:pStyle w:val="Textvbloku"/>
        <w:tabs>
          <w:tab w:val="left" w:pos="5670"/>
        </w:tabs>
        <w:rPr>
          <w:sz w:val="22"/>
        </w:rPr>
      </w:pPr>
      <w:bookmarkStart w:id="9" w:name="_Hlk183510977"/>
      <w:r>
        <w:rPr>
          <w:sz w:val="22"/>
        </w:rPr>
        <w:t>Za objednatele:</w:t>
      </w:r>
      <w:r w:rsidR="000B4903">
        <w:rPr>
          <w:sz w:val="22"/>
        </w:rPr>
        <w:t xml:space="preserve">                                                                 </w:t>
      </w:r>
      <w:r w:rsidR="000D1881">
        <w:rPr>
          <w:sz w:val="22"/>
        </w:rPr>
        <w:t>Za zhotovitele:</w:t>
      </w:r>
    </w:p>
    <w:p w14:paraId="0545CD07" w14:textId="5C31288D" w:rsidR="00D63E98" w:rsidRPr="00397CA8" w:rsidRDefault="00DC6410" w:rsidP="000D1881">
      <w:pPr>
        <w:pStyle w:val="Textvbloku"/>
        <w:rPr>
          <w:b/>
          <w:sz w:val="22"/>
        </w:rPr>
      </w:pPr>
      <w:r>
        <w:rPr>
          <w:b/>
          <w:sz w:val="22"/>
        </w:rPr>
        <w:t>m</w:t>
      </w:r>
      <w:r w:rsidR="000B4903">
        <w:rPr>
          <w:b/>
          <w:sz w:val="22"/>
        </w:rPr>
        <w:t>ěsto Otrokovice</w:t>
      </w:r>
      <w:r w:rsidR="0074759E">
        <w:rPr>
          <w:b/>
          <w:sz w:val="22"/>
        </w:rPr>
        <w:tab/>
      </w:r>
      <w:r w:rsidR="0074759E">
        <w:rPr>
          <w:b/>
          <w:sz w:val="22"/>
        </w:rPr>
        <w:tab/>
      </w:r>
      <w:r w:rsidR="0074759E">
        <w:rPr>
          <w:b/>
          <w:sz w:val="22"/>
        </w:rPr>
        <w:tab/>
      </w:r>
      <w:r w:rsidR="0074759E">
        <w:rPr>
          <w:b/>
          <w:sz w:val="22"/>
        </w:rPr>
        <w:tab/>
      </w:r>
      <w:r w:rsidR="0074759E">
        <w:rPr>
          <w:b/>
          <w:sz w:val="22"/>
        </w:rPr>
        <w:tab/>
      </w:r>
      <w:r w:rsidR="00DA7457">
        <w:rPr>
          <w:b/>
          <w:sz w:val="22"/>
        </w:rPr>
        <w:t>PS stavitelství s.r.o.</w:t>
      </w:r>
      <w:r w:rsidR="00DA7457" w:rsidRPr="00397CA8">
        <w:rPr>
          <w:b/>
          <w:sz w:val="22"/>
        </w:rPr>
        <w:t xml:space="preserve"> </w:t>
      </w:r>
    </w:p>
    <w:p w14:paraId="61D72769" w14:textId="77777777" w:rsidR="00F3087A" w:rsidRDefault="00F3087A" w:rsidP="000D1881">
      <w:pPr>
        <w:pStyle w:val="Textvbloku"/>
        <w:rPr>
          <w:sz w:val="22"/>
        </w:rPr>
      </w:pPr>
    </w:p>
    <w:p w14:paraId="160FC4E2" w14:textId="6DF19DE7" w:rsidR="00F3087A" w:rsidRDefault="00F3087A" w:rsidP="000D1881">
      <w:pPr>
        <w:pStyle w:val="Textvbloku"/>
        <w:rPr>
          <w:sz w:val="22"/>
        </w:rPr>
      </w:pPr>
    </w:p>
    <w:p w14:paraId="69438B2B" w14:textId="259F2E77" w:rsidR="009416BB" w:rsidRDefault="009416BB" w:rsidP="000D1881">
      <w:pPr>
        <w:pStyle w:val="Textvbloku"/>
        <w:rPr>
          <w:sz w:val="22"/>
        </w:rPr>
      </w:pPr>
    </w:p>
    <w:p w14:paraId="66C65AA7" w14:textId="77777777" w:rsidR="009416BB" w:rsidRDefault="009416BB" w:rsidP="000D1881">
      <w:pPr>
        <w:pStyle w:val="Textvbloku"/>
        <w:rPr>
          <w:sz w:val="22"/>
        </w:rPr>
      </w:pPr>
    </w:p>
    <w:p w14:paraId="1E752B25" w14:textId="06E0CD74" w:rsidR="000D1881" w:rsidRDefault="00C037EB" w:rsidP="000D1881">
      <w:pPr>
        <w:pStyle w:val="Textvbloku"/>
        <w:rPr>
          <w:sz w:val="22"/>
        </w:rPr>
      </w:pPr>
      <w:r>
        <w:rPr>
          <w:sz w:val="22"/>
        </w:rPr>
        <w:t>______________________</w:t>
      </w:r>
      <w:r>
        <w:rPr>
          <w:sz w:val="22"/>
        </w:rPr>
        <w:tab/>
      </w:r>
      <w:r>
        <w:rPr>
          <w:sz w:val="22"/>
        </w:rPr>
        <w:tab/>
      </w:r>
      <w:r>
        <w:rPr>
          <w:sz w:val="22"/>
        </w:rPr>
        <w:tab/>
      </w:r>
      <w:r w:rsidR="000D1881">
        <w:rPr>
          <w:sz w:val="22"/>
        </w:rPr>
        <w:tab/>
        <w:t>________________________</w:t>
      </w:r>
      <w:r w:rsidR="000D1881">
        <w:rPr>
          <w:sz w:val="22"/>
        </w:rPr>
        <w:tab/>
        <w:t xml:space="preserve">  </w:t>
      </w:r>
    </w:p>
    <w:p w14:paraId="1004DF7E" w14:textId="3F86C0F9" w:rsidR="00130921" w:rsidRDefault="000B4903" w:rsidP="00D107E7">
      <w:pPr>
        <w:pStyle w:val="Textvbloku"/>
        <w:tabs>
          <w:tab w:val="left" w:pos="5670"/>
        </w:tabs>
        <w:rPr>
          <w:sz w:val="22"/>
        </w:rPr>
      </w:pPr>
      <w:r w:rsidRPr="000B4903">
        <w:rPr>
          <w:sz w:val="22"/>
        </w:rPr>
        <w:t>Bc. Hana Večerková, DiS</w:t>
      </w:r>
      <w:r>
        <w:rPr>
          <w:sz w:val="22"/>
        </w:rPr>
        <w:t xml:space="preserve">                                                 </w:t>
      </w:r>
      <w:r w:rsidR="00DA7457">
        <w:rPr>
          <w:sz w:val="22"/>
        </w:rPr>
        <w:t xml:space="preserve">           </w:t>
      </w:r>
      <w:r>
        <w:rPr>
          <w:sz w:val="22"/>
        </w:rPr>
        <w:t xml:space="preserve"> </w:t>
      </w:r>
      <w:r w:rsidR="00DA7457">
        <w:rPr>
          <w:sz w:val="22"/>
        </w:rPr>
        <w:t xml:space="preserve">Robert Flídr </w:t>
      </w:r>
    </w:p>
    <w:p w14:paraId="25FEAF54" w14:textId="31E12732" w:rsidR="000B4903" w:rsidRDefault="00DA7457" w:rsidP="00D107E7">
      <w:pPr>
        <w:pStyle w:val="Textvbloku"/>
        <w:tabs>
          <w:tab w:val="left" w:pos="5670"/>
        </w:tabs>
        <w:rPr>
          <w:sz w:val="22"/>
        </w:rPr>
      </w:pPr>
      <w:r>
        <w:rPr>
          <w:sz w:val="22"/>
        </w:rPr>
        <w:t xml:space="preserve">      </w:t>
      </w:r>
      <w:r w:rsidR="000B4903" w:rsidRPr="000B4903">
        <w:rPr>
          <w:sz w:val="22"/>
        </w:rPr>
        <w:t>starostka města</w:t>
      </w:r>
      <w:r>
        <w:rPr>
          <w:sz w:val="22"/>
        </w:rPr>
        <w:tab/>
        <w:t xml:space="preserve">   jednatel</w:t>
      </w:r>
    </w:p>
    <w:p w14:paraId="71FCBB94" w14:textId="77777777" w:rsidR="00DA7457" w:rsidRDefault="00DA7457" w:rsidP="00D107E7">
      <w:pPr>
        <w:pStyle w:val="Textvbloku"/>
        <w:tabs>
          <w:tab w:val="left" w:pos="5670"/>
        </w:tabs>
        <w:rPr>
          <w:sz w:val="22"/>
        </w:rPr>
      </w:pPr>
    </w:p>
    <w:p w14:paraId="46BE2EF4" w14:textId="77777777" w:rsidR="00DA7457" w:rsidRDefault="00DA7457" w:rsidP="00D107E7">
      <w:pPr>
        <w:pStyle w:val="Textvbloku"/>
        <w:tabs>
          <w:tab w:val="left" w:pos="5670"/>
        </w:tabs>
        <w:rPr>
          <w:sz w:val="22"/>
        </w:rPr>
      </w:pPr>
    </w:p>
    <w:p w14:paraId="033B8EAF" w14:textId="77777777" w:rsidR="009416BB" w:rsidRDefault="009416BB" w:rsidP="00462C5C">
      <w:pPr>
        <w:pStyle w:val="Textvbloku"/>
        <w:tabs>
          <w:tab w:val="left" w:pos="4962"/>
        </w:tabs>
        <w:ind w:left="4962" w:hanging="4962"/>
        <w:rPr>
          <w:sz w:val="22"/>
        </w:rPr>
      </w:pPr>
    </w:p>
    <w:p w14:paraId="443AF104" w14:textId="338EAACF" w:rsidR="00462C5C" w:rsidRPr="00462C5C" w:rsidRDefault="00462C5C" w:rsidP="00462C5C">
      <w:pPr>
        <w:pStyle w:val="Textvbloku"/>
        <w:tabs>
          <w:tab w:val="left" w:pos="4962"/>
        </w:tabs>
        <w:ind w:left="4962" w:hanging="4962"/>
        <w:rPr>
          <w:b/>
          <w:bCs/>
          <w:sz w:val="22"/>
        </w:rPr>
      </w:pPr>
      <w:r>
        <w:rPr>
          <w:sz w:val="22"/>
        </w:rPr>
        <w:tab/>
      </w:r>
      <w:r w:rsidRPr="00462C5C">
        <w:rPr>
          <w:b/>
          <w:bCs/>
          <w:sz w:val="22"/>
        </w:rPr>
        <w:t>PONTONY s.r.o.</w:t>
      </w:r>
    </w:p>
    <w:p w14:paraId="6BA2AC6D" w14:textId="54E3376F" w:rsidR="00462C5C" w:rsidRDefault="00462C5C" w:rsidP="00462C5C">
      <w:pPr>
        <w:pStyle w:val="Textvbloku"/>
        <w:rPr>
          <w:sz w:val="22"/>
        </w:rPr>
      </w:pPr>
    </w:p>
    <w:p w14:paraId="2BD29283" w14:textId="6F99AC0D" w:rsidR="0027028F" w:rsidRDefault="0027028F" w:rsidP="00462C5C">
      <w:pPr>
        <w:pStyle w:val="Textvbloku"/>
        <w:rPr>
          <w:sz w:val="22"/>
        </w:rPr>
      </w:pPr>
    </w:p>
    <w:p w14:paraId="756A6DDF" w14:textId="04B97BF0" w:rsidR="009416BB" w:rsidRDefault="009416BB" w:rsidP="00462C5C">
      <w:pPr>
        <w:pStyle w:val="Textvbloku"/>
        <w:rPr>
          <w:sz w:val="22"/>
        </w:rPr>
      </w:pPr>
    </w:p>
    <w:p w14:paraId="5AD44FFF" w14:textId="77777777" w:rsidR="009416BB" w:rsidRDefault="009416BB" w:rsidP="00462C5C">
      <w:pPr>
        <w:pStyle w:val="Textvbloku"/>
        <w:rPr>
          <w:sz w:val="22"/>
        </w:rPr>
      </w:pPr>
    </w:p>
    <w:p w14:paraId="5E72ED7A" w14:textId="063169AC" w:rsidR="00462C5C" w:rsidRDefault="00462C5C" w:rsidP="00462C5C">
      <w:pPr>
        <w:pStyle w:val="Textvbloku"/>
        <w:ind w:left="5387" w:right="-91" w:hanging="431"/>
        <w:rPr>
          <w:sz w:val="22"/>
        </w:rPr>
      </w:pPr>
      <w:r>
        <w:rPr>
          <w:sz w:val="22"/>
        </w:rPr>
        <w:t>________________________</w:t>
      </w:r>
      <w:r w:rsidR="00DA7457">
        <w:rPr>
          <w:sz w:val="22"/>
        </w:rPr>
        <w:tab/>
        <w:t xml:space="preserve">                                                                 </w:t>
      </w:r>
      <w:r>
        <w:rPr>
          <w:sz w:val="22"/>
        </w:rPr>
        <w:t xml:space="preserve">                               Ing. Josef Hozák     </w:t>
      </w:r>
    </w:p>
    <w:p w14:paraId="2A468DEC" w14:textId="54EEA0A8" w:rsidR="00DA7457" w:rsidRDefault="00DA7457" w:rsidP="00462C5C">
      <w:pPr>
        <w:pStyle w:val="Textvbloku"/>
        <w:ind w:left="4962" w:hanging="4962"/>
        <w:rPr>
          <w:sz w:val="22"/>
        </w:rPr>
      </w:pPr>
      <w:r>
        <w:rPr>
          <w:sz w:val="22"/>
        </w:rPr>
        <w:t xml:space="preserve"> </w:t>
      </w:r>
      <w:r w:rsidR="00462C5C">
        <w:rPr>
          <w:sz w:val="22"/>
        </w:rPr>
        <w:tab/>
      </w:r>
      <w:r w:rsidR="00462C5C">
        <w:rPr>
          <w:sz w:val="22"/>
        </w:rPr>
        <w:tab/>
      </w:r>
      <w:r>
        <w:rPr>
          <w:sz w:val="22"/>
        </w:rPr>
        <w:t>jednatel</w:t>
      </w:r>
    </w:p>
    <w:bookmarkEnd w:id="9"/>
    <w:sectPr w:rsidR="00DA7457" w:rsidSect="00F91892">
      <w:headerReference w:type="default" r:id="rId8"/>
      <w:footerReference w:type="default" r:id="rId9"/>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4DD6F" w14:textId="77777777" w:rsidR="00764D7E" w:rsidRDefault="00764D7E">
      <w:r>
        <w:separator/>
      </w:r>
    </w:p>
  </w:endnote>
  <w:endnote w:type="continuationSeparator" w:id="0">
    <w:p w14:paraId="2D18F992" w14:textId="77777777" w:rsidR="00764D7E" w:rsidRDefault="0076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C1E6" w14:textId="340B6DBD" w:rsidR="0008538B" w:rsidRDefault="0008538B">
    <w:pPr>
      <w:pStyle w:val="Zpat"/>
      <w:jc w:val="center"/>
    </w:pPr>
    <w:r>
      <w:rPr>
        <w:rStyle w:val="slostrnky"/>
        <w:sz w:val="20"/>
      </w:rPr>
      <w:t xml:space="preserve">Strana </w:t>
    </w:r>
    <w:r w:rsidR="00931111">
      <w:rPr>
        <w:rStyle w:val="slostrnky"/>
      </w:rPr>
      <w:fldChar w:fldCharType="begin"/>
    </w:r>
    <w:r>
      <w:rPr>
        <w:rStyle w:val="slostrnky"/>
      </w:rPr>
      <w:instrText xml:space="preserve"> PAGE </w:instrText>
    </w:r>
    <w:r w:rsidR="00931111">
      <w:rPr>
        <w:rStyle w:val="slostrnky"/>
      </w:rPr>
      <w:fldChar w:fldCharType="separate"/>
    </w:r>
    <w:r w:rsidR="00B66E65">
      <w:rPr>
        <w:rStyle w:val="slostrnky"/>
        <w:noProof/>
      </w:rPr>
      <w:t>4</w:t>
    </w:r>
    <w:r w:rsidR="00931111">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EB8D" w14:textId="77777777" w:rsidR="00764D7E" w:rsidRDefault="00764D7E">
      <w:r>
        <w:separator/>
      </w:r>
    </w:p>
  </w:footnote>
  <w:footnote w:type="continuationSeparator" w:id="0">
    <w:p w14:paraId="5BD6D29C" w14:textId="77777777" w:rsidR="00764D7E" w:rsidRDefault="0076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B646" w14:textId="3CE29679" w:rsidR="0008538B" w:rsidRDefault="008A753D">
    <w:pPr>
      <w:pStyle w:val="Zhlav"/>
      <w:tabs>
        <w:tab w:val="clear" w:pos="9072"/>
      </w:tabs>
      <w:jc w:val="left"/>
    </w:pPr>
    <w:r>
      <w:rPr>
        <w:noProof/>
      </w:rPr>
      <w:drawing>
        <wp:inline distT="0" distB="0" distL="0" distR="0" wp14:anchorId="301D56E8" wp14:editId="49AAEA12">
          <wp:extent cx="5761355" cy="694690"/>
          <wp:effectExtent l="0" t="0" r="0" b="0"/>
          <wp:docPr id="10970487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14:paraId="26027CEA" w14:textId="77777777" w:rsidR="0008538B" w:rsidRDefault="0008538B">
    <w:pPr>
      <w:pStyle w:val="Zhlav"/>
      <w:tabs>
        <w:tab w:val="clear" w:pos="9072"/>
      </w:tabs>
      <w:jc w:val="left"/>
    </w:pPr>
    <w:r>
      <w:tab/>
    </w:r>
    <w:r>
      <w:tab/>
    </w:r>
  </w:p>
  <w:p w14:paraId="543DFBDA" w14:textId="77777777" w:rsidR="0097401F" w:rsidRDefault="0097401F">
    <w:pPr>
      <w:pStyle w:val="Zhlav"/>
      <w:tabs>
        <w:tab w:val="clear" w:pos="907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8B274D"/>
    <w:multiLevelType w:val="hybridMultilevel"/>
    <w:tmpl w:val="A58A3BEA"/>
    <w:lvl w:ilvl="0" w:tplc="362233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3"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F8448E2"/>
    <w:multiLevelType w:val="hybridMultilevel"/>
    <w:tmpl w:val="F89ACFEA"/>
    <w:lvl w:ilvl="0" w:tplc="6EF40952">
      <w:start w:val="6"/>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D3FBB"/>
    <w:multiLevelType w:val="hybridMultilevel"/>
    <w:tmpl w:val="C4CEAF6A"/>
    <w:lvl w:ilvl="0" w:tplc="DB921B12">
      <w:start w:val="1"/>
      <w:numFmt w:val="decimal"/>
      <w:lvlText w:val="%1."/>
      <w:lvlJc w:val="left"/>
      <w:pPr>
        <w:ind w:left="360" w:hanging="360"/>
      </w:pPr>
      <w:rPr>
        <w:rFonts w:hint="default"/>
        <w:b w:val="0"/>
      </w:rPr>
    </w:lvl>
    <w:lvl w:ilvl="1" w:tplc="2BA609F2">
      <w:start w:val="1"/>
      <w:numFmt w:val="lowerLetter"/>
      <w:lvlText w:val="%2)"/>
      <w:lvlJc w:val="left"/>
      <w:pPr>
        <w:ind w:left="1080" w:hanging="360"/>
      </w:pPr>
      <w:rPr>
        <w:b w:val="0"/>
        <w:bCs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3" w15:restartNumberingAfterBreak="0">
    <w:nsid w:val="459402E1"/>
    <w:multiLevelType w:val="hybridMultilevel"/>
    <w:tmpl w:val="E10AD4B4"/>
    <w:lvl w:ilvl="0" w:tplc="64EC1D94">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4"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5" w15:restartNumberingAfterBreak="0">
    <w:nsid w:val="4E1968BE"/>
    <w:multiLevelType w:val="hybridMultilevel"/>
    <w:tmpl w:val="44C6EDDA"/>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F5D65FA"/>
    <w:multiLevelType w:val="hybridMultilevel"/>
    <w:tmpl w:val="3DB4AD7E"/>
    <w:lvl w:ilvl="0" w:tplc="0405000F">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9E0505"/>
    <w:multiLevelType w:val="hybridMultilevel"/>
    <w:tmpl w:val="E2DA7B46"/>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2"/>
  </w:num>
  <w:num w:numId="2">
    <w:abstractNumId w:val="9"/>
  </w:num>
  <w:num w:numId="3">
    <w:abstractNumId w:val="0"/>
  </w:num>
  <w:num w:numId="4">
    <w:abstractNumId w:val="20"/>
  </w:num>
  <w:num w:numId="5">
    <w:abstractNumId w:val="5"/>
  </w:num>
  <w:num w:numId="6">
    <w:abstractNumId w:val="13"/>
  </w:num>
  <w:num w:numId="7">
    <w:abstractNumId w:val="7"/>
  </w:num>
  <w:num w:numId="8">
    <w:abstractNumId w:val="12"/>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14"/>
  </w:num>
  <w:num w:numId="14">
    <w:abstractNumId w:val="4"/>
  </w:num>
  <w:num w:numId="15">
    <w:abstractNumId w:val="3"/>
  </w:num>
  <w:num w:numId="16">
    <w:abstractNumId w:val="15"/>
  </w:num>
  <w:num w:numId="17">
    <w:abstractNumId w:val="19"/>
  </w:num>
  <w:num w:numId="18">
    <w:abstractNumId w:val="18"/>
  </w:num>
  <w:num w:numId="19">
    <w:abstractNumId w:val="11"/>
  </w:num>
  <w:num w:numId="20">
    <w:abstractNumId w:val="8"/>
  </w:num>
  <w:num w:numId="21">
    <w:abstractNumId w:val="6"/>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05318"/>
    <w:rsid w:val="000059FB"/>
    <w:rsid w:val="00015140"/>
    <w:rsid w:val="00016E5A"/>
    <w:rsid w:val="00020088"/>
    <w:rsid w:val="00020301"/>
    <w:rsid w:val="0002213D"/>
    <w:rsid w:val="00024EE3"/>
    <w:rsid w:val="000277B9"/>
    <w:rsid w:val="0003013B"/>
    <w:rsid w:val="00033A92"/>
    <w:rsid w:val="00036F3F"/>
    <w:rsid w:val="00037EF9"/>
    <w:rsid w:val="00041A98"/>
    <w:rsid w:val="00051302"/>
    <w:rsid w:val="00052504"/>
    <w:rsid w:val="000577F1"/>
    <w:rsid w:val="000615EB"/>
    <w:rsid w:val="000648AB"/>
    <w:rsid w:val="000650F3"/>
    <w:rsid w:val="00072655"/>
    <w:rsid w:val="00073C72"/>
    <w:rsid w:val="0007631E"/>
    <w:rsid w:val="000767AC"/>
    <w:rsid w:val="000768CE"/>
    <w:rsid w:val="00082BE6"/>
    <w:rsid w:val="0008538B"/>
    <w:rsid w:val="00090275"/>
    <w:rsid w:val="00096799"/>
    <w:rsid w:val="000A2FC9"/>
    <w:rsid w:val="000A4CFD"/>
    <w:rsid w:val="000A6FD1"/>
    <w:rsid w:val="000B1413"/>
    <w:rsid w:val="000B350D"/>
    <w:rsid w:val="000B373F"/>
    <w:rsid w:val="000B4903"/>
    <w:rsid w:val="000B5E33"/>
    <w:rsid w:val="000B7038"/>
    <w:rsid w:val="000D00AC"/>
    <w:rsid w:val="000D1881"/>
    <w:rsid w:val="000D2ADD"/>
    <w:rsid w:val="000D4871"/>
    <w:rsid w:val="000E06E9"/>
    <w:rsid w:val="000E2CA2"/>
    <w:rsid w:val="000E40DB"/>
    <w:rsid w:val="000E46A8"/>
    <w:rsid w:val="000E70F5"/>
    <w:rsid w:val="000E7EAC"/>
    <w:rsid w:val="000F2DBD"/>
    <w:rsid w:val="000F699E"/>
    <w:rsid w:val="001015B8"/>
    <w:rsid w:val="001045D5"/>
    <w:rsid w:val="00113A6B"/>
    <w:rsid w:val="00113B43"/>
    <w:rsid w:val="00115CFF"/>
    <w:rsid w:val="00117B2A"/>
    <w:rsid w:val="0012239F"/>
    <w:rsid w:val="00125498"/>
    <w:rsid w:val="00126D66"/>
    <w:rsid w:val="001307B9"/>
    <w:rsid w:val="00130921"/>
    <w:rsid w:val="00131C88"/>
    <w:rsid w:val="001379C3"/>
    <w:rsid w:val="0014541F"/>
    <w:rsid w:val="00156CCE"/>
    <w:rsid w:val="001571ED"/>
    <w:rsid w:val="001651D8"/>
    <w:rsid w:val="0016588D"/>
    <w:rsid w:val="001678BD"/>
    <w:rsid w:val="00170A9E"/>
    <w:rsid w:val="00171CD9"/>
    <w:rsid w:val="00175E53"/>
    <w:rsid w:val="001831EA"/>
    <w:rsid w:val="00186B8E"/>
    <w:rsid w:val="00192A20"/>
    <w:rsid w:val="0019531E"/>
    <w:rsid w:val="0019551E"/>
    <w:rsid w:val="00197398"/>
    <w:rsid w:val="00197AF6"/>
    <w:rsid w:val="001A1E46"/>
    <w:rsid w:val="001A5F27"/>
    <w:rsid w:val="001A6470"/>
    <w:rsid w:val="001B3EDB"/>
    <w:rsid w:val="001B5B9C"/>
    <w:rsid w:val="001B5EC4"/>
    <w:rsid w:val="001B770D"/>
    <w:rsid w:val="001B7FB9"/>
    <w:rsid w:val="001C1DFB"/>
    <w:rsid w:val="001C36EB"/>
    <w:rsid w:val="001C5E22"/>
    <w:rsid w:val="001D2B00"/>
    <w:rsid w:val="001D368A"/>
    <w:rsid w:val="001E7D9E"/>
    <w:rsid w:val="001F2BD2"/>
    <w:rsid w:val="002134CF"/>
    <w:rsid w:val="00220DF0"/>
    <w:rsid w:val="00222146"/>
    <w:rsid w:val="002225E5"/>
    <w:rsid w:val="00224A7D"/>
    <w:rsid w:val="00226EF4"/>
    <w:rsid w:val="00233B87"/>
    <w:rsid w:val="0024014F"/>
    <w:rsid w:val="00240C15"/>
    <w:rsid w:val="00242DC2"/>
    <w:rsid w:val="0025084C"/>
    <w:rsid w:val="002626A4"/>
    <w:rsid w:val="00264EC5"/>
    <w:rsid w:val="0027028F"/>
    <w:rsid w:val="00273D1B"/>
    <w:rsid w:val="00274BB7"/>
    <w:rsid w:val="002822C5"/>
    <w:rsid w:val="00290955"/>
    <w:rsid w:val="00291752"/>
    <w:rsid w:val="00294779"/>
    <w:rsid w:val="002952D4"/>
    <w:rsid w:val="00296F8A"/>
    <w:rsid w:val="002A51FD"/>
    <w:rsid w:val="002B4A0C"/>
    <w:rsid w:val="002C0D03"/>
    <w:rsid w:val="002C3D2C"/>
    <w:rsid w:val="002C6460"/>
    <w:rsid w:val="002C6AD6"/>
    <w:rsid w:val="002D74C5"/>
    <w:rsid w:val="002E13EC"/>
    <w:rsid w:val="002E2B96"/>
    <w:rsid w:val="002E51D1"/>
    <w:rsid w:val="002F245B"/>
    <w:rsid w:val="002F5848"/>
    <w:rsid w:val="002F71CC"/>
    <w:rsid w:val="002F7619"/>
    <w:rsid w:val="002F7DC6"/>
    <w:rsid w:val="00300AE0"/>
    <w:rsid w:val="00304402"/>
    <w:rsid w:val="00306761"/>
    <w:rsid w:val="003109C8"/>
    <w:rsid w:val="0031124D"/>
    <w:rsid w:val="003119A1"/>
    <w:rsid w:val="003119BB"/>
    <w:rsid w:val="00314E88"/>
    <w:rsid w:val="00315BD3"/>
    <w:rsid w:val="00320DBE"/>
    <w:rsid w:val="00331DBB"/>
    <w:rsid w:val="00337D93"/>
    <w:rsid w:val="0034196E"/>
    <w:rsid w:val="003419F2"/>
    <w:rsid w:val="00343373"/>
    <w:rsid w:val="00356993"/>
    <w:rsid w:val="003573A9"/>
    <w:rsid w:val="00367542"/>
    <w:rsid w:val="003744FE"/>
    <w:rsid w:val="003765A7"/>
    <w:rsid w:val="00377143"/>
    <w:rsid w:val="0038040B"/>
    <w:rsid w:val="00380799"/>
    <w:rsid w:val="00386E75"/>
    <w:rsid w:val="00386F10"/>
    <w:rsid w:val="0038753F"/>
    <w:rsid w:val="00391DE4"/>
    <w:rsid w:val="00392D48"/>
    <w:rsid w:val="00394D2B"/>
    <w:rsid w:val="00397CA8"/>
    <w:rsid w:val="003B1BC6"/>
    <w:rsid w:val="003B6946"/>
    <w:rsid w:val="003C16BD"/>
    <w:rsid w:val="003C2BBD"/>
    <w:rsid w:val="003C4C28"/>
    <w:rsid w:val="003D186A"/>
    <w:rsid w:val="003D38CB"/>
    <w:rsid w:val="003D3F22"/>
    <w:rsid w:val="003E2442"/>
    <w:rsid w:val="003E2CEE"/>
    <w:rsid w:val="003E2F6E"/>
    <w:rsid w:val="003E4CA9"/>
    <w:rsid w:val="003F2F0D"/>
    <w:rsid w:val="003F599E"/>
    <w:rsid w:val="00403263"/>
    <w:rsid w:val="00404C96"/>
    <w:rsid w:val="00413929"/>
    <w:rsid w:val="00414F8D"/>
    <w:rsid w:val="00415D36"/>
    <w:rsid w:val="00417E4A"/>
    <w:rsid w:val="004217F1"/>
    <w:rsid w:val="004225B2"/>
    <w:rsid w:val="0042520C"/>
    <w:rsid w:val="0043055C"/>
    <w:rsid w:val="00436DEC"/>
    <w:rsid w:val="00436E56"/>
    <w:rsid w:val="00441D3B"/>
    <w:rsid w:val="0045587F"/>
    <w:rsid w:val="004576D5"/>
    <w:rsid w:val="00460AAC"/>
    <w:rsid w:val="00462C5C"/>
    <w:rsid w:val="004679A6"/>
    <w:rsid w:val="00470BC9"/>
    <w:rsid w:val="0047146E"/>
    <w:rsid w:val="00476A4D"/>
    <w:rsid w:val="00477033"/>
    <w:rsid w:val="004854A5"/>
    <w:rsid w:val="00491532"/>
    <w:rsid w:val="00493814"/>
    <w:rsid w:val="004A279E"/>
    <w:rsid w:val="004A2FE4"/>
    <w:rsid w:val="004A468F"/>
    <w:rsid w:val="004A4791"/>
    <w:rsid w:val="004A679E"/>
    <w:rsid w:val="004B54B3"/>
    <w:rsid w:val="004B7C83"/>
    <w:rsid w:val="004C24E2"/>
    <w:rsid w:val="004C7B10"/>
    <w:rsid w:val="004D0C42"/>
    <w:rsid w:val="004D1EE5"/>
    <w:rsid w:val="004D3849"/>
    <w:rsid w:val="004D71C3"/>
    <w:rsid w:val="004F0D34"/>
    <w:rsid w:val="004F4663"/>
    <w:rsid w:val="004F527B"/>
    <w:rsid w:val="004F53D9"/>
    <w:rsid w:val="00502F80"/>
    <w:rsid w:val="00504070"/>
    <w:rsid w:val="00505332"/>
    <w:rsid w:val="005065E0"/>
    <w:rsid w:val="00511C3C"/>
    <w:rsid w:val="00511EEC"/>
    <w:rsid w:val="00514E10"/>
    <w:rsid w:val="0051722C"/>
    <w:rsid w:val="00520514"/>
    <w:rsid w:val="0052253B"/>
    <w:rsid w:val="005235CC"/>
    <w:rsid w:val="00523640"/>
    <w:rsid w:val="00526F89"/>
    <w:rsid w:val="00536F52"/>
    <w:rsid w:val="00537926"/>
    <w:rsid w:val="00541418"/>
    <w:rsid w:val="00543984"/>
    <w:rsid w:val="00544B9E"/>
    <w:rsid w:val="005468B6"/>
    <w:rsid w:val="00554486"/>
    <w:rsid w:val="005559E3"/>
    <w:rsid w:val="00556CD0"/>
    <w:rsid w:val="00557E9C"/>
    <w:rsid w:val="00570EE6"/>
    <w:rsid w:val="00572601"/>
    <w:rsid w:val="00572E62"/>
    <w:rsid w:val="00580DAE"/>
    <w:rsid w:val="0058236F"/>
    <w:rsid w:val="0058238F"/>
    <w:rsid w:val="005836BC"/>
    <w:rsid w:val="00584664"/>
    <w:rsid w:val="00594F4D"/>
    <w:rsid w:val="00595C28"/>
    <w:rsid w:val="00596A75"/>
    <w:rsid w:val="005A2EBA"/>
    <w:rsid w:val="005A50D2"/>
    <w:rsid w:val="005A71E8"/>
    <w:rsid w:val="005B7CCA"/>
    <w:rsid w:val="005C2B68"/>
    <w:rsid w:val="005C6B89"/>
    <w:rsid w:val="005D10DB"/>
    <w:rsid w:val="005F352D"/>
    <w:rsid w:val="00602679"/>
    <w:rsid w:val="00605E42"/>
    <w:rsid w:val="00607790"/>
    <w:rsid w:val="006109BE"/>
    <w:rsid w:val="0061426C"/>
    <w:rsid w:val="00614550"/>
    <w:rsid w:val="00617D4A"/>
    <w:rsid w:val="0062283D"/>
    <w:rsid w:val="00627601"/>
    <w:rsid w:val="00632A49"/>
    <w:rsid w:val="006436E7"/>
    <w:rsid w:val="006449F1"/>
    <w:rsid w:val="00646BBF"/>
    <w:rsid w:val="0064753B"/>
    <w:rsid w:val="00654D20"/>
    <w:rsid w:val="00655AC8"/>
    <w:rsid w:val="00660816"/>
    <w:rsid w:val="006705F6"/>
    <w:rsid w:val="006731F3"/>
    <w:rsid w:val="00687E70"/>
    <w:rsid w:val="006946C1"/>
    <w:rsid w:val="0069565D"/>
    <w:rsid w:val="00696C42"/>
    <w:rsid w:val="006A2225"/>
    <w:rsid w:val="006A300F"/>
    <w:rsid w:val="006A640B"/>
    <w:rsid w:val="006A7701"/>
    <w:rsid w:val="006A7979"/>
    <w:rsid w:val="006B255D"/>
    <w:rsid w:val="006B3257"/>
    <w:rsid w:val="006C5478"/>
    <w:rsid w:val="006C72AF"/>
    <w:rsid w:val="006D112E"/>
    <w:rsid w:val="006D40B2"/>
    <w:rsid w:val="006E08C9"/>
    <w:rsid w:val="006E31C3"/>
    <w:rsid w:val="006E3386"/>
    <w:rsid w:val="006F0441"/>
    <w:rsid w:val="006F1A8B"/>
    <w:rsid w:val="006F3AD9"/>
    <w:rsid w:val="006F3B7F"/>
    <w:rsid w:val="006F4720"/>
    <w:rsid w:val="006F473C"/>
    <w:rsid w:val="006F51F9"/>
    <w:rsid w:val="006F5974"/>
    <w:rsid w:val="006F621E"/>
    <w:rsid w:val="006F766B"/>
    <w:rsid w:val="006F7C06"/>
    <w:rsid w:val="007056B6"/>
    <w:rsid w:val="00705C5A"/>
    <w:rsid w:val="0070640B"/>
    <w:rsid w:val="007141C0"/>
    <w:rsid w:val="0072015C"/>
    <w:rsid w:val="00727A86"/>
    <w:rsid w:val="00734A09"/>
    <w:rsid w:val="0073563E"/>
    <w:rsid w:val="00740D29"/>
    <w:rsid w:val="00744114"/>
    <w:rsid w:val="00746327"/>
    <w:rsid w:val="0074759E"/>
    <w:rsid w:val="00750511"/>
    <w:rsid w:val="0075309D"/>
    <w:rsid w:val="00754ED5"/>
    <w:rsid w:val="007571D4"/>
    <w:rsid w:val="00757863"/>
    <w:rsid w:val="0076283E"/>
    <w:rsid w:val="00762E4B"/>
    <w:rsid w:val="00764D7E"/>
    <w:rsid w:val="00767093"/>
    <w:rsid w:val="00773CB2"/>
    <w:rsid w:val="007740E5"/>
    <w:rsid w:val="00774719"/>
    <w:rsid w:val="007755FB"/>
    <w:rsid w:val="007767AD"/>
    <w:rsid w:val="0079754D"/>
    <w:rsid w:val="007A19F3"/>
    <w:rsid w:val="007A376B"/>
    <w:rsid w:val="007A44BF"/>
    <w:rsid w:val="007A753C"/>
    <w:rsid w:val="007B2CE4"/>
    <w:rsid w:val="007B3C74"/>
    <w:rsid w:val="007B3ED6"/>
    <w:rsid w:val="007B4421"/>
    <w:rsid w:val="007B49E9"/>
    <w:rsid w:val="007C6C75"/>
    <w:rsid w:val="007D0091"/>
    <w:rsid w:val="007D0A88"/>
    <w:rsid w:val="007D73C7"/>
    <w:rsid w:val="007E35A5"/>
    <w:rsid w:val="007E4F7F"/>
    <w:rsid w:val="007F35E1"/>
    <w:rsid w:val="008054E0"/>
    <w:rsid w:val="00806FB6"/>
    <w:rsid w:val="00807F96"/>
    <w:rsid w:val="00822591"/>
    <w:rsid w:val="00823F78"/>
    <w:rsid w:val="00826185"/>
    <w:rsid w:val="008270D8"/>
    <w:rsid w:val="00827AA3"/>
    <w:rsid w:val="00832654"/>
    <w:rsid w:val="008334EC"/>
    <w:rsid w:val="0083435E"/>
    <w:rsid w:val="008350A1"/>
    <w:rsid w:val="008358F2"/>
    <w:rsid w:val="00842DA9"/>
    <w:rsid w:val="00845523"/>
    <w:rsid w:val="008457BF"/>
    <w:rsid w:val="00845B6A"/>
    <w:rsid w:val="008547D0"/>
    <w:rsid w:val="00856184"/>
    <w:rsid w:val="00860FA4"/>
    <w:rsid w:val="0086127D"/>
    <w:rsid w:val="00865482"/>
    <w:rsid w:val="0086553D"/>
    <w:rsid w:val="008661F5"/>
    <w:rsid w:val="00866DDB"/>
    <w:rsid w:val="0087344E"/>
    <w:rsid w:val="0087717B"/>
    <w:rsid w:val="008779DC"/>
    <w:rsid w:val="0088012A"/>
    <w:rsid w:val="0088148C"/>
    <w:rsid w:val="00884699"/>
    <w:rsid w:val="008865BF"/>
    <w:rsid w:val="00886648"/>
    <w:rsid w:val="00887C28"/>
    <w:rsid w:val="00891C1D"/>
    <w:rsid w:val="008A1B7D"/>
    <w:rsid w:val="008A49A1"/>
    <w:rsid w:val="008A5B73"/>
    <w:rsid w:val="008A5E1F"/>
    <w:rsid w:val="008A5E65"/>
    <w:rsid w:val="008A753D"/>
    <w:rsid w:val="008A76BF"/>
    <w:rsid w:val="008B517E"/>
    <w:rsid w:val="008B6189"/>
    <w:rsid w:val="008B74CE"/>
    <w:rsid w:val="008C1B21"/>
    <w:rsid w:val="008C257B"/>
    <w:rsid w:val="008D004F"/>
    <w:rsid w:val="008D4FDD"/>
    <w:rsid w:val="008D51C8"/>
    <w:rsid w:val="008E2398"/>
    <w:rsid w:val="008E734C"/>
    <w:rsid w:val="008F3841"/>
    <w:rsid w:val="009031BB"/>
    <w:rsid w:val="0091084A"/>
    <w:rsid w:val="00914A84"/>
    <w:rsid w:val="00916DEA"/>
    <w:rsid w:val="00922677"/>
    <w:rsid w:val="00926148"/>
    <w:rsid w:val="00931111"/>
    <w:rsid w:val="00937B02"/>
    <w:rsid w:val="0094074D"/>
    <w:rsid w:val="009416BB"/>
    <w:rsid w:val="009460D4"/>
    <w:rsid w:val="00946729"/>
    <w:rsid w:val="0094740B"/>
    <w:rsid w:val="009522D4"/>
    <w:rsid w:val="009568B3"/>
    <w:rsid w:val="00960FD1"/>
    <w:rsid w:val="00962E8E"/>
    <w:rsid w:val="009640A3"/>
    <w:rsid w:val="0097163A"/>
    <w:rsid w:val="0097401F"/>
    <w:rsid w:val="00977716"/>
    <w:rsid w:val="00980D71"/>
    <w:rsid w:val="00980E39"/>
    <w:rsid w:val="009842CA"/>
    <w:rsid w:val="00986FBE"/>
    <w:rsid w:val="009902DF"/>
    <w:rsid w:val="0099187C"/>
    <w:rsid w:val="00991D8E"/>
    <w:rsid w:val="009A0E18"/>
    <w:rsid w:val="009A165C"/>
    <w:rsid w:val="009A493B"/>
    <w:rsid w:val="009A7C0C"/>
    <w:rsid w:val="009B03F2"/>
    <w:rsid w:val="009B29E4"/>
    <w:rsid w:val="009C02EC"/>
    <w:rsid w:val="009C43CF"/>
    <w:rsid w:val="009C73F8"/>
    <w:rsid w:val="009C7907"/>
    <w:rsid w:val="009D09E2"/>
    <w:rsid w:val="009D139C"/>
    <w:rsid w:val="009E08C7"/>
    <w:rsid w:val="00A051FE"/>
    <w:rsid w:val="00A05F3B"/>
    <w:rsid w:val="00A070C1"/>
    <w:rsid w:val="00A07F0A"/>
    <w:rsid w:val="00A11341"/>
    <w:rsid w:val="00A14AE8"/>
    <w:rsid w:val="00A17A92"/>
    <w:rsid w:val="00A26727"/>
    <w:rsid w:val="00A36E1A"/>
    <w:rsid w:val="00A3771F"/>
    <w:rsid w:val="00A42D6E"/>
    <w:rsid w:val="00A5263B"/>
    <w:rsid w:val="00A534D0"/>
    <w:rsid w:val="00A55571"/>
    <w:rsid w:val="00A622E1"/>
    <w:rsid w:val="00A625C3"/>
    <w:rsid w:val="00A641A3"/>
    <w:rsid w:val="00A70D33"/>
    <w:rsid w:val="00A8017F"/>
    <w:rsid w:val="00A8051A"/>
    <w:rsid w:val="00A824DF"/>
    <w:rsid w:val="00A82A08"/>
    <w:rsid w:val="00A873E6"/>
    <w:rsid w:val="00A879F0"/>
    <w:rsid w:val="00A87DD0"/>
    <w:rsid w:val="00A904B1"/>
    <w:rsid w:val="00A92C37"/>
    <w:rsid w:val="00AA1F5A"/>
    <w:rsid w:val="00AB3505"/>
    <w:rsid w:val="00AB4B4C"/>
    <w:rsid w:val="00AB5146"/>
    <w:rsid w:val="00AC1710"/>
    <w:rsid w:val="00AD20B1"/>
    <w:rsid w:val="00AD3744"/>
    <w:rsid w:val="00AE2ED3"/>
    <w:rsid w:val="00AE40F5"/>
    <w:rsid w:val="00AF51AD"/>
    <w:rsid w:val="00AF5AA7"/>
    <w:rsid w:val="00AF6557"/>
    <w:rsid w:val="00B000B1"/>
    <w:rsid w:val="00B004D7"/>
    <w:rsid w:val="00B00852"/>
    <w:rsid w:val="00B0340E"/>
    <w:rsid w:val="00B12864"/>
    <w:rsid w:val="00B15844"/>
    <w:rsid w:val="00B228AD"/>
    <w:rsid w:val="00B23FC4"/>
    <w:rsid w:val="00B25EF9"/>
    <w:rsid w:val="00B34920"/>
    <w:rsid w:val="00B36659"/>
    <w:rsid w:val="00B4163D"/>
    <w:rsid w:val="00B44693"/>
    <w:rsid w:val="00B44A2C"/>
    <w:rsid w:val="00B44A36"/>
    <w:rsid w:val="00B45B2F"/>
    <w:rsid w:val="00B468A2"/>
    <w:rsid w:val="00B4754A"/>
    <w:rsid w:val="00B511CA"/>
    <w:rsid w:val="00B60C00"/>
    <w:rsid w:val="00B6593D"/>
    <w:rsid w:val="00B66BC7"/>
    <w:rsid w:val="00B66E65"/>
    <w:rsid w:val="00B736C4"/>
    <w:rsid w:val="00B81CD1"/>
    <w:rsid w:val="00B873FD"/>
    <w:rsid w:val="00B90D81"/>
    <w:rsid w:val="00B93ACC"/>
    <w:rsid w:val="00BA5F5A"/>
    <w:rsid w:val="00BB612B"/>
    <w:rsid w:val="00BC1F8E"/>
    <w:rsid w:val="00BC3352"/>
    <w:rsid w:val="00BE0CF9"/>
    <w:rsid w:val="00BE4619"/>
    <w:rsid w:val="00BF0160"/>
    <w:rsid w:val="00BF42D8"/>
    <w:rsid w:val="00BF637E"/>
    <w:rsid w:val="00BF7366"/>
    <w:rsid w:val="00C037EB"/>
    <w:rsid w:val="00C0596F"/>
    <w:rsid w:val="00C07225"/>
    <w:rsid w:val="00C07F0A"/>
    <w:rsid w:val="00C1185E"/>
    <w:rsid w:val="00C144BD"/>
    <w:rsid w:val="00C14A78"/>
    <w:rsid w:val="00C17E75"/>
    <w:rsid w:val="00C21C30"/>
    <w:rsid w:val="00C2259E"/>
    <w:rsid w:val="00C27924"/>
    <w:rsid w:val="00C30CE1"/>
    <w:rsid w:val="00C31E2B"/>
    <w:rsid w:val="00C32120"/>
    <w:rsid w:val="00C330AE"/>
    <w:rsid w:val="00C33F92"/>
    <w:rsid w:val="00C3473C"/>
    <w:rsid w:val="00C4323D"/>
    <w:rsid w:val="00C44E55"/>
    <w:rsid w:val="00C45C78"/>
    <w:rsid w:val="00C4798A"/>
    <w:rsid w:val="00C51A60"/>
    <w:rsid w:val="00C627FE"/>
    <w:rsid w:val="00C64A65"/>
    <w:rsid w:val="00C661C9"/>
    <w:rsid w:val="00C73AD2"/>
    <w:rsid w:val="00C74EBA"/>
    <w:rsid w:val="00C762C6"/>
    <w:rsid w:val="00C8289A"/>
    <w:rsid w:val="00C851BE"/>
    <w:rsid w:val="00C92898"/>
    <w:rsid w:val="00C93F42"/>
    <w:rsid w:val="00C95040"/>
    <w:rsid w:val="00C9631D"/>
    <w:rsid w:val="00CA4169"/>
    <w:rsid w:val="00CC44DE"/>
    <w:rsid w:val="00CC7B18"/>
    <w:rsid w:val="00CD161F"/>
    <w:rsid w:val="00CD43E7"/>
    <w:rsid w:val="00CF0DDA"/>
    <w:rsid w:val="00CF142E"/>
    <w:rsid w:val="00CF1F63"/>
    <w:rsid w:val="00CF31B4"/>
    <w:rsid w:val="00CF56AB"/>
    <w:rsid w:val="00CF6C79"/>
    <w:rsid w:val="00CF7081"/>
    <w:rsid w:val="00D0015A"/>
    <w:rsid w:val="00D004A9"/>
    <w:rsid w:val="00D00A73"/>
    <w:rsid w:val="00D046B0"/>
    <w:rsid w:val="00D05F7A"/>
    <w:rsid w:val="00D07517"/>
    <w:rsid w:val="00D107E7"/>
    <w:rsid w:val="00D12DDC"/>
    <w:rsid w:val="00D16A5B"/>
    <w:rsid w:val="00D22BAD"/>
    <w:rsid w:val="00D25595"/>
    <w:rsid w:val="00D427F9"/>
    <w:rsid w:val="00D47CCC"/>
    <w:rsid w:val="00D51EA4"/>
    <w:rsid w:val="00D52A12"/>
    <w:rsid w:val="00D53068"/>
    <w:rsid w:val="00D56453"/>
    <w:rsid w:val="00D613AE"/>
    <w:rsid w:val="00D61821"/>
    <w:rsid w:val="00D63E98"/>
    <w:rsid w:val="00D70BD6"/>
    <w:rsid w:val="00D71F8B"/>
    <w:rsid w:val="00D81A74"/>
    <w:rsid w:val="00D858B7"/>
    <w:rsid w:val="00D923E1"/>
    <w:rsid w:val="00D97B36"/>
    <w:rsid w:val="00DA1E1D"/>
    <w:rsid w:val="00DA34A4"/>
    <w:rsid w:val="00DA7457"/>
    <w:rsid w:val="00DB0732"/>
    <w:rsid w:val="00DB0DF2"/>
    <w:rsid w:val="00DB26DA"/>
    <w:rsid w:val="00DC28F4"/>
    <w:rsid w:val="00DC30D7"/>
    <w:rsid w:val="00DC3DE1"/>
    <w:rsid w:val="00DC6410"/>
    <w:rsid w:val="00DD2437"/>
    <w:rsid w:val="00DD5C61"/>
    <w:rsid w:val="00DD626E"/>
    <w:rsid w:val="00DD786F"/>
    <w:rsid w:val="00DE2618"/>
    <w:rsid w:val="00DE30A7"/>
    <w:rsid w:val="00DE79E1"/>
    <w:rsid w:val="00DF3F22"/>
    <w:rsid w:val="00E0017F"/>
    <w:rsid w:val="00E00F1A"/>
    <w:rsid w:val="00E01AA5"/>
    <w:rsid w:val="00E04A57"/>
    <w:rsid w:val="00E04B92"/>
    <w:rsid w:val="00E05F66"/>
    <w:rsid w:val="00E112F2"/>
    <w:rsid w:val="00E1376D"/>
    <w:rsid w:val="00E15F50"/>
    <w:rsid w:val="00E22F55"/>
    <w:rsid w:val="00E26560"/>
    <w:rsid w:val="00E32881"/>
    <w:rsid w:val="00E33882"/>
    <w:rsid w:val="00E34C1C"/>
    <w:rsid w:val="00E36F43"/>
    <w:rsid w:val="00E37BD4"/>
    <w:rsid w:val="00E41037"/>
    <w:rsid w:val="00E41E63"/>
    <w:rsid w:val="00E53DCB"/>
    <w:rsid w:val="00E57006"/>
    <w:rsid w:val="00E601DF"/>
    <w:rsid w:val="00E6215F"/>
    <w:rsid w:val="00E64EDD"/>
    <w:rsid w:val="00E65084"/>
    <w:rsid w:val="00E7378A"/>
    <w:rsid w:val="00E73E4C"/>
    <w:rsid w:val="00E960D6"/>
    <w:rsid w:val="00EA1C4D"/>
    <w:rsid w:val="00EA225D"/>
    <w:rsid w:val="00EA387D"/>
    <w:rsid w:val="00EB0EA4"/>
    <w:rsid w:val="00EB105F"/>
    <w:rsid w:val="00EB16E6"/>
    <w:rsid w:val="00EB1BFF"/>
    <w:rsid w:val="00EB6A10"/>
    <w:rsid w:val="00EB75D6"/>
    <w:rsid w:val="00EC0E13"/>
    <w:rsid w:val="00ED53B5"/>
    <w:rsid w:val="00EE1A51"/>
    <w:rsid w:val="00EE4E3A"/>
    <w:rsid w:val="00EE7F54"/>
    <w:rsid w:val="00F00F74"/>
    <w:rsid w:val="00F119E5"/>
    <w:rsid w:val="00F12078"/>
    <w:rsid w:val="00F14B53"/>
    <w:rsid w:val="00F21032"/>
    <w:rsid w:val="00F21DCC"/>
    <w:rsid w:val="00F258E5"/>
    <w:rsid w:val="00F26893"/>
    <w:rsid w:val="00F269E0"/>
    <w:rsid w:val="00F3087A"/>
    <w:rsid w:val="00F329AD"/>
    <w:rsid w:val="00F36A56"/>
    <w:rsid w:val="00F4244B"/>
    <w:rsid w:val="00F4288F"/>
    <w:rsid w:val="00F44AB9"/>
    <w:rsid w:val="00F45FDB"/>
    <w:rsid w:val="00F46291"/>
    <w:rsid w:val="00F475BE"/>
    <w:rsid w:val="00F55F47"/>
    <w:rsid w:val="00F57C99"/>
    <w:rsid w:val="00F619D2"/>
    <w:rsid w:val="00F62D03"/>
    <w:rsid w:val="00F82C60"/>
    <w:rsid w:val="00F9184E"/>
    <w:rsid w:val="00F91892"/>
    <w:rsid w:val="00F95807"/>
    <w:rsid w:val="00FA1759"/>
    <w:rsid w:val="00FA7727"/>
    <w:rsid w:val="00FB4012"/>
    <w:rsid w:val="00FD0D96"/>
    <w:rsid w:val="00FD79EE"/>
    <w:rsid w:val="00FE4C6A"/>
    <w:rsid w:val="00FE5620"/>
    <w:rsid w:val="00FE6A6C"/>
    <w:rsid w:val="00FF04E1"/>
    <w:rsid w:val="00FF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1BBD"/>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0D00AC"/>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511CA"/>
    <w:rPr>
      <w:color w:val="605E5C"/>
      <w:shd w:val="clear" w:color="auto" w:fill="E1DFDD"/>
    </w:rPr>
  </w:style>
  <w:style w:type="character" w:customStyle="1" w:styleId="Nevyeenzmnka2">
    <w:name w:val="Nevyřešená zmínka2"/>
    <w:basedOn w:val="Standardnpsmoodstavce"/>
    <w:uiPriority w:val="99"/>
    <w:semiHidden/>
    <w:unhideWhenUsed/>
    <w:rsid w:val="00BF42D8"/>
    <w:rPr>
      <w:color w:val="605E5C"/>
      <w:shd w:val="clear" w:color="auto" w:fill="E1DFDD"/>
    </w:rPr>
  </w:style>
  <w:style w:type="character" w:customStyle="1" w:styleId="UnresolvedMention">
    <w:name w:val="Unresolved Mention"/>
    <w:basedOn w:val="Standardnpsmoodstavce"/>
    <w:uiPriority w:val="99"/>
    <w:semiHidden/>
    <w:unhideWhenUsed/>
    <w:rsid w:val="00CF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C2CC1-80E9-4574-B79C-B2C692BF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3484</Words>
  <Characters>20559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MCIservis</dc:creator>
  <cp:lastModifiedBy>Pisková Radana</cp:lastModifiedBy>
  <cp:revision>3</cp:revision>
  <cp:lastPrinted>2024-11-26T10:52:00Z</cp:lastPrinted>
  <dcterms:created xsi:type="dcterms:W3CDTF">2024-12-16T13:40:00Z</dcterms:created>
  <dcterms:modified xsi:type="dcterms:W3CDTF">2024-12-16T13:42:00Z</dcterms:modified>
</cp:coreProperties>
</file>