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7AF7" w14:textId="77777777" w:rsidR="003E5AB7" w:rsidRDefault="003E5AB7">
      <w:pPr>
        <w:spacing w:line="1" w:lineRule="exact"/>
      </w:pPr>
    </w:p>
    <w:p w14:paraId="67361737" w14:textId="77777777" w:rsidR="003E5AB7" w:rsidRDefault="00C20A8E">
      <w:pPr>
        <w:framePr w:wrap="none" w:vAnchor="page" w:hAnchor="page" w:x="885" w:y="1669"/>
        <w:rPr>
          <w:sz w:val="2"/>
          <w:szCs w:val="2"/>
        </w:rPr>
      </w:pPr>
      <w:r>
        <w:rPr>
          <w:noProof/>
        </w:rPr>
        <w:drawing>
          <wp:inline distT="0" distB="0" distL="0" distR="0" wp14:anchorId="54A574CD" wp14:editId="6A7EC991">
            <wp:extent cx="3121025" cy="956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12102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8FBE" w14:textId="77777777" w:rsidR="003E5AB7" w:rsidRDefault="00C20A8E">
      <w:pPr>
        <w:framePr w:wrap="none" w:vAnchor="page" w:hAnchor="page" w:x="5824" w:y="1713"/>
        <w:rPr>
          <w:sz w:val="2"/>
          <w:szCs w:val="2"/>
        </w:rPr>
      </w:pPr>
      <w:r>
        <w:rPr>
          <w:noProof/>
        </w:rPr>
        <w:drawing>
          <wp:inline distT="0" distB="0" distL="0" distR="0" wp14:anchorId="1D07AB80" wp14:editId="4A4B0F96">
            <wp:extent cx="176530" cy="92646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65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420B" w14:textId="77777777" w:rsidR="003E5AB7" w:rsidRDefault="00C20A8E">
      <w:pPr>
        <w:pStyle w:val="Nadpis20"/>
        <w:framePr w:w="3110" w:h="989" w:hRule="exact" w:wrap="none" w:vAnchor="page" w:hAnchor="page" w:x="7432" w:y="1367"/>
      </w:pPr>
      <w:bookmarkStart w:id="0" w:name="bookmark0"/>
      <w:r>
        <w:rPr>
          <w:rStyle w:val="Nadpis2"/>
          <w:b/>
          <w:bCs/>
          <w:i/>
          <w:iCs/>
          <w:color w:val="2868A3"/>
        </w:rPr>
        <w:t xml:space="preserve">” </w:t>
      </w:r>
      <w:r>
        <w:rPr>
          <w:rStyle w:val="Nadpis2"/>
          <w:b/>
          <w:bCs/>
          <w:i/>
          <w:iCs/>
        </w:rPr>
        <w:t>OBJEDNÁVKA č. 3/2024</w:t>
      </w:r>
      <w:bookmarkEnd w:id="0"/>
    </w:p>
    <w:p w14:paraId="0CDA678E" w14:textId="77777777" w:rsidR="003E5AB7" w:rsidRDefault="00C20A8E">
      <w:pPr>
        <w:pStyle w:val="Nadpis30"/>
        <w:framePr w:w="3110" w:h="989" w:hRule="exact" w:wrap="none" w:vAnchor="page" w:hAnchor="page" w:x="7432" w:y="1367"/>
      </w:pPr>
      <w:bookmarkStart w:id="1" w:name="bookmark2"/>
      <w:r>
        <w:rPr>
          <w:rStyle w:val="Nadpis3"/>
          <w:b/>
          <w:bCs/>
        </w:rPr>
        <w:t>Odběratel</w:t>
      </w:r>
      <w:bookmarkEnd w:id="1"/>
    </w:p>
    <w:p w14:paraId="31C377F9" w14:textId="77777777" w:rsidR="003E5AB7" w:rsidRDefault="00C20A8E">
      <w:pPr>
        <w:pStyle w:val="Zkladntext1"/>
        <w:framePr w:w="3110" w:h="989" w:hRule="exact" w:wrap="none" w:vAnchor="page" w:hAnchor="page" w:x="7432" w:y="1367"/>
        <w:ind w:firstLine="480"/>
      </w:pPr>
      <w:r>
        <w:rPr>
          <w:rStyle w:val="Zkladntext"/>
        </w:rPr>
        <w:t>Dobrovolný svazek obcí Křivina</w:t>
      </w:r>
    </w:p>
    <w:p w14:paraId="32DE4694" w14:textId="77777777" w:rsidR="003E5AB7" w:rsidRDefault="00C20A8E">
      <w:pPr>
        <w:pStyle w:val="Zkladntext1"/>
        <w:framePr w:w="3110" w:h="989" w:hRule="exact" w:wrap="none" w:vAnchor="page" w:hAnchor="page" w:x="7432" w:y="1367"/>
        <w:ind w:firstLine="480"/>
      </w:pPr>
      <w:r>
        <w:rPr>
          <w:rStyle w:val="Zkladntext"/>
        </w:rPr>
        <w:t>Mírové nám. 90</w:t>
      </w:r>
    </w:p>
    <w:p w14:paraId="14465B4F" w14:textId="77777777" w:rsidR="003E5AB7" w:rsidRDefault="00C20A8E">
      <w:pPr>
        <w:pStyle w:val="Zkladntext1"/>
        <w:framePr w:w="3110" w:h="989" w:hRule="exact" w:wrap="none" w:vAnchor="page" w:hAnchor="page" w:x="7432" w:y="1367"/>
        <w:ind w:firstLine="480"/>
      </w:pPr>
      <w:r>
        <w:rPr>
          <w:rStyle w:val="Zkladntext"/>
        </w:rPr>
        <w:t>517 21 Týniště nad Orlicí</w:t>
      </w:r>
    </w:p>
    <w:p w14:paraId="6A299A5F" w14:textId="77777777" w:rsidR="003E5AB7" w:rsidRDefault="00C20A8E">
      <w:pPr>
        <w:pStyle w:val="Zkladntext1"/>
        <w:framePr w:w="1901" w:h="547" w:hRule="exact" w:wrap="none" w:vAnchor="page" w:hAnchor="page" w:x="7356" w:y="2524"/>
        <w:ind w:firstLine="380"/>
      </w:pPr>
      <w:r>
        <w:rPr>
          <w:rStyle w:val="Zkladntext"/>
        </w:rPr>
        <w:t>IČ: 75055384</w:t>
      </w:r>
    </w:p>
    <w:p w14:paraId="591422F3" w14:textId="77777777" w:rsidR="003E5AB7" w:rsidRDefault="00C20A8E">
      <w:pPr>
        <w:pStyle w:val="Zkladntext1"/>
        <w:framePr w:w="1901" w:h="547" w:hRule="exact" w:wrap="none" w:vAnchor="page" w:hAnchor="page" w:x="7356" w:y="2524"/>
        <w:ind w:firstLine="300"/>
      </w:pPr>
      <w:r>
        <w:rPr>
          <w:rStyle w:val="Zkladntext"/>
        </w:rPr>
        <w:t>DIČ: CZ75055384</w:t>
      </w:r>
    </w:p>
    <w:p w14:paraId="748DA874" w14:textId="77777777" w:rsidR="003E5AB7" w:rsidRDefault="00C20A8E">
      <w:pPr>
        <w:pStyle w:val="Zkladntext1"/>
        <w:framePr w:w="1901" w:h="547" w:hRule="exact" w:wrap="none" w:vAnchor="page" w:hAnchor="page" w:x="7356" w:y="2524"/>
      </w:pPr>
      <w:r>
        <w:rPr>
          <w:rStyle w:val="Zkladntext"/>
        </w:rPr>
        <w:t>Bankovní spojení: 325186536/0300</w:t>
      </w:r>
    </w:p>
    <w:p w14:paraId="798464B8" w14:textId="77777777" w:rsidR="003E5AB7" w:rsidRDefault="00C20A8E">
      <w:pPr>
        <w:pStyle w:val="Zkladntext1"/>
        <w:framePr w:wrap="none" w:vAnchor="page" w:hAnchor="page" w:x="861" w:y="3417"/>
        <w:rPr>
          <w:sz w:val="11"/>
          <w:szCs w:val="11"/>
        </w:rPr>
      </w:pPr>
      <w:r>
        <w:rPr>
          <w:rStyle w:val="Zkladntext"/>
        </w:rPr>
        <w:t xml:space="preserve">Objednáváme </w:t>
      </w:r>
      <w:r>
        <w:rPr>
          <w:rStyle w:val="Zkladntext"/>
          <w:rFonts w:ascii="Arial" w:eastAsia="Arial" w:hAnsi="Arial" w:cs="Arial"/>
          <w:b/>
          <w:bCs/>
          <w:sz w:val="11"/>
          <w:szCs w:val="11"/>
        </w:rPr>
        <w:t xml:space="preserve">u </w:t>
      </w:r>
      <w:r>
        <w:rPr>
          <w:rStyle w:val="Zkladntext"/>
        </w:rPr>
        <w:t xml:space="preserve">Vás havarijní opravy kanalizačních šachet v ul. Vrchlického v Týništi nad Orlicí ve výši </w:t>
      </w:r>
      <w:r>
        <w:rPr>
          <w:rStyle w:val="Zkladntext"/>
          <w:rFonts w:ascii="Arial" w:eastAsia="Arial" w:hAnsi="Arial" w:cs="Arial"/>
          <w:b/>
          <w:bCs/>
          <w:sz w:val="11"/>
          <w:szCs w:val="11"/>
        </w:rPr>
        <w:t>196 170,00 Kč bez DPH.</w:t>
      </w:r>
    </w:p>
    <w:p w14:paraId="6718ED57" w14:textId="77777777" w:rsidR="003E5AB7" w:rsidRDefault="00C20A8E">
      <w:pPr>
        <w:pStyle w:val="Zkladntext30"/>
        <w:framePr w:wrap="none" w:vAnchor="page" w:hAnchor="page" w:x="856" w:y="4775"/>
        <w:spacing w:after="0"/>
        <w:ind w:firstLine="0"/>
      </w:pPr>
      <w:r>
        <w:rPr>
          <w:rStyle w:val="Zkladntext3"/>
          <w:b/>
          <w:bCs/>
        </w:rPr>
        <w:t>Celkem bez DPH</w:t>
      </w:r>
    </w:p>
    <w:p w14:paraId="4255FE3E" w14:textId="77777777" w:rsidR="003E5AB7" w:rsidRDefault="00C20A8E">
      <w:pPr>
        <w:pStyle w:val="Zkladntext30"/>
        <w:framePr w:wrap="none" w:vAnchor="page" w:hAnchor="page" w:x="6482" w:y="4943"/>
        <w:spacing w:after="0"/>
        <w:ind w:firstLine="0"/>
      </w:pPr>
      <w:r>
        <w:rPr>
          <w:rStyle w:val="Zkladntext3"/>
          <w:b/>
          <w:bCs/>
        </w:rPr>
        <w:t>196 170,00 Kč</w:t>
      </w:r>
    </w:p>
    <w:p w14:paraId="78076FFB" w14:textId="77777777" w:rsidR="003E5AB7" w:rsidRDefault="00C20A8E">
      <w:pPr>
        <w:pStyle w:val="Zkladntext1"/>
        <w:framePr w:w="5549" w:h="1382" w:hRule="exact" w:wrap="none" w:vAnchor="page" w:hAnchor="page" w:x="842" w:y="7482"/>
      </w:pPr>
      <w:r>
        <w:rPr>
          <w:rStyle w:val="Zkladntext"/>
        </w:rPr>
        <w:t>Rekapitulace:</w:t>
      </w:r>
    </w:p>
    <w:p w14:paraId="505FD9C2" w14:textId="77777777" w:rsidR="003E5AB7" w:rsidRDefault="00C20A8E">
      <w:pPr>
        <w:pStyle w:val="Zkladntext1"/>
        <w:framePr w:w="5549" w:h="1382" w:hRule="exact" w:wrap="none" w:vAnchor="page" w:hAnchor="page" w:x="842" w:y="7482"/>
        <w:tabs>
          <w:tab w:val="left" w:pos="3754"/>
        </w:tabs>
        <w:rPr>
          <w:sz w:val="11"/>
          <w:szCs w:val="11"/>
        </w:rPr>
      </w:pPr>
      <w:r>
        <w:rPr>
          <w:rStyle w:val="Zkladntext"/>
        </w:rPr>
        <w:t>cena bez DPH 196170,00 Kč DPH</w:t>
      </w:r>
      <w:r>
        <w:rPr>
          <w:rStyle w:val="Zkladntext"/>
        </w:rPr>
        <w:tab/>
        <w:t xml:space="preserve">cena celkem </w:t>
      </w:r>
      <w:r>
        <w:rPr>
          <w:rStyle w:val="Zkladntext"/>
          <w:rFonts w:ascii="Arial" w:eastAsia="Arial" w:hAnsi="Arial" w:cs="Arial"/>
          <w:b/>
          <w:bCs/>
          <w:sz w:val="11"/>
          <w:szCs w:val="11"/>
        </w:rPr>
        <w:t>196170,00 Kč</w:t>
      </w:r>
    </w:p>
    <w:p w14:paraId="0831BEC6" w14:textId="77777777" w:rsidR="003E5AB7" w:rsidRDefault="00C20A8E">
      <w:pPr>
        <w:pStyle w:val="Zkladntext1"/>
        <w:framePr w:w="5549" w:h="1382" w:hRule="exact" w:wrap="none" w:vAnchor="page" w:hAnchor="page" w:x="842" w:y="7482"/>
        <w:spacing w:after="180"/>
      </w:pPr>
      <w:r>
        <w:rPr>
          <w:rStyle w:val="Zkladntext"/>
        </w:rPr>
        <w:t>režim přenesené daňové povinnosti</w:t>
      </w:r>
    </w:p>
    <w:p w14:paraId="7770567E" w14:textId="77777777" w:rsidR="003E5AB7" w:rsidRDefault="00C20A8E">
      <w:pPr>
        <w:pStyle w:val="Zkladntext1"/>
        <w:framePr w:w="5549" w:h="1382" w:hRule="exact" w:wrap="none" w:vAnchor="page" w:hAnchor="page" w:x="842" w:y="7482"/>
        <w:spacing w:after="120"/>
      </w:pPr>
      <w:r>
        <w:rPr>
          <w:rStyle w:val="Zkladntext"/>
        </w:rPr>
        <w:t xml:space="preserve">Ix </w:t>
      </w:r>
      <w:r>
        <w:rPr>
          <w:rStyle w:val="Zkladntext"/>
        </w:rPr>
        <w:t>příloha</w:t>
      </w:r>
    </w:p>
    <w:p w14:paraId="2BB31231" w14:textId="77777777" w:rsidR="003E5AB7" w:rsidRDefault="00C20A8E">
      <w:pPr>
        <w:pStyle w:val="Zkladntext30"/>
        <w:framePr w:w="5549" w:h="1382" w:hRule="exact" w:wrap="none" w:vAnchor="page" w:hAnchor="page" w:x="842" w:y="7482"/>
        <w:tabs>
          <w:tab w:val="left" w:pos="1913"/>
          <w:tab w:val="left" w:pos="2455"/>
          <w:tab w:val="left" w:leader="hyphen" w:pos="2537"/>
          <w:tab w:val="left" w:leader="hyphen" w:pos="2993"/>
          <w:tab w:val="left" w:pos="3607"/>
          <w:tab w:val="left" w:pos="4217"/>
        </w:tabs>
        <w:spacing w:after="120"/>
        <w:ind w:firstLine="300"/>
      </w:pPr>
      <w:r>
        <w:rPr>
          <w:rStyle w:val="Zkladntext3"/>
          <w:b/>
          <w:bCs/>
        </w:rPr>
        <w:t>Podrobnosti platby —</w:t>
      </w:r>
      <w:r>
        <w:rPr>
          <w:rStyle w:val="Zkladntext3"/>
          <w:b/>
          <w:bCs/>
        </w:rPr>
        <w:tab/>
        <w:t>—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  <w:t>—</w:t>
      </w:r>
      <w:r>
        <w:rPr>
          <w:rStyle w:val="Zkladntext3"/>
          <w:b/>
          <w:bCs/>
        </w:rPr>
        <w:tab/>
        <w:t>—</w:t>
      </w:r>
      <w:r>
        <w:rPr>
          <w:rStyle w:val="Zkladntext3"/>
          <w:b/>
          <w:bCs/>
        </w:rPr>
        <w:tab/>
        <w:t>—</w:t>
      </w:r>
    </w:p>
    <w:p w14:paraId="0FCDA35E" w14:textId="77777777" w:rsidR="003E5AB7" w:rsidRDefault="00C20A8E">
      <w:pPr>
        <w:pStyle w:val="Zkladntext1"/>
        <w:framePr w:w="5549" w:h="1382" w:hRule="exact" w:wrap="none" w:vAnchor="page" w:hAnchor="page" w:x="842" w:y="7482"/>
        <w:ind w:left="1220"/>
      </w:pPr>
      <w:r>
        <w:rPr>
          <w:rStyle w:val="Zkladntext"/>
        </w:rPr>
        <w:t>Bankovním převodem.</w:t>
      </w:r>
    </w:p>
    <w:p w14:paraId="0B60841C" w14:textId="77777777" w:rsidR="003E5AB7" w:rsidRDefault="00C20A8E">
      <w:pPr>
        <w:pStyle w:val="Zkladntext1"/>
        <w:framePr w:wrap="none" w:vAnchor="page" w:hAnchor="page" w:x="8517" w:y="9705"/>
      </w:pPr>
      <w:r>
        <w:rPr>
          <w:rStyle w:val="Zkladntext"/>
        </w:rPr>
        <w:t>16.12.2024</w:t>
      </w:r>
    </w:p>
    <w:p w14:paraId="10B8E809" w14:textId="77777777" w:rsidR="003E5AB7" w:rsidRDefault="00C20A8E">
      <w:pPr>
        <w:framePr w:wrap="none" w:vAnchor="page" w:hAnchor="page" w:x="799" w:y="10703"/>
        <w:rPr>
          <w:sz w:val="2"/>
          <w:szCs w:val="2"/>
        </w:rPr>
      </w:pPr>
      <w:r>
        <w:rPr>
          <w:noProof/>
        </w:rPr>
        <w:drawing>
          <wp:inline distT="0" distB="0" distL="0" distR="0" wp14:anchorId="3CA1CF46" wp14:editId="26998BD8">
            <wp:extent cx="243840" cy="1708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384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6E26" w14:textId="1B41ED0E" w:rsidR="003E5AB7" w:rsidRDefault="00C20A8E">
      <w:pPr>
        <w:pStyle w:val="Zkladntext1"/>
        <w:framePr w:w="1723" w:h="355" w:hRule="exact" w:wrap="none" w:vAnchor="page" w:hAnchor="page" w:x="2733" w:y="10535"/>
        <w:jc w:val="center"/>
      </w:pPr>
      <w:r>
        <w:rPr>
          <w:rStyle w:val="Zkladntext"/>
        </w:rPr>
        <w:t xml:space="preserve">Schválil: </w:t>
      </w:r>
    </w:p>
    <w:p w14:paraId="45506938" w14:textId="06A6FA60" w:rsidR="003E5AB7" w:rsidRDefault="00C20A8E">
      <w:pPr>
        <w:pStyle w:val="Zkladntext1"/>
        <w:framePr w:w="1723" w:h="355" w:hRule="exact" w:wrap="none" w:vAnchor="page" w:hAnchor="page" w:x="2733" w:y="10535"/>
        <w:jc w:val="center"/>
      </w:pPr>
      <w:r>
        <w:rPr>
          <w:rStyle w:val="Zkladntext"/>
        </w:rPr>
        <w:t>Vystavil(a):</w:t>
      </w:r>
    </w:p>
    <w:p w14:paraId="38E152C6" w14:textId="77777777" w:rsidR="003E5AB7" w:rsidRDefault="00C20A8E">
      <w:pPr>
        <w:framePr w:wrap="none" w:vAnchor="page" w:hAnchor="page" w:x="5661" w:y="10722"/>
        <w:rPr>
          <w:sz w:val="2"/>
          <w:szCs w:val="2"/>
        </w:rPr>
      </w:pPr>
      <w:r>
        <w:rPr>
          <w:noProof/>
        </w:rPr>
        <w:drawing>
          <wp:inline distT="0" distB="0" distL="0" distR="0" wp14:anchorId="6B96A805" wp14:editId="0DB8BDC2">
            <wp:extent cx="189230" cy="17653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5012" w14:textId="767FF138" w:rsidR="003E5AB7" w:rsidRDefault="003E5AB7">
      <w:pPr>
        <w:framePr w:wrap="none" w:vAnchor="page" w:hAnchor="page" w:x="866" w:y="12191"/>
        <w:rPr>
          <w:sz w:val="2"/>
          <w:szCs w:val="2"/>
        </w:rPr>
      </w:pPr>
    </w:p>
    <w:p w14:paraId="79D989B8" w14:textId="77777777" w:rsidR="003E5AB7" w:rsidRDefault="00C20A8E">
      <w:pPr>
        <w:pStyle w:val="Zkladntext1"/>
        <w:framePr w:w="9701" w:h="168" w:hRule="exact" w:wrap="none" w:vAnchor="page" w:hAnchor="page" w:x="842" w:y="15786"/>
        <w:jc w:val="center"/>
      </w:pPr>
      <w:r>
        <w:rPr>
          <w:rStyle w:val="Zkladntext"/>
          <w:b/>
          <w:bCs/>
        </w:rPr>
        <w:t>Stránka 1 z 1</w:t>
      </w:r>
    </w:p>
    <w:p w14:paraId="2985471D" w14:textId="77777777" w:rsidR="003E5AB7" w:rsidRDefault="003E5AB7">
      <w:pPr>
        <w:spacing w:line="1" w:lineRule="exact"/>
        <w:sectPr w:rsidR="003E5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05F355" w14:textId="77777777" w:rsidR="003E5AB7" w:rsidRDefault="003E5AB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528"/>
        <w:gridCol w:w="614"/>
        <w:gridCol w:w="566"/>
        <w:gridCol w:w="1594"/>
        <w:gridCol w:w="797"/>
        <w:gridCol w:w="528"/>
        <w:gridCol w:w="610"/>
        <w:gridCol w:w="547"/>
      </w:tblGrid>
      <w:tr w:rsidR="003E5AB7" w14:paraId="7D6C336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05" w:type="dxa"/>
            <w:gridSpan w:val="5"/>
            <w:shd w:val="clear" w:color="auto" w:fill="auto"/>
            <w:vAlign w:val="bottom"/>
          </w:tcPr>
          <w:p w14:paraId="7454EEE0" w14:textId="77777777" w:rsidR="003E5AB7" w:rsidRDefault="00C20A8E">
            <w:pPr>
              <w:pStyle w:val="Jin0"/>
              <w:framePr w:w="7987" w:h="6202" w:wrap="none" w:vAnchor="page" w:hAnchor="page" w:x="947" w:y="1068"/>
              <w:tabs>
                <w:tab w:val="left" w:pos="4812"/>
              </w:tabs>
              <w:ind w:firstLine="300"/>
            </w:pPr>
            <w:r>
              <w:rPr>
                <w:rStyle w:val="Jin"/>
                <w:b/>
                <w:bCs/>
                <w:sz w:val="20"/>
                <w:szCs w:val="20"/>
                <w:lang w:val="en-US" w:eastAsia="en-US"/>
              </w:rPr>
              <w:t xml:space="preserve">AQUA </w:t>
            </w:r>
            <w:r>
              <w:rPr>
                <w:rStyle w:val="Jin"/>
                <w:rFonts w:ascii="Calibri" w:eastAsia="Calibri" w:hAnsi="Calibri" w:cs="Calibri"/>
                <w:b/>
                <w:bCs/>
                <w:i/>
                <w:iCs/>
                <w:color w:val="F16751"/>
                <w:sz w:val="22"/>
                <w:szCs w:val="22"/>
              </w:rPr>
              <w:t>SERVIS</w:t>
            </w:r>
            <w:r>
              <w:rPr>
                <w:rStyle w:val="Jin"/>
                <w:b/>
                <w:bCs/>
                <w:color w:val="F16751"/>
                <w:sz w:val="15"/>
                <w:szCs w:val="15"/>
              </w:rPr>
              <w:t xml:space="preserve"> </w:t>
            </w:r>
            <w:r>
              <w:rPr>
                <w:rStyle w:val="Jin"/>
                <w:b/>
                <w:bCs/>
                <w:sz w:val="15"/>
                <w:szCs w:val="15"/>
              </w:rPr>
              <w:t>ZAKÁZKOVÝ LIST - OBJEDNÁVKA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  <w:b/>
                <w:bCs/>
              </w:rPr>
              <w:t>Zakázka č.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EFE6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  <w:lang w:val="fr-FR" w:eastAsia="fr-FR"/>
              </w:rPr>
              <w:t>B-25-60Û0-80-E1</w:t>
            </w:r>
            <w:r>
              <w:rPr>
                <w:rStyle w:val="Jin"/>
                <w:b/>
                <w:bCs/>
                <w:sz w:val="15"/>
                <w:szCs w:val="15"/>
              </w:rPr>
              <w:t>100-0000392</w:t>
            </w:r>
          </w:p>
        </w:tc>
      </w:tr>
      <w:tr w:rsidR="003E5AB7" w14:paraId="6714235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203" w:type="dxa"/>
            <w:shd w:val="clear" w:color="auto" w:fill="auto"/>
            <w:vAlign w:val="bottom"/>
          </w:tcPr>
          <w:p w14:paraId="3AFBEE93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DODAVATEL:</w:t>
            </w:r>
          </w:p>
        </w:tc>
        <w:tc>
          <w:tcPr>
            <w:tcW w:w="528" w:type="dxa"/>
            <w:shd w:val="clear" w:color="auto" w:fill="auto"/>
          </w:tcPr>
          <w:p w14:paraId="6DFC4B40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14:paraId="02DFCBE4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14:paraId="5E9DA432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60B0FF1C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ODBĚRATEL: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137CA10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544F8913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4A7FC3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25E1FDED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BE592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80"/>
            </w:pPr>
            <w:r>
              <w:rPr>
                <w:rStyle w:val="Jin"/>
              </w:rPr>
              <w:t>AQUA SERVIS. a.s.</w:t>
            </w:r>
          </w:p>
          <w:p w14:paraId="19C2D148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80"/>
            </w:pPr>
            <w:r>
              <w:rPr>
                <w:rStyle w:val="Jin"/>
              </w:rPr>
              <w:t>Stemberkova 1094</w:t>
            </w:r>
          </w:p>
          <w:p w14:paraId="61E37652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240"/>
            </w:pPr>
            <w:r>
              <w:rPr>
                <w:rStyle w:val="Jin"/>
              </w:rPr>
              <w:t>516 01 Rychnov nad Kněžnou</w:t>
            </w:r>
          </w:p>
          <w:p w14:paraId="6E3F0659" w14:textId="77777777" w:rsidR="003E5AB7" w:rsidRDefault="00C20A8E">
            <w:pPr>
              <w:pStyle w:val="Jin0"/>
              <w:framePr w:w="7987" w:h="6202" w:wrap="none" w:vAnchor="page" w:hAnchor="page" w:x="947" w:y="1068"/>
              <w:tabs>
                <w:tab w:val="left" w:pos="1387"/>
              </w:tabs>
              <w:spacing w:after="160"/>
            </w:pPr>
            <w:r>
              <w:rPr>
                <w:rStyle w:val="Jin"/>
              </w:rPr>
              <w:t>IČ: 609 140 76</w:t>
            </w:r>
            <w:r>
              <w:rPr>
                <w:rStyle w:val="Jin"/>
              </w:rPr>
              <w:tab/>
              <w:t>DIČ: CZ 609 140 76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36704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80"/>
            </w:pPr>
            <w:r>
              <w:rPr>
                <w:rStyle w:val="Jin"/>
              </w:rPr>
              <w:t>DSO Křivina</w:t>
            </w:r>
          </w:p>
          <w:p w14:paraId="68F3C078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80"/>
            </w:pPr>
            <w:r>
              <w:rPr>
                <w:rStyle w:val="Jin"/>
              </w:rPr>
              <w:t>Mírové náměstí 90</w:t>
            </w:r>
          </w:p>
          <w:p w14:paraId="6A2BA864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80"/>
            </w:pPr>
            <w:r>
              <w:rPr>
                <w:rStyle w:val="Jin"/>
              </w:rPr>
              <w:t xml:space="preserve">617 21 </w:t>
            </w:r>
            <w:r>
              <w:rPr>
                <w:rStyle w:val="Jin"/>
              </w:rPr>
              <w:t>Týniště nad Orlici</w:t>
            </w:r>
          </w:p>
          <w:p w14:paraId="27E7EB48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Kontakt:</w:t>
            </w:r>
          </w:p>
          <w:p w14:paraId="0739F2AA" w14:textId="77777777" w:rsidR="003E5AB7" w:rsidRDefault="00C20A8E">
            <w:pPr>
              <w:pStyle w:val="Jin0"/>
              <w:framePr w:w="7987" w:h="6202" w:wrap="none" w:vAnchor="page" w:hAnchor="page" w:x="947" w:y="1068"/>
              <w:spacing w:after="80"/>
              <w:ind w:firstLine="180"/>
            </w:pPr>
            <w:r>
              <w:rPr>
                <w:rStyle w:val="Jin"/>
              </w:rPr>
              <w:t>IČ: 75055384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1E80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460"/>
            </w:pPr>
            <w:r>
              <w:rPr>
                <w:rStyle w:val="Jin"/>
              </w:rPr>
              <w:t>DIČ: CZ75055384</w:t>
            </w:r>
          </w:p>
        </w:tc>
      </w:tr>
      <w:tr w:rsidR="003E5AB7" w14:paraId="004DF37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9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3660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Havarijní opravy kanalizačních šachet v ul. Vrchlického (Týnlíté nad Orlici)</w:t>
            </w:r>
          </w:p>
        </w:tc>
      </w:tr>
      <w:tr w:rsidR="003E5AB7" w14:paraId="5E3DF2A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10579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880"/>
            </w:pPr>
            <w:r>
              <w:rPr>
                <w:rStyle w:val="Jin"/>
              </w:rPr>
              <w:t>položka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BE17A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jedn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5EA79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Kč/jedn bez DPH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10631" w14:textId="77777777" w:rsidR="003E5AB7" w:rsidRDefault="00C20A8E">
            <w:pPr>
              <w:pStyle w:val="Jin0"/>
              <w:framePr w:w="7987" w:h="6202" w:wrap="none" w:vAnchor="page" w:hAnchor="page" w:x="947" w:y="1068"/>
              <w:spacing w:line="254" w:lineRule="auto"/>
              <w:jc w:val="center"/>
            </w:pPr>
            <w:r>
              <w:rPr>
                <w:rStyle w:val="Jin"/>
              </w:rPr>
              <w:t>počet ědo.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73E4B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položka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DC1CC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jedn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0A75E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KčIJedn.</w:t>
            </w:r>
          </w:p>
          <w:p w14:paraId="43E1AF71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bez DPH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6A47" w14:textId="77777777" w:rsidR="003E5AB7" w:rsidRDefault="00C20A8E">
            <w:pPr>
              <w:pStyle w:val="Jin0"/>
              <w:framePr w:w="7987" w:h="6202" w:wrap="none" w:vAnchor="page" w:hAnchor="page" w:x="947" w:y="1068"/>
              <w:spacing w:line="262" w:lineRule="auto"/>
              <w:jc w:val="center"/>
            </w:pPr>
            <w:r>
              <w:rPr>
                <w:rStyle w:val="Jin"/>
              </w:rPr>
              <w:t>počet jadn.</w:t>
            </w:r>
          </w:p>
        </w:tc>
      </w:tr>
      <w:tr w:rsidR="003E5AB7" w14:paraId="5D180BD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371E7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odborné - provoz a SMČ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54DFB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D96B0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AA531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372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03F0A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Pažení - malé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F2E62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den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357F1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500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1996E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679170E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B331C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odborné - havárie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4AA9D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had/4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2232D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C3C88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AF64F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protlak pod kom. bez chráničky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82ACA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E450C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BCA02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2EBE204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49D37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odborné - elektrikář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01E46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62E5B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D4B7A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548CE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Protlak pod kom. s chráničkou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6FD9A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BBAFD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3EAC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5F905AC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83A4D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odborné - stroj nik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169E6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had/4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872CC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8D892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9386B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Řezačka - živice do 100 mm vč.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669EA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160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A1864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7AC2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30AC364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7C9F4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Doprava - osobni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B75ED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7C83B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180"/>
            </w:pPr>
            <w:r>
              <w:rPr>
                <w:rStyle w:val="Ji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F89760C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27284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Řezačka - živice nad 100 mm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008B8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B61B9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75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0B8BE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2F03BA3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A1E4C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Doprava - dodávka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93CC6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D58BC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180"/>
            </w:pPr>
            <w:r>
              <w:rPr>
                <w:rStyle w:val="Jin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21837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310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7A975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Řezačka - beton do 100 mm vč.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CBF2D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EFABD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F2E2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3541E2D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BC265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Doprava - lehký NA do 6t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D848C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298E4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180"/>
            </w:pPr>
            <w:r>
              <w:rPr>
                <w:rStyle w:val="Jin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DF05F36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1622C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Řezačka - beton nad 100 mm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73A01DBA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17090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383A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79EE8BD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7F672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Výkon na místě - lehký NA do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35A650ED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B61F3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315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4069768D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5DFCF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 xml:space="preserve">Diamant kor. - </w:t>
            </w:r>
            <w:r>
              <w:rPr>
                <w:rStyle w:val="Jin"/>
              </w:rPr>
              <w:t>cihly do 200 mm vč.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7B97C0D7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bm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07CE049A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1 170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2B3E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09940B7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79849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Prostoj lehký NA do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1A18FD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D6E0A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4DB33E17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1C4A1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Diamant kor. - cihly nad 200 mm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C1513E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bm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56A200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2 420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9191D3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7FB34A3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9B153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Havarijní sl. - lehký NA do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647ABF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5B0B4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555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018AF86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2821E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Diamant kor. - beton do 200 mm vč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69BF5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bm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69BE6E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1340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BB2CD2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19B3E3E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3A063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Doprava ■ NA nad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9CBFA0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km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6FFF72" w14:textId="77777777" w:rsidR="003E5AB7" w:rsidRDefault="00C20A8E">
            <w:pPr>
              <w:pStyle w:val="Jin0"/>
              <w:framePr w:w="7987" w:h="6202" w:wrap="none" w:vAnchor="page" w:hAnchor="page" w:x="947" w:y="1068"/>
              <w:ind w:firstLine="180"/>
            </w:pPr>
            <w:r>
              <w:rPr>
                <w:rStyle w:val="Jin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A7733B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410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FC8ED4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 xml:space="preserve">Diamant kor. - beton nad 200 </w:t>
            </w:r>
            <w:r>
              <w:rPr>
                <w:rStyle w:val="Jin"/>
              </w:rPr>
              <w:t>mm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00202D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bm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DF2AEC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2 770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7E9200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6F4495C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B60A6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v místě - NA nad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71F79592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1F701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11DDA9AC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112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2E9D2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Vrt. sada - vod. DN 25 - 80 vč.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73912249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1DD343F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2A13C1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3A74902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3A646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Prostoj - NA nad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7EAC51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54D95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155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7F9E22C5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8D101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Vrt. sada - vod. DN 80-150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713DE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71F2E7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370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807E27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770E777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A4CD5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Havarijní sl. - NA nad 6t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F2511B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1E6ED3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555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408E4B6D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065F9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Vrt. sada - kan. potr. do 300 mm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4BEF8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F352A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95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77CE0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2A55419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8EA45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JCB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0FFFCE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D55827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A3BF10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188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59C10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 xml:space="preserve">Hvdranttest </w:t>
            </w:r>
            <w:r>
              <w:rPr>
                <w:rStyle w:val="Jin"/>
                <w:i/>
                <w:iCs/>
              </w:rPr>
              <w:t>(s prací a dopr.)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0BDB9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B269E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800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254F04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7C0F23B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12DD8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Práce malých r. pádel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088CF6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hod/4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49CDE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5D2F93E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09E76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Pronájem cisterny do 3 m vč.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BCDAA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den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DC075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5D3034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2B4C8E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A01D0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Oprava komunikace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847CC7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soub.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3ADA4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22 560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95422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D50E0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</w:rPr>
              <w:t>Pronájem cisterny nad 3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D487E0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  <w:i/>
                <w:iCs/>
              </w:rPr>
              <w:t>den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D88CB" w14:textId="77777777" w:rsidR="003E5AB7" w:rsidRDefault="00C20A8E">
            <w:pPr>
              <w:pStyle w:val="Jin0"/>
              <w:framePr w:w="7987" w:h="6202" w:wrap="none" w:vAnchor="page" w:hAnchor="page" w:x="947" w:y="1068"/>
              <w:jc w:val="center"/>
            </w:pPr>
            <w:r>
              <w:rPr>
                <w:rStyle w:val="Jin"/>
              </w:rPr>
              <w:t>675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25CD95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  <w:tr w:rsidR="003E5AB7" w14:paraId="6DE7A32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3F4B4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Fakturační jednotkou je kaida započala</w:t>
            </w:r>
            <w:r>
              <w:rPr>
                <w:rStyle w:val="Jin"/>
              </w:rPr>
              <w:t xml:space="preserve"> cí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F69E4" w14:textId="77777777" w:rsidR="003E5AB7" w:rsidRDefault="00C20A8E">
            <w:pPr>
              <w:pStyle w:val="Jin0"/>
              <w:framePr w:w="7987" w:h="6202" w:wrap="none" w:vAnchor="page" w:hAnchor="page" w:x="947" w:y="1068"/>
            </w:pPr>
            <w:r>
              <w:rPr>
                <w:rStyle w:val="Jin"/>
                <w:i/>
                <w:iCs/>
              </w:rPr>
              <w:t>iwihcdina, den, o&amp;iný metr, metr, nasazeni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E3B21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F18A9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1E3A9" w14:textId="77777777" w:rsidR="003E5AB7" w:rsidRDefault="003E5AB7">
            <w:pPr>
              <w:framePr w:w="7987" w:h="6202" w:wrap="none" w:vAnchor="page" w:hAnchor="page" w:x="947" w:y="106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8"/>
        <w:gridCol w:w="533"/>
        <w:gridCol w:w="605"/>
        <w:gridCol w:w="547"/>
      </w:tblGrid>
      <w:tr w:rsidR="003E5AB7" w14:paraId="209B67F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C2547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Malý set - přívěsný vozík, elektrocentrála, rozbrušovací pila, kalové čerpadlo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F0183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  <w:i/>
                <w:iCs/>
              </w:rPr>
              <w:t>NAS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9EDEE" w14:textId="77777777" w:rsidR="003E5AB7" w:rsidRDefault="00C20A8E">
            <w:pPr>
              <w:pStyle w:val="Jin0"/>
              <w:framePr w:w="7982" w:h="2112" w:wrap="none" w:vAnchor="page" w:hAnchor="page" w:x="943" w:y="7313"/>
              <w:ind w:firstLine="180"/>
            </w:pPr>
            <w:r>
              <w:rPr>
                <w:rStyle w:val="Jin"/>
              </w:rPr>
              <w:t>320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9C083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</w:tr>
      <w:tr w:rsidR="003E5AB7" w14:paraId="6362D7C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F2FE4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Velký set - vozík, elektrocentr, hydraulika, rozbruš. pila, čerpadlo, bourací kladivo, pěcb, deska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CFF2A" w14:textId="77777777" w:rsidR="003E5AB7" w:rsidRDefault="00C20A8E">
            <w:pPr>
              <w:pStyle w:val="Jin0"/>
              <w:framePr w:w="7982" w:h="2112" w:wrap="none" w:vAnchor="page" w:hAnchor="page" w:x="943" w:y="7313"/>
              <w:jc w:val="center"/>
            </w:pPr>
            <w:r>
              <w:rPr>
                <w:rStyle w:val="Jin"/>
                <w:i/>
                <w:iCs/>
              </w:rPr>
              <w:t>NAS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D714" w14:textId="77777777" w:rsidR="003E5AB7" w:rsidRDefault="00C20A8E">
            <w:pPr>
              <w:pStyle w:val="Jin0"/>
              <w:framePr w:w="7982" w:h="2112" w:wrap="none" w:vAnchor="page" w:hAnchor="page" w:x="943" w:y="7313"/>
              <w:jc w:val="right"/>
            </w:pPr>
            <w:r>
              <w:rPr>
                <w:rStyle w:val="Jin"/>
              </w:rPr>
              <w:t>1 540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91EE4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</w:tr>
      <w:tr w:rsidR="003E5AB7" w14:paraId="2AD4ECE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D1462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Dopr. značení - malý set - přívěsný vozík, značky, zábrany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3CFB0" w14:textId="77777777" w:rsidR="003E5AB7" w:rsidRDefault="00C20A8E">
            <w:pPr>
              <w:pStyle w:val="Jin0"/>
              <w:framePr w:w="7982" w:h="2112" w:wrap="none" w:vAnchor="page" w:hAnchor="page" w:x="943" w:y="7313"/>
              <w:jc w:val="center"/>
            </w:pPr>
            <w:r>
              <w:rPr>
                <w:rStyle w:val="Jin"/>
                <w:i/>
                <w:iCs/>
              </w:rPr>
              <w:t>den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375D8" w14:textId="77777777" w:rsidR="003E5AB7" w:rsidRDefault="00C20A8E">
            <w:pPr>
              <w:pStyle w:val="Jin0"/>
              <w:framePr w:w="7982" w:h="2112" w:wrap="none" w:vAnchor="page" w:hAnchor="page" w:x="943" w:y="7313"/>
              <w:ind w:firstLine="180"/>
            </w:pPr>
            <w:r>
              <w:rPr>
                <w:rStyle w:val="Jin"/>
              </w:rPr>
              <w:t>250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B051" w14:textId="77777777" w:rsidR="003E5AB7" w:rsidRDefault="00C20A8E">
            <w:pPr>
              <w:pStyle w:val="Jin0"/>
              <w:framePr w:w="7982" w:h="2112" w:wrap="none" w:vAnchor="page" w:hAnchor="page" w:x="943" w:y="7313"/>
              <w:ind w:firstLine="220"/>
            </w:pPr>
            <w:r>
              <w:rPr>
                <w:rStyle w:val="Jin"/>
              </w:rPr>
              <w:t>6</w:t>
            </w:r>
          </w:p>
        </w:tc>
      </w:tr>
      <w:tr w:rsidR="003E5AB7" w14:paraId="00F23E6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0BC06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Dopr. značeni - velký set - přívěsný vozík, světelná signalizace, značky, zábrany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9F9CF" w14:textId="77777777" w:rsidR="003E5AB7" w:rsidRDefault="00C20A8E">
            <w:pPr>
              <w:pStyle w:val="Jin0"/>
              <w:framePr w:w="7982" w:h="2112" w:wrap="none" w:vAnchor="page" w:hAnchor="page" w:x="943" w:y="7313"/>
              <w:jc w:val="center"/>
            </w:pPr>
            <w:r>
              <w:rPr>
                <w:rStyle w:val="Jin"/>
                <w:i/>
                <w:iCs/>
              </w:rPr>
              <w:t>den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16CEA" w14:textId="77777777" w:rsidR="003E5AB7" w:rsidRDefault="00C20A8E">
            <w:pPr>
              <w:pStyle w:val="Jin0"/>
              <w:framePr w:w="7982" w:h="2112" w:wrap="none" w:vAnchor="page" w:hAnchor="page" w:x="943" w:y="7313"/>
              <w:ind w:firstLine="180"/>
            </w:pPr>
            <w:r>
              <w:rPr>
                <w:rStyle w:val="Jin"/>
              </w:rPr>
              <w:t>440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C2A5E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</w:tr>
      <w:tr w:rsidR="003E5AB7" w14:paraId="2BA4B3F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1B31D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Bet na sečení trávy - přívěsný vozík, sekačka, křovinořez, spider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13F5F" w14:textId="77777777" w:rsidR="003E5AB7" w:rsidRDefault="00C20A8E">
            <w:pPr>
              <w:pStyle w:val="Jin0"/>
              <w:framePr w:w="7982" w:h="2112" w:wrap="none" w:vAnchor="page" w:hAnchor="page" w:x="943" w:y="7313"/>
              <w:jc w:val="center"/>
            </w:pPr>
            <w:r>
              <w:rPr>
                <w:rStyle w:val="Jin"/>
                <w:i/>
                <w:iCs/>
              </w:rPr>
              <w:t>NAS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8EAAA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1 240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5CB8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</w:tr>
      <w:tr w:rsidR="003E5AB7" w14:paraId="764F02E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9029D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632DA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9ABA9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B63C3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</w:tr>
      <w:tr w:rsidR="003E5AB7" w14:paraId="3DF9ED41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07585" w14:textId="77777777" w:rsidR="003E5AB7" w:rsidRDefault="00C20A8E">
            <w:pPr>
              <w:pStyle w:val="Jin0"/>
              <w:framePr w:w="7982" w:h="2112" w:wrap="none" w:vAnchor="page" w:hAnchor="page" w:x="943" w:y="7313"/>
            </w:pPr>
            <w:r>
              <w:rPr>
                <w:rStyle w:val="Jin"/>
              </w:rPr>
              <w:t>Materiál: bude účtován cenou stanovenou výrobcem zvýšenou o dopravní a odbytovou přirážku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96254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E29C0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80B2" w14:textId="77777777" w:rsidR="003E5AB7" w:rsidRDefault="003E5AB7">
            <w:pPr>
              <w:framePr w:w="7982" w:h="2112" w:wrap="none" w:vAnchor="page" w:hAnchor="page" w:x="943" w:y="7313"/>
              <w:rPr>
                <w:sz w:val="10"/>
                <w:szCs w:val="10"/>
              </w:rPr>
            </w:pPr>
          </w:p>
        </w:tc>
      </w:tr>
    </w:tbl>
    <w:p w14:paraId="380FA01E" w14:textId="77777777" w:rsidR="003E5AB7" w:rsidRDefault="00C20A8E">
      <w:pPr>
        <w:pStyle w:val="Titulektabulky0"/>
        <w:framePr w:w="7243" w:h="730" w:hRule="exact" w:wrap="none" w:vAnchor="page" w:hAnchor="page" w:x="952" w:y="9454"/>
        <w:tabs>
          <w:tab w:val="left" w:pos="6221"/>
        </w:tabs>
      </w:pPr>
      <w:r>
        <w:rPr>
          <w:rStyle w:val="Titulektabulky"/>
          <w:b/>
          <w:bCs/>
        </w:rPr>
        <w:t>Dodávka prací podléhá režimu přenesené daňové povinn. dle §92a Zákona o DPH</w:t>
      </w:r>
      <w:r>
        <w:rPr>
          <w:rStyle w:val="Titulektabulky"/>
          <w:b/>
          <w:bCs/>
        </w:rPr>
        <w:tab/>
        <w:t xml:space="preserve">| </w:t>
      </w:r>
      <w:r>
        <w:rPr>
          <w:rStyle w:val="Titulektabulky"/>
          <w:b/>
          <w:bCs/>
          <w:u w:val="single"/>
        </w:rPr>
        <w:t>ANO</w:t>
      </w:r>
      <w:r>
        <w:rPr>
          <w:rStyle w:val="Titulektabulky"/>
          <w:b/>
          <w:bCs/>
        </w:rPr>
        <w:t xml:space="preserve"> | NE</w:t>
      </w:r>
    </w:p>
    <w:p w14:paraId="4A7E8001" w14:textId="77777777" w:rsidR="003E5AB7" w:rsidRDefault="00C20A8E">
      <w:pPr>
        <w:pStyle w:val="Titulektabulky0"/>
        <w:framePr w:w="7243" w:h="730" w:hRule="exact" w:wrap="none" w:vAnchor="page" w:hAnchor="page" w:x="952" w:y="9454"/>
      </w:pPr>
      <w:r>
        <w:rPr>
          <w:rStyle w:val="Titulektabulky"/>
          <w:b/>
          <w:bCs/>
        </w:rPr>
        <w:t>K výše uvedeným sazbám bude připočtena příslušná sazba DPH.</w:t>
      </w:r>
    </w:p>
    <w:p w14:paraId="72018FC9" w14:textId="77777777" w:rsidR="003E5AB7" w:rsidRDefault="00C20A8E">
      <w:pPr>
        <w:pStyle w:val="Titulektabulky0"/>
        <w:framePr w:w="7243" w:h="730" w:hRule="exact" w:wrap="none" w:vAnchor="page" w:hAnchor="page" w:x="952" w:y="9454"/>
      </w:pPr>
      <w:r>
        <w:rPr>
          <w:rStyle w:val="Titulektabulky"/>
          <w:b/>
          <w:bCs/>
        </w:rPr>
        <w:t>Odběratel je povinen zaslané faktury uhradit do 14-ti dnů od obdržení faktury,</w:t>
      </w:r>
    </w:p>
    <w:p w14:paraId="40F601AA" w14:textId="77777777" w:rsidR="003E5AB7" w:rsidRDefault="00C20A8E">
      <w:pPr>
        <w:pStyle w:val="Titulektabulky0"/>
        <w:framePr w:w="7243" w:h="730" w:hRule="exact" w:wrap="none" w:vAnchor="page" w:hAnchor="page" w:x="952" w:y="9454"/>
      </w:pPr>
      <w:r>
        <w:rPr>
          <w:rStyle w:val="Titulektabulky"/>
          <w:b/>
          <w:bCs/>
        </w:rPr>
        <w:t>V případě nedodrženi terminu odběratel souhlasí s uplatněním penále ve výši 0.5 % z fakt, částky za každý den zpoždění.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282"/>
      </w:tblGrid>
      <w:tr w:rsidR="003E5AB7" w14:paraId="0DDEB5B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90" w:type="dxa"/>
            <w:shd w:val="clear" w:color="auto" w:fill="auto"/>
          </w:tcPr>
          <w:p w14:paraId="38AAA31C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340"/>
            </w:pPr>
            <w:r>
              <w:rPr>
                <w:rStyle w:val="Jin"/>
              </w:rPr>
              <w:t>50220</w:t>
            </w:r>
          </w:p>
        </w:tc>
        <w:tc>
          <w:tcPr>
            <w:tcW w:w="1282" w:type="dxa"/>
            <w:shd w:val="clear" w:color="auto" w:fill="auto"/>
          </w:tcPr>
          <w:p w14:paraId="05404689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2628C37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33ECD217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F449C31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6144590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90" w:type="dxa"/>
            <w:shd w:val="clear" w:color="auto" w:fill="auto"/>
            <w:vAlign w:val="bottom"/>
          </w:tcPr>
          <w:p w14:paraId="04E07B6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32EA4ACD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</w:pPr>
            <w:r>
              <w:rPr>
                <w:rStyle w:val="Jin"/>
              </w:rPr>
              <w:t>0</w:t>
            </w:r>
          </w:p>
        </w:tc>
      </w:tr>
      <w:tr w:rsidR="003E5AB7" w14:paraId="24CFF75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90" w:type="dxa"/>
            <w:shd w:val="clear" w:color="auto" w:fill="auto"/>
            <w:vAlign w:val="bottom"/>
          </w:tcPr>
          <w:p w14:paraId="1618A1D0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A045F7C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76122BD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595139B2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C1F4120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6083E2B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322887F6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420"/>
            </w:pPr>
            <w:r>
              <w:rPr>
                <w:rStyle w:val="Jin"/>
              </w:rPr>
              <w:t>8680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7F4AC5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32F4873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3E9C616A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051F36E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1291393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69F45B6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E62E251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4045BBC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0" w:type="dxa"/>
            <w:shd w:val="clear" w:color="auto" w:fill="auto"/>
            <w:vAlign w:val="bottom"/>
          </w:tcPr>
          <w:p w14:paraId="684C82CA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A4265BC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70F193D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90" w:type="dxa"/>
            <w:shd w:val="clear" w:color="auto" w:fill="auto"/>
            <w:vAlign w:val="bottom"/>
          </w:tcPr>
          <w:p w14:paraId="4E41C35E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BF0D39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6FA6C42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90" w:type="dxa"/>
            <w:shd w:val="clear" w:color="auto" w:fill="auto"/>
            <w:vAlign w:val="bottom"/>
          </w:tcPr>
          <w:p w14:paraId="7EC21025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340"/>
            </w:pPr>
            <w:r>
              <w:rPr>
                <w:rStyle w:val="Jin"/>
              </w:rPr>
              <w:t>22550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75F268AE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20187FA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6BC12B58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340"/>
            </w:pPr>
            <w:r>
              <w:rPr>
                <w:rStyle w:val="Jin"/>
              </w:rPr>
              <w:t>20160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6CA8BAF0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50EFBA1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90" w:type="dxa"/>
            <w:shd w:val="clear" w:color="auto" w:fill="auto"/>
            <w:vAlign w:val="bottom"/>
          </w:tcPr>
          <w:p w14:paraId="66E5E3E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C645A7A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16AA61D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90" w:type="dxa"/>
            <w:shd w:val="clear" w:color="auto" w:fill="auto"/>
          </w:tcPr>
          <w:p w14:paraId="17C2A79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14:paraId="21A3741E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04B7DA8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  <w:vAlign w:val="bottom"/>
          </w:tcPr>
          <w:p w14:paraId="21783EC3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340"/>
            </w:pPr>
            <w:r>
              <w:rPr>
                <w:rStyle w:val="Jin"/>
              </w:rPr>
              <w:t>47000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D0C8786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37EA4F4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90" w:type="dxa"/>
            <w:shd w:val="clear" w:color="auto" w:fill="auto"/>
            <w:vAlign w:val="bottom"/>
          </w:tcPr>
          <w:p w14:paraId="1C462A88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640"/>
            </w:pPr>
            <w:r>
              <w:rPr>
                <w:rStyle w:val="Jin"/>
              </w:rPr>
              <w:t>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ADA6891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2F10B64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90" w:type="dxa"/>
            <w:shd w:val="clear" w:color="auto" w:fill="auto"/>
            <w:vAlign w:val="center"/>
          </w:tcPr>
          <w:p w14:paraId="32EF3C84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340"/>
            </w:pPr>
            <w:r>
              <w:rPr>
                <w:rStyle w:val="Jin"/>
              </w:rPr>
              <w:t>22560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EF16DDF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341C75C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90" w:type="dxa"/>
            <w:shd w:val="clear" w:color="auto" w:fill="auto"/>
          </w:tcPr>
          <w:p w14:paraId="2F2E0A27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144848C5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182F80F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</w:tcPr>
          <w:p w14:paraId="42DFF0D8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2427713A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2D9C5D2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</w:tcPr>
          <w:p w14:paraId="7173FEE3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14:paraId="0A064547" w14:textId="77777777" w:rsidR="003E5AB7" w:rsidRDefault="00C20A8E">
            <w:pPr>
              <w:pStyle w:val="Jin0"/>
              <w:framePr w:w="2371" w:h="5621" w:wrap="none" w:vAnchor="page" w:hAnchor="page" w:x="9011" w:y="3612"/>
              <w:jc w:val="center"/>
            </w:pPr>
            <w:r>
              <w:rPr>
                <w:rStyle w:val="Jin"/>
              </w:rPr>
              <w:t>1500</w:t>
            </w:r>
          </w:p>
        </w:tc>
      </w:tr>
      <w:tr w:rsidR="003E5AB7" w14:paraId="3071CEF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90" w:type="dxa"/>
            <w:shd w:val="clear" w:color="auto" w:fill="auto"/>
          </w:tcPr>
          <w:p w14:paraId="62AF83E0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14:paraId="0263243C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381DA86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90" w:type="dxa"/>
            <w:shd w:val="clear" w:color="auto" w:fill="auto"/>
          </w:tcPr>
          <w:p w14:paraId="191CAF6C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7C8291BB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14ED464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90" w:type="dxa"/>
            <w:shd w:val="clear" w:color="auto" w:fill="auto"/>
          </w:tcPr>
          <w:p w14:paraId="64D309E1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14:paraId="0F2EE3FE" w14:textId="77777777" w:rsidR="003E5AB7" w:rsidRDefault="00C20A8E">
            <w:pPr>
              <w:pStyle w:val="Jin0"/>
              <w:framePr w:w="2371" w:h="5621" w:wrap="none" w:vAnchor="page" w:hAnchor="page" w:x="9011" w:y="3612"/>
              <w:ind w:firstLine="700"/>
              <w:jc w:val="both"/>
            </w:pPr>
            <w:r>
              <w:rPr>
                <w:rStyle w:val="Jin"/>
              </w:rPr>
              <w:t>0</w:t>
            </w:r>
          </w:p>
        </w:tc>
      </w:tr>
      <w:tr w:rsidR="003E5AB7" w14:paraId="7CDDA0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14:paraId="6DAE5581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1320C9" w14:textId="77777777" w:rsidR="003E5AB7" w:rsidRDefault="00C20A8E">
            <w:pPr>
              <w:pStyle w:val="Jin0"/>
              <w:framePr w:w="2371" w:h="5621" w:wrap="none" w:vAnchor="page" w:hAnchor="page" w:x="9011" w:y="3612"/>
              <w:ind w:right="460"/>
              <w:jc w:val="right"/>
            </w:pPr>
            <w:r>
              <w:rPr>
                <w:rStyle w:val="Jin"/>
              </w:rPr>
              <w:t>172670</w:t>
            </w:r>
          </w:p>
        </w:tc>
      </w:tr>
      <w:tr w:rsidR="003E5AB7" w14:paraId="0A476CB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0" w:type="dxa"/>
            <w:shd w:val="clear" w:color="auto" w:fill="auto"/>
          </w:tcPr>
          <w:p w14:paraId="5D68F424" w14:textId="77777777" w:rsidR="003E5AB7" w:rsidRDefault="003E5AB7">
            <w:pPr>
              <w:framePr w:w="2371" w:h="5621" w:wrap="none" w:vAnchor="page" w:hAnchor="page" w:x="9011" w:y="36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1E6B0264" w14:textId="77777777" w:rsidR="003E5AB7" w:rsidRDefault="00C20A8E">
            <w:pPr>
              <w:pStyle w:val="Jin0"/>
              <w:framePr w:w="2371" w:h="5621" w:wrap="none" w:vAnchor="page" w:hAnchor="page" w:x="9011" w:y="3612"/>
              <w:jc w:val="center"/>
            </w:pPr>
            <w:r>
              <w:rPr>
                <w:rStyle w:val="Jin"/>
                <w:color w:val="EBB4A1"/>
              </w:rPr>
              <w:t>23500 mat</w:t>
            </w:r>
          </w:p>
        </w:tc>
      </w:tr>
    </w:tbl>
    <w:p w14:paraId="7122F076" w14:textId="77777777" w:rsidR="003E5AB7" w:rsidRDefault="00C20A8E">
      <w:pPr>
        <w:pStyle w:val="Titulektabulky0"/>
        <w:framePr w:wrap="none" w:vAnchor="page" w:hAnchor="page" w:x="9040" w:y="9488"/>
      </w:pPr>
      <w:r>
        <w:rPr>
          <w:rStyle w:val="Titulektabulky"/>
          <w:b/>
          <w:bCs/>
        </w:rPr>
        <w:t>bez DPH</w:t>
      </w:r>
    </w:p>
    <w:p w14:paraId="646FD75A" w14:textId="77777777" w:rsidR="003E5AB7" w:rsidRDefault="00C20A8E">
      <w:pPr>
        <w:pStyle w:val="Zkladntext20"/>
        <w:framePr w:wrap="none" w:vAnchor="page" w:hAnchor="page" w:x="943" w:y="10328"/>
      </w:pPr>
      <w:r>
        <w:rPr>
          <w:rStyle w:val="Zkladntext2"/>
          <w:b/>
          <w:bCs/>
        </w:rPr>
        <w:t>Za dodavatele:</w:t>
      </w:r>
    </w:p>
    <w:p w14:paraId="31A57488" w14:textId="77777777" w:rsidR="003E5AB7" w:rsidRDefault="00C20A8E">
      <w:pPr>
        <w:pStyle w:val="Zkladntext20"/>
        <w:framePr w:wrap="none" w:vAnchor="page" w:hAnchor="page" w:x="5258" w:y="10352"/>
      </w:pPr>
      <w:r>
        <w:rPr>
          <w:rStyle w:val="Zkladntext2"/>
          <w:b/>
          <w:bCs/>
        </w:rPr>
        <w:t>Za odběratele:</w:t>
      </w:r>
    </w:p>
    <w:p w14:paraId="33746145" w14:textId="77777777" w:rsidR="003E5AB7" w:rsidRDefault="00C20A8E">
      <w:pPr>
        <w:pStyle w:val="Zkladntext20"/>
        <w:framePr w:wrap="none" w:vAnchor="page" w:hAnchor="page" w:x="1115" w:y="10793"/>
      </w:pPr>
      <w:r>
        <w:rPr>
          <w:rStyle w:val="Zkladntext2"/>
          <w:i/>
          <w:iCs/>
        </w:rPr>
        <w:t>datum jméno a příjmení hůlk písmem</w:t>
      </w:r>
    </w:p>
    <w:p w14:paraId="12C46212" w14:textId="77777777" w:rsidR="003E5AB7" w:rsidRDefault="00C20A8E">
      <w:pPr>
        <w:pStyle w:val="Zkladntext20"/>
        <w:framePr w:wrap="none" w:vAnchor="page" w:hAnchor="page" w:x="5426" w:y="10808"/>
      </w:pPr>
      <w:r>
        <w:rPr>
          <w:rStyle w:val="Zkladntext2"/>
          <w:i/>
          <w:iCs/>
        </w:rPr>
        <w:t>datum</w:t>
      </w:r>
    </w:p>
    <w:p w14:paraId="12F30364" w14:textId="77777777" w:rsidR="003E5AB7" w:rsidRDefault="00C20A8E">
      <w:pPr>
        <w:pStyle w:val="Zkladntext20"/>
        <w:framePr w:wrap="none" w:vAnchor="page" w:hAnchor="page" w:x="6506" w:y="10812"/>
      </w:pPr>
      <w:r>
        <w:rPr>
          <w:rStyle w:val="Zkladntext2"/>
          <w:i/>
          <w:iCs/>
        </w:rPr>
        <w:t>jméno a příjmení hůlk. písmem</w:t>
      </w:r>
    </w:p>
    <w:p w14:paraId="0FD5C54F" w14:textId="2555DC91" w:rsidR="003E5AB7" w:rsidRDefault="003E5AB7">
      <w:pPr>
        <w:framePr w:wrap="none" w:vAnchor="page" w:hAnchor="page" w:x="1533" w:y="11096"/>
        <w:rPr>
          <w:sz w:val="2"/>
          <w:szCs w:val="2"/>
        </w:rPr>
      </w:pPr>
    </w:p>
    <w:p w14:paraId="16FF2119" w14:textId="77777777" w:rsidR="003E5AB7" w:rsidRDefault="003E5AB7">
      <w:pPr>
        <w:spacing w:line="1" w:lineRule="exact"/>
      </w:pPr>
    </w:p>
    <w:sectPr w:rsidR="003E5A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91DC" w14:textId="77777777" w:rsidR="00000000" w:rsidRDefault="00C20A8E">
      <w:r>
        <w:separator/>
      </w:r>
    </w:p>
  </w:endnote>
  <w:endnote w:type="continuationSeparator" w:id="0">
    <w:p w14:paraId="56A21803" w14:textId="77777777" w:rsidR="00000000" w:rsidRDefault="00C2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267C" w14:textId="77777777" w:rsidR="003E5AB7" w:rsidRDefault="003E5AB7"/>
  </w:footnote>
  <w:footnote w:type="continuationSeparator" w:id="0">
    <w:p w14:paraId="0E9C44EA" w14:textId="77777777" w:rsidR="003E5AB7" w:rsidRDefault="003E5A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B7"/>
    <w:rsid w:val="003E5AB7"/>
    <w:rsid w:val="008E0011"/>
    <w:rsid w:val="00C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5AF6"/>
  <w15:docId w15:val="{3C6CC022-9893-4F58-B0AA-02D2FB0B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pacing w:line="211" w:lineRule="auto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pacing w:line="211" w:lineRule="auto"/>
      <w:outlineLvl w:val="2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60"/>
      <w:ind w:firstLine="150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Nadpis40">
    <w:name w:val="Nadpis #4"/>
    <w:basedOn w:val="Normln"/>
    <w:link w:val="Nadpis4"/>
    <w:pPr>
      <w:spacing w:line="233" w:lineRule="auto"/>
      <w:outlineLvl w:val="3"/>
    </w:pPr>
    <w:rPr>
      <w:rFonts w:ascii="Segoe UI" w:eastAsia="Segoe UI" w:hAnsi="Segoe UI" w:cs="Segoe UI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1"/>
      <w:szCs w:val="11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Sprn-KMBHC324121612060</dc:title>
  <dc:subject/>
  <dc:creator/>
  <cp:keywords/>
  <cp:lastModifiedBy>Sedláčková Lenka Ing.</cp:lastModifiedBy>
  <cp:revision>3</cp:revision>
  <dcterms:created xsi:type="dcterms:W3CDTF">2024-12-16T12:45:00Z</dcterms:created>
  <dcterms:modified xsi:type="dcterms:W3CDTF">2024-12-16T12:47:00Z</dcterms:modified>
</cp:coreProperties>
</file>