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SOD: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zhotovitele: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objednatele: 1111/2024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Název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Jez Doksany - oprava hydraulického systému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byla uzavřena mezi: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12700</wp:posOffset>
                </wp:positionV>
                <wp:extent cx="804545" cy="71945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719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 sídlo: IČO: 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700000000000003pt;margin-top:1.pt;width:63.350000000000001pt;height:56.6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 sídlo: IČO: 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2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 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Rudolf Ibl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Jiráskova 4190, 43003 Chomutov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06923542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a zhotovitel se dohodli na změně smlouvy o dílo v následujících ustanoveních smlouvy: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II. TERMÍN PLNĚNÍ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následujících lhůtách a podmínkách pro realizaci díla.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provést dílo v následujících termínech: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7" w:val="left"/>
        </w:tabs>
        <w:bidi w:val="0"/>
        <w:spacing w:before="0" w:after="0" w:line="240" w:lineRule="auto"/>
        <w:ind w:left="0" w:right="0" w:firstLine="300"/>
        <w:jc w:val="left"/>
      </w:pPr>
      <w:bookmarkStart w:id="3" w:name="bookmark3"/>
      <w:bookmarkEnd w:id="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převzetí pracoviště: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převzít pracoviště nejpozději do 10-ti kalendářních dnů od nabytí účinnosti smlouvy o dílo.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0" w:right="0" w:firstLine="300"/>
        <w:jc w:val="both"/>
      </w:pPr>
      <w:bookmarkStart w:id="4" w:name="bookmark4"/>
      <w:bookmarkEnd w:id="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5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 po převzetí pracoviště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0" w:right="0" w:firstLine="300"/>
        <w:jc w:val="left"/>
      </w:pPr>
      <w:bookmarkStart w:id="5" w:name="bookmark5"/>
      <w:bookmarkEnd w:id="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dokončeného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5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30.05.2025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0" w:right="0" w:firstLine="300"/>
        <w:jc w:val="left"/>
      </w:pPr>
      <w:bookmarkStart w:id="6" w:name="bookmark6"/>
      <w:bookmarkEnd w:id="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vyklizení pracoviště: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ke dni předání a převzetí dokončeného díla vyklidit pracoviště a upravit ho do původního stavu nebo do stavu, který odsouhlasí TDI.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zůstávají beze změny.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960" w:left="1374" w:right="1410" w:bottom="3448" w:header="532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je vyhotoven ve 2 výtiscích, z nichž 1 obdrží objednatel a 1 zhotovitel.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platnosti dnem jejího podpisu poslední ze smluvních stran a účinnosti zveřejněním v Registru smluv.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4" w:after="1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969" w:left="0" w:right="0" w:bottom="15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969" w:left="1394" w:right="2335" w:bottom="1516" w:header="0" w:footer="3" w:gutter="0"/>
          <w:cols w:num="2" w:space="190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969" w:left="1394" w:right="2335" w:bottom="1516" w:header="0" w:footer="3" w:gutter="0"/>
      <w:cols w:num="2" w:space="1901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5977890</wp:posOffset>
              </wp:positionH>
              <wp:positionV relativeFrom="page">
                <wp:posOffset>9728835</wp:posOffset>
              </wp:positionV>
              <wp:extent cx="673735" cy="16129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12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0.69999999999999pt;margin-top:766.05000000000007pt;width:53.050000000000004pt;height:12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dílo č</dc:title>
  <dc:subject/>
  <dc:creator>František Vrzák</dc:creator>
  <cp:keywords/>
</cp:coreProperties>
</file>