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372435">
      <w:pPr>
        <w:spacing w:after="24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AD71C7">
      <w:pPr>
        <w:spacing w:after="240"/>
        <w:ind w:firstLine="709"/>
        <w:rPr>
          <w:rFonts w:ascii="Calibri" w:hAnsi="Calibri" w:cs="Calibri"/>
          <w:i/>
          <w:sz w:val="22"/>
          <w:szCs w:val="22"/>
        </w:rPr>
      </w:pPr>
      <w:r w:rsidRPr="00415479">
        <w:rPr>
          <w:rFonts w:ascii="Calibri" w:hAnsi="Calibri" w:cs="Calibri"/>
          <w:i/>
          <w:sz w:val="22"/>
          <w:szCs w:val="22"/>
        </w:rPr>
        <w:t xml:space="preserve">jako </w:t>
      </w:r>
      <w:r w:rsidR="005C3149">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AD71C7">
      <w:pPr>
        <w:spacing w:after="240"/>
        <w:ind w:firstLine="709"/>
        <w:rPr>
          <w:rFonts w:ascii="Calibri" w:hAnsi="Calibri" w:cs="Calibri"/>
          <w:sz w:val="22"/>
          <w:szCs w:val="22"/>
        </w:rPr>
      </w:pPr>
      <w:r w:rsidRPr="00415479">
        <w:rPr>
          <w:rFonts w:ascii="Calibri" w:hAnsi="Calibri" w:cs="Calibri"/>
          <w:sz w:val="22"/>
          <w:szCs w:val="22"/>
        </w:rPr>
        <w:t>a</w:t>
      </w:r>
    </w:p>
    <w:p w:rsidR="00FE6832" w:rsidRPr="00415479" w:rsidRDefault="00CA4996" w:rsidP="00230D25">
      <w:pPr>
        <w:ind w:firstLine="709"/>
        <w:rPr>
          <w:rFonts w:ascii="Calibri" w:hAnsi="Calibri" w:cs="Calibri"/>
          <w:b/>
          <w:bCs/>
          <w:sz w:val="22"/>
          <w:szCs w:val="22"/>
        </w:rPr>
      </w:pPr>
      <w:r>
        <w:rPr>
          <w:rFonts w:ascii="Calibri" w:hAnsi="Calibri" w:cs="Calibri"/>
          <w:b/>
          <w:bCs/>
          <w:sz w:val="22"/>
          <w:szCs w:val="22"/>
        </w:rPr>
        <w:t>Jakub Šmíd</w:t>
      </w:r>
      <w:r w:rsidR="00030A14" w:rsidRPr="00030A14">
        <w:rPr>
          <w:rFonts w:ascii="Calibri" w:hAnsi="Calibri" w:cs="Calibri"/>
          <w:b/>
          <w:bCs/>
          <w:sz w:val="22"/>
          <w:szCs w:val="22"/>
        </w:rPr>
        <w:t xml:space="preserve"> - Impérium Zábavy</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030A14">
        <w:rPr>
          <w:rFonts w:ascii="Calibri" w:hAnsi="Calibri" w:cs="Calibri"/>
          <w:sz w:val="22"/>
          <w:szCs w:val="22"/>
        </w:rPr>
        <w:t xml:space="preserve"> </w:t>
      </w:r>
      <w:proofErr w:type="spellStart"/>
      <w:r w:rsidR="00030A14" w:rsidRPr="00030A14">
        <w:rPr>
          <w:rFonts w:ascii="Calibri" w:hAnsi="Calibri" w:cs="Calibri"/>
          <w:sz w:val="22"/>
          <w:szCs w:val="22"/>
        </w:rPr>
        <w:t>Nurmiho</w:t>
      </w:r>
      <w:proofErr w:type="spellEnd"/>
      <w:r w:rsidR="00030A14" w:rsidRPr="00030A14">
        <w:rPr>
          <w:rFonts w:ascii="Calibri" w:hAnsi="Calibri" w:cs="Calibri"/>
          <w:sz w:val="22"/>
          <w:szCs w:val="22"/>
        </w:rPr>
        <w:t xml:space="preserve"> 1668/1, Hostivař, 10200 Praha 10</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54711B">
        <w:rPr>
          <w:rFonts w:ascii="Calibri" w:hAnsi="Calibri" w:cs="Calibri"/>
          <w:bCs/>
          <w:sz w:val="22"/>
          <w:szCs w:val="22"/>
        </w:rPr>
        <w:t>0</w:t>
      </w:r>
      <w:r w:rsidR="00CA4996">
        <w:rPr>
          <w:rFonts w:ascii="Calibri" w:hAnsi="Calibri" w:cs="Calibri"/>
          <w:bCs/>
          <w:sz w:val="22"/>
          <w:szCs w:val="22"/>
        </w:rPr>
        <w:t>6747477</w:t>
      </w:r>
    </w:p>
    <w:p w:rsidR="00FB314A" w:rsidRPr="0054711B" w:rsidRDefault="00FE6832" w:rsidP="00230D25">
      <w:pPr>
        <w:ind w:firstLine="709"/>
        <w:rPr>
          <w:rStyle w:val="platne1"/>
          <w:rFonts w:ascii="Calibri" w:hAnsi="Calibri" w:cs="Calibri"/>
          <w:sz w:val="22"/>
          <w:szCs w:val="22"/>
        </w:rPr>
      </w:pPr>
      <w:r w:rsidRPr="0054711B">
        <w:rPr>
          <w:rStyle w:val="platne1"/>
          <w:rFonts w:ascii="Calibri" w:hAnsi="Calibri" w:cs="Calibri"/>
          <w:sz w:val="22"/>
          <w:szCs w:val="22"/>
        </w:rPr>
        <w:t>bankovní spojení:</w:t>
      </w:r>
      <w:r w:rsidR="0054711B" w:rsidRPr="0054711B">
        <w:rPr>
          <w:rStyle w:val="platne1"/>
          <w:rFonts w:ascii="Calibri" w:hAnsi="Calibri" w:cs="Calibri"/>
          <w:sz w:val="22"/>
          <w:szCs w:val="22"/>
        </w:rPr>
        <w:t xml:space="preserve"> Česká Spořitelna</w:t>
      </w:r>
      <w:r w:rsidR="00E81FBD" w:rsidRPr="0054711B">
        <w:rPr>
          <w:rStyle w:val="platne1"/>
          <w:rFonts w:ascii="Calibri" w:hAnsi="Calibri" w:cs="Calibri"/>
          <w:sz w:val="22"/>
          <w:szCs w:val="22"/>
        </w:rPr>
        <w:t xml:space="preserve"> </w:t>
      </w:r>
    </w:p>
    <w:p w:rsidR="00FE6832" w:rsidRPr="0054711B" w:rsidRDefault="00FE6832" w:rsidP="00230D25">
      <w:pPr>
        <w:ind w:firstLine="709"/>
        <w:rPr>
          <w:rStyle w:val="platne1"/>
          <w:rFonts w:ascii="Calibri" w:hAnsi="Calibri" w:cs="Calibri"/>
          <w:sz w:val="22"/>
          <w:szCs w:val="22"/>
        </w:rPr>
      </w:pPr>
      <w:r w:rsidRPr="0054711B">
        <w:rPr>
          <w:rStyle w:val="platne1"/>
          <w:rFonts w:ascii="Calibri" w:hAnsi="Calibri" w:cs="Calibri"/>
          <w:sz w:val="22"/>
          <w:szCs w:val="22"/>
        </w:rPr>
        <w:t xml:space="preserve">číslo účtu: </w:t>
      </w:r>
      <w:r w:rsidR="0054711B" w:rsidRPr="0054711B">
        <w:rPr>
          <w:rStyle w:val="platne1"/>
          <w:rFonts w:ascii="Calibri" w:hAnsi="Calibri" w:cs="Calibri"/>
          <w:sz w:val="22"/>
          <w:szCs w:val="22"/>
        </w:rPr>
        <w:t>2673693103/0800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zastoupený:</w:t>
      </w:r>
      <w:r w:rsidR="00030A14">
        <w:rPr>
          <w:rFonts w:ascii="Calibri" w:hAnsi="Calibri" w:cs="Calibri"/>
          <w:sz w:val="22"/>
          <w:szCs w:val="22"/>
        </w:rPr>
        <w:t xml:space="preserve"> Jakub Šmíd</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5C3149">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AD71C7">
      <w:pPr>
        <w:spacing w:after="24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030A14">
        <w:rPr>
          <w:rFonts w:ascii="Calibri" w:hAnsi="Calibri" w:cs="Calibri"/>
          <w:b/>
          <w:bCs/>
          <w:sz w:val="22"/>
          <w:szCs w:val="22"/>
        </w:rPr>
        <w:t>akce</w:t>
      </w:r>
      <w:r w:rsidRPr="00030A14">
        <w:rPr>
          <w:rFonts w:ascii="Calibri" w:hAnsi="Calibri" w:cs="Calibri"/>
          <w:b/>
          <w:bCs/>
          <w:sz w:val="22"/>
          <w:szCs w:val="22"/>
        </w:rPr>
        <w:t>:</w:t>
      </w:r>
      <w:r w:rsidRPr="00415479">
        <w:rPr>
          <w:rFonts w:ascii="Calibri" w:hAnsi="Calibri" w:cs="Calibri"/>
          <w:b/>
          <w:bCs/>
          <w:sz w:val="22"/>
          <w:szCs w:val="22"/>
        </w:rPr>
        <w:t xml:space="preserve"> </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AD71C7">
      <w:pPr>
        <w:spacing w:after="240"/>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w:t>
      </w:r>
      <w:r w:rsidR="0092014A">
        <w:rPr>
          <w:rFonts w:ascii="Calibri" w:hAnsi="Calibri" w:cs="Calibri"/>
          <w:sz w:val="22"/>
          <w:szCs w:val="22"/>
        </w:rPr>
        <w:t xml:space="preserve"> MBP uhradit sjednanou cenu za </w:t>
      </w: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w:t>
      </w:r>
      <w:r w:rsidR="0092014A">
        <w:rPr>
          <w:rFonts w:ascii="Calibri" w:hAnsi="Calibri" w:cs="Calibri"/>
          <w:sz w:val="22"/>
          <w:szCs w:val="22"/>
        </w:rPr>
        <w:t>ených s realizací akce.</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lastRenderedPageBreak/>
        <w:t xml:space="preserve">Předmětem podnájmu jsou nebytové prostory včetně vybavení a movitých věcí </w:t>
      </w:r>
      <w:r w:rsidR="005E0C42" w:rsidRPr="00706B3C">
        <w:rPr>
          <w:rFonts w:ascii="Calibri" w:hAnsi="Calibri" w:cs="Calibri"/>
          <w:szCs w:val="22"/>
        </w:rPr>
        <w:t>uvedených v příloze č. 1 této</w:t>
      </w:r>
      <w:r w:rsidR="005E0C42" w:rsidRPr="00415479">
        <w:rPr>
          <w:rFonts w:ascii="Calibri" w:hAnsi="Calibri" w:cs="Calibri"/>
          <w:szCs w:val="22"/>
        </w:rPr>
        <w:t xml:space="preserve">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706B3C" w:rsidRDefault="00E9436E" w:rsidP="00CD3448">
      <w:pPr>
        <w:pStyle w:val="Zkladntext"/>
        <w:numPr>
          <w:ilvl w:val="0"/>
          <w:numId w:val="4"/>
        </w:numPr>
        <w:tabs>
          <w:tab w:val="num" w:pos="284"/>
        </w:tabs>
        <w:spacing w:after="120"/>
        <w:ind w:left="284" w:hanging="284"/>
        <w:rPr>
          <w:rFonts w:ascii="Calibri" w:hAnsi="Calibri" w:cs="Calibri"/>
          <w:szCs w:val="22"/>
        </w:rPr>
      </w:pPr>
      <w:r w:rsidRPr="00706B3C">
        <w:rPr>
          <w:rFonts w:ascii="Calibri" w:hAnsi="Calibri" w:cs="Calibri"/>
          <w:szCs w:val="22"/>
        </w:rPr>
        <w:t xml:space="preserve">Předmět podnájmu – jak jej MBP přenechává pořadateli akce a pořadatel akce jej přebírá – má </w:t>
      </w:r>
      <w:r w:rsidR="007C3591" w:rsidRPr="00706B3C">
        <w:rPr>
          <w:rFonts w:ascii="Calibri" w:hAnsi="Calibri" w:cs="Calibri"/>
          <w:szCs w:val="22"/>
        </w:rPr>
        <w:t xml:space="preserve">požární </w:t>
      </w:r>
      <w:r w:rsidRPr="00706B3C">
        <w:rPr>
          <w:rFonts w:ascii="Calibri" w:hAnsi="Calibri" w:cs="Calibri"/>
          <w:szCs w:val="22"/>
        </w:rPr>
        <w:t xml:space="preserve">kapacitu </w:t>
      </w:r>
      <w:r w:rsidR="00552ED2" w:rsidRPr="00706B3C">
        <w:rPr>
          <w:rFonts w:ascii="Calibri" w:hAnsi="Calibri" w:cs="Calibri"/>
          <w:szCs w:val="22"/>
        </w:rPr>
        <w:t>návštěvníků akce definovanou v p</w:t>
      </w:r>
      <w:r w:rsidRPr="00706B3C">
        <w:rPr>
          <w:rFonts w:ascii="Calibri" w:hAnsi="Calibri" w:cs="Calibri"/>
          <w:szCs w:val="22"/>
        </w:rPr>
        <w:t xml:space="preserve">říloze č. 2 této smlouvy. </w:t>
      </w:r>
    </w:p>
    <w:p w:rsidR="00956D63" w:rsidRPr="00706B3C" w:rsidRDefault="00E15164" w:rsidP="007C3F80">
      <w:pPr>
        <w:pStyle w:val="Zkladntext"/>
        <w:numPr>
          <w:ilvl w:val="0"/>
          <w:numId w:val="4"/>
        </w:numPr>
        <w:tabs>
          <w:tab w:val="num" w:pos="284"/>
        </w:tabs>
        <w:spacing w:after="240"/>
        <w:ind w:left="284" w:hanging="284"/>
        <w:rPr>
          <w:rFonts w:ascii="Calibri" w:hAnsi="Calibri" w:cs="Calibri"/>
          <w:szCs w:val="22"/>
        </w:rPr>
      </w:pPr>
      <w:r w:rsidRPr="00706B3C">
        <w:rPr>
          <w:rFonts w:ascii="Calibri" w:hAnsi="Calibri" w:cs="Calibri"/>
          <w:szCs w:val="22"/>
        </w:rPr>
        <w:t>V souvislosti s</w:t>
      </w:r>
      <w:r w:rsidR="00254496" w:rsidRPr="00706B3C">
        <w:rPr>
          <w:rFonts w:ascii="Calibri" w:hAnsi="Calibri" w:cs="Calibri"/>
          <w:szCs w:val="22"/>
        </w:rPr>
        <w:t> realizací akce</w:t>
      </w:r>
      <w:r w:rsidRPr="00706B3C">
        <w:rPr>
          <w:rFonts w:ascii="Calibri" w:hAnsi="Calibri" w:cs="Calibri"/>
          <w:szCs w:val="22"/>
        </w:rPr>
        <w:t xml:space="preserve"> </w:t>
      </w:r>
      <w:r w:rsidR="001A1CAC" w:rsidRPr="00706B3C">
        <w:rPr>
          <w:rFonts w:ascii="Calibri" w:hAnsi="Calibri" w:cs="Calibri"/>
          <w:szCs w:val="22"/>
        </w:rPr>
        <w:t xml:space="preserve">je </w:t>
      </w:r>
      <w:r w:rsidRPr="00706B3C">
        <w:rPr>
          <w:rFonts w:ascii="Calibri" w:hAnsi="Calibri" w:cs="Calibri"/>
          <w:szCs w:val="22"/>
        </w:rPr>
        <w:t xml:space="preserve">pořadatel akce </w:t>
      </w:r>
      <w:r w:rsidR="001A1CAC" w:rsidRPr="00706B3C">
        <w:rPr>
          <w:rFonts w:ascii="Calibri" w:hAnsi="Calibri" w:cs="Calibri"/>
          <w:szCs w:val="22"/>
        </w:rPr>
        <w:t xml:space="preserve">povinen odebrat </w:t>
      </w:r>
      <w:r w:rsidRPr="00706B3C">
        <w:rPr>
          <w:rFonts w:ascii="Calibri" w:hAnsi="Calibri" w:cs="Calibri"/>
          <w:szCs w:val="22"/>
        </w:rPr>
        <w:t>od MBP povinné servisní služby (plnění) uvedené v</w:t>
      </w:r>
      <w:r w:rsidR="00C01E3C" w:rsidRPr="00706B3C">
        <w:rPr>
          <w:rFonts w:ascii="Calibri" w:hAnsi="Calibri" w:cs="Calibri"/>
          <w:szCs w:val="22"/>
        </w:rPr>
        <w:t> čl.</w:t>
      </w:r>
      <w:r w:rsidRPr="00706B3C">
        <w:rPr>
          <w:rFonts w:ascii="Calibri" w:hAnsi="Calibri" w:cs="Calibri"/>
          <w:szCs w:val="22"/>
        </w:rPr>
        <w:t xml:space="preserve"> VII</w:t>
      </w:r>
      <w:r w:rsidR="00C01E3C" w:rsidRPr="00706B3C">
        <w:rPr>
          <w:rFonts w:ascii="Calibri" w:hAnsi="Calibri" w:cs="Calibri"/>
          <w:szCs w:val="22"/>
        </w:rPr>
        <w:t>I</w:t>
      </w:r>
      <w:r w:rsidRPr="00706B3C">
        <w:rPr>
          <w:rFonts w:ascii="Calibri" w:hAnsi="Calibri" w:cs="Calibri"/>
          <w:szCs w:val="22"/>
        </w:rPr>
        <w:t xml:space="preserve">. této smlouvy. </w:t>
      </w:r>
      <w:r w:rsidR="005E0C42" w:rsidRPr="00706B3C">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030A14"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 xml:space="preserve">Účel a </w:t>
      </w:r>
      <w:r w:rsidRPr="00030A14">
        <w:rPr>
          <w:rFonts w:ascii="Calibri" w:hAnsi="Calibri" w:cs="Calibri"/>
          <w:b/>
          <w:szCs w:val="22"/>
          <w:u w:val="single"/>
        </w:rPr>
        <w:t>doba podnájmu</w:t>
      </w:r>
    </w:p>
    <w:p w:rsidR="00E15164" w:rsidRPr="00030A14" w:rsidRDefault="00E15164" w:rsidP="00030A14">
      <w:pPr>
        <w:pStyle w:val="Zkladntext"/>
        <w:numPr>
          <w:ilvl w:val="0"/>
          <w:numId w:val="27"/>
        </w:numPr>
        <w:spacing w:after="120"/>
        <w:rPr>
          <w:rFonts w:ascii="Calibri" w:hAnsi="Calibri" w:cs="Calibri"/>
          <w:szCs w:val="22"/>
        </w:rPr>
      </w:pPr>
      <w:r w:rsidRPr="00030A14">
        <w:rPr>
          <w:rFonts w:ascii="Calibri" w:hAnsi="Calibri" w:cs="Calibri"/>
          <w:szCs w:val="22"/>
        </w:rPr>
        <w:t xml:space="preserve">Pořadatel akce užije předmět podnájmu k pořádání kulturní akce </w:t>
      </w:r>
      <w:r w:rsidR="001A7C3D" w:rsidRPr="00030A14">
        <w:rPr>
          <w:rFonts w:ascii="Calibri" w:hAnsi="Calibri" w:cs="Calibri"/>
          <w:szCs w:val="22"/>
        </w:rPr>
        <w:t>„</w:t>
      </w:r>
      <w:r w:rsidR="00030A14" w:rsidRPr="00030A14">
        <w:rPr>
          <w:rFonts w:ascii="Calibri" w:hAnsi="Calibri" w:cs="Calibri"/>
          <w:b/>
          <w:szCs w:val="22"/>
        </w:rPr>
        <w:t>Popelka - rodinný muzikál</w:t>
      </w:r>
      <w:r w:rsidR="001A7C3D" w:rsidRPr="00030A14">
        <w:rPr>
          <w:rFonts w:ascii="Calibri" w:hAnsi="Calibri" w:cs="Calibri"/>
          <w:b/>
          <w:szCs w:val="22"/>
        </w:rPr>
        <w:t>“</w:t>
      </w:r>
      <w:r w:rsidRPr="00030A14">
        <w:rPr>
          <w:rFonts w:ascii="Calibri" w:hAnsi="Calibri" w:cs="Calibri"/>
          <w:szCs w:val="22"/>
        </w:rPr>
        <w:t xml:space="preserve"> (dále jen „akce“), která se uskuteční </w:t>
      </w:r>
      <w:r w:rsidR="00030A14" w:rsidRPr="00030A14">
        <w:rPr>
          <w:rFonts w:ascii="Calibri" w:hAnsi="Calibri" w:cs="Calibri"/>
          <w:b/>
          <w:szCs w:val="22"/>
        </w:rPr>
        <w:t>dne 1</w:t>
      </w:r>
      <w:r w:rsidRPr="00030A14">
        <w:rPr>
          <w:rFonts w:ascii="Calibri" w:hAnsi="Calibri" w:cs="Calibri"/>
          <w:b/>
          <w:szCs w:val="22"/>
        </w:rPr>
        <w:t xml:space="preserve">6. </w:t>
      </w:r>
      <w:r w:rsidR="00030A14" w:rsidRPr="00030A14">
        <w:rPr>
          <w:rFonts w:ascii="Calibri" w:hAnsi="Calibri" w:cs="Calibri"/>
          <w:b/>
          <w:szCs w:val="22"/>
        </w:rPr>
        <w:t>2</w:t>
      </w:r>
      <w:r w:rsidR="00662F99" w:rsidRPr="00030A14">
        <w:rPr>
          <w:rFonts w:ascii="Calibri" w:hAnsi="Calibri" w:cs="Calibri"/>
          <w:b/>
          <w:szCs w:val="22"/>
        </w:rPr>
        <w:t>.</w:t>
      </w:r>
      <w:r w:rsidR="00030A14" w:rsidRPr="00030A14">
        <w:rPr>
          <w:rFonts w:ascii="Calibri" w:hAnsi="Calibri" w:cs="Calibri"/>
          <w:b/>
          <w:szCs w:val="22"/>
        </w:rPr>
        <w:t xml:space="preserve"> 2025 od 14</w:t>
      </w:r>
      <w:r w:rsidRPr="00030A14">
        <w:rPr>
          <w:rFonts w:ascii="Calibri" w:hAnsi="Calibri" w:cs="Calibri"/>
          <w:b/>
          <w:szCs w:val="22"/>
        </w:rPr>
        <w:t>:00</w:t>
      </w:r>
      <w:r w:rsidR="00030A14" w:rsidRPr="00030A14">
        <w:rPr>
          <w:rFonts w:ascii="Calibri" w:hAnsi="Calibri" w:cs="Calibri"/>
          <w:b/>
          <w:szCs w:val="22"/>
        </w:rPr>
        <w:t xml:space="preserve"> a od 17:00</w:t>
      </w:r>
      <w:r w:rsidRPr="00030A14">
        <w:rPr>
          <w:rFonts w:ascii="Calibri" w:hAnsi="Calibri" w:cs="Calibri"/>
          <w:b/>
          <w:szCs w:val="22"/>
        </w:rPr>
        <w:t xml:space="preserve"> hod</w:t>
      </w:r>
      <w:r w:rsidRPr="00030A14">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706B3C">
        <w:rPr>
          <w:rFonts w:ascii="Calibri" w:hAnsi="Calibri" w:cs="Calibri"/>
          <w:sz w:val="22"/>
          <w:szCs w:val="22"/>
        </w:rPr>
        <w:t>Podnájem se sjednává na dobu určitou</w:t>
      </w:r>
      <w:r w:rsidR="001A1CAC" w:rsidRPr="00706B3C">
        <w:rPr>
          <w:rFonts w:ascii="Calibri" w:hAnsi="Calibri" w:cs="Calibri"/>
          <w:sz w:val="22"/>
          <w:szCs w:val="22"/>
        </w:rPr>
        <w:t>, přičemž p</w:t>
      </w:r>
      <w:r w:rsidRPr="00706B3C">
        <w:rPr>
          <w:rFonts w:ascii="Calibri" w:hAnsi="Calibri" w:cs="Calibri"/>
          <w:sz w:val="22"/>
          <w:szCs w:val="22"/>
        </w:rPr>
        <w:t xml:space="preserve">řesné časy </w:t>
      </w:r>
      <w:r w:rsidR="002140EA" w:rsidRPr="00706B3C">
        <w:rPr>
          <w:rFonts w:ascii="Calibri" w:hAnsi="Calibri" w:cs="Calibri"/>
          <w:sz w:val="22"/>
          <w:szCs w:val="22"/>
        </w:rPr>
        <w:t xml:space="preserve">doby podnájmu </w:t>
      </w:r>
      <w:r w:rsidRPr="00706B3C">
        <w:rPr>
          <w:rFonts w:ascii="Calibri" w:hAnsi="Calibri" w:cs="Calibri"/>
          <w:sz w:val="22"/>
          <w:szCs w:val="22"/>
        </w:rPr>
        <w:t>jsou uvedeny v příloze č. 1</w:t>
      </w:r>
      <w:r w:rsidR="001A1CAC" w:rsidRPr="00706B3C">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92014A" w:rsidRDefault="0092014A" w:rsidP="001963D1">
      <w:pPr>
        <w:numPr>
          <w:ilvl w:val="6"/>
          <w:numId w:val="19"/>
        </w:numPr>
        <w:tabs>
          <w:tab w:val="clear" w:pos="5040"/>
          <w:tab w:val="num" w:pos="284"/>
        </w:tabs>
        <w:spacing w:after="120"/>
        <w:ind w:left="284" w:hanging="284"/>
        <w:rPr>
          <w:rFonts w:ascii="Calibri" w:hAnsi="Calibri" w:cs="Calibri"/>
          <w:sz w:val="22"/>
        </w:rPr>
      </w:pPr>
      <w:r w:rsidRPr="00706B3C">
        <w:rPr>
          <w:rFonts w:ascii="Calibri" w:hAnsi="Calibri" w:cs="Calibri"/>
          <w:sz w:val="22"/>
        </w:rPr>
        <w:t xml:space="preserve">Smluvní strany se dohodly, že celá kapacita hlediště bude pořadatelem akce prodávaná v prodejním systému, který si zvolí, dle mapy sálu, který je uvedený v příloze č. 2 této smlouvy. Reklamace </w:t>
      </w:r>
      <w:r w:rsidR="007C3591" w:rsidRPr="00706B3C">
        <w:rPr>
          <w:rFonts w:ascii="Calibri" w:hAnsi="Calibri" w:cs="Calibri"/>
          <w:sz w:val="22"/>
        </w:rPr>
        <w:t>návštěvníků a problémy</w:t>
      </w:r>
      <w:r w:rsidR="007C3591">
        <w:rPr>
          <w:rFonts w:ascii="Calibri" w:hAnsi="Calibri" w:cs="Calibri"/>
          <w:sz w:val="22"/>
        </w:rPr>
        <w:t xml:space="preserve"> na místě akce u vstupu (např. zapomenutá vstupenka, apod.) řeší výhradně pořadatel akce.</w:t>
      </w:r>
    </w:p>
    <w:p w:rsidR="001963D1" w:rsidRDefault="001963D1" w:rsidP="001963D1">
      <w:pPr>
        <w:numPr>
          <w:ilvl w:val="6"/>
          <w:numId w:val="19"/>
        </w:numPr>
        <w:tabs>
          <w:tab w:val="clear" w:pos="5040"/>
          <w:tab w:val="num" w:pos="284"/>
          <w:tab w:val="left" w:pos="357"/>
        </w:tabs>
        <w:overflowPunct w:val="0"/>
        <w:autoSpaceDE w:val="0"/>
        <w:ind w:left="284" w:hanging="284"/>
        <w:jc w:val="both"/>
        <w:textAlignment w:val="baseline"/>
        <w:rPr>
          <w:rFonts w:ascii="Calibri" w:hAnsi="Calibri" w:cs="Calibri"/>
          <w:sz w:val="22"/>
          <w:szCs w:val="22"/>
        </w:rPr>
      </w:pPr>
      <w:r w:rsidRPr="00706B3C">
        <w:rPr>
          <w:rFonts w:ascii="Calibri" w:hAnsi="Calibri" w:cs="Calibri"/>
          <w:sz w:val="22"/>
        </w:rPr>
        <w:t xml:space="preserve">Pořadatel akce se zavazuje, že do prodejního systému zadá pouze ta místa pro ZTP/P uvedená v příloze č. 2 této smlouvy.  Za nedodržení tohoto zadání se zavazuje </w:t>
      </w:r>
      <w:r w:rsidRPr="00706B3C">
        <w:rPr>
          <w:rFonts w:ascii="Calibri" w:hAnsi="Calibri" w:cs="Calibri"/>
          <w:sz w:val="22"/>
          <w:szCs w:val="22"/>
        </w:rPr>
        <w:t xml:space="preserve">uhradit nájemci </w:t>
      </w:r>
      <w:r w:rsidRPr="00706B3C">
        <w:rPr>
          <w:rFonts w:ascii="Calibri" w:hAnsi="Calibri" w:cs="Calibri"/>
          <w:b/>
          <w:sz w:val="22"/>
          <w:szCs w:val="22"/>
        </w:rPr>
        <w:t>smluvní pokutu 10.000,- Kč</w:t>
      </w:r>
      <w:r w:rsidRPr="00706B3C">
        <w:rPr>
          <w:rFonts w:ascii="Calibri" w:hAnsi="Calibri" w:cs="Calibri"/>
          <w:sz w:val="22"/>
          <w:szCs w:val="22"/>
        </w:rPr>
        <w:t xml:space="preserve"> (slovy:</w:t>
      </w:r>
      <w:r w:rsidRPr="00A06907">
        <w:rPr>
          <w:rFonts w:ascii="Calibri" w:hAnsi="Calibri" w:cs="Calibri"/>
          <w:sz w:val="22"/>
          <w:szCs w:val="22"/>
        </w:rPr>
        <w:t xml:space="preserve"> </w:t>
      </w:r>
      <w:proofErr w:type="spellStart"/>
      <w:r w:rsidRPr="00A06907">
        <w:rPr>
          <w:rFonts w:ascii="Calibri" w:hAnsi="Calibri" w:cs="Calibri"/>
          <w:sz w:val="22"/>
          <w:szCs w:val="22"/>
        </w:rPr>
        <w:t>desettisíc</w:t>
      </w:r>
      <w:proofErr w:type="spellEnd"/>
      <w:r w:rsidRPr="00A06907">
        <w:rPr>
          <w:rFonts w:ascii="Calibri" w:hAnsi="Calibri" w:cs="Calibri"/>
          <w:sz w:val="22"/>
          <w:szCs w:val="22"/>
        </w:rPr>
        <w:t xml:space="preserve"> korun českých). </w:t>
      </w:r>
    </w:p>
    <w:p w:rsidR="00A06907" w:rsidRDefault="00A06907" w:rsidP="00A06907">
      <w:pPr>
        <w:tabs>
          <w:tab w:val="left" w:pos="357"/>
        </w:tabs>
        <w:overflowPunct w:val="0"/>
        <w:autoSpaceDE w:val="0"/>
        <w:ind w:left="284"/>
        <w:jc w:val="both"/>
        <w:textAlignment w:val="baseline"/>
        <w:rPr>
          <w:rFonts w:ascii="Calibri" w:hAnsi="Calibri" w:cs="Calibri"/>
          <w:sz w:val="22"/>
          <w:szCs w:val="22"/>
        </w:rPr>
      </w:pPr>
    </w:p>
    <w:p w:rsidR="00706B3C" w:rsidRDefault="00A06907" w:rsidP="00706B3C">
      <w:pPr>
        <w:numPr>
          <w:ilvl w:val="6"/>
          <w:numId w:val="19"/>
        </w:numPr>
        <w:tabs>
          <w:tab w:val="clear" w:pos="5040"/>
          <w:tab w:val="num" w:pos="284"/>
          <w:tab w:val="left" w:pos="357"/>
        </w:tabs>
        <w:overflowPunct w:val="0"/>
        <w:autoSpaceDE w:val="0"/>
        <w:ind w:left="284" w:hanging="284"/>
        <w:jc w:val="both"/>
        <w:textAlignment w:val="baseline"/>
        <w:rPr>
          <w:rFonts w:ascii="Calibri" w:hAnsi="Calibri" w:cs="Calibri"/>
          <w:sz w:val="22"/>
          <w:szCs w:val="22"/>
        </w:rPr>
      </w:pPr>
      <w:r w:rsidRPr="00706B3C">
        <w:rPr>
          <w:rFonts w:ascii="Calibri" w:hAnsi="Calibri" w:cs="Calibri"/>
          <w:sz w:val="22"/>
          <w:szCs w:val="22"/>
        </w:rPr>
        <w:t xml:space="preserve">V případě, že akce nebude dopředu vyprodána, se pořadatel zavazuje, že prodej vstupenek na místě zajistí </w:t>
      </w:r>
      <w:r w:rsidR="006079EA" w:rsidRPr="00706B3C">
        <w:rPr>
          <w:rFonts w:ascii="Calibri" w:hAnsi="Calibri" w:cs="Calibri"/>
          <w:sz w:val="22"/>
          <w:szCs w:val="22"/>
        </w:rPr>
        <w:t xml:space="preserve">buď </w:t>
      </w:r>
      <w:r w:rsidRPr="00706B3C">
        <w:rPr>
          <w:rFonts w:ascii="Calibri" w:hAnsi="Calibri" w:cs="Calibri"/>
          <w:sz w:val="22"/>
          <w:szCs w:val="22"/>
        </w:rPr>
        <w:t xml:space="preserve">svými silami a na své náklady, nebo využije pokladníka nájemce za cenu uvedenou v příloze č. 3, kterému </w:t>
      </w:r>
      <w:r w:rsidR="00706B3C">
        <w:rPr>
          <w:rFonts w:ascii="Calibri" w:hAnsi="Calibri" w:cs="Calibri"/>
          <w:sz w:val="22"/>
          <w:szCs w:val="22"/>
        </w:rPr>
        <w:t xml:space="preserve">na oboustranně podepsaném předávacím protokolu </w:t>
      </w:r>
      <w:r w:rsidRPr="00706B3C">
        <w:rPr>
          <w:rFonts w:ascii="Calibri" w:hAnsi="Calibri" w:cs="Calibri"/>
          <w:sz w:val="22"/>
          <w:szCs w:val="22"/>
        </w:rPr>
        <w:t xml:space="preserve">předá vytištěné vstupenky. Vyúčtování proběhne půl hodiny po </w:t>
      </w:r>
      <w:r w:rsidR="006079EA" w:rsidRPr="00706B3C">
        <w:rPr>
          <w:rFonts w:ascii="Calibri" w:hAnsi="Calibri" w:cs="Calibri"/>
          <w:sz w:val="22"/>
          <w:szCs w:val="22"/>
        </w:rPr>
        <w:t>zahájení akce</w:t>
      </w:r>
      <w:r w:rsidRPr="00706B3C">
        <w:rPr>
          <w:rFonts w:ascii="Calibri" w:hAnsi="Calibri" w:cs="Calibri"/>
          <w:sz w:val="22"/>
          <w:szCs w:val="22"/>
        </w:rPr>
        <w:t>, s tím, že</w:t>
      </w:r>
      <w:r w:rsidR="00706B3C">
        <w:rPr>
          <w:rFonts w:ascii="Calibri" w:hAnsi="Calibri" w:cs="Calibri"/>
          <w:sz w:val="22"/>
          <w:szCs w:val="22"/>
        </w:rPr>
        <w:t>:</w:t>
      </w:r>
    </w:p>
    <w:p w:rsidR="00706B3C" w:rsidRDefault="00706B3C" w:rsidP="00706B3C">
      <w:pPr>
        <w:numPr>
          <w:ilvl w:val="0"/>
          <w:numId w:val="49"/>
        </w:numPr>
        <w:tabs>
          <w:tab w:val="left" w:pos="357"/>
        </w:tabs>
        <w:overflowPunct w:val="0"/>
        <w:autoSpaceDE w:val="0"/>
        <w:jc w:val="both"/>
        <w:textAlignment w:val="baseline"/>
        <w:rPr>
          <w:rFonts w:ascii="Calibri" w:hAnsi="Calibri" w:cs="Calibri"/>
          <w:sz w:val="22"/>
          <w:szCs w:val="22"/>
        </w:rPr>
      </w:pPr>
      <w:r>
        <w:rPr>
          <w:rFonts w:ascii="Calibri" w:hAnsi="Calibri" w:cs="Calibri"/>
          <w:sz w:val="22"/>
          <w:szCs w:val="22"/>
        </w:rPr>
        <w:t xml:space="preserve"> na oběma stranami podepsaném předávacím protokolu bude uvedený počet prodaných vstupenek a jejich cena;</w:t>
      </w:r>
    </w:p>
    <w:p w:rsidR="00A06907" w:rsidRPr="00706B3C" w:rsidRDefault="00706B3C" w:rsidP="00706B3C">
      <w:pPr>
        <w:numPr>
          <w:ilvl w:val="0"/>
          <w:numId w:val="49"/>
        </w:numPr>
        <w:tabs>
          <w:tab w:val="left" w:pos="357"/>
        </w:tabs>
        <w:overflowPunct w:val="0"/>
        <w:autoSpaceDE w:val="0"/>
        <w:spacing w:after="240"/>
        <w:jc w:val="both"/>
        <w:textAlignment w:val="baseline"/>
        <w:rPr>
          <w:rFonts w:ascii="Calibri" w:hAnsi="Calibri" w:cs="Calibri"/>
          <w:sz w:val="22"/>
          <w:szCs w:val="22"/>
        </w:rPr>
      </w:pPr>
      <w:r>
        <w:rPr>
          <w:rFonts w:ascii="Calibri" w:hAnsi="Calibri" w:cs="Calibri"/>
          <w:sz w:val="22"/>
          <w:szCs w:val="22"/>
        </w:rPr>
        <w:t xml:space="preserve"> </w:t>
      </w:r>
      <w:r w:rsidR="00A06907" w:rsidRPr="00706B3C">
        <w:rPr>
          <w:rFonts w:ascii="Calibri" w:hAnsi="Calibri" w:cs="Calibri"/>
          <w:sz w:val="22"/>
          <w:szCs w:val="22"/>
        </w:rPr>
        <w:t>platbu za prodané vstupenky provede nájemce následující pracovní den.</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706B3C"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706B3C">
        <w:rPr>
          <w:rFonts w:ascii="Calibri" w:hAnsi="Calibri" w:cs="Calibri"/>
          <w:sz w:val="22"/>
          <w:szCs w:val="22"/>
        </w:rPr>
        <w:lastRenderedPageBreak/>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Podmínky pohybu všech osob včetně účastníků akce v Měšťanské besedě se za podmínek této smlouvy řídí </w:t>
      </w:r>
      <w:r w:rsidR="007C3591">
        <w:rPr>
          <w:rFonts w:ascii="Calibri" w:hAnsi="Calibri" w:cs="Calibri"/>
          <w:sz w:val="22"/>
          <w:szCs w:val="22"/>
        </w:rPr>
        <w:t xml:space="preserve">Návštěvním </w:t>
      </w:r>
      <w:r w:rsidRPr="002C6F28">
        <w:rPr>
          <w:rFonts w:ascii="Calibri" w:hAnsi="Calibri" w:cs="Calibri"/>
          <w:sz w:val="22"/>
          <w:szCs w:val="22"/>
        </w:rPr>
        <w:t>řádem a dalšími provozními předpisy Měšťanské besedy.</w:t>
      </w:r>
    </w:p>
    <w:p w:rsidR="00030A14" w:rsidRDefault="00030A14" w:rsidP="00030A14">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provádí pověření pracovníci MBP pomocí dodaných telefonů / čteček s nainstalovanou příslušnou aplikací prodejného systému přes který Pořadatel akce prodává vstupenky.</w:t>
      </w:r>
    </w:p>
    <w:p w:rsidR="005C3149" w:rsidRPr="00922140" w:rsidRDefault="00A06907" w:rsidP="00922140">
      <w:pPr>
        <w:numPr>
          <w:ilvl w:val="0"/>
          <w:numId w:val="20"/>
        </w:numPr>
        <w:tabs>
          <w:tab w:val="clear" w:pos="720"/>
          <w:tab w:val="num" w:pos="284"/>
        </w:tabs>
        <w:suppressAutoHyphens w:val="0"/>
        <w:ind w:left="284" w:hanging="284"/>
        <w:jc w:val="both"/>
        <w:rPr>
          <w:rFonts w:ascii="Calibri" w:hAnsi="Calibri" w:cs="Calibri"/>
          <w:sz w:val="22"/>
          <w:szCs w:val="22"/>
        </w:rPr>
      </w:pPr>
      <w:r w:rsidRPr="00922140">
        <w:rPr>
          <w:rFonts w:ascii="Calibri" w:hAnsi="Calibri" w:cs="Calibri"/>
          <w:sz w:val="22"/>
          <w:szCs w:val="22"/>
        </w:rPr>
        <w:t xml:space="preserve">Pořadatel akce se zavazuje, že: </w:t>
      </w:r>
    </w:p>
    <w:p w:rsidR="005C3149" w:rsidRPr="00922140" w:rsidRDefault="00A06907" w:rsidP="00A06907">
      <w:pPr>
        <w:tabs>
          <w:tab w:val="left" w:pos="426"/>
        </w:tabs>
        <w:overflowPunct w:val="0"/>
        <w:autoSpaceDE w:val="0"/>
        <w:ind w:left="709" w:hanging="349"/>
        <w:jc w:val="both"/>
        <w:textAlignment w:val="baseline"/>
        <w:rPr>
          <w:rFonts w:ascii="Calibri" w:hAnsi="Calibri" w:cs="Calibri"/>
          <w:sz w:val="22"/>
          <w:szCs w:val="22"/>
        </w:rPr>
      </w:pPr>
      <w:r w:rsidRPr="00922140">
        <w:rPr>
          <w:rFonts w:ascii="Calibri" w:hAnsi="Calibri" w:cs="Calibri"/>
          <w:sz w:val="22"/>
          <w:szCs w:val="22"/>
        </w:rPr>
        <w:t>a)</w:t>
      </w:r>
      <w:r w:rsidR="0030346A">
        <w:rPr>
          <w:rFonts w:ascii="Calibri" w:hAnsi="Calibri" w:cs="Calibri"/>
          <w:sz w:val="22"/>
          <w:szCs w:val="22"/>
        </w:rPr>
        <w:tab/>
      </w:r>
      <w:r w:rsidR="005C3149" w:rsidRPr="00922140">
        <w:rPr>
          <w:rFonts w:ascii="Calibri" w:hAnsi="Calibri" w:cs="Calibri"/>
          <w:sz w:val="22"/>
          <w:szCs w:val="22"/>
        </w:rPr>
        <w:t xml:space="preserve">všechny </w:t>
      </w:r>
      <w:r w:rsidRPr="00922140">
        <w:rPr>
          <w:rFonts w:ascii="Calibri" w:hAnsi="Calibri" w:cs="Calibri"/>
          <w:sz w:val="22"/>
          <w:szCs w:val="22"/>
        </w:rPr>
        <w:t xml:space="preserve">jím </w:t>
      </w:r>
      <w:r w:rsidR="005C3149" w:rsidRPr="00922140">
        <w:rPr>
          <w:rFonts w:ascii="Calibri" w:hAnsi="Calibri" w:cs="Calibri"/>
          <w:sz w:val="22"/>
          <w:szCs w:val="22"/>
        </w:rPr>
        <w:t>prodané</w:t>
      </w:r>
      <w:r w:rsidRPr="00922140">
        <w:rPr>
          <w:rFonts w:ascii="Calibri" w:hAnsi="Calibri" w:cs="Calibri"/>
          <w:sz w:val="22"/>
          <w:szCs w:val="22"/>
        </w:rPr>
        <w:t>, nebo vydané</w:t>
      </w:r>
      <w:r w:rsidR="005C3149" w:rsidRPr="00922140">
        <w:rPr>
          <w:rFonts w:ascii="Calibri" w:hAnsi="Calibri" w:cs="Calibri"/>
          <w:sz w:val="22"/>
          <w:szCs w:val="22"/>
        </w:rPr>
        <w:t xml:space="preserve"> vstupenky budou opatřeny </w:t>
      </w:r>
      <w:r w:rsidR="005C3149" w:rsidRPr="00922140">
        <w:rPr>
          <w:rFonts w:ascii="Calibri" w:hAnsi="Calibri" w:cs="Calibri"/>
          <w:b/>
          <w:sz w:val="22"/>
          <w:szCs w:val="22"/>
        </w:rPr>
        <w:t>čárovým kódem nebo QR kódem</w:t>
      </w:r>
      <w:r w:rsidR="005C3149" w:rsidRPr="00922140">
        <w:rPr>
          <w:rFonts w:ascii="Calibri" w:hAnsi="Calibri" w:cs="Calibri"/>
          <w:sz w:val="22"/>
          <w:szCs w:val="22"/>
        </w:rPr>
        <w:t xml:space="preserve">. V případě, že pořadatel akce bude prodávat vstupenky bez čárových kódů, zavazuje se uhradit nájemci </w:t>
      </w:r>
      <w:r w:rsidR="005C3149" w:rsidRPr="00BD1EEB">
        <w:rPr>
          <w:rFonts w:ascii="Calibri" w:hAnsi="Calibri" w:cs="Calibri"/>
          <w:b/>
          <w:sz w:val="22"/>
          <w:szCs w:val="22"/>
        </w:rPr>
        <w:t>smluvní pokutu</w:t>
      </w:r>
      <w:r w:rsidR="00BB7693" w:rsidRPr="00BD1EEB">
        <w:rPr>
          <w:rFonts w:ascii="Calibri" w:hAnsi="Calibri" w:cs="Calibri"/>
          <w:b/>
          <w:sz w:val="22"/>
          <w:szCs w:val="22"/>
        </w:rPr>
        <w:t xml:space="preserve"> </w:t>
      </w:r>
      <w:r w:rsidR="00BD1EEB" w:rsidRPr="00BD1EEB">
        <w:rPr>
          <w:rFonts w:ascii="Calibri" w:hAnsi="Calibri" w:cs="Calibri"/>
          <w:b/>
          <w:sz w:val="22"/>
          <w:szCs w:val="22"/>
        </w:rPr>
        <w:t xml:space="preserve">ve výši </w:t>
      </w:r>
      <w:r w:rsidR="005C3149" w:rsidRPr="00BD1EEB">
        <w:rPr>
          <w:rFonts w:ascii="Calibri" w:hAnsi="Calibri" w:cs="Calibri"/>
          <w:b/>
          <w:sz w:val="22"/>
          <w:szCs w:val="22"/>
        </w:rPr>
        <w:t>10.000,- Kč</w:t>
      </w:r>
      <w:r w:rsidR="005C3149" w:rsidRPr="00922140">
        <w:rPr>
          <w:rFonts w:ascii="Calibri" w:hAnsi="Calibri" w:cs="Calibri"/>
          <w:sz w:val="22"/>
          <w:szCs w:val="22"/>
        </w:rPr>
        <w:t xml:space="preserve"> (s</w:t>
      </w:r>
      <w:r w:rsidRPr="00922140">
        <w:rPr>
          <w:rFonts w:ascii="Calibri" w:hAnsi="Calibri" w:cs="Calibri"/>
          <w:sz w:val="22"/>
          <w:szCs w:val="22"/>
        </w:rPr>
        <w:t xml:space="preserve">lovy: </w:t>
      </w:r>
      <w:proofErr w:type="spellStart"/>
      <w:r w:rsidRPr="00922140">
        <w:rPr>
          <w:rFonts w:ascii="Calibri" w:hAnsi="Calibri" w:cs="Calibri"/>
          <w:sz w:val="22"/>
          <w:szCs w:val="22"/>
        </w:rPr>
        <w:t>desettisíc</w:t>
      </w:r>
      <w:proofErr w:type="spellEnd"/>
      <w:r w:rsidRPr="00922140">
        <w:rPr>
          <w:rFonts w:ascii="Calibri" w:hAnsi="Calibri" w:cs="Calibri"/>
          <w:sz w:val="22"/>
          <w:szCs w:val="22"/>
        </w:rPr>
        <w:t xml:space="preserve"> korun českých);</w:t>
      </w:r>
      <w:r w:rsidR="005C3149" w:rsidRPr="00922140">
        <w:rPr>
          <w:rFonts w:ascii="Calibri" w:hAnsi="Calibri" w:cs="Calibri"/>
          <w:sz w:val="22"/>
          <w:szCs w:val="22"/>
        </w:rPr>
        <w:t xml:space="preserve"> </w:t>
      </w:r>
    </w:p>
    <w:p w:rsidR="005C3149" w:rsidRPr="00922140" w:rsidRDefault="00A06907" w:rsidP="00A06907">
      <w:pPr>
        <w:tabs>
          <w:tab w:val="left" w:pos="709"/>
        </w:tabs>
        <w:ind w:left="709" w:hanging="349"/>
        <w:jc w:val="both"/>
        <w:rPr>
          <w:rFonts w:ascii="Calibri" w:hAnsi="Calibri" w:cs="Calibri"/>
          <w:sz w:val="22"/>
          <w:szCs w:val="22"/>
        </w:rPr>
      </w:pPr>
      <w:r w:rsidRPr="00922140">
        <w:rPr>
          <w:rFonts w:ascii="Calibri" w:hAnsi="Calibri" w:cs="Calibri"/>
          <w:sz w:val="22"/>
          <w:szCs w:val="22"/>
        </w:rPr>
        <w:t>b)</w:t>
      </w:r>
      <w:r w:rsidR="005C3149" w:rsidRPr="00922140">
        <w:rPr>
          <w:rFonts w:ascii="Calibri" w:hAnsi="Calibri" w:cs="Calibri"/>
          <w:sz w:val="22"/>
          <w:szCs w:val="22"/>
        </w:rPr>
        <w:t xml:space="preserve"> </w:t>
      </w:r>
      <w:r w:rsidR="0030346A">
        <w:rPr>
          <w:rFonts w:ascii="Calibri" w:hAnsi="Calibri" w:cs="Calibri"/>
          <w:sz w:val="22"/>
          <w:szCs w:val="22"/>
        </w:rPr>
        <w:tab/>
      </w:r>
      <w:r w:rsidR="00030A14">
        <w:rPr>
          <w:rFonts w:ascii="Calibri" w:hAnsi="Calibri" w:cs="Calibri"/>
          <w:sz w:val="22"/>
          <w:szCs w:val="22"/>
        </w:rPr>
        <w:t xml:space="preserve">dodá čtecí zařízení pro kontrolu vstupenek </w:t>
      </w:r>
      <w:r w:rsidR="00030A14" w:rsidRPr="00030A14">
        <w:rPr>
          <w:rFonts w:ascii="Calibri" w:hAnsi="Calibri" w:cs="Calibri"/>
          <w:b/>
          <w:sz w:val="22"/>
          <w:szCs w:val="22"/>
        </w:rPr>
        <w:t>nebo</w:t>
      </w:r>
      <w:r w:rsidR="00030A14">
        <w:rPr>
          <w:rFonts w:ascii="Calibri" w:hAnsi="Calibri" w:cs="Calibri"/>
          <w:sz w:val="22"/>
          <w:szCs w:val="22"/>
        </w:rPr>
        <w:t xml:space="preserve"> </w:t>
      </w:r>
      <w:r w:rsidR="005C3149" w:rsidRPr="00922140">
        <w:rPr>
          <w:rFonts w:ascii="Calibri" w:hAnsi="Calibri" w:cs="Calibri"/>
          <w:sz w:val="22"/>
          <w:szCs w:val="22"/>
        </w:rPr>
        <w:t xml:space="preserve">nejpozději </w:t>
      </w:r>
      <w:r w:rsidR="0032583F" w:rsidRPr="00030A14">
        <w:rPr>
          <w:rFonts w:ascii="Calibri" w:hAnsi="Calibri" w:cs="Calibri"/>
          <w:sz w:val="22"/>
          <w:szCs w:val="22"/>
        </w:rPr>
        <w:t>do 24</w:t>
      </w:r>
      <w:r w:rsidR="005C3149" w:rsidRPr="00030A14">
        <w:rPr>
          <w:rFonts w:ascii="Calibri" w:hAnsi="Calibri" w:cs="Calibri"/>
          <w:sz w:val="22"/>
          <w:szCs w:val="22"/>
        </w:rPr>
        <w:t xml:space="preserve"> hodin </w:t>
      </w:r>
      <w:r w:rsidR="0032583F" w:rsidRPr="00030A14">
        <w:rPr>
          <w:rFonts w:ascii="Calibri" w:hAnsi="Calibri" w:cs="Calibri"/>
          <w:sz w:val="22"/>
          <w:szCs w:val="22"/>
        </w:rPr>
        <w:t>před</w:t>
      </w:r>
      <w:r w:rsidR="005C3149" w:rsidRPr="00030A14">
        <w:rPr>
          <w:rFonts w:ascii="Calibri" w:hAnsi="Calibri" w:cs="Calibri"/>
          <w:sz w:val="22"/>
          <w:szCs w:val="22"/>
        </w:rPr>
        <w:t xml:space="preserve"> konání</w:t>
      </w:r>
      <w:r w:rsidR="0032583F" w:rsidRPr="00030A14">
        <w:rPr>
          <w:rFonts w:ascii="Calibri" w:hAnsi="Calibri" w:cs="Calibri"/>
          <w:sz w:val="22"/>
          <w:szCs w:val="22"/>
        </w:rPr>
        <w:t>m</w:t>
      </w:r>
      <w:r w:rsidR="005C3149" w:rsidRPr="00030A14">
        <w:rPr>
          <w:rFonts w:ascii="Calibri" w:hAnsi="Calibri" w:cs="Calibri"/>
          <w:sz w:val="22"/>
          <w:szCs w:val="22"/>
        </w:rPr>
        <w:t xml:space="preserve"> akce</w:t>
      </w:r>
      <w:r w:rsidR="005C3149" w:rsidRPr="00922140">
        <w:rPr>
          <w:rFonts w:ascii="Calibri" w:hAnsi="Calibri" w:cs="Calibri"/>
          <w:sz w:val="22"/>
          <w:szCs w:val="22"/>
        </w:rPr>
        <w:t xml:space="preserve"> (pokud je akce o víkendu, tak do 14 hodin posledního pracovního dne před víkendem) zašle osobě pověřené MBP e-mailem</w:t>
      </w:r>
      <w:r w:rsidR="005C3149" w:rsidRPr="00922140">
        <w:rPr>
          <w:rFonts w:ascii="Calibri" w:hAnsi="Calibri" w:cs="Calibri"/>
          <w:b/>
          <w:sz w:val="22"/>
          <w:szCs w:val="22"/>
        </w:rPr>
        <w:t xml:space="preserve"> </w:t>
      </w:r>
      <w:r w:rsidR="0003661A" w:rsidRPr="00922140">
        <w:rPr>
          <w:rFonts w:ascii="Calibri" w:hAnsi="Calibri" w:cs="Calibri"/>
          <w:b/>
          <w:sz w:val="22"/>
          <w:szCs w:val="22"/>
        </w:rPr>
        <w:t>ID čísla všech</w:t>
      </w:r>
      <w:r w:rsidR="0003661A" w:rsidRPr="00922140">
        <w:rPr>
          <w:rFonts w:ascii="Calibri" w:hAnsi="Calibri" w:cs="Calibri"/>
          <w:sz w:val="22"/>
          <w:szCs w:val="22"/>
        </w:rPr>
        <w:t xml:space="preserve"> </w:t>
      </w:r>
      <w:r w:rsidR="005C3149" w:rsidRPr="00922140">
        <w:rPr>
          <w:rFonts w:ascii="Calibri" w:hAnsi="Calibri" w:cs="Calibri"/>
          <w:b/>
          <w:sz w:val="22"/>
          <w:szCs w:val="22"/>
        </w:rPr>
        <w:t>prodaných i neprodaných vstupenek</w:t>
      </w:r>
      <w:r w:rsidR="005C3149" w:rsidRPr="00922140">
        <w:rPr>
          <w:rFonts w:ascii="Calibri" w:hAnsi="Calibri" w:cs="Calibri"/>
          <w:sz w:val="22"/>
          <w:szCs w:val="22"/>
        </w:rPr>
        <w:t xml:space="preserve"> pro nastavení čteček zajišťujících kontrolu platnosti vstupenek. V případě, že pořadatel akce MBP čárové kódy ve stanovené lhůtě nedodá, zavazuje se uhradit </w:t>
      </w:r>
      <w:r w:rsidR="005C3149" w:rsidRPr="006079EA">
        <w:rPr>
          <w:rFonts w:ascii="Calibri" w:hAnsi="Calibri" w:cs="Calibri"/>
          <w:sz w:val="22"/>
          <w:szCs w:val="22"/>
        </w:rPr>
        <w:t xml:space="preserve">MBP </w:t>
      </w:r>
      <w:r w:rsidR="005C3149" w:rsidRPr="006079EA">
        <w:rPr>
          <w:rFonts w:ascii="Calibri" w:hAnsi="Calibri" w:cs="Calibri"/>
          <w:b/>
          <w:sz w:val="22"/>
          <w:szCs w:val="22"/>
        </w:rPr>
        <w:t xml:space="preserve">smluvní pokutu </w:t>
      </w:r>
      <w:r w:rsidR="00BD1EEB" w:rsidRPr="006079EA">
        <w:rPr>
          <w:rFonts w:ascii="Calibri" w:hAnsi="Calibri" w:cs="Calibri"/>
          <w:b/>
          <w:sz w:val="22"/>
          <w:szCs w:val="22"/>
        </w:rPr>
        <w:t>ve</w:t>
      </w:r>
      <w:r w:rsidR="00BD1EEB" w:rsidRPr="00BD1EEB">
        <w:rPr>
          <w:rFonts w:ascii="Calibri" w:hAnsi="Calibri" w:cs="Calibri"/>
          <w:b/>
          <w:sz w:val="22"/>
          <w:szCs w:val="22"/>
        </w:rPr>
        <w:t xml:space="preserve"> výši</w:t>
      </w:r>
      <w:r w:rsidR="00BB7693" w:rsidRPr="00BD1EEB">
        <w:rPr>
          <w:rFonts w:ascii="Calibri" w:hAnsi="Calibri" w:cs="Calibri"/>
          <w:b/>
          <w:sz w:val="22"/>
          <w:szCs w:val="22"/>
        </w:rPr>
        <w:t xml:space="preserve"> </w:t>
      </w:r>
      <w:r w:rsidR="005C3149" w:rsidRPr="00BD1EEB">
        <w:rPr>
          <w:rFonts w:ascii="Calibri" w:hAnsi="Calibri" w:cs="Calibri"/>
          <w:b/>
          <w:sz w:val="22"/>
          <w:szCs w:val="22"/>
        </w:rPr>
        <w:t>10.000,- Kč</w:t>
      </w:r>
      <w:r w:rsidR="005C3149" w:rsidRPr="00922140">
        <w:rPr>
          <w:rFonts w:ascii="Calibri" w:hAnsi="Calibri" w:cs="Calibri"/>
          <w:sz w:val="22"/>
          <w:szCs w:val="22"/>
        </w:rPr>
        <w:t xml:space="preserve"> (s</w:t>
      </w:r>
      <w:r w:rsidRPr="00922140">
        <w:rPr>
          <w:rFonts w:ascii="Calibri" w:hAnsi="Calibri" w:cs="Calibri"/>
          <w:sz w:val="22"/>
          <w:szCs w:val="22"/>
        </w:rPr>
        <w:t xml:space="preserve">lovy: </w:t>
      </w:r>
      <w:proofErr w:type="spellStart"/>
      <w:r w:rsidRPr="00922140">
        <w:rPr>
          <w:rFonts w:ascii="Calibri" w:hAnsi="Calibri" w:cs="Calibri"/>
          <w:sz w:val="22"/>
          <w:szCs w:val="22"/>
        </w:rPr>
        <w:t>desettisíc</w:t>
      </w:r>
      <w:proofErr w:type="spellEnd"/>
      <w:r w:rsidRPr="00922140">
        <w:rPr>
          <w:rFonts w:ascii="Calibri" w:hAnsi="Calibri" w:cs="Calibri"/>
          <w:sz w:val="22"/>
          <w:szCs w:val="22"/>
        </w:rPr>
        <w:t xml:space="preserve"> korun českých);</w:t>
      </w:r>
    </w:p>
    <w:p w:rsidR="005C3149" w:rsidRDefault="00A06907" w:rsidP="00A06907">
      <w:pPr>
        <w:tabs>
          <w:tab w:val="left" w:pos="709"/>
        </w:tabs>
        <w:ind w:left="709" w:hanging="349"/>
        <w:jc w:val="both"/>
        <w:rPr>
          <w:rFonts w:ascii="Calibri" w:hAnsi="Calibri" w:cs="Calibri"/>
          <w:sz w:val="22"/>
          <w:szCs w:val="22"/>
        </w:rPr>
      </w:pPr>
      <w:r w:rsidRPr="00922140">
        <w:rPr>
          <w:rFonts w:ascii="Calibri" w:hAnsi="Calibri" w:cs="Calibri"/>
          <w:sz w:val="22"/>
          <w:szCs w:val="22"/>
        </w:rPr>
        <w:t xml:space="preserve">c) </w:t>
      </w:r>
      <w:r w:rsidR="00922140" w:rsidRPr="00922140">
        <w:rPr>
          <w:rFonts w:ascii="Calibri" w:hAnsi="Calibri" w:cs="Calibri"/>
          <w:sz w:val="22"/>
          <w:szCs w:val="22"/>
        </w:rPr>
        <w:t xml:space="preserve"> </w:t>
      </w:r>
      <w:r w:rsidR="0030346A">
        <w:rPr>
          <w:rFonts w:ascii="Calibri" w:hAnsi="Calibri" w:cs="Calibri"/>
          <w:sz w:val="22"/>
          <w:szCs w:val="22"/>
        </w:rPr>
        <w:tab/>
      </w:r>
      <w:r w:rsidR="005C3149" w:rsidRPr="00922140">
        <w:rPr>
          <w:rFonts w:ascii="Calibri" w:hAnsi="Calibri" w:cs="Calibri"/>
          <w:sz w:val="22"/>
          <w:szCs w:val="22"/>
        </w:rPr>
        <w:t>dodrží požární kapacitu pronajatých prostor</w:t>
      </w:r>
      <w:r w:rsidRPr="00922140">
        <w:rPr>
          <w:rFonts w:ascii="Calibri" w:hAnsi="Calibri" w:cs="Calibri"/>
          <w:sz w:val="22"/>
          <w:szCs w:val="22"/>
        </w:rPr>
        <w:t xml:space="preserve"> - d</w:t>
      </w:r>
      <w:r w:rsidR="005C3149" w:rsidRPr="00922140">
        <w:rPr>
          <w:rFonts w:ascii="Calibri" w:hAnsi="Calibri" w:cs="Calibri"/>
          <w:sz w:val="22"/>
          <w:szCs w:val="22"/>
        </w:rPr>
        <w:t xml:space="preserve">o </w:t>
      </w:r>
      <w:r w:rsidR="001963D1" w:rsidRPr="00922140">
        <w:rPr>
          <w:rFonts w:ascii="Calibri" w:hAnsi="Calibri" w:cs="Calibri"/>
          <w:sz w:val="22"/>
          <w:szCs w:val="22"/>
        </w:rPr>
        <w:t>této kapacity</w:t>
      </w:r>
      <w:r w:rsidR="005C3149" w:rsidRPr="00922140">
        <w:rPr>
          <w:rFonts w:ascii="Calibri" w:hAnsi="Calibri" w:cs="Calibri"/>
          <w:sz w:val="22"/>
          <w:szCs w:val="22"/>
        </w:rPr>
        <w:t xml:space="preserve"> se počítá i případný </w:t>
      </w:r>
      <w:proofErr w:type="spellStart"/>
      <w:r w:rsidR="005C3149" w:rsidRPr="00922140">
        <w:rPr>
          <w:rFonts w:ascii="Calibri" w:hAnsi="Calibri" w:cs="Calibri"/>
          <w:sz w:val="22"/>
          <w:szCs w:val="22"/>
        </w:rPr>
        <w:t>guest</w:t>
      </w:r>
      <w:proofErr w:type="spellEnd"/>
      <w:r w:rsidR="005C3149" w:rsidRPr="00922140">
        <w:rPr>
          <w:rFonts w:ascii="Calibri" w:hAnsi="Calibri" w:cs="Calibri"/>
          <w:sz w:val="22"/>
          <w:szCs w:val="22"/>
        </w:rPr>
        <w:t xml:space="preserve"> list pořadatele.</w:t>
      </w:r>
      <w:r w:rsidR="005C3149" w:rsidRPr="005C1F74">
        <w:rPr>
          <w:rFonts w:ascii="Calibri" w:hAnsi="Calibri" w:cs="Calibri"/>
          <w:sz w:val="22"/>
          <w:szCs w:val="22"/>
        </w:rPr>
        <w:t xml:space="preserve"> V případě, že pořadatel akce překročí požární kapacitu sálu, zavazuje se uhradit MBP </w:t>
      </w:r>
      <w:r w:rsidR="005C3149" w:rsidRPr="000D0C95">
        <w:rPr>
          <w:rFonts w:ascii="Calibri" w:hAnsi="Calibri" w:cs="Calibri"/>
          <w:b/>
          <w:sz w:val="22"/>
          <w:szCs w:val="22"/>
        </w:rPr>
        <w:t xml:space="preserve">smluvní pokutu </w:t>
      </w:r>
      <w:r w:rsidR="00BD1EEB">
        <w:rPr>
          <w:rFonts w:ascii="Calibri" w:hAnsi="Calibri" w:cs="Calibri"/>
          <w:b/>
          <w:sz w:val="22"/>
          <w:szCs w:val="22"/>
        </w:rPr>
        <w:t xml:space="preserve">ve výši </w:t>
      </w:r>
      <w:r w:rsidR="005C3149" w:rsidRPr="000D0C95">
        <w:rPr>
          <w:rFonts w:ascii="Calibri" w:hAnsi="Calibri" w:cs="Calibri"/>
          <w:b/>
          <w:sz w:val="22"/>
          <w:szCs w:val="22"/>
        </w:rPr>
        <w:t>10.000,- Kč</w:t>
      </w:r>
      <w:r w:rsidR="005C3149"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1963D1" w:rsidRDefault="00A06907" w:rsidP="00A06907">
      <w:pPr>
        <w:tabs>
          <w:tab w:val="left" w:pos="709"/>
        </w:tabs>
        <w:ind w:left="709" w:hanging="349"/>
        <w:jc w:val="both"/>
        <w:rPr>
          <w:rFonts w:ascii="Calibri" w:hAnsi="Calibri" w:cs="Calibri"/>
          <w:sz w:val="22"/>
          <w:szCs w:val="22"/>
        </w:rPr>
      </w:pPr>
      <w:r>
        <w:rPr>
          <w:rFonts w:ascii="Calibri" w:hAnsi="Calibri" w:cs="Calibri"/>
          <w:sz w:val="22"/>
          <w:szCs w:val="22"/>
        </w:rPr>
        <w:t xml:space="preserve">d) </w:t>
      </w:r>
      <w:r w:rsidR="0030346A">
        <w:rPr>
          <w:rFonts w:ascii="Calibri" w:hAnsi="Calibri" w:cs="Calibri"/>
          <w:sz w:val="22"/>
          <w:szCs w:val="22"/>
        </w:rPr>
        <w:tab/>
      </w:r>
      <w:r w:rsidR="005C3149" w:rsidRPr="005C1F74">
        <w:rPr>
          <w:rFonts w:ascii="Calibri" w:hAnsi="Calibri" w:cs="Calibri"/>
          <w:sz w:val="22"/>
          <w:szCs w:val="22"/>
        </w:rPr>
        <w:t>v případě, že se rozhodne akci zrušit (z jakéhokoliv důvodu – např. nemoc interpreta, nezájem o vstupenky, …) a nedohodne si nový termín akce (na kterou budou platit již prodané vstupenky), bude o tom nep</w:t>
      </w:r>
      <w:r w:rsidR="00922140">
        <w:rPr>
          <w:rFonts w:ascii="Calibri" w:hAnsi="Calibri" w:cs="Calibri"/>
          <w:sz w:val="22"/>
          <w:szCs w:val="22"/>
        </w:rPr>
        <w:t xml:space="preserve">rodleně písemně informovat MBP; </w:t>
      </w:r>
    </w:p>
    <w:p w:rsidR="00922140" w:rsidRDefault="006079EA" w:rsidP="0030346A">
      <w:pPr>
        <w:tabs>
          <w:tab w:val="left" w:pos="709"/>
        </w:tabs>
        <w:spacing w:after="120"/>
        <w:ind w:left="709" w:hanging="349"/>
        <w:jc w:val="both"/>
        <w:rPr>
          <w:rFonts w:ascii="Calibri" w:hAnsi="Calibri" w:cs="Calibri"/>
          <w:sz w:val="22"/>
          <w:szCs w:val="22"/>
        </w:rPr>
      </w:pPr>
      <w:r>
        <w:rPr>
          <w:rFonts w:ascii="Calibri" w:hAnsi="Calibri" w:cs="Calibri"/>
          <w:sz w:val="22"/>
          <w:szCs w:val="22"/>
        </w:rPr>
        <w:t>e</w:t>
      </w:r>
      <w:r w:rsidR="0030346A">
        <w:rPr>
          <w:rFonts w:ascii="Calibri" w:hAnsi="Calibri" w:cs="Calibri"/>
          <w:sz w:val="22"/>
          <w:szCs w:val="22"/>
        </w:rPr>
        <w:t xml:space="preserve">) </w:t>
      </w:r>
      <w:r w:rsidR="0030346A">
        <w:rPr>
          <w:rFonts w:ascii="Calibri" w:hAnsi="Calibri" w:cs="Calibri"/>
          <w:sz w:val="22"/>
          <w:szCs w:val="22"/>
        </w:rPr>
        <w:tab/>
      </w:r>
      <w:r w:rsidR="00922140">
        <w:rPr>
          <w:rFonts w:ascii="Calibri" w:hAnsi="Calibri" w:cs="Calibri"/>
          <w:sz w:val="22"/>
          <w:szCs w:val="22"/>
        </w:rPr>
        <w:t xml:space="preserve">po dobu vstupu návštěvníků na akci zajistí ke vchodu v čase od zahájení vstupu návštěvníků po dobu zahájení akce přítomnost kompetentní osoby, která bude </w:t>
      </w:r>
      <w:r w:rsidR="003D17D4">
        <w:rPr>
          <w:rFonts w:ascii="Calibri" w:hAnsi="Calibri" w:cs="Calibri"/>
          <w:sz w:val="22"/>
          <w:szCs w:val="22"/>
        </w:rPr>
        <w:t xml:space="preserve">řešit </w:t>
      </w:r>
      <w:proofErr w:type="spellStart"/>
      <w:r w:rsidR="003D17D4">
        <w:rPr>
          <w:rFonts w:ascii="Calibri" w:hAnsi="Calibri" w:cs="Calibri"/>
          <w:sz w:val="22"/>
          <w:szCs w:val="22"/>
        </w:rPr>
        <w:t>ticketingové</w:t>
      </w:r>
      <w:proofErr w:type="spellEnd"/>
      <w:r w:rsidR="003D17D4">
        <w:rPr>
          <w:rFonts w:ascii="Calibri" w:hAnsi="Calibri" w:cs="Calibri"/>
          <w:sz w:val="22"/>
          <w:szCs w:val="22"/>
        </w:rPr>
        <w:t xml:space="preserve"> služby na akci, zejména </w:t>
      </w:r>
      <w:r w:rsidR="00922140">
        <w:rPr>
          <w:rFonts w:ascii="Calibri" w:hAnsi="Calibri" w:cs="Calibri"/>
          <w:sz w:val="22"/>
          <w:szCs w:val="22"/>
        </w:rPr>
        <w:t xml:space="preserve">vydávat vstupenky hostům uvedeným na </w:t>
      </w:r>
      <w:proofErr w:type="spellStart"/>
      <w:r w:rsidR="00922140">
        <w:rPr>
          <w:rFonts w:ascii="Calibri" w:hAnsi="Calibri" w:cs="Calibri"/>
          <w:sz w:val="22"/>
          <w:szCs w:val="22"/>
        </w:rPr>
        <w:t>guestlistu</w:t>
      </w:r>
      <w:proofErr w:type="spellEnd"/>
      <w:r w:rsidR="00922140">
        <w:rPr>
          <w:rFonts w:ascii="Calibri" w:hAnsi="Calibri" w:cs="Calibri"/>
          <w:sz w:val="22"/>
          <w:szCs w:val="22"/>
        </w:rPr>
        <w:t xml:space="preserve"> a zároveň bude řešit případné problémy se vstupenkami, jako je např. zapomenutá vstupenka, ZTP-P, eventuálně další reklamace návštěvníků akce. V případě, že tuto osobu nezajistí po celou dobu, zavazuje se uhradit MBP </w:t>
      </w:r>
      <w:r w:rsidR="00922140" w:rsidRPr="000D0C95">
        <w:rPr>
          <w:rFonts w:ascii="Calibri" w:hAnsi="Calibri" w:cs="Calibri"/>
          <w:b/>
          <w:sz w:val="22"/>
          <w:szCs w:val="22"/>
        </w:rPr>
        <w:t xml:space="preserve">smluvní pokutu </w:t>
      </w:r>
      <w:r w:rsidR="00922140">
        <w:rPr>
          <w:rFonts w:ascii="Calibri" w:hAnsi="Calibri" w:cs="Calibri"/>
          <w:b/>
          <w:sz w:val="22"/>
          <w:szCs w:val="22"/>
        </w:rPr>
        <w:t xml:space="preserve">ve výši </w:t>
      </w:r>
      <w:r w:rsidR="00922140" w:rsidRPr="000D0C95">
        <w:rPr>
          <w:rFonts w:ascii="Calibri" w:hAnsi="Calibri" w:cs="Calibri"/>
          <w:b/>
          <w:sz w:val="22"/>
          <w:szCs w:val="22"/>
        </w:rPr>
        <w:t>10.000,- Kč</w:t>
      </w:r>
      <w:r w:rsidR="00922140" w:rsidRPr="005C1F74">
        <w:rPr>
          <w:rFonts w:ascii="Calibri" w:hAnsi="Calibri" w:cs="Calibri"/>
          <w:sz w:val="22"/>
          <w:szCs w:val="22"/>
        </w:rPr>
        <w:t xml:space="preserve"> (s</w:t>
      </w:r>
      <w:r w:rsidR="00922140">
        <w:rPr>
          <w:rFonts w:ascii="Calibri" w:hAnsi="Calibri" w:cs="Calibri"/>
          <w:sz w:val="22"/>
          <w:szCs w:val="22"/>
        </w:rPr>
        <w:t xml:space="preserve">lovy: </w:t>
      </w:r>
      <w:proofErr w:type="spellStart"/>
      <w:r w:rsidR="00922140">
        <w:rPr>
          <w:rFonts w:ascii="Calibri" w:hAnsi="Calibri" w:cs="Calibri"/>
          <w:sz w:val="22"/>
          <w:szCs w:val="22"/>
        </w:rPr>
        <w:t>desettisíc</w:t>
      </w:r>
      <w:proofErr w:type="spellEnd"/>
      <w:r w:rsidR="00922140">
        <w:rPr>
          <w:rFonts w:ascii="Calibri" w:hAnsi="Calibri" w:cs="Calibri"/>
          <w:sz w:val="22"/>
          <w:szCs w:val="22"/>
        </w:rPr>
        <w:t xml:space="preserve"> korun českých).</w:t>
      </w:r>
    </w:p>
    <w:p w:rsidR="007C3591" w:rsidRDefault="007C3591" w:rsidP="00922140">
      <w:pPr>
        <w:numPr>
          <w:ilvl w:val="0"/>
          <w:numId w:val="20"/>
        </w:numPr>
        <w:tabs>
          <w:tab w:val="clear" w:pos="720"/>
          <w:tab w:val="num" w:pos="284"/>
          <w:tab w:val="left" w:pos="360"/>
        </w:tabs>
        <w:overflowPunct w:val="0"/>
        <w:autoSpaceDE w:val="0"/>
        <w:spacing w:after="24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sidR="00510517">
        <w:rPr>
          <w:rFonts w:ascii="Calibri" w:hAnsi="Calibri" w:cs="Calibri"/>
          <w:sz w:val="22"/>
          <w:szCs w:val="22"/>
        </w:rPr>
        <w:t xml:space="preserve">  za dohodnutou úplatu.</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lastRenderedPageBreak/>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r w:rsidR="0087234B">
        <w:rPr>
          <w:rFonts w:ascii="Calibri" w:hAnsi="Calibri" w:cs="Calibri"/>
          <w:b/>
          <w:szCs w:val="22"/>
          <w:u w:val="single"/>
        </w:rPr>
        <w:t>, gastronomický servis pro návštěvníky akce</w:t>
      </w:r>
    </w:p>
    <w:p w:rsidR="001C708D" w:rsidRPr="00706B3C"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706B3C">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496426" w:rsidRDefault="001C708D" w:rsidP="00AD71C7">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AD71C7" w:rsidRPr="00706B3C" w:rsidRDefault="00AD71C7" w:rsidP="00AD71C7">
      <w:pPr>
        <w:pStyle w:val="Odstavecseseznamem"/>
        <w:numPr>
          <w:ilvl w:val="0"/>
          <w:numId w:val="28"/>
        </w:numPr>
        <w:suppressAutoHyphens w:val="0"/>
        <w:spacing w:after="240"/>
        <w:ind w:left="284" w:hanging="284"/>
        <w:jc w:val="both"/>
        <w:rPr>
          <w:rFonts w:ascii="Calibri" w:hAnsi="Calibri" w:cs="Calibri"/>
          <w:sz w:val="22"/>
          <w:szCs w:val="22"/>
        </w:rPr>
      </w:pPr>
      <w:r w:rsidRPr="00706B3C">
        <w:rPr>
          <w:rFonts w:ascii="Calibri" w:hAnsi="Calibri" w:cs="Calibri"/>
          <w:sz w:val="22"/>
          <w:szCs w:val="22"/>
        </w:rPr>
        <w:t xml:space="preserve">Gastronomický servis </w:t>
      </w:r>
      <w:r w:rsidR="00706B3C" w:rsidRPr="00706B3C">
        <w:rPr>
          <w:rFonts w:ascii="Calibri" w:hAnsi="Calibri" w:cs="Calibri"/>
          <w:sz w:val="22"/>
          <w:szCs w:val="22"/>
        </w:rPr>
        <w:t xml:space="preserve">pro návštěvníky akcí </w:t>
      </w:r>
      <w:r w:rsidRPr="00706B3C">
        <w:rPr>
          <w:rFonts w:ascii="Calibri" w:hAnsi="Calibri" w:cs="Calibri"/>
          <w:sz w:val="22"/>
          <w:szCs w:val="22"/>
        </w:rPr>
        <w:t>v předmětu podnájmu exkluzivně zajišťuje dodavatel provozovatele objektu</w:t>
      </w:r>
      <w:r w:rsidR="00706B3C">
        <w:rPr>
          <w:rFonts w:ascii="Calibri" w:hAnsi="Calibri" w:cs="Calibri"/>
          <w:sz w:val="22"/>
          <w:szCs w:val="22"/>
        </w:rPr>
        <w:t>.</w:t>
      </w:r>
      <w:r w:rsidRPr="00706B3C">
        <w:rPr>
          <w:rFonts w:ascii="Calibri" w:hAnsi="Calibri" w:cs="Calibri"/>
          <w:sz w:val="22"/>
          <w:szCs w:val="22"/>
        </w:rPr>
        <w:t xml:space="preserve"> Podnájemce není oprávněn zajišťovat si na předmětu podnájmu, ani v objektu Měšťanská beseda gastronomický servis 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provozovatelem objektu jinak.</w:t>
      </w:r>
      <w:r w:rsidR="00D23AE6" w:rsidRPr="00706B3C">
        <w:rPr>
          <w:rFonts w:ascii="Calibri" w:hAnsi="Calibri" w:cs="Calibri"/>
          <w:sz w:val="22"/>
          <w:szCs w:val="22"/>
        </w:rPr>
        <w:t xml:space="preserve"> </w:t>
      </w:r>
      <w:r w:rsidR="00D23AE6" w:rsidRPr="00706B3C">
        <w:rPr>
          <w:rFonts w:ascii="Calibri" w:hAnsi="Calibri" w:cs="Calibri"/>
          <w:sz w:val="22"/>
          <w:szCs w:val="22"/>
          <w:lang w:eastAsia="cs-CZ"/>
        </w:rPr>
        <w:t xml:space="preserve">V případě, že pořadatel akce tento závazek nedodrží, zavazuje se uhradit MBP </w:t>
      </w:r>
      <w:r w:rsidR="00D23AE6" w:rsidRPr="00706B3C">
        <w:rPr>
          <w:rFonts w:ascii="Calibri" w:hAnsi="Calibri" w:cs="Calibri"/>
          <w:b/>
          <w:sz w:val="22"/>
          <w:szCs w:val="22"/>
          <w:lang w:eastAsia="cs-CZ"/>
        </w:rPr>
        <w:t>smluvní pokutu ve výši 20.000,- Kč</w:t>
      </w:r>
      <w:r w:rsidR="00706B3C">
        <w:rPr>
          <w:rFonts w:ascii="Calibri" w:hAnsi="Calibri" w:cs="Calibri"/>
          <w:b/>
          <w:sz w:val="22"/>
          <w:szCs w:val="22"/>
          <w:lang w:eastAsia="cs-CZ"/>
        </w:rPr>
        <w:t xml:space="preserve"> za každé porušení t</w:t>
      </w:r>
      <w:r w:rsidR="0087234B">
        <w:rPr>
          <w:rFonts w:ascii="Calibri" w:hAnsi="Calibri" w:cs="Calibri"/>
          <w:b/>
          <w:sz w:val="22"/>
          <w:szCs w:val="22"/>
          <w:lang w:eastAsia="cs-CZ"/>
        </w:rPr>
        <w:t>ěchto povinností</w:t>
      </w:r>
      <w:r w:rsidR="00D23AE6" w:rsidRPr="00706B3C">
        <w:rPr>
          <w:rFonts w:ascii="Calibri" w:hAnsi="Calibri" w:cs="Calibri"/>
          <w:b/>
          <w:sz w:val="22"/>
          <w:szCs w:val="22"/>
          <w:lang w:eastAsia="cs-CZ"/>
        </w:rPr>
        <w:t>.</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w:t>
      </w:r>
      <w:r w:rsidRPr="00D23AE6">
        <w:rPr>
          <w:rFonts w:ascii="Calibri" w:hAnsi="Calibri" w:cs="Calibri"/>
          <w:sz w:val="22"/>
          <w:szCs w:val="22"/>
        </w:rPr>
        <w:t>deset (10)</w:t>
      </w:r>
      <w:r w:rsidRPr="00415479">
        <w:rPr>
          <w:rFonts w:ascii="Calibri" w:hAnsi="Calibri" w:cs="Calibri"/>
          <w:sz w:val="22"/>
          <w:szCs w:val="22"/>
        </w:rPr>
        <w:t xml:space="preserve">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r w:rsidR="00510517">
        <w:rPr>
          <w:rFonts w:ascii="Calibri" w:hAnsi="Calibri" w:cs="Calibri"/>
          <w:sz w:val="22"/>
          <w:szCs w:val="22"/>
        </w:rPr>
        <w:t>, pokud bude zajišťováno MBP</w:t>
      </w:r>
      <w:r w:rsidRPr="00415479">
        <w:rPr>
          <w:rFonts w:ascii="Calibri" w:hAnsi="Calibri" w:cs="Calibri"/>
          <w:sz w:val="22"/>
          <w:szCs w:val="22"/>
        </w:rPr>
        <w:t>;</w:t>
      </w:r>
    </w:p>
    <w:p w:rsidR="001C708D"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510517" w:rsidRPr="00415479" w:rsidRDefault="00510517" w:rsidP="001C708D">
      <w:pPr>
        <w:numPr>
          <w:ilvl w:val="0"/>
          <w:numId w:val="8"/>
        </w:numPr>
        <w:tabs>
          <w:tab w:val="left" w:pos="284"/>
          <w:tab w:val="num" w:pos="426"/>
        </w:tabs>
        <w:ind w:left="284" w:firstLine="0"/>
        <w:jc w:val="both"/>
        <w:rPr>
          <w:rFonts w:ascii="Calibri" w:hAnsi="Calibri" w:cs="Calibri"/>
          <w:sz w:val="22"/>
          <w:szCs w:val="22"/>
        </w:rPr>
      </w:pPr>
      <w:r>
        <w:rPr>
          <w:rFonts w:ascii="Calibri" w:hAnsi="Calibri" w:cs="Calibri"/>
          <w:sz w:val="22"/>
          <w:szCs w:val="22"/>
        </w:rPr>
        <w:t>náhledy (vzory) vstupenek, použitých na akci;</w:t>
      </w:r>
    </w:p>
    <w:p w:rsidR="001C708D" w:rsidRPr="00415479" w:rsidRDefault="006079EA" w:rsidP="001C708D">
      <w:pPr>
        <w:numPr>
          <w:ilvl w:val="0"/>
          <w:numId w:val="8"/>
        </w:numPr>
        <w:tabs>
          <w:tab w:val="left" w:pos="284"/>
        </w:tabs>
        <w:spacing w:after="120"/>
        <w:ind w:left="284" w:firstLine="0"/>
        <w:jc w:val="both"/>
        <w:rPr>
          <w:rFonts w:ascii="Calibri" w:hAnsi="Calibri" w:cs="Calibri"/>
          <w:sz w:val="22"/>
          <w:szCs w:val="22"/>
        </w:rPr>
      </w:pPr>
      <w:r>
        <w:rPr>
          <w:rFonts w:ascii="Calibri" w:hAnsi="Calibri" w:cs="Calibri"/>
          <w:sz w:val="22"/>
          <w:szCs w:val="22"/>
        </w:rPr>
        <w:t>podklady ke stavbě sálu.</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lastRenderedPageBreak/>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w:t>
      </w:r>
      <w:r w:rsidRPr="00510517">
        <w:rPr>
          <w:rFonts w:ascii="Calibri" w:hAnsi="Calibri" w:cs="Calibri"/>
          <w:b/>
          <w:sz w:val="22"/>
          <w:szCs w:val="22"/>
        </w:rPr>
        <w:t>za</w:t>
      </w:r>
      <w:r w:rsidR="00510517" w:rsidRPr="00510517">
        <w:rPr>
          <w:rFonts w:ascii="Calibri" w:hAnsi="Calibri" w:cs="Calibri"/>
          <w:b/>
          <w:sz w:val="22"/>
          <w:szCs w:val="22"/>
        </w:rPr>
        <w:t xml:space="preserve"> každé porušení</w:t>
      </w:r>
      <w:r w:rsidR="00510517">
        <w:rPr>
          <w:rFonts w:ascii="Calibri" w:hAnsi="Calibri" w:cs="Calibri"/>
          <w:sz w:val="22"/>
          <w:szCs w:val="22"/>
        </w:rPr>
        <w:t xml:space="preserve"> těchto</w:t>
      </w:r>
      <w:r w:rsidRPr="00415479">
        <w:rPr>
          <w:rFonts w:ascii="Calibri" w:hAnsi="Calibri" w:cs="Calibri"/>
          <w:sz w:val="22"/>
          <w:szCs w:val="22"/>
        </w:rPr>
        <w:t xml:space="preserve">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D23AE6">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42B72" w:rsidRPr="00D23AE6" w:rsidRDefault="00BB7693" w:rsidP="00742B72">
      <w:pPr>
        <w:numPr>
          <w:ilvl w:val="0"/>
          <w:numId w:val="26"/>
        </w:numPr>
        <w:tabs>
          <w:tab w:val="left" w:pos="284"/>
        </w:tabs>
        <w:spacing w:after="120"/>
        <w:ind w:left="284" w:hanging="284"/>
        <w:jc w:val="both"/>
        <w:rPr>
          <w:rFonts w:ascii="Calibri" w:hAnsi="Calibri" w:cs="Calibri"/>
          <w:sz w:val="22"/>
          <w:szCs w:val="22"/>
        </w:rPr>
      </w:pPr>
      <w:r w:rsidRPr="006079EA">
        <w:rPr>
          <w:rFonts w:ascii="Calibri" w:hAnsi="Calibri" w:cs="Calibri"/>
          <w:sz w:val="22"/>
          <w:szCs w:val="22"/>
        </w:rPr>
        <w:t xml:space="preserve">Smluvní strany se dohodly, že pořadatel akce uhradí do </w:t>
      </w:r>
      <w:r w:rsidR="009802A8">
        <w:rPr>
          <w:rFonts w:ascii="Calibri" w:hAnsi="Calibri" w:cs="Calibri"/>
          <w:sz w:val="22"/>
          <w:szCs w:val="22"/>
        </w:rPr>
        <w:t>deseti</w:t>
      </w:r>
      <w:r w:rsidRPr="006079EA">
        <w:rPr>
          <w:rFonts w:ascii="Calibri" w:hAnsi="Calibri" w:cs="Calibri"/>
          <w:sz w:val="22"/>
          <w:szCs w:val="22"/>
        </w:rPr>
        <w:t xml:space="preserve"> (1</w:t>
      </w:r>
      <w:r w:rsidR="009802A8">
        <w:rPr>
          <w:rFonts w:ascii="Calibri" w:hAnsi="Calibri" w:cs="Calibri"/>
          <w:sz w:val="22"/>
          <w:szCs w:val="22"/>
        </w:rPr>
        <w:t>0</w:t>
      </w:r>
      <w:r w:rsidRPr="006079EA">
        <w:rPr>
          <w:rFonts w:ascii="Calibri" w:hAnsi="Calibri" w:cs="Calibri"/>
          <w:sz w:val="22"/>
          <w:szCs w:val="22"/>
        </w:rPr>
        <w:t>) pracovních dnů p</w:t>
      </w:r>
      <w:r w:rsidR="0087234B">
        <w:rPr>
          <w:rFonts w:ascii="Calibri" w:hAnsi="Calibri" w:cs="Calibri"/>
          <w:sz w:val="22"/>
          <w:szCs w:val="22"/>
        </w:rPr>
        <w:t>o podpisu smlouvy</w:t>
      </w:r>
      <w:r w:rsidRPr="006079EA">
        <w:rPr>
          <w:rFonts w:ascii="Calibri" w:hAnsi="Calibri" w:cs="Calibri"/>
          <w:sz w:val="22"/>
          <w:szCs w:val="22"/>
        </w:rPr>
        <w:t xml:space="preserve"> </w:t>
      </w:r>
      <w:r w:rsidRPr="006079EA">
        <w:rPr>
          <w:rFonts w:ascii="Calibri" w:hAnsi="Calibri" w:cs="Calibri"/>
          <w:b/>
          <w:sz w:val="22"/>
          <w:szCs w:val="22"/>
          <w:u w:val="single"/>
        </w:rPr>
        <w:t xml:space="preserve">kauci/jistotu na </w:t>
      </w:r>
      <w:r w:rsidR="00C82161" w:rsidRPr="006079EA">
        <w:rPr>
          <w:rFonts w:ascii="Calibri" w:hAnsi="Calibri" w:cs="Calibri"/>
          <w:b/>
          <w:sz w:val="22"/>
          <w:szCs w:val="22"/>
          <w:u w:val="single"/>
        </w:rPr>
        <w:t xml:space="preserve">případné </w:t>
      </w:r>
      <w:r w:rsidRPr="006079EA">
        <w:rPr>
          <w:rFonts w:ascii="Calibri" w:hAnsi="Calibri" w:cs="Calibri"/>
          <w:b/>
          <w:sz w:val="22"/>
          <w:szCs w:val="22"/>
          <w:u w:val="single"/>
        </w:rPr>
        <w:t>poškození interiéru, nebo exteriéru objektu Měšťanské besedy</w:t>
      </w:r>
      <w:r w:rsidR="00C82161" w:rsidRPr="006079EA">
        <w:rPr>
          <w:rFonts w:ascii="Calibri" w:hAnsi="Calibri" w:cs="Calibri"/>
          <w:sz w:val="22"/>
          <w:szCs w:val="22"/>
        </w:rPr>
        <w:t xml:space="preserve">, nebo jejím vybavení </w:t>
      </w:r>
      <w:r w:rsidR="00C82161" w:rsidRPr="00030A14">
        <w:rPr>
          <w:rFonts w:ascii="Calibri" w:hAnsi="Calibri" w:cs="Calibri"/>
          <w:sz w:val="22"/>
          <w:szCs w:val="22"/>
        </w:rPr>
        <w:t xml:space="preserve">pořadatelem akce </w:t>
      </w:r>
      <w:r w:rsidR="00C82161" w:rsidRPr="00030A14">
        <w:rPr>
          <w:rFonts w:ascii="Calibri" w:hAnsi="Calibri" w:cs="Calibri"/>
          <w:b/>
          <w:sz w:val="22"/>
          <w:szCs w:val="22"/>
          <w:u w:val="single"/>
        </w:rPr>
        <w:t>ve výši 20.000,- Kč bez DPH</w:t>
      </w:r>
      <w:r w:rsidR="00C82161" w:rsidRPr="00030A14">
        <w:rPr>
          <w:rFonts w:ascii="Calibri" w:hAnsi="Calibri" w:cs="Calibri"/>
          <w:sz w:val="22"/>
          <w:szCs w:val="22"/>
        </w:rPr>
        <w:t xml:space="preserve"> </w:t>
      </w:r>
      <w:r w:rsidR="00C82161" w:rsidRPr="00030A14">
        <w:rPr>
          <w:rFonts w:ascii="Calibri" w:hAnsi="Calibri" w:cs="Calibri"/>
          <w:i/>
          <w:sz w:val="22"/>
          <w:szCs w:val="22"/>
        </w:rPr>
        <w:t xml:space="preserve">(slovy: </w:t>
      </w:r>
      <w:proofErr w:type="spellStart"/>
      <w:r w:rsidR="006079EA" w:rsidRPr="00030A14">
        <w:rPr>
          <w:rFonts w:ascii="Calibri" w:hAnsi="Calibri" w:cs="Calibri"/>
          <w:i/>
          <w:sz w:val="22"/>
          <w:szCs w:val="22"/>
        </w:rPr>
        <w:t>dvacet</w:t>
      </w:r>
      <w:r w:rsidR="00C82161" w:rsidRPr="00030A14">
        <w:rPr>
          <w:rFonts w:ascii="Calibri" w:hAnsi="Calibri" w:cs="Calibri"/>
          <w:i/>
          <w:sz w:val="22"/>
          <w:szCs w:val="22"/>
        </w:rPr>
        <w:t>tisíc</w:t>
      </w:r>
      <w:proofErr w:type="spellEnd"/>
      <w:r w:rsidR="00C82161" w:rsidRPr="00030A14">
        <w:rPr>
          <w:rFonts w:ascii="Calibri" w:hAnsi="Calibri" w:cs="Calibri"/>
          <w:i/>
          <w:sz w:val="22"/>
          <w:szCs w:val="22"/>
        </w:rPr>
        <w:t xml:space="preserve"> korun českých)</w:t>
      </w:r>
      <w:r w:rsidR="00C82161" w:rsidRPr="00030A14">
        <w:rPr>
          <w:rFonts w:ascii="Calibri" w:hAnsi="Calibri" w:cs="Calibri"/>
          <w:sz w:val="22"/>
          <w:szCs w:val="22"/>
        </w:rPr>
        <w:t>, která</w:t>
      </w:r>
      <w:r w:rsidR="00C82161" w:rsidRPr="006079EA">
        <w:rPr>
          <w:rFonts w:ascii="Calibri" w:hAnsi="Calibri" w:cs="Calibri"/>
          <w:sz w:val="22"/>
          <w:szCs w:val="22"/>
        </w:rPr>
        <w:t xml:space="preserve"> bude do deseti (10) pracovních dnů po </w:t>
      </w:r>
      <w:r w:rsidR="0087234B">
        <w:rPr>
          <w:rFonts w:ascii="Calibri" w:hAnsi="Calibri" w:cs="Calibri"/>
          <w:sz w:val="22"/>
          <w:szCs w:val="22"/>
        </w:rPr>
        <w:t xml:space="preserve">skončení akce, nebo po </w:t>
      </w:r>
      <w:r w:rsidR="00C82161" w:rsidRPr="006079EA">
        <w:rPr>
          <w:rFonts w:ascii="Calibri" w:hAnsi="Calibri" w:cs="Calibri"/>
          <w:sz w:val="22"/>
          <w:szCs w:val="22"/>
        </w:rPr>
        <w:t xml:space="preserve">zjištění ceny za opravu vzniklé škody MBP pořadateli vyúčtována a zbývající </w:t>
      </w:r>
      <w:r w:rsidR="00C82161" w:rsidRPr="00D23AE6">
        <w:rPr>
          <w:rFonts w:ascii="Calibri" w:hAnsi="Calibri" w:cs="Calibri"/>
          <w:sz w:val="22"/>
          <w:szCs w:val="22"/>
        </w:rPr>
        <w:t>nebo celá část bude vrácena pořadateli akce na účet uvedený v záhlaví této smlouvy.</w:t>
      </w:r>
    </w:p>
    <w:p w:rsidR="00742B72" w:rsidRDefault="00C82161" w:rsidP="00D23AE6">
      <w:pPr>
        <w:numPr>
          <w:ilvl w:val="0"/>
          <w:numId w:val="26"/>
        </w:numPr>
        <w:tabs>
          <w:tab w:val="left" w:pos="284"/>
        </w:tabs>
        <w:spacing w:after="240"/>
        <w:ind w:left="284" w:hanging="284"/>
        <w:jc w:val="both"/>
        <w:rPr>
          <w:rFonts w:ascii="Calibri" w:hAnsi="Calibri" w:cs="Calibri"/>
          <w:sz w:val="22"/>
          <w:szCs w:val="22"/>
        </w:rPr>
      </w:pPr>
      <w:r w:rsidRPr="00D23AE6">
        <w:rPr>
          <w:rFonts w:ascii="Calibri" w:hAnsi="Calibri" w:cs="Calibri"/>
          <w:sz w:val="22"/>
          <w:szCs w:val="22"/>
        </w:rPr>
        <w:t>Pořadatel akce vysloveně souhlasí s tím, že MBP je oprávněna použít uhrazenou jistotu i na úhradu uplatněných smluvních pokut</w:t>
      </w:r>
      <w:r w:rsidR="002D33CC" w:rsidRPr="00D23AE6">
        <w:rPr>
          <w:rFonts w:ascii="Calibri" w:hAnsi="Calibri" w:cs="Calibri"/>
          <w:sz w:val="22"/>
          <w:szCs w:val="22"/>
        </w:rPr>
        <w:t>, vyplývajících z této smlouvy</w:t>
      </w:r>
      <w:r w:rsidR="00742B72" w:rsidRPr="00D23AE6">
        <w:rPr>
          <w:rFonts w:ascii="Calibri" w:hAnsi="Calibri" w:cs="Calibri"/>
          <w:sz w:val="22"/>
          <w:szCs w:val="22"/>
        </w:rPr>
        <w:t xml:space="preserve"> za porušení </w:t>
      </w:r>
      <w:r w:rsidR="00BD1EEB" w:rsidRPr="00D23AE6">
        <w:rPr>
          <w:rFonts w:ascii="Calibri" w:hAnsi="Calibri" w:cs="Calibri"/>
          <w:sz w:val="22"/>
          <w:szCs w:val="22"/>
        </w:rPr>
        <w:t xml:space="preserve">jejich </w:t>
      </w:r>
      <w:r w:rsidR="00742B72" w:rsidRPr="00D23AE6">
        <w:rPr>
          <w:rFonts w:ascii="Calibri" w:hAnsi="Calibri" w:cs="Calibri"/>
          <w:sz w:val="22"/>
          <w:szCs w:val="22"/>
        </w:rPr>
        <w:t>dílčích ujednání pořadatelem akce.</w:t>
      </w:r>
    </w:p>
    <w:p w:rsidR="001272DC" w:rsidRPr="00D23AE6" w:rsidRDefault="001272DC" w:rsidP="001272DC">
      <w:pPr>
        <w:tabs>
          <w:tab w:val="left" w:pos="284"/>
        </w:tabs>
        <w:spacing w:after="240"/>
        <w:ind w:left="284"/>
        <w:jc w:val="both"/>
        <w:rPr>
          <w:rFonts w:ascii="Calibri" w:hAnsi="Calibri" w:cs="Calibri"/>
          <w:sz w:val="22"/>
          <w:szCs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lastRenderedPageBreak/>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odpovídá za jakékoliv porušení relevantních obecně závazných platných předpisů, a to včetně porušení těchto povinností ze strany svých dodavatelů. V případě vzniku škody MBP v souvislosti s cateringem pořadatele akce, poskytovaným 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Smluvní strany výslovně prohlašují, že MBP žádným způsobem neodpovídá ani účinkujícím, ani návštěvníkům akce za průběh akce, za jakoukoliv změnu této akce, za jakékoliv události, k nimž by na této akci došlo, či za cokoliv, co by mělo v této akci svůj původ. </w:t>
      </w:r>
    </w:p>
    <w:p w:rsidR="001C708D" w:rsidRPr="00BB7693"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742B72">
        <w:rPr>
          <w:rFonts w:ascii="Calibri" w:hAnsi="Calibri" w:cs="Calibri"/>
          <w:sz w:val="22"/>
          <w:szCs w:val="22"/>
        </w:rPr>
        <w:t xml:space="preserve">(c) poskytnutí dalších servisních služeb, jejichž plnění a cena byla smluvními stranami potvrzena </w:t>
      </w:r>
      <w:r w:rsidRPr="00742B72">
        <w:rPr>
          <w:rFonts w:ascii="Calibri" w:hAnsi="Calibri" w:cs="Calibri"/>
          <w:sz w:val="22"/>
          <w:szCs w:val="22"/>
        </w:rPr>
        <w:br/>
        <w:t xml:space="preserve">před podpisem této smlouvy, ve </w:t>
      </w:r>
      <w:r w:rsidRPr="00030A14">
        <w:rPr>
          <w:rFonts w:ascii="Calibri" w:hAnsi="Calibri" w:cs="Calibri"/>
          <w:sz w:val="22"/>
          <w:szCs w:val="22"/>
        </w:rPr>
        <w:t xml:space="preserve">výši </w:t>
      </w:r>
      <w:r w:rsidR="00BB7693" w:rsidRPr="00030A14">
        <w:rPr>
          <w:rFonts w:ascii="Calibri" w:hAnsi="Calibri" w:cs="Calibri"/>
          <w:b/>
          <w:sz w:val="22"/>
          <w:szCs w:val="22"/>
        </w:rPr>
        <w:t>90</w:t>
      </w:r>
      <w:r w:rsidR="00030A14" w:rsidRPr="00030A14">
        <w:rPr>
          <w:rFonts w:ascii="Calibri" w:hAnsi="Calibri" w:cs="Calibri"/>
          <w:b/>
          <w:sz w:val="22"/>
          <w:szCs w:val="22"/>
        </w:rPr>
        <w:t>.8</w:t>
      </w:r>
      <w:r w:rsidR="00451D74" w:rsidRPr="00030A14">
        <w:rPr>
          <w:rFonts w:ascii="Calibri" w:hAnsi="Calibri" w:cs="Calibri"/>
          <w:b/>
          <w:sz w:val="22"/>
          <w:szCs w:val="22"/>
        </w:rPr>
        <w:t>00</w:t>
      </w:r>
      <w:r w:rsidRPr="00030A14">
        <w:rPr>
          <w:rFonts w:ascii="Calibri" w:hAnsi="Calibri" w:cs="Calibri"/>
          <w:b/>
          <w:sz w:val="22"/>
          <w:szCs w:val="22"/>
        </w:rPr>
        <w:t xml:space="preserve">,- Kč </w:t>
      </w:r>
      <w:r w:rsidRPr="00030A14">
        <w:rPr>
          <w:rFonts w:ascii="Calibri" w:hAnsi="Calibri" w:cs="Calibri"/>
          <w:i/>
          <w:sz w:val="22"/>
          <w:szCs w:val="22"/>
        </w:rPr>
        <w:t xml:space="preserve">(slovy: </w:t>
      </w:r>
      <w:proofErr w:type="spellStart"/>
      <w:r w:rsidR="00030A14" w:rsidRPr="00030A14">
        <w:rPr>
          <w:rFonts w:ascii="Calibri" w:hAnsi="Calibri" w:cs="Calibri"/>
          <w:i/>
          <w:sz w:val="22"/>
          <w:szCs w:val="22"/>
        </w:rPr>
        <w:t>devadesát</w:t>
      </w:r>
      <w:r w:rsidRPr="00030A14">
        <w:rPr>
          <w:rFonts w:ascii="Calibri" w:hAnsi="Calibri" w:cs="Calibri"/>
          <w:i/>
          <w:sz w:val="22"/>
          <w:szCs w:val="22"/>
        </w:rPr>
        <w:t>tisíc</w:t>
      </w:r>
      <w:r w:rsidR="00030A14" w:rsidRPr="00030A14">
        <w:rPr>
          <w:rFonts w:ascii="Calibri" w:hAnsi="Calibri" w:cs="Calibri"/>
          <w:i/>
          <w:sz w:val="22"/>
          <w:szCs w:val="22"/>
        </w:rPr>
        <w:t>osmset</w:t>
      </w:r>
      <w:proofErr w:type="spellEnd"/>
      <w:r w:rsidRPr="00030A14">
        <w:rPr>
          <w:rFonts w:ascii="Calibri" w:hAnsi="Calibri" w:cs="Calibri"/>
          <w:i/>
          <w:sz w:val="22"/>
          <w:szCs w:val="22"/>
        </w:rPr>
        <w:t xml:space="preserve"> korun českých)</w:t>
      </w:r>
      <w:r w:rsidRPr="00030A14">
        <w:rPr>
          <w:rFonts w:ascii="Calibri" w:hAnsi="Calibri" w:cs="Calibri"/>
          <w:sz w:val="22"/>
          <w:szCs w:val="22"/>
        </w:rPr>
        <w:t>.  V případě</w:t>
      </w:r>
      <w:r w:rsidRPr="00742B72">
        <w:rPr>
          <w:rFonts w:ascii="Calibri" w:hAnsi="Calibri" w:cs="Calibri"/>
          <w:sz w:val="22"/>
          <w:szCs w:val="22"/>
        </w:rPr>
        <w:t xml:space="preserve">, že akce bude trvat delší dobu, zavazuje se pořadatel akce uhradit za každou další započatou hodinu (nad rámec </w:t>
      </w:r>
      <w:r w:rsidRPr="0087234B">
        <w:rPr>
          <w:rFonts w:ascii="Calibri" w:hAnsi="Calibri" w:cs="Calibri"/>
          <w:sz w:val="22"/>
          <w:szCs w:val="22"/>
        </w:rPr>
        <w:t>sjednané doby podnájmu) smluvní částku uvedenou v </w:t>
      </w:r>
      <w:r w:rsidR="00DA085C" w:rsidRPr="0087234B">
        <w:rPr>
          <w:rFonts w:ascii="Calibri" w:hAnsi="Calibri" w:cs="Calibri"/>
          <w:sz w:val="22"/>
          <w:szCs w:val="22"/>
        </w:rPr>
        <w:t>p</w:t>
      </w:r>
      <w:r w:rsidRPr="0087234B">
        <w:rPr>
          <w:rFonts w:ascii="Calibri" w:hAnsi="Calibri" w:cs="Calibri"/>
          <w:sz w:val="22"/>
          <w:szCs w:val="22"/>
        </w:rPr>
        <w:t>říloze č. 3 této smlouvy.</w:t>
      </w:r>
      <w:r w:rsidRPr="00415479">
        <w:rPr>
          <w:rFonts w:ascii="Calibri" w:hAnsi="Calibri" w:cs="Calibri"/>
          <w:sz w:val="22"/>
          <w:szCs w:val="22"/>
        </w:rPr>
        <w:t xml:space="preserve"> </w:t>
      </w:r>
    </w:p>
    <w:p w:rsidR="00552ED2" w:rsidRPr="00742B72" w:rsidRDefault="00552ED2" w:rsidP="00552ED2">
      <w:pPr>
        <w:numPr>
          <w:ilvl w:val="0"/>
          <w:numId w:val="6"/>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Smluvní strany se dále dohodly, že pořadatel akce uhradí do (10) pracovních dnů po podpisu této smlouvy MBP </w:t>
      </w:r>
      <w:r w:rsidR="00BB7693" w:rsidRPr="00742B72">
        <w:rPr>
          <w:rFonts w:ascii="Calibri" w:hAnsi="Calibri" w:cs="Calibri"/>
          <w:sz w:val="22"/>
          <w:szCs w:val="22"/>
        </w:rPr>
        <w:t xml:space="preserve">nevratnou </w:t>
      </w:r>
      <w:r w:rsidR="004B24E6" w:rsidRPr="00742B72">
        <w:rPr>
          <w:rFonts w:ascii="Calibri" w:hAnsi="Calibri" w:cs="Calibri"/>
          <w:sz w:val="22"/>
          <w:szCs w:val="22"/>
        </w:rPr>
        <w:t>zálohu</w:t>
      </w:r>
      <w:r w:rsidRPr="00742B72">
        <w:rPr>
          <w:rFonts w:ascii="Calibri" w:hAnsi="Calibri" w:cs="Calibri"/>
          <w:sz w:val="22"/>
          <w:szCs w:val="22"/>
        </w:rPr>
        <w:t xml:space="preserve"> ve </w:t>
      </w:r>
      <w:r w:rsidRPr="00030A14">
        <w:rPr>
          <w:rFonts w:ascii="Calibri" w:hAnsi="Calibri" w:cs="Calibri"/>
          <w:sz w:val="22"/>
          <w:szCs w:val="22"/>
        </w:rPr>
        <w:t xml:space="preserve">výši </w:t>
      </w:r>
      <w:r w:rsidR="0087234B" w:rsidRPr="00030A14">
        <w:rPr>
          <w:rFonts w:ascii="Calibri" w:hAnsi="Calibri" w:cs="Calibri"/>
          <w:b/>
          <w:sz w:val="22"/>
          <w:szCs w:val="22"/>
        </w:rPr>
        <w:t>45</w:t>
      </w:r>
      <w:r w:rsidR="00030A14">
        <w:rPr>
          <w:rFonts w:ascii="Calibri" w:hAnsi="Calibri" w:cs="Calibri"/>
          <w:b/>
          <w:sz w:val="22"/>
          <w:szCs w:val="22"/>
        </w:rPr>
        <w:t>.4</w:t>
      </w:r>
      <w:r w:rsidRPr="00030A14">
        <w:rPr>
          <w:rFonts w:ascii="Calibri" w:hAnsi="Calibri" w:cs="Calibri"/>
          <w:b/>
          <w:sz w:val="22"/>
          <w:szCs w:val="22"/>
        </w:rPr>
        <w:t>00,- Kč</w:t>
      </w:r>
      <w:r w:rsidRPr="00030A14">
        <w:rPr>
          <w:rFonts w:ascii="Calibri" w:hAnsi="Calibri" w:cs="Calibri"/>
          <w:sz w:val="22"/>
          <w:szCs w:val="22"/>
        </w:rPr>
        <w:t xml:space="preserve"> </w:t>
      </w:r>
      <w:r w:rsidRPr="00030A14">
        <w:rPr>
          <w:rFonts w:ascii="Calibri" w:hAnsi="Calibri" w:cs="Calibri"/>
          <w:i/>
          <w:sz w:val="22"/>
          <w:szCs w:val="22"/>
        </w:rPr>
        <w:t xml:space="preserve">(slovy: </w:t>
      </w:r>
      <w:proofErr w:type="spellStart"/>
      <w:r w:rsidR="00030A14" w:rsidRPr="00030A14">
        <w:rPr>
          <w:rFonts w:ascii="Calibri" w:hAnsi="Calibri" w:cs="Calibri"/>
          <w:i/>
          <w:sz w:val="22"/>
          <w:szCs w:val="22"/>
        </w:rPr>
        <w:t>čtyřicetpět</w:t>
      </w:r>
      <w:r w:rsidRPr="00030A14">
        <w:rPr>
          <w:rFonts w:ascii="Calibri" w:hAnsi="Calibri" w:cs="Calibri"/>
          <w:i/>
          <w:sz w:val="22"/>
          <w:szCs w:val="22"/>
        </w:rPr>
        <w:t>tisíc</w:t>
      </w:r>
      <w:r w:rsidR="00030A14">
        <w:rPr>
          <w:rFonts w:ascii="Calibri" w:hAnsi="Calibri" w:cs="Calibri"/>
          <w:i/>
          <w:sz w:val="22"/>
          <w:szCs w:val="22"/>
        </w:rPr>
        <w:t>čtyřista</w:t>
      </w:r>
      <w:proofErr w:type="spellEnd"/>
      <w:r w:rsidRPr="00030A14">
        <w:rPr>
          <w:rFonts w:ascii="Calibri" w:hAnsi="Calibri" w:cs="Calibri"/>
          <w:i/>
          <w:sz w:val="22"/>
          <w:szCs w:val="22"/>
        </w:rPr>
        <w:t xml:space="preserve"> korun českých).</w:t>
      </w:r>
      <w:r w:rsidRPr="00742B72">
        <w:rPr>
          <w:rFonts w:ascii="Calibri" w:hAnsi="Calibri" w:cs="Calibri"/>
          <w:sz w:val="22"/>
          <w:szCs w:val="22"/>
        </w:rPr>
        <w:t xml:space="preserve"> </w:t>
      </w:r>
      <w:r w:rsidR="0087234B">
        <w:rPr>
          <w:rFonts w:ascii="Calibri" w:hAnsi="Calibri" w:cs="Calibri"/>
          <w:sz w:val="22"/>
          <w:szCs w:val="22"/>
        </w:rPr>
        <w:t xml:space="preserve"> </w:t>
      </w:r>
    </w:p>
    <w:p w:rsidR="005C3149" w:rsidRPr="00742B72" w:rsidRDefault="005C3149" w:rsidP="00552ED2">
      <w:pPr>
        <w:numPr>
          <w:ilvl w:val="0"/>
          <w:numId w:val="6"/>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Smluvní strany se dohod</w:t>
      </w:r>
      <w:r w:rsidRPr="00030A14">
        <w:rPr>
          <w:rFonts w:ascii="Calibri" w:hAnsi="Calibri" w:cs="Calibri"/>
          <w:sz w:val="22"/>
          <w:szCs w:val="22"/>
        </w:rPr>
        <w:t>ly, že pořadatel akce uhradí do (1</w:t>
      </w:r>
      <w:r w:rsidR="00C82161" w:rsidRPr="00030A14">
        <w:rPr>
          <w:rFonts w:ascii="Calibri" w:hAnsi="Calibri" w:cs="Calibri"/>
          <w:sz w:val="22"/>
          <w:szCs w:val="22"/>
        </w:rPr>
        <w:t>5</w:t>
      </w:r>
      <w:r w:rsidRPr="00030A14">
        <w:rPr>
          <w:rFonts w:ascii="Calibri" w:hAnsi="Calibri" w:cs="Calibri"/>
          <w:sz w:val="22"/>
          <w:szCs w:val="22"/>
        </w:rPr>
        <w:t xml:space="preserve">) pracovních dnů před konáním akce doplatek </w:t>
      </w:r>
      <w:r w:rsidR="004B24E6" w:rsidRPr="00030A14">
        <w:rPr>
          <w:rFonts w:ascii="Calibri" w:hAnsi="Calibri" w:cs="Calibri"/>
          <w:sz w:val="22"/>
          <w:szCs w:val="22"/>
        </w:rPr>
        <w:t xml:space="preserve">sjednané ceny a veškerých odsouhlasených vícenákladů </w:t>
      </w:r>
      <w:r w:rsidRPr="00030A14">
        <w:rPr>
          <w:rFonts w:ascii="Calibri" w:hAnsi="Calibri" w:cs="Calibri"/>
          <w:sz w:val="22"/>
          <w:szCs w:val="22"/>
        </w:rPr>
        <w:t xml:space="preserve">ve výši </w:t>
      </w:r>
      <w:r w:rsidR="00030A14" w:rsidRPr="00030A14">
        <w:rPr>
          <w:rFonts w:ascii="Calibri" w:hAnsi="Calibri" w:cs="Calibri"/>
          <w:b/>
          <w:sz w:val="22"/>
          <w:szCs w:val="22"/>
        </w:rPr>
        <w:t>45</w:t>
      </w:r>
      <w:r w:rsidR="00030A14">
        <w:rPr>
          <w:rFonts w:ascii="Calibri" w:hAnsi="Calibri" w:cs="Calibri"/>
          <w:b/>
          <w:sz w:val="22"/>
          <w:szCs w:val="22"/>
        </w:rPr>
        <w:t>.4</w:t>
      </w:r>
      <w:r w:rsidR="00030A14" w:rsidRPr="00030A14">
        <w:rPr>
          <w:rFonts w:ascii="Calibri" w:hAnsi="Calibri" w:cs="Calibri"/>
          <w:b/>
          <w:sz w:val="22"/>
          <w:szCs w:val="22"/>
        </w:rPr>
        <w:t>00,- Kč</w:t>
      </w:r>
      <w:r w:rsidR="00030A14" w:rsidRPr="00030A14">
        <w:rPr>
          <w:rFonts w:ascii="Calibri" w:hAnsi="Calibri" w:cs="Calibri"/>
          <w:sz w:val="22"/>
          <w:szCs w:val="22"/>
        </w:rPr>
        <w:t xml:space="preserve"> </w:t>
      </w:r>
      <w:r w:rsidR="00030A14" w:rsidRPr="00030A14">
        <w:rPr>
          <w:rFonts w:ascii="Calibri" w:hAnsi="Calibri" w:cs="Calibri"/>
          <w:i/>
          <w:sz w:val="22"/>
          <w:szCs w:val="22"/>
        </w:rPr>
        <w:t xml:space="preserve">(slovy: </w:t>
      </w:r>
      <w:proofErr w:type="spellStart"/>
      <w:r w:rsidR="00030A14" w:rsidRPr="00030A14">
        <w:rPr>
          <w:rFonts w:ascii="Calibri" w:hAnsi="Calibri" w:cs="Calibri"/>
          <w:i/>
          <w:sz w:val="22"/>
          <w:szCs w:val="22"/>
        </w:rPr>
        <w:t>čtyřicetpěttisíc</w:t>
      </w:r>
      <w:r w:rsidR="00030A14">
        <w:rPr>
          <w:rFonts w:ascii="Calibri" w:hAnsi="Calibri" w:cs="Calibri"/>
          <w:i/>
          <w:sz w:val="22"/>
          <w:szCs w:val="22"/>
        </w:rPr>
        <w:t>čtyřista</w:t>
      </w:r>
      <w:proofErr w:type="spellEnd"/>
      <w:r w:rsidR="00030A14" w:rsidRPr="00030A14">
        <w:rPr>
          <w:rFonts w:ascii="Calibri" w:hAnsi="Calibri" w:cs="Calibri"/>
          <w:i/>
          <w:sz w:val="22"/>
          <w:szCs w:val="22"/>
        </w:rPr>
        <w:t xml:space="preserve"> korun českých).</w:t>
      </w:r>
      <w:r w:rsidR="00030A14" w:rsidRPr="00742B72">
        <w:rPr>
          <w:rFonts w:ascii="Calibri" w:hAnsi="Calibri" w:cs="Calibri"/>
          <w:sz w:val="22"/>
          <w:szCs w:val="22"/>
        </w:rPr>
        <w:t xml:space="preserve"> </w:t>
      </w:r>
      <w:r w:rsidR="00030A14">
        <w:rPr>
          <w:rFonts w:ascii="Calibri" w:hAnsi="Calibri" w:cs="Calibri"/>
          <w:sz w:val="22"/>
          <w:szCs w:val="22"/>
        </w:rPr>
        <w:t xml:space="preserve"> </w:t>
      </w:r>
      <w:r w:rsidR="00030A14" w:rsidRPr="00742B72">
        <w:rPr>
          <w:rFonts w:ascii="Calibri" w:hAnsi="Calibri" w:cs="Calibri"/>
          <w:sz w:val="22"/>
          <w:szCs w:val="22"/>
        </w:rPr>
        <w:t xml:space="preserve"> </w:t>
      </w:r>
      <w:r w:rsidR="00030A14">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apod.) zavazuje se uhradit dohodnutou cenu  MBP </w:t>
      </w:r>
      <w:r w:rsidR="00C82161">
        <w:rPr>
          <w:rFonts w:ascii="Calibri" w:hAnsi="Calibri" w:cs="Calibri"/>
          <w:sz w:val="22"/>
          <w:szCs w:val="22"/>
        </w:rPr>
        <w:t xml:space="preserve"> </w:t>
      </w:r>
      <w:r w:rsidR="00742B72">
        <w:rPr>
          <w:rFonts w:ascii="Calibri" w:hAnsi="Calibri" w:cs="Calibri"/>
          <w:sz w:val="22"/>
          <w:szCs w:val="22"/>
        </w:rPr>
        <w:t xml:space="preserve">nejpozději pět (5) pracovních dní </w:t>
      </w:r>
      <w:r w:rsidR="00C82161">
        <w:rPr>
          <w:rFonts w:ascii="Calibri" w:hAnsi="Calibri" w:cs="Calibri"/>
          <w:sz w:val="22"/>
          <w:szCs w:val="22"/>
        </w:rPr>
        <w:t>před akcí</w:t>
      </w:r>
      <w:r w:rsidRPr="00415479">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po uzavření této smlouvy, do doby konání akce, která je </w:t>
      </w:r>
      <w:r w:rsidRPr="00415479">
        <w:rPr>
          <w:rFonts w:ascii="Calibri" w:hAnsi="Calibri" w:cs="Calibri"/>
          <w:sz w:val="22"/>
          <w:szCs w:val="22"/>
        </w:rPr>
        <w:lastRenderedPageBreak/>
        <w:t>předmětem této smlouvy. Pořadatel akce se zavazuje toto jednostranné navýšení smluvní ceny MBP o každoroční míru inflace akceptovat.</w:t>
      </w:r>
    </w:p>
    <w:p w:rsidR="00552ED2" w:rsidRPr="00742B72" w:rsidRDefault="00552ED2" w:rsidP="006F59B3">
      <w:pPr>
        <w:numPr>
          <w:ilvl w:val="0"/>
          <w:numId w:val="6"/>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Ke všem cenám uvedeným v této smlouvě bude připočteno DPH v zákonné výši, přičemž MBP se zavazuje </w:t>
      </w:r>
      <w:r w:rsidRPr="00742B72">
        <w:rPr>
          <w:rFonts w:ascii="Calibri" w:hAnsi="Calibri" w:cs="Calibri"/>
          <w:sz w:val="22"/>
          <w:szCs w:val="22"/>
        </w:rPr>
        <w:br/>
        <w:t xml:space="preserve">za podnájem a poskytnuté služby vystavit pořadateli akce daňový doklad (fakturu). </w:t>
      </w:r>
    </w:p>
    <w:p w:rsidR="00552ED2" w:rsidRPr="006079EA" w:rsidRDefault="00552ED2" w:rsidP="00FF1300">
      <w:pPr>
        <w:numPr>
          <w:ilvl w:val="0"/>
          <w:numId w:val="6"/>
        </w:numPr>
        <w:tabs>
          <w:tab w:val="left" w:pos="426"/>
        </w:tabs>
        <w:spacing w:after="240"/>
        <w:ind w:left="426" w:hanging="426"/>
        <w:jc w:val="both"/>
        <w:rPr>
          <w:rFonts w:ascii="Calibri" w:hAnsi="Calibri" w:cs="Calibri"/>
          <w:sz w:val="22"/>
          <w:szCs w:val="22"/>
        </w:rPr>
      </w:pPr>
      <w:r w:rsidRPr="006079EA">
        <w:rPr>
          <w:rFonts w:ascii="Calibri" w:hAnsi="Calibri" w:cs="Calibri"/>
          <w:sz w:val="22"/>
          <w:szCs w:val="22"/>
        </w:rPr>
        <w:t>V případě, kdy smluvní závazky pořadatele akce vůči MBP</w:t>
      </w:r>
      <w:r w:rsidR="006079EA" w:rsidRPr="006079EA">
        <w:rPr>
          <w:rFonts w:ascii="Calibri" w:hAnsi="Calibri" w:cs="Calibri"/>
          <w:sz w:val="22"/>
          <w:szCs w:val="22"/>
        </w:rPr>
        <w:t xml:space="preserve"> budou vyšší</w:t>
      </w:r>
      <w:r w:rsidR="002B02C6">
        <w:rPr>
          <w:rFonts w:ascii="Calibri" w:hAnsi="Calibri" w:cs="Calibri"/>
          <w:sz w:val="22"/>
          <w:szCs w:val="22"/>
        </w:rPr>
        <w:t>,</w:t>
      </w:r>
      <w:r w:rsidR="006079EA" w:rsidRPr="006079EA">
        <w:rPr>
          <w:rFonts w:ascii="Calibri" w:hAnsi="Calibri" w:cs="Calibri"/>
          <w:sz w:val="22"/>
          <w:szCs w:val="22"/>
        </w:rPr>
        <w:t xml:space="preserve"> než je v této smlouvě uvedeno</w:t>
      </w:r>
      <w:r w:rsidRPr="006079EA">
        <w:rPr>
          <w:rFonts w:ascii="Calibri" w:hAnsi="Calibri" w:cs="Calibri"/>
          <w:sz w:val="22"/>
          <w:szCs w:val="22"/>
        </w:rPr>
        <w:t xml:space="preserve">,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079EA">
        <w:rPr>
          <w:rFonts w:ascii="Calibri" w:hAnsi="Calibri" w:cs="Calibri"/>
          <w:b/>
          <w:sz w:val="22"/>
          <w:szCs w:val="22"/>
        </w:rPr>
        <w:t xml:space="preserve">smluvní pokutu ve výši 10.000,- Kč </w:t>
      </w:r>
      <w:r w:rsidRPr="006079EA">
        <w:rPr>
          <w:rFonts w:ascii="Calibri" w:hAnsi="Calibri" w:cs="Calibri"/>
          <w:sz w:val="22"/>
          <w:szCs w:val="22"/>
        </w:rPr>
        <w:t xml:space="preserve">(slovy: </w:t>
      </w:r>
      <w:proofErr w:type="spellStart"/>
      <w:r w:rsidRPr="006079EA">
        <w:rPr>
          <w:rFonts w:ascii="Calibri" w:hAnsi="Calibri" w:cs="Calibri"/>
          <w:sz w:val="22"/>
          <w:szCs w:val="22"/>
        </w:rPr>
        <w:t>desettisíc</w:t>
      </w:r>
      <w:proofErr w:type="spellEnd"/>
      <w:r w:rsidRPr="006079EA">
        <w:rPr>
          <w:rFonts w:ascii="Calibri" w:hAnsi="Calibri" w:cs="Calibri"/>
          <w:sz w:val="22"/>
          <w:szCs w:val="22"/>
        </w:rPr>
        <w:t xml:space="preserve"> korun českých). MBP se zavazuje tuto zálohu vyúčtovat nejpozději </w:t>
      </w:r>
      <w:r w:rsidRPr="006079EA">
        <w:rPr>
          <w:rFonts w:ascii="Calibri" w:hAnsi="Calibri" w:cs="Calibri"/>
          <w:iCs/>
          <w:sz w:val="22"/>
          <w:szCs w:val="22"/>
        </w:rPr>
        <w:t xml:space="preserve">do deseti (10) pracovních dnů po skončení akce. </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7234B" w:rsidRDefault="00DA085C" w:rsidP="00667A79">
      <w:pPr>
        <w:pStyle w:val="Zkladntext"/>
        <w:numPr>
          <w:ilvl w:val="0"/>
          <w:numId w:val="21"/>
        </w:numPr>
        <w:tabs>
          <w:tab w:val="left" w:pos="360"/>
        </w:tabs>
        <w:suppressAutoHyphens w:val="0"/>
        <w:rPr>
          <w:rFonts w:ascii="Calibri" w:hAnsi="Calibri" w:cs="Calibri"/>
          <w:szCs w:val="20"/>
        </w:rPr>
      </w:pPr>
      <w:r w:rsidRPr="0087234B">
        <w:rPr>
          <w:rFonts w:ascii="Calibri" w:hAnsi="Calibri" w:cs="Calibri"/>
          <w:b/>
          <w:szCs w:val="20"/>
        </w:rPr>
        <w:t xml:space="preserve">do </w:t>
      </w:r>
      <w:r w:rsidR="00742B72" w:rsidRPr="0087234B">
        <w:rPr>
          <w:rFonts w:ascii="Calibri" w:hAnsi="Calibri" w:cs="Calibri"/>
          <w:b/>
          <w:szCs w:val="20"/>
        </w:rPr>
        <w:t xml:space="preserve">šesti </w:t>
      </w:r>
      <w:r w:rsidRPr="0087234B">
        <w:rPr>
          <w:rFonts w:ascii="Calibri" w:hAnsi="Calibri" w:cs="Calibri"/>
          <w:b/>
          <w:szCs w:val="20"/>
        </w:rPr>
        <w:t>(</w:t>
      </w:r>
      <w:r w:rsidR="00742B72" w:rsidRPr="0087234B">
        <w:rPr>
          <w:rFonts w:ascii="Calibri" w:hAnsi="Calibri" w:cs="Calibri"/>
          <w:b/>
          <w:szCs w:val="20"/>
        </w:rPr>
        <w:t>6</w:t>
      </w:r>
      <w:r w:rsidRPr="0087234B">
        <w:rPr>
          <w:rFonts w:ascii="Calibri" w:hAnsi="Calibri" w:cs="Calibri"/>
          <w:b/>
          <w:szCs w:val="20"/>
        </w:rPr>
        <w:t>)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DA085C" w:rsidRPr="006079EA" w:rsidRDefault="00DA085C" w:rsidP="00667A79">
      <w:pPr>
        <w:pStyle w:val="Zkladntext"/>
        <w:numPr>
          <w:ilvl w:val="0"/>
          <w:numId w:val="21"/>
        </w:numPr>
        <w:tabs>
          <w:tab w:val="left" w:pos="360"/>
        </w:tabs>
        <w:suppressAutoHyphens w:val="0"/>
        <w:rPr>
          <w:rFonts w:ascii="Calibri" w:hAnsi="Calibri" w:cs="Calibri"/>
          <w:szCs w:val="20"/>
        </w:rPr>
      </w:pPr>
      <w:r w:rsidRPr="006079EA">
        <w:rPr>
          <w:rFonts w:ascii="Calibri" w:hAnsi="Calibri" w:cs="Calibri"/>
          <w:b/>
          <w:szCs w:val="20"/>
        </w:rPr>
        <w:t xml:space="preserve">v době kratší než </w:t>
      </w:r>
      <w:r w:rsidR="00742B72" w:rsidRPr="006079EA">
        <w:rPr>
          <w:rFonts w:ascii="Calibri" w:hAnsi="Calibri" w:cs="Calibri"/>
          <w:b/>
          <w:szCs w:val="20"/>
        </w:rPr>
        <w:t xml:space="preserve">šest </w:t>
      </w:r>
      <w:r w:rsidRPr="006079EA">
        <w:rPr>
          <w:rFonts w:ascii="Calibri" w:hAnsi="Calibri" w:cs="Calibri"/>
          <w:b/>
          <w:szCs w:val="20"/>
        </w:rPr>
        <w:t>(</w:t>
      </w:r>
      <w:r w:rsidR="00742B72" w:rsidRPr="006079EA">
        <w:rPr>
          <w:rFonts w:ascii="Calibri" w:hAnsi="Calibri" w:cs="Calibri"/>
          <w:b/>
          <w:szCs w:val="20"/>
        </w:rPr>
        <w:t>6</w:t>
      </w:r>
      <w:r w:rsidRPr="006079EA">
        <w:rPr>
          <w:rFonts w:ascii="Calibri" w:hAnsi="Calibri" w:cs="Calibri"/>
          <w:b/>
          <w:szCs w:val="20"/>
        </w:rPr>
        <w:t>) měsíc</w:t>
      </w:r>
      <w:r w:rsidR="00742B72" w:rsidRPr="006079EA">
        <w:rPr>
          <w:rFonts w:ascii="Calibri" w:hAnsi="Calibri" w:cs="Calibri"/>
          <w:b/>
          <w:szCs w:val="20"/>
        </w:rPr>
        <w:t>ů</w:t>
      </w:r>
      <w:r w:rsidRPr="006079EA">
        <w:rPr>
          <w:rFonts w:ascii="Calibri" w:hAnsi="Calibri" w:cs="Calibri"/>
          <w:b/>
          <w:szCs w:val="20"/>
        </w:rPr>
        <w:t xml:space="preserve">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w:t>
      </w:r>
      <w:r w:rsidR="006079EA" w:rsidRPr="006079EA">
        <w:rPr>
          <w:rFonts w:ascii="Calibri" w:hAnsi="Calibri" w:cs="Calibri"/>
          <w:szCs w:val="20"/>
        </w:rPr>
        <w:t>y.</w:t>
      </w:r>
    </w:p>
    <w:p w:rsidR="00DA085C" w:rsidRDefault="00DA085C" w:rsidP="00DA085C">
      <w:pPr>
        <w:pStyle w:val="Zkladntext"/>
        <w:tabs>
          <w:tab w:val="left" w:pos="360"/>
        </w:tabs>
        <w:suppressAutoHyphens w:val="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w:t>
      </w:r>
      <w:r w:rsidR="00693EA7" w:rsidRPr="0087234B">
        <w:rPr>
          <w:rFonts w:ascii="Calibri" w:hAnsi="Calibri" w:cs="Calibri"/>
          <w:szCs w:val="20"/>
        </w:rPr>
        <w:t>é</w:t>
      </w:r>
      <w:r w:rsidRPr="0087234B">
        <w:rPr>
          <w:rFonts w:ascii="Calibri" w:hAnsi="Calibri" w:cs="Calibri"/>
          <w:szCs w:val="20"/>
        </w:rPr>
        <w:t xml:space="preserve"> </w:t>
      </w:r>
      <w:r w:rsidR="00693EA7" w:rsidRPr="0087234B">
        <w:rPr>
          <w:rFonts w:ascii="Calibri" w:hAnsi="Calibri" w:cs="Calibri"/>
          <w:szCs w:val="20"/>
        </w:rPr>
        <w:t>záloh</w:t>
      </w:r>
      <w:r w:rsidR="006079EA" w:rsidRPr="0087234B">
        <w:rPr>
          <w:rFonts w:ascii="Calibri" w:hAnsi="Calibri" w:cs="Calibri"/>
          <w:szCs w:val="20"/>
        </w:rPr>
        <w:t>u</w:t>
      </w:r>
      <w:r w:rsidRPr="0087234B">
        <w:rPr>
          <w:rFonts w:ascii="Calibri" w:hAnsi="Calibri" w:cs="Calibri"/>
          <w:szCs w:val="20"/>
        </w:rPr>
        <w:t xml:space="preserve"> dle čl. </w:t>
      </w:r>
      <w:r w:rsidR="00EE590D" w:rsidRPr="0087234B">
        <w:rPr>
          <w:rFonts w:ascii="Calibri" w:hAnsi="Calibri" w:cs="Calibri"/>
          <w:szCs w:val="20"/>
        </w:rPr>
        <w:t>XIII</w:t>
      </w:r>
      <w:r w:rsidRPr="0087234B">
        <w:rPr>
          <w:rFonts w:ascii="Calibri" w:hAnsi="Calibri" w:cs="Calibri"/>
          <w:szCs w:val="20"/>
        </w:rPr>
        <w:t>, bod 2</w:t>
      </w:r>
      <w:r w:rsidR="00693EA7" w:rsidRPr="0087234B">
        <w:rPr>
          <w:rFonts w:ascii="Calibri" w:hAnsi="Calibri" w:cs="Calibri"/>
          <w:szCs w:val="20"/>
        </w:rPr>
        <w:t xml:space="preserve"> a </w:t>
      </w:r>
      <w:r w:rsidR="002B02C6" w:rsidRPr="0087234B">
        <w:rPr>
          <w:rFonts w:ascii="Calibri" w:hAnsi="Calibri" w:cs="Calibri"/>
          <w:szCs w:val="20"/>
        </w:rPr>
        <w:t xml:space="preserve">kauci/jistotu dle čl. X, bod </w:t>
      </w:r>
      <w:r w:rsidR="00693EA7" w:rsidRPr="0087234B">
        <w:rPr>
          <w:rFonts w:ascii="Calibri" w:hAnsi="Calibri" w:cs="Calibri"/>
          <w:szCs w:val="20"/>
        </w:rPr>
        <w:t>3</w:t>
      </w:r>
      <w:r w:rsidR="002B02C6" w:rsidRPr="0087234B">
        <w:rPr>
          <w:rFonts w:ascii="Calibri" w:hAnsi="Calibri" w:cs="Calibri"/>
          <w:szCs w:val="20"/>
        </w:rPr>
        <w:t xml:space="preserve">. </w:t>
      </w:r>
      <w:r w:rsidRPr="0087234B">
        <w:rPr>
          <w:rFonts w:ascii="Calibri" w:hAnsi="Calibri" w:cs="Calibri"/>
          <w:szCs w:val="20"/>
        </w:rPr>
        <w:t>této smlouvy a pořadatel akce se zavazuje uhradit n</w:t>
      </w:r>
      <w:r w:rsidR="00742B72" w:rsidRPr="0087234B">
        <w:rPr>
          <w:rFonts w:ascii="Calibri" w:hAnsi="Calibri" w:cs="Calibri"/>
          <w:szCs w:val="20"/>
        </w:rPr>
        <w:t>eprodleně MBP zbývající částku.</w:t>
      </w:r>
    </w:p>
    <w:p w:rsidR="00DA085C" w:rsidRPr="005004FD" w:rsidRDefault="00DA085C" w:rsidP="00DA085C">
      <w:pPr>
        <w:pStyle w:val="Zkladntext"/>
        <w:tabs>
          <w:tab w:val="left" w:pos="360"/>
        </w:tabs>
        <w:suppressAutoHyphens w:val="0"/>
        <w:ind w:left="360"/>
        <w:rPr>
          <w:rFonts w:ascii="Calibri" w:hAnsi="Calibri" w:cs="Calibri"/>
          <w:szCs w:val="20"/>
        </w:rPr>
      </w:pPr>
      <w:r>
        <w:rPr>
          <w:rFonts w:ascii="Calibri" w:hAnsi="Calibri" w:cs="Calibri"/>
          <w:szCs w:val="20"/>
        </w:rPr>
        <w:t xml:space="preserve"> </w:t>
      </w:r>
    </w:p>
    <w:p w:rsidR="00DA085C" w:rsidRPr="00415479" w:rsidRDefault="00DA085C" w:rsidP="00DA085C">
      <w:pPr>
        <w:numPr>
          <w:ilvl w:val="0"/>
          <w:numId w:val="5"/>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B02C6"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sidR="002B02C6">
        <w:rPr>
          <w:rFonts w:ascii="Calibri" w:hAnsi="Calibri" w:cs="Calibri"/>
          <w:sz w:val="22"/>
          <w:szCs w:val="22"/>
        </w:rPr>
        <w:t>:</w:t>
      </w:r>
    </w:p>
    <w:p w:rsidR="002B02C6" w:rsidRPr="009802A8" w:rsidRDefault="00DA085C" w:rsidP="002B02C6">
      <w:pPr>
        <w:numPr>
          <w:ilvl w:val="0"/>
          <w:numId w:val="47"/>
        </w:numPr>
        <w:tabs>
          <w:tab w:val="left" w:pos="360"/>
        </w:tabs>
        <w:jc w:val="both"/>
        <w:rPr>
          <w:rFonts w:ascii="Calibri" w:hAnsi="Calibri" w:cs="Calibri"/>
          <w:sz w:val="22"/>
          <w:szCs w:val="22"/>
        </w:rPr>
      </w:pPr>
      <w:r w:rsidRPr="00415479">
        <w:rPr>
          <w:rFonts w:ascii="Calibri" w:hAnsi="Calibri" w:cs="Calibri"/>
          <w:sz w:val="22"/>
          <w:szCs w:val="22"/>
        </w:rPr>
        <w:t xml:space="preserve"> </w:t>
      </w:r>
      <w:r w:rsidR="00693EA7" w:rsidRPr="009802A8">
        <w:rPr>
          <w:rFonts w:ascii="Calibri" w:hAnsi="Calibri" w:cs="Calibri"/>
          <w:sz w:val="22"/>
          <w:szCs w:val="22"/>
        </w:rPr>
        <w:t>záloh</w:t>
      </w:r>
      <w:r w:rsidR="002B02C6" w:rsidRPr="009802A8">
        <w:rPr>
          <w:rFonts w:ascii="Calibri" w:hAnsi="Calibri" w:cs="Calibri"/>
          <w:sz w:val="22"/>
          <w:szCs w:val="22"/>
        </w:rPr>
        <w:t>u</w:t>
      </w:r>
      <w:r w:rsidR="00693EA7" w:rsidRPr="009802A8">
        <w:rPr>
          <w:rFonts w:ascii="Calibri" w:hAnsi="Calibri" w:cs="Calibri"/>
          <w:sz w:val="22"/>
          <w:szCs w:val="22"/>
        </w:rPr>
        <w:t xml:space="preserve"> dle čl. XIII, bod 2 </w:t>
      </w:r>
      <w:r w:rsidRPr="009802A8">
        <w:rPr>
          <w:rFonts w:ascii="Calibri" w:hAnsi="Calibri" w:cs="Calibri"/>
          <w:sz w:val="22"/>
          <w:szCs w:val="22"/>
        </w:rPr>
        <w:t>této smlouvy;</w:t>
      </w:r>
      <w:r w:rsidR="00742B72" w:rsidRPr="009802A8">
        <w:rPr>
          <w:rFonts w:ascii="Calibri" w:hAnsi="Calibri" w:cs="Calibri"/>
          <w:sz w:val="22"/>
          <w:szCs w:val="22"/>
        </w:rPr>
        <w:t xml:space="preserve"> </w:t>
      </w:r>
    </w:p>
    <w:p w:rsidR="00DA085C" w:rsidRPr="009802A8" w:rsidRDefault="002B02C6" w:rsidP="002B02C6">
      <w:pPr>
        <w:numPr>
          <w:ilvl w:val="0"/>
          <w:numId w:val="47"/>
        </w:numPr>
        <w:tabs>
          <w:tab w:val="left" w:pos="360"/>
        </w:tabs>
        <w:jc w:val="both"/>
        <w:rPr>
          <w:rFonts w:ascii="Calibri" w:hAnsi="Calibri" w:cs="Calibri"/>
          <w:sz w:val="22"/>
          <w:szCs w:val="22"/>
        </w:rPr>
      </w:pPr>
      <w:r w:rsidRPr="009802A8">
        <w:rPr>
          <w:rFonts w:ascii="Calibri" w:hAnsi="Calibri" w:cs="Calibri"/>
          <w:sz w:val="22"/>
          <w:szCs w:val="22"/>
        </w:rPr>
        <w:t xml:space="preserve"> kauci/</w:t>
      </w:r>
      <w:r w:rsidR="00742B72" w:rsidRPr="009802A8">
        <w:rPr>
          <w:rFonts w:ascii="Calibri" w:hAnsi="Calibri" w:cs="Calibri"/>
          <w:sz w:val="22"/>
          <w:szCs w:val="22"/>
        </w:rPr>
        <w:t xml:space="preserve">jistotu dle </w:t>
      </w:r>
      <w:r w:rsidRPr="009802A8">
        <w:rPr>
          <w:rFonts w:ascii="Calibri" w:hAnsi="Calibri" w:cs="Calibri"/>
          <w:sz w:val="22"/>
          <w:szCs w:val="22"/>
        </w:rPr>
        <w:t>čl. X, bod 3 této smlouvy;</w:t>
      </w:r>
    </w:p>
    <w:p w:rsidR="00DA085C" w:rsidRPr="00415479" w:rsidRDefault="00DA085C" w:rsidP="00DA085C">
      <w:pPr>
        <w:numPr>
          <w:ilvl w:val="0"/>
          <w:numId w:val="22"/>
        </w:numPr>
        <w:tabs>
          <w:tab w:val="left" w:pos="360"/>
        </w:tabs>
        <w:jc w:val="both"/>
        <w:rPr>
          <w:rFonts w:ascii="Calibri" w:hAnsi="Calibri" w:cs="Calibri"/>
          <w:sz w:val="22"/>
          <w:szCs w:val="22"/>
        </w:rPr>
      </w:pPr>
      <w:r w:rsidRPr="009802A8">
        <w:rPr>
          <w:rFonts w:ascii="Calibri" w:hAnsi="Calibri" w:cs="Calibri"/>
          <w:sz w:val="22"/>
          <w:szCs w:val="22"/>
        </w:rPr>
        <w:t xml:space="preserve">pořadatel akce si </w:t>
      </w:r>
      <w:r w:rsidR="00742B72" w:rsidRPr="009802A8">
        <w:rPr>
          <w:rFonts w:ascii="Calibri" w:hAnsi="Calibri" w:cs="Calibri"/>
          <w:sz w:val="22"/>
          <w:szCs w:val="22"/>
        </w:rPr>
        <w:t xml:space="preserve">písemně </w:t>
      </w:r>
      <w:r w:rsidRPr="009802A8">
        <w:rPr>
          <w:rFonts w:ascii="Calibri" w:hAnsi="Calibri" w:cs="Calibri"/>
          <w:sz w:val="22"/>
          <w:szCs w:val="22"/>
        </w:rPr>
        <w:t>nepřevzal prostory k pořádání akce dle čl. XI bod 1 této smlouvy ani po uplynutí</w:t>
      </w:r>
      <w:r w:rsidRPr="00415479">
        <w:rPr>
          <w:rFonts w:ascii="Calibri" w:hAnsi="Calibri" w:cs="Calibri"/>
          <w:sz w:val="22"/>
          <w:szCs w:val="22"/>
        </w:rPr>
        <w:t xml:space="preserve">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r w:rsidR="002B02C6">
        <w:rPr>
          <w:rFonts w:ascii="Calibri" w:hAnsi="Calibri" w:cs="Calibri"/>
          <w:sz w:val="22"/>
          <w:szCs w:val="22"/>
        </w:rPr>
        <w:t xml:space="preserve"> do datové schránky</w:t>
      </w:r>
      <w:r w:rsidRPr="00415479">
        <w:rPr>
          <w:rFonts w:ascii="Calibri" w:hAnsi="Calibri" w:cs="Calibri"/>
          <w:sz w:val="22"/>
          <w:szCs w:val="22"/>
        </w:rPr>
        <w:t>.</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9802A8"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415479">
        <w:rPr>
          <w:rFonts w:ascii="Calibri" w:hAnsi="Calibri" w:cs="Calibri"/>
          <w:szCs w:val="22"/>
        </w:rPr>
        <w:t xml:space="preserve">zašle pořadateli akce fakturu s vyčíslením finanční kompenzace za zrušení (odstoupení) smlouvy a zrušení akce;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sidR="00D33FAB">
        <w:rPr>
          <w:rFonts w:ascii="Calibri" w:hAnsi="Calibri" w:cs="Calibri"/>
          <w:szCs w:val="22"/>
        </w:rPr>
        <w:t>svůj</w:t>
      </w:r>
      <w:r w:rsidRPr="00415479">
        <w:rPr>
          <w:rFonts w:ascii="Calibri" w:hAnsi="Calibri" w:cs="Calibri"/>
          <w:szCs w:val="22"/>
        </w:rPr>
        <w:t xml:space="preserve"> účet, bude prostřednictvím </w:t>
      </w:r>
      <w:r w:rsidR="00D33FAB">
        <w:rPr>
          <w:rFonts w:ascii="Calibri" w:hAnsi="Calibri" w:cs="Calibri"/>
          <w:szCs w:val="22"/>
        </w:rPr>
        <w:t xml:space="preserve">webu a sociálních sítí </w:t>
      </w:r>
      <w:r w:rsidRPr="00415479">
        <w:rPr>
          <w:rFonts w:ascii="Calibri" w:hAnsi="Calibri" w:cs="Calibri"/>
          <w:szCs w:val="22"/>
        </w:rPr>
        <w:t xml:space="preserve">informovat </w:t>
      </w:r>
      <w:r w:rsidR="00D33FAB">
        <w:rPr>
          <w:rFonts w:ascii="Calibri" w:hAnsi="Calibri" w:cs="Calibri"/>
          <w:szCs w:val="22"/>
        </w:rPr>
        <w:t>veřejnost</w:t>
      </w:r>
      <w:r w:rsidRPr="00415479">
        <w:rPr>
          <w:rFonts w:ascii="Calibri" w:hAnsi="Calibri" w:cs="Calibri"/>
          <w:szCs w:val="22"/>
        </w:rPr>
        <w:t xml:space="preserve">. </w:t>
      </w:r>
    </w:p>
    <w:p w:rsidR="00092329" w:rsidRPr="009802A8"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092329" w:rsidRPr="009802A8"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9802A8">
        <w:rPr>
          <w:rFonts w:ascii="Calibri" w:hAnsi="Calibri" w:cs="Calibri"/>
          <w:sz w:val="22"/>
          <w:szCs w:val="22"/>
        </w:rPr>
        <w:t xml:space="preserve">Bude-li realizace akce znemožněna v důsledku nepředvídatelné události, ležící mimo smluvní strany </w:t>
      </w:r>
      <w:r w:rsidRPr="009802A8">
        <w:rPr>
          <w:rFonts w:ascii="Calibri" w:hAnsi="Calibri" w:cs="Calibri"/>
          <w:sz w:val="22"/>
          <w:szCs w:val="22"/>
        </w:rPr>
        <w:br/>
        <w:t>(tzv. „vyšší moc“), například přírodní katastrofa, epidemie, úřední zákaz apod. nebo z důvodu ne</w:t>
      </w:r>
      <w:r w:rsidRPr="009802A8">
        <w:rPr>
          <w:rFonts w:ascii="Calibri" w:hAnsi="Calibri" w:cs="Calibri"/>
          <w:sz w:val="22"/>
          <w:szCs w:val="22"/>
        </w:rPr>
        <w:softHyphen/>
        <w:t>předvídatelné a neodvratitelné události na straně vystupu</w:t>
      </w:r>
      <w:r w:rsidRPr="009802A8">
        <w:rPr>
          <w:rFonts w:ascii="Calibri" w:hAnsi="Calibri" w:cs="Calibri"/>
          <w:sz w:val="22"/>
          <w:szCs w:val="22"/>
        </w:rPr>
        <w:softHyphen/>
        <w:t xml:space="preserve">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w:t>
      </w:r>
      <w:r w:rsidRPr="009802A8">
        <w:rPr>
          <w:rFonts w:ascii="Calibri" w:hAnsi="Calibri" w:cs="Calibri"/>
          <w:sz w:val="22"/>
          <w:szCs w:val="22"/>
        </w:rPr>
        <w:lastRenderedPageBreak/>
        <w:t>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BF6183"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o registru smluv“), že bude postupovat dle tohoto zákona a po uzavření této smlouvy ji zašle (bez zbytečného odkladu) správci registru smluv zřízeného zákonem k uveřejnění. Dále se zavazuje, ze zveřejnění vyloučit, 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BF6183"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A20D7A" w:rsidRPr="004B24E6" w:rsidRDefault="00092329"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w:t>
      </w:r>
      <w:r w:rsidR="00A20D7A" w:rsidRPr="004B24E6">
        <w:rPr>
          <w:rFonts w:ascii="Calibri" w:hAnsi="Calibri" w:cs="Calibri"/>
          <w:sz w:val="22"/>
          <w:szCs w:val="22"/>
        </w:rPr>
        <w:t xml:space="preserve">  Smluvní strany se </w:t>
      </w:r>
      <w:r w:rsidR="00444042" w:rsidRPr="004B24E6">
        <w:rPr>
          <w:rFonts w:ascii="Calibri" w:hAnsi="Calibri" w:cs="Calibri"/>
          <w:sz w:val="22"/>
          <w:szCs w:val="22"/>
        </w:rPr>
        <w:t xml:space="preserve">dohodly a </w:t>
      </w:r>
      <w:r w:rsidR="00A20D7A" w:rsidRPr="004B24E6">
        <w:rPr>
          <w:rFonts w:ascii="Calibri" w:hAnsi="Calibri" w:cs="Calibri"/>
          <w:sz w:val="22"/>
          <w:szCs w:val="22"/>
        </w:rPr>
        <w:t xml:space="preserve">zavazují </w:t>
      </w:r>
      <w:r w:rsidR="00444042" w:rsidRPr="004B24E6">
        <w:rPr>
          <w:rFonts w:ascii="Calibri" w:hAnsi="Calibri" w:cs="Calibri"/>
          <w:sz w:val="22"/>
          <w:szCs w:val="22"/>
        </w:rPr>
        <w:t xml:space="preserve">se </w:t>
      </w:r>
      <w:r w:rsidR="00A20D7A" w:rsidRPr="004B24E6">
        <w:rPr>
          <w:rFonts w:ascii="Calibri" w:hAnsi="Calibri" w:cs="Calibri"/>
          <w:sz w:val="22"/>
          <w:szCs w:val="22"/>
        </w:rPr>
        <w:t>po celou dobu platnosti této smlouvy a po dobu pěti (5) let po datu uskutečnění akce zachovávat mlčenlivost o těchto obchodních tajemství</w:t>
      </w:r>
      <w:r w:rsidR="00444042" w:rsidRPr="004B24E6">
        <w:rPr>
          <w:rFonts w:ascii="Calibri" w:hAnsi="Calibri" w:cs="Calibri"/>
          <w:sz w:val="22"/>
          <w:szCs w:val="22"/>
        </w:rPr>
        <w:t xml:space="preserve">ch: </w:t>
      </w:r>
    </w:p>
    <w:p w:rsidR="00A20D7A" w:rsidRPr="004B24E6" w:rsidRDefault="00A20D7A" w:rsidP="00A20D7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 xml:space="preserve">(a) </w:t>
      </w:r>
      <w:r w:rsidR="00444042" w:rsidRPr="004B24E6">
        <w:rPr>
          <w:rFonts w:ascii="Calibri" w:hAnsi="Calibri" w:cs="Calibri"/>
          <w:sz w:val="22"/>
          <w:szCs w:val="22"/>
        </w:rPr>
        <w:t xml:space="preserve">informace </w:t>
      </w:r>
      <w:r w:rsidRPr="004B24E6">
        <w:rPr>
          <w:rFonts w:ascii="Calibri" w:hAnsi="Calibri" w:cs="Calibri"/>
          <w:sz w:val="22"/>
          <w:szCs w:val="22"/>
        </w:rPr>
        <w:t>uvedené v přílohách této smlouvy;</w:t>
      </w:r>
    </w:p>
    <w:p w:rsidR="00A20D7A" w:rsidRPr="004B24E6" w:rsidRDefault="00A20D7A"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w:t>
      </w:r>
      <w:r w:rsidR="002B02C6">
        <w:rPr>
          <w:rFonts w:ascii="Calibri" w:hAnsi="Calibri" w:cs="Calibri"/>
          <w:sz w:val="22"/>
          <w:szCs w:val="22"/>
        </w:rPr>
        <w:t>b</w:t>
      </w:r>
      <w:r w:rsidRPr="004B24E6">
        <w:rPr>
          <w:rFonts w:ascii="Calibri" w:hAnsi="Calibri" w:cs="Calibri"/>
          <w:sz w:val="22"/>
          <w:szCs w:val="22"/>
        </w:rPr>
        <w:t xml:space="preserve">) </w:t>
      </w:r>
      <w:r w:rsidR="004F266B" w:rsidRPr="004B24E6">
        <w:rPr>
          <w:rFonts w:ascii="Calibri" w:hAnsi="Calibri" w:cs="Calibri"/>
          <w:sz w:val="22"/>
          <w:szCs w:val="22"/>
        </w:rPr>
        <w:t xml:space="preserve">vydané a přijaté daňové doklady a </w:t>
      </w:r>
      <w:r w:rsidRPr="004B24E6">
        <w:rPr>
          <w:rFonts w:ascii="Calibri" w:hAnsi="Calibri" w:cs="Calibri"/>
          <w:sz w:val="22"/>
          <w:szCs w:val="22"/>
        </w:rPr>
        <w:t>informace o veškerých finančních transakcích mezi smluvními stranami.</w:t>
      </w:r>
    </w:p>
    <w:p w:rsidR="002B02C6" w:rsidRDefault="00444042" w:rsidP="002B02C6">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w:t>
      </w:r>
      <w:r w:rsidR="00092329" w:rsidRPr="004B24E6">
        <w:rPr>
          <w:rFonts w:ascii="Calibri" w:hAnsi="Calibri" w:cs="Calibri"/>
          <w:sz w:val="22"/>
          <w:szCs w:val="22"/>
        </w:rPr>
        <w:t xml:space="preserve">V případě porušení povinnosti mlčenlivosti </w:t>
      </w:r>
      <w:r w:rsidRPr="004B24E6">
        <w:rPr>
          <w:rFonts w:ascii="Calibri" w:hAnsi="Calibri" w:cs="Calibri"/>
          <w:sz w:val="22"/>
          <w:szCs w:val="22"/>
        </w:rPr>
        <w:t>kterékoliv smluvní strany, má druhá smluvní strana n</w:t>
      </w:r>
      <w:r w:rsidR="00092329" w:rsidRPr="004B24E6">
        <w:rPr>
          <w:rFonts w:ascii="Calibri" w:hAnsi="Calibri" w:cs="Calibri"/>
          <w:sz w:val="22"/>
          <w:szCs w:val="22"/>
        </w:rPr>
        <w:t xml:space="preserve">árok na zaplacení </w:t>
      </w:r>
      <w:r w:rsidR="00092329" w:rsidRPr="00FF1300">
        <w:rPr>
          <w:rFonts w:ascii="Calibri" w:hAnsi="Calibri" w:cs="Calibri"/>
          <w:b/>
          <w:sz w:val="22"/>
          <w:szCs w:val="22"/>
        </w:rPr>
        <w:t>smluvní pokuty ve výši 1</w:t>
      </w:r>
      <w:r w:rsidR="004F266B" w:rsidRPr="00FF1300">
        <w:rPr>
          <w:rFonts w:ascii="Calibri" w:hAnsi="Calibri" w:cs="Calibri"/>
          <w:b/>
          <w:sz w:val="22"/>
          <w:szCs w:val="22"/>
        </w:rPr>
        <w:t>5</w:t>
      </w:r>
      <w:r w:rsidR="00092329" w:rsidRPr="00FF1300">
        <w:rPr>
          <w:rFonts w:ascii="Calibri" w:hAnsi="Calibri" w:cs="Calibri"/>
          <w:b/>
          <w:sz w:val="22"/>
          <w:szCs w:val="22"/>
        </w:rPr>
        <w:t>.000,- Kč</w:t>
      </w:r>
      <w:r w:rsidR="00092329" w:rsidRPr="004B24E6">
        <w:rPr>
          <w:rFonts w:ascii="Calibri" w:hAnsi="Calibri" w:cs="Calibri"/>
          <w:sz w:val="22"/>
          <w:szCs w:val="22"/>
        </w:rPr>
        <w:t xml:space="preserve"> (slovy: </w:t>
      </w:r>
      <w:proofErr w:type="spellStart"/>
      <w:r w:rsidR="004F266B" w:rsidRPr="004B24E6">
        <w:rPr>
          <w:rFonts w:ascii="Calibri" w:hAnsi="Calibri" w:cs="Calibri"/>
          <w:sz w:val="22"/>
          <w:szCs w:val="22"/>
        </w:rPr>
        <w:t>patnáct</w:t>
      </w:r>
      <w:r w:rsidR="00092329" w:rsidRPr="004B24E6">
        <w:rPr>
          <w:rFonts w:ascii="Calibri" w:hAnsi="Calibri" w:cs="Calibri"/>
          <w:sz w:val="22"/>
          <w:szCs w:val="22"/>
        </w:rPr>
        <w:t>tisíc</w:t>
      </w:r>
      <w:proofErr w:type="spellEnd"/>
      <w:r w:rsidR="00092329" w:rsidRPr="004B24E6">
        <w:rPr>
          <w:rFonts w:ascii="Calibri" w:hAnsi="Calibri" w:cs="Calibri"/>
          <w:sz w:val="22"/>
          <w:szCs w:val="22"/>
        </w:rPr>
        <w:t xml:space="preserve"> korun českých) za každé i jednotlivé porušení uvedené povinnosti. Smluvní pokuta je splatná </w:t>
      </w:r>
      <w:r w:rsidR="00FF1300">
        <w:rPr>
          <w:rFonts w:ascii="Calibri" w:hAnsi="Calibri" w:cs="Calibri"/>
          <w:sz w:val="22"/>
          <w:szCs w:val="22"/>
        </w:rPr>
        <w:t xml:space="preserve">do čtrnácti (14) </w:t>
      </w:r>
      <w:r w:rsidRPr="004B24E6">
        <w:rPr>
          <w:rFonts w:ascii="Calibri" w:hAnsi="Calibri" w:cs="Calibri"/>
          <w:sz w:val="22"/>
          <w:szCs w:val="22"/>
        </w:rPr>
        <w:t>dnů od jejího vyúčtování oprávněnou smluvní stranou</w:t>
      </w:r>
      <w:r w:rsidR="00092329" w:rsidRPr="004B24E6">
        <w:rPr>
          <w:rFonts w:ascii="Calibri" w:hAnsi="Calibri" w:cs="Calibri"/>
          <w:sz w:val="22"/>
          <w:szCs w:val="22"/>
        </w:rPr>
        <w:t xml:space="preserve"> a jejím zaplacením není dotčen případný nárok na náhradu škody.</w:t>
      </w:r>
      <w:r w:rsidRPr="004B24E6">
        <w:rPr>
          <w:rFonts w:ascii="Calibri" w:hAnsi="Calibri" w:cs="Calibri"/>
          <w:sz w:val="22"/>
          <w:szCs w:val="22"/>
        </w:rPr>
        <w:t xml:space="preserve"> </w:t>
      </w:r>
    </w:p>
    <w:p w:rsidR="00092329" w:rsidRPr="009D2C55" w:rsidRDefault="002B02C6" w:rsidP="002B02C6">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t xml:space="preserve">5.    </w:t>
      </w:r>
      <w:r w:rsidR="00444042" w:rsidRPr="004B24E6">
        <w:rPr>
          <w:rFonts w:ascii="Calibri" w:hAnsi="Calibri" w:cs="Calibri"/>
          <w:sz w:val="22"/>
          <w:szCs w:val="22"/>
        </w:rPr>
        <w:t>Po</w:t>
      </w:r>
      <w:r w:rsidR="005452B7" w:rsidRPr="004B24E6">
        <w:rPr>
          <w:rFonts w:ascii="Calibri" w:hAnsi="Calibri" w:cs="Calibri"/>
          <w:sz w:val="22"/>
          <w:szCs w:val="22"/>
        </w:rPr>
        <w:t xml:space="preserve">řadatel akce </w:t>
      </w:r>
      <w:r w:rsidR="00444042" w:rsidRPr="004B24E6">
        <w:rPr>
          <w:rFonts w:ascii="Calibri" w:hAnsi="Calibri" w:cs="Calibri"/>
          <w:sz w:val="22"/>
          <w:szCs w:val="22"/>
        </w:rPr>
        <w:t xml:space="preserve">bere na vědomí, že </w:t>
      </w:r>
      <w:r w:rsidR="005452B7" w:rsidRPr="004B24E6">
        <w:rPr>
          <w:rFonts w:ascii="Calibri" w:hAnsi="Calibri" w:cs="Calibri"/>
          <w:sz w:val="22"/>
          <w:szCs w:val="22"/>
        </w:rPr>
        <w:t xml:space="preserve">nájemce </w:t>
      </w:r>
      <w:r w:rsidR="00444042" w:rsidRPr="004B24E6">
        <w:rPr>
          <w:rFonts w:ascii="Calibri" w:hAnsi="Calibri" w:cs="Calibri"/>
          <w:sz w:val="22"/>
          <w:szCs w:val="22"/>
        </w:rPr>
        <w:t>je povinen na žádost příslušného finančního orgánu (podle článků 57 a 58 zákona č. 280/2009 Sb., daňový řád)</w:t>
      </w:r>
      <w:r w:rsidR="005452B7" w:rsidRPr="004B24E6">
        <w:rPr>
          <w:rFonts w:ascii="Calibri" w:hAnsi="Calibri" w:cs="Calibri"/>
          <w:sz w:val="22"/>
          <w:szCs w:val="22"/>
        </w:rPr>
        <w:t>, nebo Policie ČR</w:t>
      </w:r>
      <w:r w:rsidR="00444042" w:rsidRPr="004B24E6">
        <w:rPr>
          <w:rFonts w:ascii="Calibri" w:hAnsi="Calibri" w:cs="Calibri"/>
          <w:sz w:val="22"/>
          <w:szCs w:val="22"/>
        </w:rPr>
        <w:t xml:space="preserve"> poskytnout </w:t>
      </w:r>
      <w:r w:rsidR="005452B7" w:rsidRPr="004B24E6">
        <w:rPr>
          <w:rFonts w:ascii="Calibri" w:hAnsi="Calibri" w:cs="Calibri"/>
          <w:sz w:val="22"/>
          <w:szCs w:val="22"/>
        </w:rPr>
        <w:t>vyžádané</w:t>
      </w:r>
      <w:r w:rsidR="00444042" w:rsidRPr="004B24E6">
        <w:rPr>
          <w:rFonts w:ascii="Calibri" w:hAnsi="Calibri" w:cs="Calibri"/>
          <w:sz w:val="22"/>
          <w:szCs w:val="22"/>
        </w:rPr>
        <w:t xml:space="preserve"> informace </w:t>
      </w:r>
      <w:r w:rsidR="005452B7" w:rsidRPr="004B24E6">
        <w:rPr>
          <w:rFonts w:ascii="Calibri" w:hAnsi="Calibri" w:cs="Calibri"/>
          <w:sz w:val="22"/>
          <w:szCs w:val="22"/>
        </w:rPr>
        <w:t xml:space="preserve">(tedy i ty, které smluvní strany považují za obchodní tajemství) </w:t>
      </w:r>
      <w:r w:rsidR="00444042" w:rsidRPr="004B24E6">
        <w:rPr>
          <w:rFonts w:ascii="Calibri" w:hAnsi="Calibri" w:cs="Calibri"/>
          <w:sz w:val="22"/>
          <w:szCs w:val="22"/>
        </w:rPr>
        <w:t xml:space="preserve">o </w:t>
      </w:r>
      <w:r w:rsidR="005452B7" w:rsidRPr="004B24E6">
        <w:rPr>
          <w:rFonts w:ascii="Calibri" w:hAnsi="Calibri" w:cs="Calibri"/>
          <w:sz w:val="22"/>
          <w:szCs w:val="22"/>
        </w:rPr>
        <w:t xml:space="preserve">pořadateli akce </w:t>
      </w:r>
      <w:r w:rsidR="00444042" w:rsidRPr="004B24E6">
        <w:rPr>
          <w:rFonts w:ascii="Calibri" w:hAnsi="Calibri" w:cs="Calibri"/>
          <w:sz w:val="22"/>
          <w:szCs w:val="22"/>
        </w:rPr>
        <w:t xml:space="preserve">nebo </w:t>
      </w:r>
      <w:r w:rsidR="005452B7" w:rsidRPr="004B24E6">
        <w:rPr>
          <w:rFonts w:ascii="Calibri" w:hAnsi="Calibri" w:cs="Calibri"/>
          <w:sz w:val="22"/>
          <w:szCs w:val="22"/>
        </w:rPr>
        <w:t>o a</w:t>
      </w:r>
      <w:r w:rsidR="00444042" w:rsidRPr="004B24E6">
        <w:rPr>
          <w:rFonts w:ascii="Calibri" w:hAnsi="Calibri" w:cs="Calibri"/>
          <w:sz w:val="22"/>
          <w:szCs w:val="22"/>
        </w:rPr>
        <w:t>kci.</w:t>
      </w:r>
      <w:r w:rsidR="00286EF5" w:rsidRPr="004B24E6">
        <w:rPr>
          <w:rFonts w:ascii="Calibri" w:hAnsi="Calibri" w:cs="Calibri"/>
          <w:sz w:val="22"/>
          <w:szCs w:val="22"/>
        </w:rPr>
        <w:t xml:space="preserve"> Smluvní strany se dohodly, že v případě dotazu oprávněného státního orgánu není nájemce vázán mlčenlivostí.</w:t>
      </w:r>
    </w:p>
    <w:p w:rsidR="00092329" w:rsidRDefault="002B02C6" w:rsidP="007C3F80">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00092329"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lastRenderedPageBreak/>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9802A8"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Tato Smlouva se uzavírá na dobu určitou a trvá až do vyúčtování akce podle ustanovení čl. XIII této smlouvy</w:t>
      </w:r>
      <w:r w:rsidR="002B02C6" w:rsidRPr="009802A8">
        <w:rPr>
          <w:rFonts w:ascii="Calibri" w:hAnsi="Calibri" w:cs="Calibri"/>
          <w:szCs w:val="22"/>
        </w:rPr>
        <w:t xml:space="preserve"> a uhrazení všech závazků a pohledávek obou smluvních stran</w:t>
      </w:r>
      <w:r w:rsidRPr="009802A8">
        <w:rPr>
          <w:rFonts w:ascii="Calibri" w:hAnsi="Calibri" w:cs="Calibri"/>
          <w:szCs w:val="22"/>
        </w:rPr>
        <w:t xml:space="preserve">. Smlouva nabývá platnosti dnem jejího podpisu oběma smluvními stranami a účinnosti v okamžiku jejího zveřejnění v registru smluv.  </w:t>
      </w:r>
      <w:r w:rsidR="00D5608A" w:rsidRPr="009802A8">
        <w:rPr>
          <w:rFonts w:ascii="Calibri" w:hAnsi="Calibri" w:cs="Calibri"/>
          <w:szCs w:val="22"/>
        </w:rPr>
        <w:t xml:space="preserve">Smluvní strany se dohodly, že přílohy </w:t>
      </w:r>
      <w:r w:rsidR="009802A8">
        <w:rPr>
          <w:rFonts w:ascii="Calibri" w:hAnsi="Calibri" w:cs="Calibri"/>
          <w:szCs w:val="22"/>
        </w:rPr>
        <w:t>této smlouvy</w:t>
      </w:r>
      <w:r w:rsidR="00D5608A" w:rsidRPr="009802A8">
        <w:rPr>
          <w:rFonts w:ascii="Calibri" w:hAnsi="Calibri" w:cs="Calibri"/>
          <w:szCs w:val="22"/>
        </w:rPr>
        <w:t xml:space="preserve"> obsahují obchodní tajemství a nebudou proto zveřejněny v registru smluv.</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FF1300">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FF1300">
        <w:rPr>
          <w:rFonts w:ascii="Calibri" w:hAnsi="Calibri" w:cs="Calibri"/>
          <w:b w:val="0"/>
          <w:i/>
          <w:sz w:val="22"/>
          <w:szCs w:val="22"/>
        </w:rPr>
        <w:t xml:space="preserve"> </w:t>
      </w:r>
      <w:r w:rsidR="00FF1300">
        <w:rPr>
          <w:rFonts w:ascii="Calibri" w:hAnsi="Calibri" w:cs="Calibri"/>
          <w:b w:val="0"/>
          <w:i/>
          <w:sz w:val="22"/>
          <w:szCs w:val="22"/>
        </w:rPr>
        <w:tab/>
      </w:r>
      <w:r w:rsidR="00FF1300">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FF1300">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FF1300">
        <w:rPr>
          <w:rFonts w:ascii="Calibri" w:eastAsia="Calibri" w:hAnsi="Calibri" w:cs="Calibri"/>
          <w:b w:val="0"/>
          <w:i/>
          <w:sz w:val="22"/>
          <w:szCs w:val="22"/>
          <w:lang w:eastAsia="en-US"/>
        </w:rPr>
        <w:t xml:space="preserve"> </w:t>
      </w:r>
      <w:r w:rsidR="00FF1300">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w:t>
      </w:r>
      <w:r w:rsidR="002B02C6">
        <w:rPr>
          <w:rFonts w:ascii="Calibri" w:eastAsia="Calibri" w:hAnsi="Calibri" w:cs="Calibri"/>
          <w:b w:val="0"/>
          <w:sz w:val="22"/>
          <w:szCs w:val="22"/>
          <w:lang w:eastAsia="en-US"/>
        </w:rPr>
        <w:t>i a stavbu sálu</w:t>
      </w:r>
      <w:r w:rsidRPr="00415479">
        <w:rPr>
          <w:rFonts w:ascii="Calibri" w:eastAsia="Calibri" w:hAnsi="Calibri" w:cs="Calibri"/>
          <w:b w:val="0"/>
          <w:sz w:val="22"/>
          <w:szCs w:val="22"/>
          <w:lang w:eastAsia="en-US"/>
        </w:rPr>
        <w:t>.</w:t>
      </w:r>
    </w:p>
    <w:p w:rsidR="00451D74" w:rsidRDefault="00451D74" w:rsidP="00FF1300">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FF1300">
        <w:rPr>
          <w:rFonts w:ascii="Calibri" w:eastAsia="Calibri" w:hAnsi="Calibri" w:cs="Calibri"/>
          <w:i/>
          <w:sz w:val="22"/>
          <w:szCs w:val="22"/>
          <w:lang w:eastAsia="en-US"/>
        </w:rPr>
        <w:t xml:space="preserve"> </w:t>
      </w:r>
      <w:r w:rsidR="00FF1300">
        <w:rPr>
          <w:rFonts w:ascii="Calibri" w:eastAsia="Calibri" w:hAnsi="Calibri" w:cs="Calibri"/>
          <w:i/>
          <w:sz w:val="22"/>
          <w:szCs w:val="22"/>
          <w:lang w:eastAsia="en-US"/>
        </w:rPr>
        <w:tab/>
      </w:r>
      <w:r w:rsidR="002B02C6">
        <w:rPr>
          <w:rFonts w:ascii="Calibri" w:eastAsia="Calibri" w:hAnsi="Calibri" w:cs="Calibri"/>
          <w:sz w:val="22"/>
          <w:szCs w:val="22"/>
          <w:lang w:eastAsia="en-US"/>
        </w:rPr>
        <w:t>C</w:t>
      </w:r>
      <w:r w:rsidRPr="00415479">
        <w:rPr>
          <w:rFonts w:ascii="Calibri" w:eastAsia="Calibri" w:hAnsi="Calibri" w:cs="Calibri"/>
          <w:sz w:val="22"/>
          <w:szCs w:val="22"/>
          <w:lang w:eastAsia="en-US"/>
        </w:rPr>
        <w:t xml:space="preserve">eník </w:t>
      </w:r>
      <w:r w:rsidR="003D17D4">
        <w:rPr>
          <w:rFonts w:ascii="Calibri" w:eastAsia="Calibri" w:hAnsi="Calibri" w:cs="Calibri"/>
          <w:sz w:val="22"/>
          <w:szCs w:val="22"/>
          <w:lang w:eastAsia="en-US"/>
        </w:rPr>
        <w:t xml:space="preserve">nepovinných </w:t>
      </w:r>
      <w:r w:rsidRPr="00415479">
        <w:rPr>
          <w:rFonts w:ascii="Calibri" w:eastAsia="Calibri" w:hAnsi="Calibri" w:cs="Calibri"/>
          <w:sz w:val="22"/>
          <w:szCs w:val="22"/>
          <w:lang w:eastAsia="en-US"/>
        </w:rPr>
        <w:t>služeb zajišťovaných MBP.</w:t>
      </w:r>
    </w:p>
    <w:p w:rsidR="00FF1300" w:rsidRPr="00FF1300" w:rsidRDefault="00FF1300" w:rsidP="00FF1300">
      <w:pPr>
        <w:spacing w:after="120"/>
        <w:contextualSpacing/>
        <w:rPr>
          <w:rFonts w:ascii="Calibri" w:eastAsia="Calibri" w:hAnsi="Calibri" w:cs="Calibri"/>
          <w:sz w:val="12"/>
          <w:szCs w:val="22"/>
          <w:lang w:eastAsia="en-US"/>
        </w:rPr>
      </w:pP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w:t>
      </w:r>
      <w:r w:rsidRPr="00415479">
        <w:rPr>
          <w:rFonts w:ascii="Calibri" w:hAnsi="Calibri" w:cs="Calibri"/>
          <w:sz w:val="22"/>
          <w:szCs w:val="22"/>
        </w:rPr>
        <w:lastRenderedPageBreak/>
        <w:t>Nejpozději třicet (30) dnů 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dne: </w:t>
      </w:r>
      <w:r w:rsidR="001272DC">
        <w:rPr>
          <w:rFonts w:ascii="Calibri" w:hAnsi="Calibri" w:cs="Calibri"/>
        </w:rPr>
        <w:t>9. 12. 2024</w:t>
      </w:r>
      <w:r w:rsidRPr="00415479">
        <w:rPr>
          <w:rFonts w:ascii="Calibri" w:hAnsi="Calibri" w:cs="Calibri"/>
        </w:rPr>
        <w:tab/>
      </w:r>
      <w:r w:rsidR="001272DC">
        <w:rPr>
          <w:rFonts w:ascii="Calibri" w:hAnsi="Calibri" w:cs="Calibri"/>
        </w:rPr>
        <w:tab/>
      </w:r>
      <w:r w:rsidRPr="00415479">
        <w:rPr>
          <w:rFonts w:ascii="Calibri" w:hAnsi="Calibri" w:cs="Calibri"/>
        </w:rPr>
        <w:t>V</w:t>
      </w:r>
      <w:r w:rsidR="0054711B">
        <w:rPr>
          <w:rFonts w:ascii="Calibri" w:hAnsi="Calibri" w:cs="Calibri"/>
        </w:rPr>
        <w:t> Praze d</w:t>
      </w:r>
      <w:r w:rsidRPr="00415479">
        <w:rPr>
          <w:rFonts w:ascii="Calibri" w:hAnsi="Calibri" w:cs="Calibri"/>
        </w:rPr>
        <w:t>ne</w:t>
      </w:r>
      <w:r w:rsidR="0054711B">
        <w:rPr>
          <w:rFonts w:ascii="Calibri" w:hAnsi="Calibri" w:cs="Calibri"/>
        </w:rPr>
        <w:t>: 9.</w:t>
      </w:r>
      <w:r w:rsidR="001272DC">
        <w:rPr>
          <w:rFonts w:ascii="Calibri" w:hAnsi="Calibri" w:cs="Calibri"/>
        </w:rPr>
        <w:t xml:space="preserve"> </w:t>
      </w:r>
      <w:r w:rsidR="0054711B">
        <w:rPr>
          <w:rFonts w:ascii="Calibri" w:hAnsi="Calibri" w:cs="Calibri"/>
        </w:rPr>
        <w:t>12.</w:t>
      </w:r>
      <w:r w:rsidR="001272DC">
        <w:rPr>
          <w:rFonts w:ascii="Calibri" w:hAnsi="Calibri" w:cs="Calibri"/>
        </w:rPr>
        <w:t xml:space="preserve"> 2024</w:t>
      </w:r>
      <w:r w:rsidR="0054711B">
        <w:rPr>
          <w:rFonts w:ascii="Calibri" w:hAnsi="Calibri" w:cs="Calibri"/>
        </w:rPr>
        <w:t xml:space="preserve"> </w:t>
      </w:r>
    </w:p>
    <w:p w:rsidR="004B24E6" w:rsidRDefault="00451D74" w:rsidP="004A32A6">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272DC">
        <w:rPr>
          <w:rFonts w:ascii="Calibri" w:hAnsi="Calibri" w:cs="Calibri"/>
        </w:rPr>
        <w:tab/>
      </w:r>
      <w:r w:rsidRPr="00415479">
        <w:rPr>
          <w:rFonts w:ascii="Calibri" w:hAnsi="Calibri" w:cs="Calibri"/>
        </w:rPr>
        <w:t>Za pořadatele akce:</w:t>
      </w:r>
      <w:r w:rsidR="0054711B">
        <w:rPr>
          <w:rFonts w:ascii="Calibri" w:hAnsi="Calibri" w:cs="Calibri"/>
        </w:rPr>
        <w:t xml:space="preserve"> Jakub Šmíd </w:t>
      </w:r>
    </w:p>
    <w:p w:rsidR="002439B9" w:rsidRDefault="002439B9" w:rsidP="00451D74">
      <w:pPr>
        <w:pStyle w:val="Zkladntext"/>
        <w:tabs>
          <w:tab w:val="left" w:pos="5976"/>
        </w:tabs>
        <w:spacing w:after="120"/>
        <w:rPr>
          <w:rFonts w:ascii="Calibri" w:hAnsi="Calibri" w:cs="Calibri"/>
        </w:rPr>
      </w:pPr>
    </w:p>
    <w:p w:rsidR="00FF1300" w:rsidRDefault="00FF1300" w:rsidP="00451D74">
      <w:pPr>
        <w:pStyle w:val="Zkladntext"/>
        <w:tabs>
          <w:tab w:val="left" w:pos="5976"/>
        </w:tabs>
        <w:spacing w:after="120"/>
        <w:rPr>
          <w:rFonts w:ascii="Calibri" w:hAnsi="Calibri" w:cs="Calibri"/>
        </w:rPr>
      </w:pPr>
    </w:p>
    <w:p w:rsidR="001272DC" w:rsidRDefault="001272DC" w:rsidP="00451D74">
      <w:pPr>
        <w:pStyle w:val="Zkladntext"/>
        <w:tabs>
          <w:tab w:val="left" w:pos="5976"/>
        </w:tabs>
        <w:spacing w:after="120"/>
        <w:rPr>
          <w:rFonts w:ascii="Calibri" w:hAnsi="Calibri" w:cs="Calibri"/>
        </w:rPr>
      </w:pPr>
    </w:p>
    <w:p w:rsidR="001272DC" w:rsidRDefault="001272DC"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proofErr w:type="gramStart"/>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00A03AC3">
        <w:rPr>
          <w:rFonts w:ascii="Calibri" w:hAnsi="Calibri" w:cs="Calibri"/>
        </w:rPr>
        <w:t xml:space="preserve">                            </w:t>
      </w:r>
      <w:proofErr w:type="gramEnd"/>
      <w:r w:rsidR="00A03AC3">
        <w:rPr>
          <w:rFonts w:ascii="Calibri" w:hAnsi="Calibri" w:cs="Calibri"/>
        </w:rPr>
        <w:t>…………………………………………………….</w:t>
      </w:r>
      <w:bookmarkStart w:id="0" w:name="_GoBack"/>
      <w:bookmarkEnd w:id="0"/>
      <w:r w:rsidRPr="00415479">
        <w:rPr>
          <w:rFonts w:ascii="Calibri" w:hAnsi="Calibri" w:cs="Calibri"/>
        </w:rPr>
        <w:tab/>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5E0C42" w:rsidRPr="00415479" w:rsidRDefault="005E0C42" w:rsidP="00230D25">
      <w:pPr>
        <w:pStyle w:val="Zkladntext"/>
        <w:ind w:left="360"/>
        <w:rPr>
          <w:rFonts w:ascii="Calibri" w:hAnsi="Calibri" w:cs="Calibri"/>
          <w:szCs w:val="22"/>
        </w:rPr>
      </w:pPr>
      <w:r w:rsidRPr="00415479">
        <w:rPr>
          <w:rFonts w:ascii="Calibri" w:hAnsi="Calibri" w:cs="Calibri"/>
          <w:b/>
          <w:szCs w:val="22"/>
        </w:rPr>
        <w:tab/>
      </w:r>
      <w:r w:rsidR="002E74A3" w:rsidRPr="00415479">
        <w:rPr>
          <w:rFonts w:ascii="Calibri" w:hAnsi="Calibri" w:cs="Calibri"/>
          <w:szCs w:val="22"/>
        </w:rPr>
        <w:t xml:space="preserve">Převzetí prostor </w:t>
      </w:r>
      <w:r w:rsidR="00180403" w:rsidRPr="00415479">
        <w:rPr>
          <w:rFonts w:ascii="Calibri" w:hAnsi="Calibri" w:cs="Calibri"/>
          <w:szCs w:val="22"/>
        </w:rPr>
        <w:t xml:space="preserve">před akcí </w:t>
      </w:r>
      <w:r w:rsidR="002E74A3" w:rsidRPr="00415479">
        <w:rPr>
          <w:rFonts w:ascii="Calibri" w:hAnsi="Calibri" w:cs="Calibri"/>
          <w:szCs w:val="22"/>
        </w:rPr>
        <w:t>pořadatelem akce</w:t>
      </w:r>
      <w:r w:rsidRPr="00415479">
        <w:rPr>
          <w:rFonts w:ascii="Calibri" w:hAnsi="Calibri" w:cs="Calibri"/>
          <w:szCs w:val="22"/>
        </w:rPr>
        <w:t xml:space="preserve">: </w:t>
      </w:r>
      <w:r w:rsidRPr="00415479">
        <w:rPr>
          <w:rFonts w:ascii="Calibri" w:hAnsi="Calibri" w:cs="Calibri"/>
          <w:szCs w:val="22"/>
        </w:rPr>
        <w:tab/>
      </w:r>
      <w:r w:rsidR="00777263" w:rsidRPr="00415479">
        <w:rPr>
          <w:rFonts w:ascii="Calibri" w:hAnsi="Calibri" w:cs="Calibri"/>
          <w:szCs w:val="22"/>
        </w:rPr>
        <w:tab/>
      </w:r>
      <w:r w:rsidR="009D534E">
        <w:rPr>
          <w:rFonts w:ascii="Calibri" w:hAnsi="Calibri" w:cs="Calibri"/>
          <w:szCs w:val="22"/>
        </w:rPr>
        <w:t>12</w:t>
      </w:r>
      <w:r w:rsidRPr="00415479">
        <w:rPr>
          <w:rFonts w:ascii="Calibri" w:hAnsi="Calibri" w:cs="Calibri"/>
          <w:szCs w:val="22"/>
        </w:rPr>
        <w:t>:</w:t>
      </w:r>
      <w:r w:rsidR="00777263" w:rsidRPr="00415479">
        <w:rPr>
          <w:rFonts w:ascii="Calibri" w:hAnsi="Calibri" w:cs="Calibri"/>
          <w:szCs w:val="22"/>
        </w:rPr>
        <w:t>0</w:t>
      </w:r>
      <w:r w:rsidRPr="00415479">
        <w:rPr>
          <w:rFonts w:ascii="Calibri" w:hAnsi="Calibri" w:cs="Calibri"/>
          <w:szCs w:val="22"/>
        </w:rPr>
        <w:t>0</w:t>
      </w:r>
    </w:p>
    <w:p w:rsidR="002E74A3" w:rsidRPr="00415479" w:rsidRDefault="002E74A3" w:rsidP="00230D2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009D534E">
        <w:rPr>
          <w:rFonts w:ascii="Calibri" w:hAnsi="Calibri" w:cs="Calibri"/>
          <w:szCs w:val="22"/>
        </w:rPr>
        <w:t>13:30 a 16:30</w:t>
      </w:r>
    </w:p>
    <w:p w:rsidR="005E0C42" w:rsidRPr="00415479" w:rsidRDefault="005E0C42" w:rsidP="00230D25">
      <w:pPr>
        <w:pStyle w:val="Zkladntext"/>
        <w:ind w:left="360"/>
        <w:rPr>
          <w:rFonts w:ascii="Calibri" w:hAnsi="Calibri" w:cs="Calibri"/>
        </w:rPr>
      </w:pPr>
      <w:r w:rsidRPr="00415479">
        <w:rPr>
          <w:rFonts w:ascii="Calibri" w:hAnsi="Calibri" w:cs="Calibri"/>
          <w:szCs w:val="22"/>
        </w:rPr>
        <w:tab/>
      </w:r>
      <w:r w:rsidR="002E74A3" w:rsidRPr="00415479">
        <w:rPr>
          <w:rFonts w:ascii="Calibri" w:hAnsi="Calibri" w:cs="Calibri"/>
          <w:szCs w:val="22"/>
        </w:rPr>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00777263" w:rsidRPr="00415479">
        <w:rPr>
          <w:rFonts w:ascii="Calibri" w:hAnsi="Calibri" w:cs="Calibri"/>
        </w:rPr>
        <w:tab/>
      </w:r>
      <w:r w:rsidR="009D534E">
        <w:rPr>
          <w:rFonts w:ascii="Calibri" w:hAnsi="Calibri" w:cs="Calibri"/>
        </w:rPr>
        <w:t>14</w:t>
      </w:r>
      <w:r w:rsidRPr="00415479">
        <w:rPr>
          <w:rFonts w:ascii="Calibri" w:hAnsi="Calibri" w:cs="Calibri"/>
        </w:rPr>
        <w:t>:00</w:t>
      </w:r>
      <w:r w:rsidR="009D534E">
        <w:rPr>
          <w:rFonts w:ascii="Calibri" w:hAnsi="Calibri" w:cs="Calibri"/>
        </w:rPr>
        <w:t xml:space="preserve"> a 17:00</w:t>
      </w:r>
    </w:p>
    <w:p w:rsidR="0001020C" w:rsidRPr="00415479" w:rsidRDefault="0001020C" w:rsidP="0001020C">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93F2E">
        <w:rPr>
          <w:rFonts w:ascii="Calibri" w:hAnsi="Calibri" w:cs="Calibri"/>
        </w:rPr>
        <w:t>NE</w:t>
      </w:r>
    </w:p>
    <w:p w:rsidR="005E0C42" w:rsidRPr="00415479" w:rsidRDefault="005E0C42" w:rsidP="00230D2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80403" w:rsidRPr="00415479">
        <w:rPr>
          <w:rFonts w:ascii="Calibri" w:hAnsi="Calibri" w:cs="Calibri"/>
        </w:rPr>
        <w:tab/>
      </w:r>
      <w:r w:rsidR="00180403" w:rsidRPr="00415479">
        <w:rPr>
          <w:rFonts w:ascii="Calibri" w:hAnsi="Calibri" w:cs="Calibri"/>
        </w:rPr>
        <w:tab/>
      </w:r>
      <w:r w:rsidR="009D534E">
        <w:rPr>
          <w:rFonts w:ascii="Calibri" w:hAnsi="Calibri" w:cs="Calibri"/>
        </w:rPr>
        <w:t>15:00 a 18</w:t>
      </w:r>
      <w:r w:rsidRPr="00415479">
        <w:rPr>
          <w:rFonts w:ascii="Calibri" w:hAnsi="Calibri" w:cs="Calibri"/>
        </w:rPr>
        <w:t>:00</w:t>
      </w:r>
    </w:p>
    <w:p w:rsidR="005E0C42" w:rsidRPr="009D534E" w:rsidRDefault="005E0C42" w:rsidP="00CD3448">
      <w:pPr>
        <w:pStyle w:val="Zkladntext"/>
        <w:spacing w:after="120"/>
        <w:ind w:left="360"/>
        <w:rPr>
          <w:rFonts w:ascii="Calibri" w:hAnsi="Calibri" w:cs="Calibri"/>
        </w:rPr>
      </w:pPr>
      <w:r w:rsidRPr="00415479">
        <w:rPr>
          <w:rFonts w:ascii="Calibri" w:hAnsi="Calibri" w:cs="Calibri"/>
        </w:rPr>
        <w:tab/>
        <w:t>Předání prostor</w:t>
      </w:r>
      <w:r w:rsidR="00180403" w:rsidRPr="00415479">
        <w:rPr>
          <w:rFonts w:ascii="Calibri" w:hAnsi="Calibri" w:cs="Calibri"/>
        </w:rPr>
        <w:t xml:space="preserve"> </w:t>
      </w:r>
      <w:r w:rsidR="00180403" w:rsidRPr="009D534E">
        <w:rPr>
          <w:rFonts w:ascii="Calibri" w:hAnsi="Calibri" w:cs="Calibri"/>
        </w:rPr>
        <w:t>po akci pořadatelem akce</w:t>
      </w:r>
      <w:r w:rsidR="009D534E" w:rsidRPr="009D534E">
        <w:rPr>
          <w:rFonts w:ascii="Calibri" w:hAnsi="Calibri" w:cs="Calibri"/>
        </w:rPr>
        <w:t>:</w:t>
      </w:r>
      <w:r w:rsidR="009D534E" w:rsidRPr="009D534E">
        <w:rPr>
          <w:rFonts w:ascii="Calibri" w:hAnsi="Calibri" w:cs="Calibri"/>
        </w:rPr>
        <w:tab/>
      </w:r>
      <w:r w:rsidR="009D534E" w:rsidRPr="009D534E">
        <w:rPr>
          <w:rFonts w:ascii="Calibri" w:hAnsi="Calibri" w:cs="Calibri"/>
        </w:rPr>
        <w:tab/>
        <w:t>19</w:t>
      </w:r>
      <w:r w:rsidRPr="009D534E">
        <w:rPr>
          <w:rFonts w:ascii="Calibri" w:hAnsi="Calibri" w:cs="Calibri"/>
        </w:rPr>
        <w:t>:00</w:t>
      </w:r>
    </w:p>
    <w:p w:rsidR="005E0C42" w:rsidRPr="00415479" w:rsidRDefault="00777263" w:rsidP="00CD3448">
      <w:pPr>
        <w:pStyle w:val="Zkladntext"/>
        <w:spacing w:after="120"/>
        <w:rPr>
          <w:rFonts w:ascii="Calibri" w:hAnsi="Calibri" w:cs="Calibri"/>
          <w:b/>
          <w:szCs w:val="22"/>
        </w:rPr>
      </w:pPr>
      <w:r w:rsidRPr="009D534E">
        <w:rPr>
          <w:rFonts w:ascii="Calibri" w:hAnsi="Calibri" w:cs="Calibri"/>
          <w:b/>
          <w:szCs w:val="22"/>
        </w:rPr>
        <w:t xml:space="preserve">Celková doba podnájmu je </w:t>
      </w:r>
      <w:r w:rsidR="009D534E" w:rsidRPr="009D534E">
        <w:rPr>
          <w:rFonts w:ascii="Calibri" w:hAnsi="Calibri" w:cs="Calibri"/>
          <w:b/>
          <w:szCs w:val="22"/>
        </w:rPr>
        <w:t>sedm (7</w:t>
      </w:r>
      <w:r w:rsidRPr="009D534E">
        <w:rPr>
          <w:rFonts w:ascii="Calibri" w:hAnsi="Calibri" w:cs="Calibri"/>
          <w:b/>
          <w:szCs w:val="22"/>
        </w:rPr>
        <w:t>) hodin.</w:t>
      </w:r>
    </w:p>
    <w:p w:rsidR="002439B9" w:rsidRDefault="002439B9"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E850BC">
      <w:pPr>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5E0C42" w:rsidRPr="00415479" w:rsidRDefault="005E0C42" w:rsidP="00230D25">
      <w:pPr>
        <w:ind w:left="426"/>
        <w:jc w:val="both"/>
        <w:rPr>
          <w:rFonts w:ascii="Calibri" w:hAnsi="Calibri" w:cs="Calibri"/>
          <w:sz w:val="22"/>
        </w:rPr>
      </w:pPr>
      <w:r w:rsidRPr="00415479">
        <w:rPr>
          <w:rFonts w:ascii="Calibri" w:hAnsi="Calibri" w:cs="Calibri"/>
          <w:sz w:val="22"/>
        </w:rPr>
        <w:t>Velký sál</w:t>
      </w:r>
      <w:r w:rsidR="00777263" w:rsidRPr="00415479">
        <w:rPr>
          <w:rFonts w:ascii="Calibri" w:hAnsi="Calibri" w:cs="Calibri"/>
          <w:sz w:val="22"/>
        </w:rPr>
        <w:t xml:space="preserve"> včetně balkonu</w:t>
      </w:r>
      <w:r w:rsidRPr="00415479">
        <w:rPr>
          <w:rFonts w:ascii="Calibri" w:hAnsi="Calibri" w:cs="Calibri"/>
          <w:sz w:val="22"/>
        </w:rPr>
        <w:t xml:space="preserve"> </w:t>
      </w:r>
      <w:r w:rsidR="00180403" w:rsidRPr="00415479">
        <w:rPr>
          <w:rFonts w:ascii="Calibri" w:hAnsi="Calibri" w:cs="Calibri"/>
          <w:sz w:val="22"/>
        </w:rPr>
        <w:t>(nákres s rozměry podia je součástí této přílohy</w:t>
      </w:r>
      <w:r w:rsidR="00777263" w:rsidRPr="00415479">
        <w:rPr>
          <w:rFonts w:ascii="Calibri" w:hAnsi="Calibri" w:cs="Calibri"/>
          <w:sz w:val="22"/>
        </w:rPr>
        <w:t>)</w:t>
      </w:r>
      <w:r w:rsidR="00552546" w:rsidRPr="00415479">
        <w:rPr>
          <w:rFonts w:ascii="Calibri" w:hAnsi="Calibri" w:cs="Calibri"/>
          <w:sz w:val="22"/>
        </w:rPr>
        <w:t xml:space="preserve">, Foyer, šatny pro diváky </w:t>
      </w:r>
      <w:r w:rsidR="00CD6E60" w:rsidRPr="00415479">
        <w:rPr>
          <w:rFonts w:ascii="Calibri" w:hAnsi="Calibri" w:cs="Calibri"/>
          <w:sz w:val="22"/>
        </w:rPr>
        <w:br/>
      </w:r>
      <w:r w:rsidR="00552546" w:rsidRPr="00415479">
        <w:rPr>
          <w:rFonts w:ascii="Calibri" w:hAnsi="Calibri" w:cs="Calibri"/>
          <w:sz w:val="22"/>
        </w:rPr>
        <w:t>a Klostermannův sál</w:t>
      </w:r>
    </w:p>
    <w:p w:rsidR="00777263" w:rsidRPr="00415479" w:rsidRDefault="00777263" w:rsidP="00FF1300">
      <w:pPr>
        <w:spacing w:after="240"/>
        <w:ind w:firstLine="426"/>
        <w:jc w:val="both"/>
        <w:rPr>
          <w:rFonts w:ascii="Calibri" w:hAnsi="Calibri" w:cs="Calibri"/>
          <w:color w:val="000000"/>
          <w:sz w:val="22"/>
          <w:szCs w:val="22"/>
        </w:rPr>
      </w:pPr>
      <w:r w:rsidRPr="00415479">
        <w:rPr>
          <w:rFonts w:ascii="Calibri" w:hAnsi="Calibri" w:cs="Calibri"/>
          <w:color w:val="000000"/>
          <w:sz w:val="22"/>
          <w:szCs w:val="22"/>
        </w:rPr>
        <w:t>Šatny pro úči</w:t>
      </w:r>
      <w:r w:rsidR="00230D25" w:rsidRPr="00415479">
        <w:rPr>
          <w:rFonts w:ascii="Calibri" w:hAnsi="Calibri" w:cs="Calibri"/>
          <w:color w:val="000000"/>
          <w:sz w:val="22"/>
          <w:szCs w:val="22"/>
        </w:rPr>
        <w:t xml:space="preserve">nkující: </w:t>
      </w:r>
      <w:r w:rsidRPr="00415479">
        <w:rPr>
          <w:rFonts w:ascii="Calibri" w:hAnsi="Calibri" w:cs="Calibri"/>
          <w:color w:val="000000"/>
          <w:sz w:val="22"/>
          <w:szCs w:val="22"/>
        </w:rPr>
        <w:t>M2, M3</w:t>
      </w:r>
    </w:p>
    <w:p w:rsidR="005E0C42" w:rsidRPr="00415479" w:rsidRDefault="005E0C42" w:rsidP="00E850BC">
      <w:pPr>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5E0C42" w:rsidRPr="00415479" w:rsidRDefault="0044183F" w:rsidP="00230D25">
      <w:pPr>
        <w:numPr>
          <w:ilvl w:val="0"/>
          <w:numId w:val="1"/>
        </w:numPr>
        <w:suppressAutoHyphens w:val="0"/>
        <w:jc w:val="both"/>
        <w:rPr>
          <w:rFonts w:ascii="Calibri" w:hAnsi="Calibri" w:cs="Calibri"/>
          <w:sz w:val="22"/>
        </w:rPr>
      </w:pPr>
      <w:r w:rsidRPr="00415479">
        <w:rPr>
          <w:rFonts w:ascii="Calibri" w:hAnsi="Calibri" w:cs="Calibri"/>
          <w:sz w:val="22"/>
        </w:rPr>
        <w:t>z</w:t>
      </w:r>
      <w:r w:rsidR="00C03B39" w:rsidRPr="00415479">
        <w:rPr>
          <w:rFonts w:ascii="Calibri" w:hAnsi="Calibri" w:cs="Calibri"/>
          <w:sz w:val="22"/>
        </w:rPr>
        <w:t xml:space="preserve">ákladní </w:t>
      </w:r>
      <w:r w:rsidR="00180403" w:rsidRPr="00415479">
        <w:rPr>
          <w:rFonts w:ascii="Calibri" w:hAnsi="Calibri" w:cs="Calibri"/>
          <w:sz w:val="22"/>
        </w:rPr>
        <w:t>světelná aparatura</w:t>
      </w:r>
    </w:p>
    <w:p w:rsidR="005E0C42" w:rsidRPr="00415479" w:rsidRDefault="0044183F" w:rsidP="00230D25">
      <w:pPr>
        <w:numPr>
          <w:ilvl w:val="0"/>
          <w:numId w:val="1"/>
        </w:numPr>
        <w:jc w:val="both"/>
        <w:rPr>
          <w:rFonts w:ascii="Calibri" w:hAnsi="Calibri" w:cs="Calibri"/>
          <w:color w:val="000000"/>
          <w:sz w:val="22"/>
          <w:szCs w:val="22"/>
        </w:rPr>
      </w:pPr>
      <w:r w:rsidRPr="00415479">
        <w:rPr>
          <w:rFonts w:ascii="Calibri" w:hAnsi="Calibri" w:cs="Calibri"/>
          <w:sz w:val="22"/>
        </w:rPr>
        <w:t>z</w:t>
      </w:r>
      <w:r w:rsidR="00C03B39" w:rsidRPr="00415479">
        <w:rPr>
          <w:rFonts w:ascii="Calibri" w:hAnsi="Calibri" w:cs="Calibri"/>
          <w:sz w:val="22"/>
        </w:rPr>
        <w:t xml:space="preserve">ákladní </w:t>
      </w:r>
      <w:r w:rsidR="002D264C" w:rsidRPr="00415479">
        <w:rPr>
          <w:rFonts w:ascii="Calibri" w:hAnsi="Calibri" w:cs="Calibri"/>
          <w:sz w:val="22"/>
        </w:rPr>
        <w:t>zvuková aparatura</w:t>
      </w:r>
    </w:p>
    <w:p w:rsidR="005E0C42" w:rsidRPr="00415479" w:rsidRDefault="009D534E" w:rsidP="00230D25">
      <w:pPr>
        <w:numPr>
          <w:ilvl w:val="0"/>
          <w:numId w:val="1"/>
        </w:numPr>
        <w:suppressAutoHyphens w:val="0"/>
        <w:jc w:val="both"/>
        <w:rPr>
          <w:rFonts w:ascii="Calibri" w:hAnsi="Calibri" w:cs="Calibri"/>
          <w:sz w:val="22"/>
        </w:rPr>
      </w:pPr>
      <w:r>
        <w:rPr>
          <w:rFonts w:ascii="Calibri" w:hAnsi="Calibri" w:cs="Calibri"/>
          <w:color w:val="000000"/>
          <w:sz w:val="22"/>
          <w:szCs w:val="22"/>
        </w:rPr>
        <w:t>elevace pro diváky, divadelní výkryty</w:t>
      </w:r>
    </w:p>
    <w:p w:rsidR="00180403" w:rsidRPr="00415479" w:rsidRDefault="00180403" w:rsidP="00230D25">
      <w:pPr>
        <w:numPr>
          <w:ilvl w:val="0"/>
          <w:numId w:val="1"/>
        </w:numPr>
        <w:suppressAutoHyphens w:val="0"/>
        <w:jc w:val="both"/>
        <w:rPr>
          <w:rFonts w:ascii="Calibri" w:hAnsi="Calibri" w:cs="Calibri"/>
          <w:sz w:val="22"/>
        </w:rPr>
      </w:pPr>
      <w:r w:rsidRPr="00415479">
        <w:rPr>
          <w:rFonts w:ascii="Calibri" w:hAnsi="Calibri" w:cs="Calibri"/>
          <w:color w:val="000000"/>
          <w:sz w:val="22"/>
          <w:szCs w:val="22"/>
        </w:rPr>
        <w:t>očíslov</w:t>
      </w:r>
      <w:r w:rsidR="009D534E">
        <w:rPr>
          <w:rFonts w:ascii="Calibri" w:hAnsi="Calibri" w:cs="Calibri"/>
          <w:color w:val="000000"/>
          <w:sz w:val="22"/>
          <w:szCs w:val="22"/>
        </w:rPr>
        <w:t>ané židle</w:t>
      </w:r>
      <w:r w:rsidRPr="00415479">
        <w:rPr>
          <w:rFonts w:ascii="Calibri" w:hAnsi="Calibri" w:cs="Calibri"/>
          <w:color w:val="000000"/>
          <w:sz w:val="22"/>
          <w:szCs w:val="22"/>
        </w:rPr>
        <w:t xml:space="preserve"> v hledišti, dle plánku uvedeného v příloze</w:t>
      </w:r>
    </w:p>
    <w:p w:rsidR="00180403" w:rsidRPr="009D534E" w:rsidRDefault="009D534E" w:rsidP="009D534E">
      <w:pPr>
        <w:numPr>
          <w:ilvl w:val="0"/>
          <w:numId w:val="1"/>
        </w:numPr>
        <w:suppressAutoHyphens w:val="0"/>
        <w:spacing w:after="240"/>
        <w:jc w:val="both"/>
        <w:rPr>
          <w:rFonts w:ascii="Calibri" w:hAnsi="Calibri" w:cs="Calibri"/>
          <w:sz w:val="22"/>
        </w:rPr>
      </w:pPr>
      <w:r>
        <w:rPr>
          <w:rFonts w:ascii="Calibri" w:hAnsi="Calibri" w:cs="Calibri"/>
          <w:color w:val="000000"/>
          <w:sz w:val="22"/>
          <w:szCs w:val="22"/>
        </w:rPr>
        <w:t>v</w:t>
      </w:r>
      <w:r w:rsidR="00180403" w:rsidRPr="009D534E">
        <w:rPr>
          <w:rFonts w:ascii="Calibri" w:hAnsi="Calibri" w:cs="Calibri"/>
          <w:color w:val="000000"/>
          <w:sz w:val="22"/>
          <w:szCs w:val="22"/>
        </w:rPr>
        <w:t xml:space="preserve">ybavení podia: </w:t>
      </w:r>
      <w:r w:rsidRPr="009D534E">
        <w:rPr>
          <w:rFonts w:ascii="Calibri" w:hAnsi="Calibri" w:cs="Calibri"/>
          <w:color w:val="000000"/>
          <w:sz w:val="22"/>
          <w:szCs w:val="22"/>
        </w:rPr>
        <w:t>2 židle + 1 stůl</w:t>
      </w:r>
    </w:p>
    <w:p w:rsidR="005E0C42" w:rsidRPr="00415479" w:rsidRDefault="00777263" w:rsidP="00E850BC">
      <w:pPr>
        <w:pStyle w:val="Zkladntext"/>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2E74A3" w:rsidRPr="00D33FAB" w:rsidRDefault="002E74A3" w:rsidP="00230D25">
      <w:pPr>
        <w:numPr>
          <w:ilvl w:val="0"/>
          <w:numId w:val="10"/>
        </w:numPr>
        <w:jc w:val="both"/>
        <w:rPr>
          <w:rFonts w:ascii="Calibri" w:hAnsi="Calibri" w:cs="Calibri"/>
          <w:sz w:val="22"/>
        </w:rPr>
      </w:pPr>
      <w:r w:rsidRPr="00D33FAB">
        <w:rPr>
          <w:rFonts w:ascii="Calibri" w:hAnsi="Calibri" w:cs="Calibri"/>
          <w:sz w:val="22"/>
        </w:rPr>
        <w:t xml:space="preserve">kontrola </w:t>
      </w:r>
      <w:r w:rsidR="00BF6183" w:rsidRPr="00D33FAB">
        <w:rPr>
          <w:rFonts w:ascii="Calibri" w:hAnsi="Calibri" w:cs="Calibri"/>
          <w:sz w:val="22"/>
        </w:rPr>
        <w:t xml:space="preserve">všech prodaných </w:t>
      </w:r>
      <w:r w:rsidRPr="00D33FAB">
        <w:rPr>
          <w:rFonts w:ascii="Calibri" w:hAnsi="Calibri" w:cs="Calibri"/>
          <w:sz w:val="22"/>
        </w:rPr>
        <w:t>vstupenek při vstupu veřejnosti na akci</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hlavní</w:t>
      </w:r>
      <w:r w:rsidR="002E74A3" w:rsidRPr="00415479">
        <w:rPr>
          <w:rFonts w:ascii="Calibri" w:hAnsi="Calibri" w:cs="Calibri"/>
          <w:sz w:val="22"/>
        </w:rPr>
        <w:t xml:space="preserve"> pořadatel</w:t>
      </w:r>
      <w:r w:rsidRPr="00415479">
        <w:rPr>
          <w:rFonts w:ascii="Calibri" w:hAnsi="Calibri" w:cs="Calibri"/>
          <w:sz w:val="22"/>
        </w:rPr>
        <w:t xml:space="preserve"> </w:t>
      </w:r>
      <w:r w:rsidR="002E74A3" w:rsidRPr="00415479">
        <w:rPr>
          <w:rFonts w:ascii="Calibri" w:hAnsi="Calibri" w:cs="Calibri"/>
          <w:sz w:val="22"/>
        </w:rPr>
        <w:t>(</w:t>
      </w:r>
      <w:r w:rsidRPr="00415479">
        <w:rPr>
          <w:rFonts w:ascii="Calibri" w:hAnsi="Calibri" w:cs="Calibri"/>
          <w:sz w:val="22"/>
        </w:rPr>
        <w:t>po celou dobu akce</w:t>
      </w:r>
      <w:r w:rsidR="002E74A3" w:rsidRPr="00415479">
        <w:rPr>
          <w:rFonts w:ascii="Calibri" w:hAnsi="Calibri" w:cs="Calibri"/>
          <w:sz w:val="22"/>
        </w:rPr>
        <w:t>)</w:t>
      </w:r>
    </w:p>
    <w:p w:rsidR="00C03B39" w:rsidRDefault="00C03B39" w:rsidP="00230D25">
      <w:pPr>
        <w:numPr>
          <w:ilvl w:val="0"/>
          <w:numId w:val="10"/>
        </w:numPr>
        <w:jc w:val="both"/>
        <w:rPr>
          <w:rFonts w:ascii="Calibri" w:hAnsi="Calibri" w:cs="Calibri"/>
          <w:sz w:val="22"/>
        </w:rPr>
      </w:pPr>
      <w:r w:rsidRPr="00415479">
        <w:rPr>
          <w:rFonts w:ascii="Calibri" w:hAnsi="Calibri" w:cs="Calibri"/>
          <w:sz w:val="22"/>
        </w:rPr>
        <w:t>pořadatelsk</w:t>
      </w:r>
      <w:r w:rsidR="002E74A3" w:rsidRPr="00415479">
        <w:rPr>
          <w:rFonts w:ascii="Calibri" w:hAnsi="Calibri" w:cs="Calibri"/>
          <w:sz w:val="22"/>
        </w:rPr>
        <w:t>á</w:t>
      </w:r>
      <w:r w:rsidRPr="00415479">
        <w:rPr>
          <w:rFonts w:ascii="Calibri" w:hAnsi="Calibri" w:cs="Calibri"/>
          <w:sz w:val="22"/>
        </w:rPr>
        <w:t xml:space="preserve"> a bezpečnostní služb</w:t>
      </w:r>
      <w:r w:rsidR="002E74A3" w:rsidRPr="00415479">
        <w:rPr>
          <w:rFonts w:ascii="Calibri" w:hAnsi="Calibri" w:cs="Calibri"/>
          <w:sz w:val="22"/>
        </w:rPr>
        <w:t>a</w:t>
      </w:r>
      <w:r w:rsidRPr="00415479">
        <w:rPr>
          <w:rFonts w:ascii="Calibri" w:hAnsi="Calibri" w:cs="Calibri"/>
          <w:sz w:val="22"/>
        </w:rPr>
        <w:t xml:space="preserve"> </w:t>
      </w:r>
      <w:r w:rsidR="002E74A3" w:rsidRPr="00415479">
        <w:rPr>
          <w:rFonts w:ascii="Calibri" w:hAnsi="Calibri" w:cs="Calibri"/>
          <w:sz w:val="22"/>
        </w:rPr>
        <w:t xml:space="preserve">(od zahájení vstupu </w:t>
      </w:r>
      <w:r w:rsidR="00777263" w:rsidRPr="00415479">
        <w:rPr>
          <w:rFonts w:ascii="Calibri" w:hAnsi="Calibri" w:cs="Calibri"/>
          <w:sz w:val="22"/>
        </w:rPr>
        <w:t>veřejnosti</w:t>
      </w:r>
      <w:r w:rsidR="002E74A3" w:rsidRPr="00415479">
        <w:rPr>
          <w:rFonts w:ascii="Calibri" w:hAnsi="Calibri" w:cs="Calibri"/>
          <w:sz w:val="22"/>
        </w:rPr>
        <w:t xml:space="preserve"> na akci až do jejího konce)</w:t>
      </w:r>
    </w:p>
    <w:p w:rsidR="008C054D" w:rsidRPr="008C054D" w:rsidRDefault="008C054D" w:rsidP="008C054D">
      <w:pPr>
        <w:numPr>
          <w:ilvl w:val="0"/>
          <w:numId w:val="10"/>
        </w:numPr>
        <w:jc w:val="both"/>
        <w:rPr>
          <w:rFonts w:ascii="Calibri" w:hAnsi="Calibri" w:cs="Calibri"/>
          <w:sz w:val="22"/>
        </w:rPr>
      </w:pPr>
      <w:r>
        <w:rPr>
          <w:rFonts w:ascii="Calibri" w:hAnsi="Calibri" w:cs="Calibri"/>
          <w:sz w:val="22"/>
        </w:rPr>
        <w:t>šatna pro diváky včetně obsluhy</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požární hlídk</w:t>
      </w:r>
      <w:r w:rsidR="002E74A3" w:rsidRPr="00415479">
        <w:rPr>
          <w:rFonts w:ascii="Calibri" w:hAnsi="Calibri" w:cs="Calibri"/>
          <w:sz w:val="22"/>
        </w:rPr>
        <w:t>a</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technické služby (nasvícení sálu, příprava podia pro účinkující)</w:t>
      </w:r>
    </w:p>
    <w:p w:rsidR="0026102D" w:rsidRPr="00415479" w:rsidRDefault="0026102D" w:rsidP="00230D25">
      <w:pPr>
        <w:numPr>
          <w:ilvl w:val="0"/>
          <w:numId w:val="10"/>
        </w:numPr>
        <w:jc w:val="both"/>
        <w:rPr>
          <w:rFonts w:ascii="Calibri" w:hAnsi="Calibri" w:cs="Calibri"/>
          <w:sz w:val="22"/>
        </w:rPr>
      </w:pPr>
      <w:r w:rsidRPr="00415479">
        <w:rPr>
          <w:rFonts w:ascii="Calibri" w:hAnsi="Calibri" w:cs="Calibri"/>
          <w:sz w:val="22"/>
        </w:rPr>
        <w:t xml:space="preserve">dodávka médií (el. </w:t>
      </w:r>
      <w:proofErr w:type="gramStart"/>
      <w:r w:rsidR="00D33FAB">
        <w:rPr>
          <w:rFonts w:ascii="Calibri" w:hAnsi="Calibri" w:cs="Calibri"/>
          <w:sz w:val="22"/>
        </w:rPr>
        <w:t>e</w:t>
      </w:r>
      <w:r w:rsidRPr="00415479">
        <w:rPr>
          <w:rFonts w:ascii="Calibri" w:hAnsi="Calibri" w:cs="Calibri"/>
          <w:sz w:val="22"/>
        </w:rPr>
        <w:t>nergie</w:t>
      </w:r>
      <w:proofErr w:type="gramEnd"/>
      <w:r w:rsidRPr="00415479">
        <w:rPr>
          <w:rFonts w:ascii="Calibri" w:hAnsi="Calibri" w:cs="Calibri"/>
          <w:sz w:val="22"/>
        </w:rPr>
        <w:t>, vodné a stočné, atd.)</w:t>
      </w:r>
    </w:p>
    <w:p w:rsidR="005E0C42" w:rsidRPr="00415479" w:rsidRDefault="005E0C42" w:rsidP="00230D25">
      <w:pPr>
        <w:numPr>
          <w:ilvl w:val="0"/>
          <w:numId w:val="10"/>
        </w:numPr>
        <w:suppressAutoHyphens w:val="0"/>
        <w:jc w:val="both"/>
        <w:rPr>
          <w:rFonts w:ascii="Calibri" w:hAnsi="Calibri" w:cs="Calibri"/>
          <w:sz w:val="22"/>
        </w:rPr>
      </w:pPr>
      <w:r w:rsidRPr="00415479">
        <w:rPr>
          <w:rFonts w:ascii="Calibri" w:hAnsi="Calibri" w:cs="Calibri"/>
          <w:sz w:val="22"/>
        </w:rPr>
        <w:t xml:space="preserve">úklidu </w:t>
      </w:r>
      <w:r w:rsidR="00C03B39" w:rsidRPr="00415479">
        <w:rPr>
          <w:rFonts w:ascii="Calibri" w:hAnsi="Calibri" w:cs="Calibri"/>
          <w:sz w:val="22"/>
        </w:rPr>
        <w:t xml:space="preserve">před i </w:t>
      </w:r>
      <w:r w:rsidRPr="00415479">
        <w:rPr>
          <w:rFonts w:ascii="Calibri" w:hAnsi="Calibri" w:cs="Calibri"/>
          <w:sz w:val="22"/>
        </w:rPr>
        <w:t>po akci</w:t>
      </w:r>
    </w:p>
    <w:p w:rsidR="00C03B39" w:rsidRPr="00415479" w:rsidRDefault="00C03B39" w:rsidP="00230D25">
      <w:pPr>
        <w:numPr>
          <w:ilvl w:val="0"/>
          <w:numId w:val="10"/>
        </w:numPr>
        <w:suppressAutoHyphens w:val="0"/>
        <w:jc w:val="both"/>
        <w:rPr>
          <w:rFonts w:ascii="Calibri" w:hAnsi="Calibri" w:cs="Calibri"/>
          <w:sz w:val="22"/>
        </w:rPr>
      </w:pPr>
      <w:r w:rsidRPr="00415479">
        <w:rPr>
          <w:rFonts w:ascii="Calibri" w:hAnsi="Calibri" w:cs="Calibri"/>
          <w:sz w:val="22"/>
        </w:rPr>
        <w:t>základní přestavb</w:t>
      </w:r>
      <w:r w:rsidR="002E74A3" w:rsidRPr="00415479">
        <w:rPr>
          <w:rFonts w:ascii="Calibri" w:hAnsi="Calibri" w:cs="Calibri"/>
          <w:sz w:val="22"/>
        </w:rPr>
        <w:t>a</w:t>
      </w:r>
      <w:r w:rsidRPr="00415479">
        <w:rPr>
          <w:rFonts w:ascii="Calibri" w:hAnsi="Calibri" w:cs="Calibri"/>
          <w:sz w:val="22"/>
        </w:rPr>
        <w:t xml:space="preserve"> sálu, včetně manipulace s</w:t>
      </w:r>
      <w:r w:rsidR="002E74A3" w:rsidRPr="00415479">
        <w:rPr>
          <w:rFonts w:ascii="Calibri" w:hAnsi="Calibri" w:cs="Calibri"/>
          <w:sz w:val="22"/>
        </w:rPr>
        <w:t> </w:t>
      </w:r>
      <w:r w:rsidRPr="00415479">
        <w:rPr>
          <w:rFonts w:ascii="Calibri" w:hAnsi="Calibri" w:cs="Calibri"/>
          <w:sz w:val="22"/>
        </w:rPr>
        <w:t>mobiliářem</w:t>
      </w:r>
      <w:r w:rsidR="002E74A3" w:rsidRPr="00415479">
        <w:rPr>
          <w:rFonts w:ascii="Calibri" w:hAnsi="Calibri" w:cs="Calibri"/>
          <w:sz w:val="22"/>
        </w:rPr>
        <w:t xml:space="preserve"> a jeho očíslování</w:t>
      </w:r>
    </w:p>
    <w:p w:rsidR="005E0C42" w:rsidRPr="00415479" w:rsidRDefault="002E74A3" w:rsidP="00FF1300">
      <w:pPr>
        <w:numPr>
          <w:ilvl w:val="0"/>
          <w:numId w:val="10"/>
        </w:numPr>
        <w:suppressAutoHyphens w:val="0"/>
        <w:spacing w:after="240"/>
        <w:jc w:val="both"/>
        <w:rPr>
          <w:rFonts w:ascii="Calibri" w:hAnsi="Calibri" w:cs="Calibri"/>
          <w:sz w:val="22"/>
        </w:rPr>
      </w:pPr>
      <w:r w:rsidRPr="00415479">
        <w:rPr>
          <w:rFonts w:ascii="Calibri" w:hAnsi="Calibri" w:cs="Calibri"/>
          <w:sz w:val="22"/>
        </w:rPr>
        <w:t>dvě (</w:t>
      </w:r>
      <w:r w:rsidR="005E0C42" w:rsidRPr="00415479">
        <w:rPr>
          <w:rFonts w:ascii="Calibri" w:hAnsi="Calibri" w:cs="Calibri"/>
          <w:sz w:val="22"/>
        </w:rPr>
        <w:t>2</w:t>
      </w:r>
      <w:r w:rsidRPr="00415479">
        <w:rPr>
          <w:rFonts w:ascii="Calibri" w:hAnsi="Calibri" w:cs="Calibri"/>
          <w:sz w:val="22"/>
        </w:rPr>
        <w:t>) parkovací</w:t>
      </w:r>
      <w:r w:rsidR="005E0C42" w:rsidRPr="00415479">
        <w:rPr>
          <w:rFonts w:ascii="Calibri" w:hAnsi="Calibri" w:cs="Calibri"/>
          <w:sz w:val="22"/>
        </w:rPr>
        <w:t xml:space="preserve"> míst</w:t>
      </w:r>
      <w:r w:rsidRPr="00415479">
        <w:rPr>
          <w:rFonts w:ascii="Calibri" w:hAnsi="Calibri" w:cs="Calibri"/>
          <w:sz w:val="22"/>
        </w:rPr>
        <w:t>a</w:t>
      </w:r>
      <w:r w:rsidR="005E0C42" w:rsidRPr="00415479">
        <w:rPr>
          <w:rFonts w:ascii="Calibri" w:hAnsi="Calibri" w:cs="Calibri"/>
          <w:sz w:val="22"/>
        </w:rPr>
        <w:t>, zbytek vozidel bude parkova</w:t>
      </w:r>
      <w:r w:rsidR="002D264C" w:rsidRPr="00415479">
        <w:rPr>
          <w:rFonts w:ascii="Calibri" w:hAnsi="Calibri" w:cs="Calibri"/>
          <w:sz w:val="22"/>
        </w:rPr>
        <w:t>t mimo objekt Měšťanské besedy</w:t>
      </w:r>
    </w:p>
    <w:p w:rsidR="008E6A4C" w:rsidRPr="00415479" w:rsidRDefault="001D1994" w:rsidP="00E850BC">
      <w:pPr>
        <w:suppressAutoHyphens w:val="0"/>
        <w:ind w:left="284"/>
        <w:jc w:val="both"/>
        <w:rPr>
          <w:rFonts w:ascii="Calibri" w:hAnsi="Calibri" w:cs="Calibri"/>
          <w:sz w:val="22"/>
        </w:rPr>
      </w:pPr>
      <w:r>
        <w:rPr>
          <w:rFonts w:ascii="Calibri" w:hAnsi="Calibri" w:cs="Calibri"/>
          <w:sz w:val="22"/>
        </w:rPr>
        <w:lastRenderedPageBreak/>
        <w:t>Po podpisu smlouvy a úhradě zálohy a kauce/jistoty pořadatelem akce MBP, MBP poskytne</w:t>
      </w:r>
      <w:r w:rsidR="008E6A4C" w:rsidRPr="00415479">
        <w:rPr>
          <w:rFonts w:ascii="Calibri" w:hAnsi="Calibri" w:cs="Calibri"/>
          <w:sz w:val="22"/>
        </w:rPr>
        <w:t xml:space="preserve"> pořadateli akce </w:t>
      </w:r>
      <w:r w:rsidR="00D33FAB">
        <w:rPr>
          <w:rFonts w:ascii="Calibri" w:hAnsi="Calibri" w:cs="Calibri"/>
          <w:sz w:val="22"/>
        </w:rPr>
        <w:t>– za účelem informování veřejnosti – až do konání akce</w:t>
      </w:r>
      <w:r w:rsidR="008E6A4C" w:rsidRPr="00415479">
        <w:rPr>
          <w:rFonts w:ascii="Calibri" w:hAnsi="Calibri" w:cs="Calibri"/>
          <w:sz w:val="22"/>
        </w:rPr>
        <w:t xml:space="preserve"> tyto </w:t>
      </w:r>
      <w:r w:rsidR="008E6A4C" w:rsidRPr="006A0490">
        <w:rPr>
          <w:rFonts w:ascii="Calibri" w:hAnsi="Calibri" w:cs="Calibri"/>
          <w:b/>
          <w:sz w:val="22"/>
        </w:rPr>
        <w:t>marketingové služby:</w:t>
      </w:r>
    </w:p>
    <w:p w:rsidR="008E6A4C" w:rsidRDefault="008E6A4C" w:rsidP="008E6A4C">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r w:rsidR="006C0D34">
        <w:rPr>
          <w:rFonts w:ascii="Calibri" w:hAnsi="Calibri" w:cs="Calibri"/>
          <w:sz w:val="22"/>
        </w:rPr>
        <w:t>, za podmínky, že před zveřejněním pořadatel akce dodá následující podklady:</w:t>
      </w:r>
    </w:p>
    <w:p w:rsidR="006C0D34" w:rsidRDefault="006C0D34" w:rsidP="003D17D4">
      <w:pPr>
        <w:numPr>
          <w:ilvl w:val="1"/>
          <w:numId w:val="33"/>
        </w:numPr>
        <w:suppressAutoHyphens w:val="0"/>
        <w:jc w:val="both"/>
        <w:rPr>
          <w:rFonts w:ascii="Calibri" w:hAnsi="Calibri" w:cs="Calibri"/>
          <w:sz w:val="22"/>
        </w:rPr>
      </w:pPr>
      <w:r>
        <w:rPr>
          <w:rFonts w:ascii="Calibri" w:hAnsi="Calibri" w:cs="Calibri"/>
          <w:sz w:val="22"/>
        </w:rPr>
        <w:t xml:space="preserve">název akce </w:t>
      </w:r>
    </w:p>
    <w:p w:rsidR="003D17D4" w:rsidRDefault="00FF1300" w:rsidP="003D17D4">
      <w:pPr>
        <w:numPr>
          <w:ilvl w:val="1"/>
          <w:numId w:val="33"/>
        </w:numPr>
        <w:suppressAutoHyphens w:val="0"/>
        <w:jc w:val="both"/>
        <w:rPr>
          <w:rFonts w:ascii="Calibri" w:hAnsi="Calibri" w:cs="Calibri"/>
          <w:sz w:val="22"/>
        </w:rPr>
      </w:pPr>
      <w:r>
        <w:rPr>
          <w:rFonts w:ascii="Calibri" w:hAnsi="Calibri" w:cs="Calibri"/>
          <w:sz w:val="22"/>
        </w:rPr>
        <w:t>datum, čas začátku</w:t>
      </w:r>
    </w:p>
    <w:p w:rsidR="00FF1300" w:rsidRDefault="00B837B0" w:rsidP="003D17D4">
      <w:pPr>
        <w:numPr>
          <w:ilvl w:val="1"/>
          <w:numId w:val="33"/>
        </w:numPr>
        <w:suppressAutoHyphens w:val="0"/>
        <w:jc w:val="both"/>
        <w:rPr>
          <w:rFonts w:ascii="Calibri" w:hAnsi="Calibri" w:cs="Calibri"/>
          <w:sz w:val="22"/>
        </w:rPr>
      </w:pPr>
      <w:r w:rsidRPr="00B837B0">
        <w:rPr>
          <w:rFonts w:ascii="Calibri" w:hAnsi="Calibri" w:cs="Calibri"/>
          <w:sz w:val="22"/>
        </w:rPr>
        <w:t>délka akce, přestávka ano/ne (např. 120 minut s přestávkou)</w:t>
      </w:r>
    </w:p>
    <w:p w:rsidR="003D17D4" w:rsidRDefault="00FF1300" w:rsidP="00FF1300">
      <w:pPr>
        <w:numPr>
          <w:ilvl w:val="1"/>
          <w:numId w:val="33"/>
        </w:numPr>
        <w:suppressAutoHyphens w:val="0"/>
        <w:jc w:val="both"/>
        <w:rPr>
          <w:rFonts w:ascii="Calibri" w:hAnsi="Calibri" w:cs="Calibri"/>
          <w:sz w:val="22"/>
        </w:rPr>
      </w:pPr>
      <w:r w:rsidRPr="00FF1300">
        <w:rPr>
          <w:rFonts w:ascii="Calibri" w:hAnsi="Calibri" w:cs="Calibri"/>
          <w:sz w:val="22"/>
        </w:rPr>
        <w:t xml:space="preserve">text </w:t>
      </w:r>
      <w:r>
        <w:rPr>
          <w:rFonts w:ascii="Calibri" w:hAnsi="Calibri" w:cs="Calibri"/>
          <w:sz w:val="22"/>
        </w:rPr>
        <w:t xml:space="preserve">k propagaci </w:t>
      </w:r>
      <w:r w:rsidRPr="00FF1300">
        <w:rPr>
          <w:rFonts w:ascii="Calibri" w:hAnsi="Calibri" w:cs="Calibri"/>
          <w:sz w:val="22"/>
        </w:rPr>
        <w:t>do 1000 znaků</w:t>
      </w:r>
    </w:p>
    <w:p w:rsidR="00FF1300" w:rsidRDefault="00FF1300" w:rsidP="00FF1300">
      <w:pPr>
        <w:numPr>
          <w:ilvl w:val="1"/>
          <w:numId w:val="33"/>
        </w:numPr>
        <w:suppressAutoHyphens w:val="0"/>
        <w:jc w:val="both"/>
        <w:rPr>
          <w:rFonts w:ascii="Calibri" w:hAnsi="Calibri" w:cs="Calibri"/>
          <w:sz w:val="22"/>
        </w:rPr>
      </w:pPr>
      <w:r w:rsidRPr="00FF1300">
        <w:rPr>
          <w:rFonts w:ascii="Calibri" w:hAnsi="Calibri" w:cs="Calibri"/>
          <w:sz w:val="22"/>
        </w:rPr>
        <w:t xml:space="preserve">foto (ne grafický vizuál s textem), formát pouze na šířku, min. rozměr delší strany 960 </w:t>
      </w:r>
      <w:proofErr w:type="spellStart"/>
      <w:r w:rsidRPr="00FF1300">
        <w:rPr>
          <w:rFonts w:ascii="Calibri" w:hAnsi="Calibri" w:cs="Calibri"/>
          <w:sz w:val="22"/>
        </w:rPr>
        <w:t>px</w:t>
      </w:r>
      <w:proofErr w:type="spellEnd"/>
    </w:p>
    <w:p w:rsidR="003D17D4" w:rsidRPr="003D17D4" w:rsidRDefault="003D17D4" w:rsidP="00FF1300">
      <w:pPr>
        <w:numPr>
          <w:ilvl w:val="1"/>
          <w:numId w:val="33"/>
        </w:numPr>
        <w:suppressAutoHyphens w:val="0"/>
        <w:spacing w:after="120"/>
        <w:jc w:val="both"/>
        <w:rPr>
          <w:rFonts w:ascii="Calibri" w:hAnsi="Calibri" w:cs="Calibri"/>
          <w:sz w:val="22"/>
        </w:rPr>
      </w:pPr>
      <w:r>
        <w:rPr>
          <w:rFonts w:ascii="Calibri" w:hAnsi="Calibri" w:cs="Calibri"/>
          <w:sz w:val="22"/>
        </w:rPr>
        <w:t>název prodejního systému</w:t>
      </w:r>
      <w:r w:rsidR="006A0490">
        <w:rPr>
          <w:rFonts w:ascii="Calibri" w:hAnsi="Calibri" w:cs="Calibri"/>
          <w:sz w:val="22"/>
        </w:rPr>
        <w:t xml:space="preserve"> vstupenek</w:t>
      </w:r>
    </w:p>
    <w:p w:rsidR="008E6A4C" w:rsidRPr="00E530F1" w:rsidRDefault="003D17D4" w:rsidP="008E6A4C">
      <w:pPr>
        <w:numPr>
          <w:ilvl w:val="0"/>
          <w:numId w:val="33"/>
        </w:numPr>
        <w:suppressAutoHyphens w:val="0"/>
        <w:spacing w:after="120"/>
        <w:jc w:val="both"/>
        <w:rPr>
          <w:rFonts w:ascii="Calibri" w:hAnsi="Calibri" w:cs="Calibri"/>
          <w:sz w:val="22"/>
        </w:rPr>
      </w:pPr>
      <w:r>
        <w:rPr>
          <w:rFonts w:ascii="Calibri" w:hAnsi="Calibri" w:cs="Calibri"/>
          <w:sz w:val="22"/>
        </w:rPr>
        <w:t>MBP přijme pořadate</w:t>
      </w:r>
      <w:r w:rsidR="00FF1300">
        <w:rPr>
          <w:rFonts w:ascii="Calibri" w:hAnsi="Calibri" w:cs="Calibri"/>
          <w:sz w:val="22"/>
        </w:rPr>
        <w:t>lem akce vytvořenou událost na F</w:t>
      </w:r>
      <w:r>
        <w:rPr>
          <w:rFonts w:ascii="Calibri" w:hAnsi="Calibri" w:cs="Calibri"/>
          <w:sz w:val="22"/>
        </w:rPr>
        <w:t xml:space="preserve">acebooku. </w:t>
      </w:r>
      <w:r w:rsidR="008E6A4C" w:rsidRPr="00E530F1">
        <w:rPr>
          <w:rFonts w:ascii="Calibri" w:hAnsi="Calibri" w:cs="Calibri"/>
          <w:sz w:val="22"/>
        </w:rPr>
        <w:t xml:space="preserve"> </w:t>
      </w: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124B6C" w:rsidRDefault="00124B6C" w:rsidP="00124B6C">
      <w:pPr>
        <w:tabs>
          <w:tab w:val="left" w:pos="0"/>
        </w:tabs>
        <w:spacing w:after="120"/>
        <w:ind w:left="425"/>
        <w:jc w:val="both"/>
        <w:rPr>
          <w:rFonts w:ascii="Calibri" w:hAnsi="Calibri" w:cs="Calibri"/>
          <w:i/>
          <w:sz w:val="22"/>
          <w:szCs w:val="22"/>
        </w:rPr>
      </w:pPr>
    </w:p>
    <w:p w:rsidR="00124B6C" w:rsidRPr="00056801" w:rsidRDefault="00124B6C" w:rsidP="00056801">
      <w:pPr>
        <w:tabs>
          <w:tab w:val="left" w:pos="426"/>
        </w:tabs>
        <w:spacing w:after="240"/>
        <w:jc w:val="both"/>
        <w:rPr>
          <w:rFonts w:ascii="Calibri" w:hAnsi="Calibri" w:cs="Calibri"/>
          <w:b/>
          <w:sz w:val="22"/>
          <w:szCs w:val="22"/>
          <w:u w:val="single"/>
        </w:rPr>
      </w:pPr>
      <w:r w:rsidRPr="00056801">
        <w:rPr>
          <w:rFonts w:ascii="Calibri" w:hAnsi="Calibri" w:cs="Calibri"/>
          <w:b/>
          <w:sz w:val="22"/>
          <w:szCs w:val="22"/>
          <w:u w:val="single"/>
        </w:rPr>
        <w:t>Ceník služeb nad rámec povinných servisních služeb:</w:t>
      </w:r>
    </w:p>
    <w:p w:rsidR="00124B6C" w:rsidRDefault="00124B6C" w:rsidP="00056801">
      <w:pPr>
        <w:numPr>
          <w:ilvl w:val="0"/>
          <w:numId w:val="39"/>
        </w:numPr>
        <w:tabs>
          <w:tab w:val="left" w:pos="0"/>
        </w:tabs>
        <w:spacing w:after="120"/>
        <w:jc w:val="both"/>
        <w:rPr>
          <w:rFonts w:ascii="Calibri" w:hAnsi="Calibri" w:cs="Calibri"/>
          <w:sz w:val="22"/>
          <w:szCs w:val="22"/>
        </w:rPr>
      </w:pPr>
      <w:r w:rsidRPr="00A33477">
        <w:rPr>
          <w:rFonts w:ascii="Calibri" w:hAnsi="Calibri" w:cs="Calibri"/>
          <w:sz w:val="22"/>
          <w:szCs w:val="22"/>
        </w:rPr>
        <w:t>Občerstvení pro účinkuj</w:t>
      </w:r>
      <w:r w:rsidR="0030346A">
        <w:rPr>
          <w:rFonts w:ascii="Calibri" w:hAnsi="Calibri" w:cs="Calibri"/>
          <w:sz w:val="22"/>
          <w:szCs w:val="22"/>
        </w:rPr>
        <w:t xml:space="preserve">ící </w:t>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t xml:space="preserve">            </w:t>
      </w:r>
      <w:r w:rsidR="00353BB6">
        <w:rPr>
          <w:rFonts w:ascii="Calibri" w:hAnsi="Calibri" w:cs="Calibri"/>
          <w:sz w:val="22"/>
          <w:szCs w:val="22"/>
        </w:rPr>
        <w:t xml:space="preserve">   </w:t>
      </w:r>
      <w:r w:rsidRPr="00A33477">
        <w:rPr>
          <w:rFonts w:ascii="Calibri" w:hAnsi="Calibri" w:cs="Calibri"/>
          <w:sz w:val="22"/>
          <w:szCs w:val="22"/>
        </w:rPr>
        <w:t>vždy individuální nabídka</w:t>
      </w:r>
    </w:p>
    <w:p w:rsidR="00124B6C" w:rsidRPr="00A33477" w:rsidRDefault="00124B6C" w:rsidP="00056801">
      <w:pPr>
        <w:numPr>
          <w:ilvl w:val="0"/>
          <w:numId w:val="39"/>
        </w:numPr>
        <w:tabs>
          <w:tab w:val="left" w:pos="0"/>
        </w:tabs>
        <w:spacing w:after="120"/>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124B6C" w:rsidRPr="00A33477" w:rsidRDefault="00124B6C" w:rsidP="00056801">
      <w:pPr>
        <w:numPr>
          <w:ilvl w:val="0"/>
          <w:numId w:val="39"/>
        </w:numPr>
        <w:tabs>
          <w:tab w:val="left" w:pos="0"/>
        </w:tabs>
        <w:spacing w:after="120"/>
        <w:jc w:val="both"/>
        <w:rPr>
          <w:rFonts w:ascii="Calibri" w:hAnsi="Calibri" w:cs="Calibri"/>
          <w:sz w:val="22"/>
          <w:szCs w:val="22"/>
        </w:rPr>
      </w:pPr>
      <w:r w:rsidRPr="00A33477">
        <w:rPr>
          <w:rFonts w:ascii="Calibri" w:hAnsi="Calibri" w:cs="Calibri"/>
          <w:sz w:val="22"/>
          <w:szCs w:val="22"/>
        </w:rPr>
        <w:t>Pomocný personá</w:t>
      </w:r>
      <w:r w:rsidR="0030346A">
        <w:rPr>
          <w:rFonts w:ascii="Calibri" w:hAnsi="Calibri" w:cs="Calibri"/>
          <w:sz w:val="22"/>
          <w:szCs w:val="22"/>
        </w:rPr>
        <w:t>l na akci („</w:t>
      </w:r>
      <w:proofErr w:type="spellStart"/>
      <w:r w:rsidR="0030346A">
        <w:rPr>
          <w:rFonts w:ascii="Calibri" w:hAnsi="Calibri" w:cs="Calibri"/>
          <w:sz w:val="22"/>
          <w:szCs w:val="22"/>
        </w:rPr>
        <w:t>stagehands</w:t>
      </w:r>
      <w:proofErr w:type="spellEnd"/>
      <w:r w:rsidR="0030346A">
        <w:rPr>
          <w:rFonts w:ascii="Calibri" w:hAnsi="Calibri" w:cs="Calibri"/>
          <w:sz w:val="22"/>
          <w:szCs w:val="22"/>
        </w:rPr>
        <w:t xml:space="preserve">“)  </w:t>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r>
      <w:r w:rsidR="0030346A">
        <w:rPr>
          <w:rFonts w:ascii="Calibri" w:hAnsi="Calibri" w:cs="Calibri"/>
          <w:sz w:val="22"/>
          <w:szCs w:val="22"/>
        </w:rPr>
        <w:tab/>
        <w:t xml:space="preserve">             </w:t>
      </w:r>
      <w:r w:rsidR="00353BB6">
        <w:rPr>
          <w:rFonts w:ascii="Calibri" w:hAnsi="Calibri" w:cs="Calibri"/>
          <w:sz w:val="22"/>
          <w:szCs w:val="22"/>
        </w:rPr>
        <w:t xml:space="preserve"> </w:t>
      </w:r>
      <w:r w:rsidRPr="00A33477">
        <w:rPr>
          <w:rFonts w:ascii="Calibri" w:hAnsi="Calibri" w:cs="Calibri"/>
          <w:sz w:val="22"/>
          <w:szCs w:val="22"/>
        </w:rPr>
        <w:t>1 os.</w:t>
      </w:r>
      <w:r>
        <w:rPr>
          <w:rFonts w:ascii="Calibri" w:hAnsi="Calibri" w:cs="Calibri"/>
          <w:sz w:val="22"/>
          <w:szCs w:val="22"/>
        </w:rPr>
        <w:t xml:space="preserve"> </w:t>
      </w:r>
      <w:r w:rsidRPr="00A33477">
        <w:rPr>
          <w:rFonts w:ascii="Calibri" w:hAnsi="Calibri" w:cs="Calibri"/>
          <w:sz w:val="22"/>
          <w:szCs w:val="22"/>
        </w:rPr>
        <w:t>/ 5 hod</w:t>
      </w:r>
      <w:r w:rsidR="00515657">
        <w:rPr>
          <w:rFonts w:ascii="Calibri" w:hAnsi="Calibri" w:cs="Calibri"/>
          <w:sz w:val="22"/>
          <w:szCs w:val="22"/>
        </w:rPr>
        <w:t>in/ 1.50</w:t>
      </w:r>
      <w:r>
        <w:rPr>
          <w:rFonts w:ascii="Calibri" w:hAnsi="Calibri" w:cs="Calibri"/>
          <w:sz w:val="22"/>
          <w:szCs w:val="22"/>
        </w:rPr>
        <w:t>0</w:t>
      </w:r>
      <w:r w:rsidRPr="00A33477">
        <w:rPr>
          <w:rFonts w:ascii="Calibri" w:hAnsi="Calibri" w:cs="Calibri"/>
          <w:sz w:val="22"/>
          <w:szCs w:val="22"/>
        </w:rPr>
        <w:t xml:space="preserve">,- Kč </w:t>
      </w:r>
    </w:p>
    <w:p w:rsidR="00124B6C" w:rsidRPr="00A33477" w:rsidRDefault="00124B6C" w:rsidP="00056801">
      <w:pPr>
        <w:tabs>
          <w:tab w:val="left" w:pos="0"/>
        </w:tabs>
        <w:spacing w:after="120"/>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00515657">
        <w:rPr>
          <w:rFonts w:ascii="Calibri" w:hAnsi="Calibri" w:cs="Calibri"/>
          <w:sz w:val="22"/>
          <w:szCs w:val="22"/>
        </w:rPr>
        <w:t>(každá další započatá hodina 300</w:t>
      </w:r>
      <w:r w:rsidRPr="00A33477">
        <w:rPr>
          <w:rFonts w:ascii="Calibri" w:hAnsi="Calibri" w:cs="Calibri"/>
          <w:sz w:val="22"/>
          <w:szCs w:val="22"/>
        </w:rPr>
        <w:t>,- Kč/os)</w:t>
      </w:r>
    </w:p>
    <w:p w:rsidR="00124B6C" w:rsidRDefault="00124B6C" w:rsidP="00056801">
      <w:pPr>
        <w:numPr>
          <w:ilvl w:val="0"/>
          <w:numId w:val="39"/>
        </w:numPr>
        <w:tabs>
          <w:tab w:val="left" w:pos="0"/>
        </w:tabs>
        <w:spacing w:after="120"/>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w:t>
      </w:r>
      <w:r w:rsidR="0030346A">
        <w:rPr>
          <w:rFonts w:ascii="Calibri" w:hAnsi="Calibri" w:cs="Calibri"/>
          <w:sz w:val="22"/>
          <w:szCs w:val="22"/>
        </w:rPr>
        <w:t>delních představení a koncertů</w:t>
      </w:r>
      <w:r w:rsidR="0030346A">
        <w:rPr>
          <w:rFonts w:ascii="Calibri" w:hAnsi="Calibri" w:cs="Calibri"/>
          <w:sz w:val="22"/>
          <w:szCs w:val="22"/>
        </w:rPr>
        <w:tab/>
        <w:t xml:space="preserve">             </w:t>
      </w:r>
      <w:r w:rsidR="00353BB6">
        <w:rPr>
          <w:rFonts w:ascii="Calibri" w:hAnsi="Calibri" w:cs="Calibri"/>
          <w:sz w:val="22"/>
          <w:szCs w:val="22"/>
        </w:rPr>
        <w:t xml:space="preserve"> </w:t>
      </w:r>
      <w:r w:rsidR="00515657">
        <w:rPr>
          <w:rFonts w:ascii="Calibri" w:hAnsi="Calibri" w:cs="Calibri"/>
          <w:sz w:val="22"/>
          <w:szCs w:val="22"/>
        </w:rPr>
        <w:t>1 os. / 5 hodin/ 1.</w:t>
      </w:r>
      <w:r>
        <w:rPr>
          <w:rFonts w:ascii="Calibri" w:hAnsi="Calibri" w:cs="Calibri"/>
          <w:sz w:val="22"/>
          <w:szCs w:val="22"/>
        </w:rPr>
        <w:t>5</w:t>
      </w:r>
      <w:r w:rsidR="00515657">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Kč</w:t>
      </w:r>
    </w:p>
    <w:p w:rsidR="003D17D4" w:rsidRDefault="003D17D4" w:rsidP="00056801">
      <w:pPr>
        <w:numPr>
          <w:ilvl w:val="0"/>
          <w:numId w:val="39"/>
        </w:numPr>
        <w:tabs>
          <w:tab w:val="left" w:pos="0"/>
        </w:tabs>
        <w:spacing w:after="120"/>
        <w:rPr>
          <w:rFonts w:ascii="Calibri" w:hAnsi="Calibri" w:cs="Calibri"/>
          <w:sz w:val="22"/>
          <w:szCs w:val="22"/>
        </w:rPr>
      </w:pPr>
      <w:r>
        <w:rPr>
          <w:rFonts w:ascii="Calibri" w:hAnsi="Calibri" w:cs="Calibri"/>
          <w:sz w:val="22"/>
          <w:szCs w:val="22"/>
        </w:rPr>
        <w:t xml:space="preserve">Zajištění prodeje vstupenek na místě před akcí od …. </w:t>
      </w:r>
      <w:proofErr w:type="gramStart"/>
      <w:r w:rsidR="00D5608A">
        <w:rPr>
          <w:rFonts w:ascii="Calibri" w:hAnsi="Calibri" w:cs="Calibri"/>
          <w:sz w:val="22"/>
          <w:szCs w:val="22"/>
        </w:rPr>
        <w:t>d</w:t>
      </w:r>
      <w:r w:rsidR="0030346A">
        <w:rPr>
          <w:rFonts w:ascii="Calibri" w:hAnsi="Calibri" w:cs="Calibri"/>
          <w:sz w:val="22"/>
          <w:szCs w:val="22"/>
        </w:rPr>
        <w:t>o</w:t>
      </w:r>
      <w:proofErr w:type="gramEnd"/>
      <w:r w:rsidR="0030346A">
        <w:rPr>
          <w:rFonts w:ascii="Calibri" w:hAnsi="Calibri" w:cs="Calibri"/>
          <w:sz w:val="22"/>
          <w:szCs w:val="22"/>
        </w:rPr>
        <w:t xml:space="preserve"> ….</w:t>
      </w:r>
      <w:r w:rsidR="0030346A">
        <w:rPr>
          <w:rFonts w:ascii="Calibri" w:hAnsi="Calibri" w:cs="Calibri"/>
          <w:sz w:val="22"/>
          <w:szCs w:val="22"/>
        </w:rPr>
        <w:tab/>
      </w:r>
      <w:r w:rsidR="0030346A">
        <w:rPr>
          <w:rFonts w:ascii="Calibri" w:hAnsi="Calibri" w:cs="Calibri"/>
          <w:sz w:val="22"/>
          <w:szCs w:val="22"/>
        </w:rPr>
        <w:tab/>
        <w:t xml:space="preserve">             </w:t>
      </w:r>
      <w:r w:rsidR="00353BB6">
        <w:rPr>
          <w:rFonts w:ascii="Calibri" w:hAnsi="Calibri" w:cs="Calibri"/>
          <w:sz w:val="22"/>
          <w:szCs w:val="22"/>
        </w:rPr>
        <w:t xml:space="preserve"> </w:t>
      </w:r>
      <w:r>
        <w:rPr>
          <w:rFonts w:ascii="Calibri" w:hAnsi="Calibri" w:cs="Calibri"/>
          <w:sz w:val="22"/>
          <w:szCs w:val="22"/>
        </w:rPr>
        <w:t xml:space="preserve">1 os. / </w:t>
      </w:r>
      <w:r w:rsidR="00515657">
        <w:rPr>
          <w:rFonts w:ascii="Calibri" w:hAnsi="Calibri" w:cs="Calibri"/>
          <w:sz w:val="22"/>
          <w:szCs w:val="22"/>
        </w:rPr>
        <w:t>5 hodin/ 1.</w:t>
      </w:r>
      <w:r>
        <w:rPr>
          <w:rFonts w:ascii="Calibri" w:hAnsi="Calibri" w:cs="Calibri"/>
          <w:sz w:val="22"/>
          <w:szCs w:val="22"/>
        </w:rPr>
        <w:t>5</w:t>
      </w:r>
      <w:r w:rsidR="00515657">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Kč</w:t>
      </w:r>
    </w:p>
    <w:p w:rsidR="00056801" w:rsidRDefault="00056801" w:rsidP="00056801">
      <w:pPr>
        <w:tabs>
          <w:tab w:val="left" w:pos="0"/>
        </w:tabs>
        <w:spacing w:after="120"/>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15657">
        <w:rPr>
          <w:rFonts w:ascii="Calibri" w:hAnsi="Calibri" w:cs="Calibri"/>
          <w:sz w:val="22"/>
          <w:szCs w:val="22"/>
        </w:rPr>
        <w:t>(každá další započatá hodina 300</w:t>
      </w:r>
      <w:r w:rsidRPr="00A33477">
        <w:rPr>
          <w:rFonts w:ascii="Calibri" w:hAnsi="Calibri" w:cs="Calibri"/>
          <w:sz w:val="22"/>
          <w:szCs w:val="22"/>
        </w:rPr>
        <w:t>,- Kč/os)</w:t>
      </w:r>
    </w:p>
    <w:p w:rsidR="009802A8" w:rsidRDefault="009802A8" w:rsidP="009802A8">
      <w:pPr>
        <w:numPr>
          <w:ilvl w:val="0"/>
          <w:numId w:val="39"/>
        </w:numPr>
        <w:tabs>
          <w:tab w:val="left" w:pos="0"/>
        </w:tabs>
        <w:spacing w:after="120"/>
        <w:rPr>
          <w:rFonts w:ascii="Calibri" w:hAnsi="Calibri" w:cs="Calibri"/>
          <w:sz w:val="22"/>
          <w:szCs w:val="22"/>
        </w:rPr>
      </w:pPr>
      <w:r>
        <w:rPr>
          <w:rFonts w:ascii="Calibri" w:hAnsi="Calibri" w:cs="Calibri"/>
          <w:sz w:val="22"/>
          <w:szCs w:val="22"/>
        </w:rPr>
        <w:t>Každá další hodina pronájmu prostor, včetně zajištění povinných služeb nad rámec doby uvedené v příloze č. 1 této smlouvy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30346A">
        <w:rPr>
          <w:rFonts w:ascii="Calibri" w:hAnsi="Calibri" w:cs="Calibri"/>
          <w:sz w:val="22"/>
          <w:szCs w:val="22"/>
        </w:rPr>
        <w:t xml:space="preserve">           </w:t>
      </w:r>
      <w:r w:rsidR="00353BB6">
        <w:rPr>
          <w:rFonts w:ascii="Calibri" w:hAnsi="Calibri" w:cs="Calibri"/>
          <w:sz w:val="22"/>
          <w:szCs w:val="22"/>
        </w:rPr>
        <w:t xml:space="preserve"> </w:t>
      </w:r>
      <w:r w:rsidR="00515657">
        <w:rPr>
          <w:rFonts w:ascii="Calibri" w:hAnsi="Calibri" w:cs="Calibri"/>
          <w:sz w:val="22"/>
          <w:szCs w:val="22"/>
        </w:rPr>
        <w:t>6.2</w:t>
      </w:r>
      <w:r>
        <w:rPr>
          <w:rFonts w:ascii="Calibri" w:hAnsi="Calibri" w:cs="Calibri"/>
          <w:sz w:val="22"/>
          <w:szCs w:val="22"/>
        </w:rPr>
        <w:t>00,- Kč/hod</w:t>
      </w:r>
    </w:p>
    <w:p w:rsidR="009802A8" w:rsidRDefault="009802A8" w:rsidP="009802A8">
      <w:pPr>
        <w:tabs>
          <w:tab w:val="left" w:pos="0"/>
        </w:tabs>
        <w:spacing w:after="120"/>
        <w:rPr>
          <w:rFonts w:ascii="Calibri" w:hAnsi="Calibri" w:cs="Calibri"/>
          <w:sz w:val="22"/>
          <w:szCs w:val="22"/>
        </w:rPr>
      </w:pPr>
    </w:p>
    <w:p w:rsidR="009802A8" w:rsidRPr="002439B9" w:rsidRDefault="009802A8" w:rsidP="009802A8">
      <w:pPr>
        <w:tabs>
          <w:tab w:val="left" w:pos="0"/>
        </w:tabs>
        <w:spacing w:after="120"/>
        <w:rPr>
          <w:rFonts w:ascii="Calibri" w:hAnsi="Calibri" w:cs="Calibri"/>
          <w:i/>
          <w:sz w:val="22"/>
          <w:szCs w:val="22"/>
        </w:rPr>
      </w:pPr>
      <w:r w:rsidRPr="002439B9">
        <w:rPr>
          <w:rFonts w:ascii="Calibri" w:hAnsi="Calibri" w:cs="Calibri"/>
          <w:i/>
          <w:sz w:val="22"/>
          <w:szCs w:val="22"/>
        </w:rPr>
        <w:t>Ke všem cenám bude připočteno DPH v zákonné výši.</w:t>
      </w:r>
    </w:p>
    <w:p w:rsidR="002D264C" w:rsidRPr="00415479" w:rsidRDefault="002D264C" w:rsidP="00CD3448">
      <w:pPr>
        <w:suppressAutoHyphens w:val="0"/>
        <w:spacing w:after="120"/>
        <w:ind w:left="7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5E0C42" w:rsidRPr="00415479" w:rsidRDefault="005E0C42" w:rsidP="00CD3448">
      <w:pPr>
        <w:pStyle w:val="Zkladntext"/>
        <w:spacing w:after="120"/>
        <w:rPr>
          <w:rFonts w:ascii="Calibri" w:hAnsi="Calibri" w:cs="Calibri"/>
          <w:szCs w:val="22"/>
        </w:rPr>
      </w:pPr>
    </w:p>
    <w:sectPr w:rsidR="005E0C42" w:rsidRPr="00415479" w:rsidSect="0030346A">
      <w:footerReference w:type="default" r:id="rId11"/>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342" w:rsidRDefault="00657342" w:rsidP="00241ED9">
      <w:r>
        <w:separator/>
      </w:r>
    </w:p>
  </w:endnote>
  <w:endnote w:type="continuationSeparator" w:id="0">
    <w:p w:rsidR="00657342" w:rsidRDefault="00657342"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A03AC3">
      <w:rPr>
        <w:rFonts w:ascii="Calibri Light" w:hAnsi="Calibri Light" w:cs="Calibri Light"/>
        <w:noProof/>
        <w:sz w:val="20"/>
        <w:szCs w:val="20"/>
      </w:rPr>
      <w:t>11</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342" w:rsidRDefault="00657342" w:rsidP="00241ED9">
      <w:r>
        <w:separator/>
      </w:r>
    </w:p>
  </w:footnote>
  <w:footnote w:type="continuationSeparator" w:id="0">
    <w:p w:rsidR="00657342" w:rsidRDefault="00657342"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8760BDE"/>
    <w:multiLevelType w:val="hybridMultilevel"/>
    <w:tmpl w:val="6BD08CE2"/>
    <w:lvl w:ilvl="0" w:tplc="0E10C8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DB35B5"/>
    <w:multiLevelType w:val="hybridMultilevel"/>
    <w:tmpl w:val="51EE9EAC"/>
    <w:lvl w:ilvl="0" w:tplc="A67C4D0E">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4"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3A711DD"/>
    <w:multiLevelType w:val="hybridMultilevel"/>
    <w:tmpl w:val="F154A86E"/>
    <w:lvl w:ilvl="0" w:tplc="86A866F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F6E7B30"/>
    <w:multiLevelType w:val="hybridMultilevel"/>
    <w:tmpl w:val="A67C7EBC"/>
    <w:lvl w:ilvl="0" w:tplc="1F1E01C2">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2"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7"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0"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2"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1"/>
  </w:num>
  <w:num w:numId="7">
    <w:abstractNumId w:val="46"/>
  </w:num>
  <w:num w:numId="8">
    <w:abstractNumId w:val="8"/>
  </w:num>
  <w:num w:numId="9">
    <w:abstractNumId w:val="23"/>
  </w:num>
  <w:num w:numId="10">
    <w:abstractNumId w:val="49"/>
  </w:num>
  <w:num w:numId="11">
    <w:abstractNumId w:val="42"/>
  </w:num>
  <w:num w:numId="12">
    <w:abstractNumId w:val="25"/>
  </w:num>
  <w:num w:numId="13">
    <w:abstractNumId w:val="52"/>
  </w:num>
  <w:num w:numId="14">
    <w:abstractNumId w:val="38"/>
  </w:num>
  <w:num w:numId="15">
    <w:abstractNumId w:val="14"/>
  </w:num>
  <w:num w:numId="16">
    <w:abstractNumId w:val="50"/>
  </w:num>
  <w:num w:numId="17">
    <w:abstractNumId w:val="22"/>
  </w:num>
  <w:num w:numId="18">
    <w:abstractNumId w:val="48"/>
  </w:num>
  <w:num w:numId="19">
    <w:abstractNumId w:val="31"/>
  </w:num>
  <w:num w:numId="20">
    <w:abstractNumId w:val="9"/>
  </w:num>
  <w:num w:numId="21">
    <w:abstractNumId w:val="18"/>
  </w:num>
  <w:num w:numId="22">
    <w:abstractNumId w:val="26"/>
  </w:num>
  <w:num w:numId="23">
    <w:abstractNumId w:val="51"/>
  </w:num>
  <w:num w:numId="24">
    <w:abstractNumId w:val="34"/>
  </w:num>
  <w:num w:numId="25">
    <w:abstractNumId w:val="33"/>
  </w:num>
  <w:num w:numId="26">
    <w:abstractNumId w:val="40"/>
  </w:num>
  <w:num w:numId="27">
    <w:abstractNumId w:val="37"/>
  </w:num>
  <w:num w:numId="28">
    <w:abstractNumId w:val="19"/>
  </w:num>
  <w:num w:numId="29">
    <w:abstractNumId w:val="32"/>
  </w:num>
  <w:num w:numId="30">
    <w:abstractNumId w:val="36"/>
  </w:num>
  <w:num w:numId="31">
    <w:abstractNumId w:val="13"/>
  </w:num>
  <w:num w:numId="32">
    <w:abstractNumId w:val="24"/>
  </w:num>
  <w:num w:numId="33">
    <w:abstractNumId w:val="28"/>
  </w:num>
  <w:num w:numId="34">
    <w:abstractNumId w:val="29"/>
  </w:num>
  <w:num w:numId="35">
    <w:abstractNumId w:val="44"/>
  </w:num>
  <w:num w:numId="36">
    <w:abstractNumId w:val="12"/>
  </w:num>
  <w:num w:numId="37">
    <w:abstractNumId w:val="30"/>
  </w:num>
  <w:num w:numId="38">
    <w:abstractNumId w:val="45"/>
  </w:num>
  <w:num w:numId="39">
    <w:abstractNumId w:val="47"/>
  </w:num>
  <w:num w:numId="40">
    <w:abstractNumId w:val="16"/>
  </w:num>
  <w:num w:numId="41">
    <w:abstractNumId w:val="17"/>
  </w:num>
  <w:num w:numId="42">
    <w:abstractNumId w:val="43"/>
  </w:num>
  <w:num w:numId="43">
    <w:abstractNumId w:val="39"/>
  </w:num>
  <w:num w:numId="44">
    <w:abstractNumId w:val="21"/>
  </w:num>
  <w:num w:numId="45">
    <w:abstractNumId w:val="15"/>
  </w:num>
  <w:num w:numId="46">
    <w:abstractNumId w:val="27"/>
  </w:num>
  <w:num w:numId="47">
    <w:abstractNumId w:val="10"/>
  </w:num>
  <w:num w:numId="48">
    <w:abstractNumId w:val="41"/>
  </w:num>
  <w:num w:numId="49">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0A14"/>
    <w:rsid w:val="00032824"/>
    <w:rsid w:val="00033527"/>
    <w:rsid w:val="000352C5"/>
    <w:rsid w:val="0003661A"/>
    <w:rsid w:val="0004563E"/>
    <w:rsid w:val="00045AFB"/>
    <w:rsid w:val="00046AA4"/>
    <w:rsid w:val="00056801"/>
    <w:rsid w:val="00062422"/>
    <w:rsid w:val="000815A6"/>
    <w:rsid w:val="00083B1C"/>
    <w:rsid w:val="00085A6C"/>
    <w:rsid w:val="00087585"/>
    <w:rsid w:val="00087E5A"/>
    <w:rsid w:val="00092329"/>
    <w:rsid w:val="00097BA5"/>
    <w:rsid w:val="000A1379"/>
    <w:rsid w:val="000A5BEA"/>
    <w:rsid w:val="000A6FA5"/>
    <w:rsid w:val="000C467B"/>
    <w:rsid w:val="000D092C"/>
    <w:rsid w:val="000D0C95"/>
    <w:rsid w:val="000E7E16"/>
    <w:rsid w:val="000F0348"/>
    <w:rsid w:val="000F0524"/>
    <w:rsid w:val="000F2E98"/>
    <w:rsid w:val="001003CA"/>
    <w:rsid w:val="00103396"/>
    <w:rsid w:val="00105F42"/>
    <w:rsid w:val="00111A67"/>
    <w:rsid w:val="0011363B"/>
    <w:rsid w:val="00113B19"/>
    <w:rsid w:val="0011669B"/>
    <w:rsid w:val="00124B6C"/>
    <w:rsid w:val="001272DC"/>
    <w:rsid w:val="00130B33"/>
    <w:rsid w:val="001353E1"/>
    <w:rsid w:val="00136B47"/>
    <w:rsid w:val="00137F5A"/>
    <w:rsid w:val="00140729"/>
    <w:rsid w:val="00145B32"/>
    <w:rsid w:val="00150D95"/>
    <w:rsid w:val="001551CD"/>
    <w:rsid w:val="00157E8F"/>
    <w:rsid w:val="001638FA"/>
    <w:rsid w:val="00175B25"/>
    <w:rsid w:val="00180403"/>
    <w:rsid w:val="00192B69"/>
    <w:rsid w:val="001963D1"/>
    <w:rsid w:val="001A00E4"/>
    <w:rsid w:val="001A1CAC"/>
    <w:rsid w:val="001A4010"/>
    <w:rsid w:val="001A7C3D"/>
    <w:rsid w:val="001B3F9B"/>
    <w:rsid w:val="001B696A"/>
    <w:rsid w:val="001C05CA"/>
    <w:rsid w:val="001C2020"/>
    <w:rsid w:val="001C708D"/>
    <w:rsid w:val="001C7CB6"/>
    <w:rsid w:val="001D1994"/>
    <w:rsid w:val="001D4B17"/>
    <w:rsid w:val="001E4FBD"/>
    <w:rsid w:val="001F1A87"/>
    <w:rsid w:val="001F2011"/>
    <w:rsid w:val="002105C1"/>
    <w:rsid w:val="002140EA"/>
    <w:rsid w:val="002175FF"/>
    <w:rsid w:val="002221D3"/>
    <w:rsid w:val="00226803"/>
    <w:rsid w:val="00230D25"/>
    <w:rsid w:val="00241ED9"/>
    <w:rsid w:val="002439B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02C6"/>
    <w:rsid w:val="002D264C"/>
    <w:rsid w:val="002D33CC"/>
    <w:rsid w:val="002D64FD"/>
    <w:rsid w:val="002E1B55"/>
    <w:rsid w:val="002E23B3"/>
    <w:rsid w:val="002E53EE"/>
    <w:rsid w:val="002E74A3"/>
    <w:rsid w:val="002E7502"/>
    <w:rsid w:val="002F02A6"/>
    <w:rsid w:val="002F44B0"/>
    <w:rsid w:val="002F7802"/>
    <w:rsid w:val="0030346A"/>
    <w:rsid w:val="0031776B"/>
    <w:rsid w:val="0032583F"/>
    <w:rsid w:val="00343412"/>
    <w:rsid w:val="00345B79"/>
    <w:rsid w:val="00352F64"/>
    <w:rsid w:val="00353BB6"/>
    <w:rsid w:val="00361C9B"/>
    <w:rsid w:val="00364CAC"/>
    <w:rsid w:val="003664C3"/>
    <w:rsid w:val="003721E3"/>
    <w:rsid w:val="00372435"/>
    <w:rsid w:val="00373921"/>
    <w:rsid w:val="0037420A"/>
    <w:rsid w:val="0037636E"/>
    <w:rsid w:val="0038386D"/>
    <w:rsid w:val="00386882"/>
    <w:rsid w:val="00394B91"/>
    <w:rsid w:val="00396F8C"/>
    <w:rsid w:val="003A1C87"/>
    <w:rsid w:val="003B5624"/>
    <w:rsid w:val="003D17D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6426"/>
    <w:rsid w:val="004970DA"/>
    <w:rsid w:val="004A32A6"/>
    <w:rsid w:val="004A728B"/>
    <w:rsid w:val="004B24E6"/>
    <w:rsid w:val="004B6DC3"/>
    <w:rsid w:val="004E6C3E"/>
    <w:rsid w:val="004E6F03"/>
    <w:rsid w:val="004F266B"/>
    <w:rsid w:val="004F3C25"/>
    <w:rsid w:val="00505231"/>
    <w:rsid w:val="00510517"/>
    <w:rsid w:val="0051136C"/>
    <w:rsid w:val="00515657"/>
    <w:rsid w:val="005171AA"/>
    <w:rsid w:val="00517390"/>
    <w:rsid w:val="00517AEF"/>
    <w:rsid w:val="005345C0"/>
    <w:rsid w:val="0054482B"/>
    <w:rsid w:val="005452B7"/>
    <w:rsid w:val="0054711B"/>
    <w:rsid w:val="005514E4"/>
    <w:rsid w:val="00552546"/>
    <w:rsid w:val="00552ED2"/>
    <w:rsid w:val="005542C2"/>
    <w:rsid w:val="0055476E"/>
    <w:rsid w:val="005610EE"/>
    <w:rsid w:val="00572019"/>
    <w:rsid w:val="005818EE"/>
    <w:rsid w:val="00593360"/>
    <w:rsid w:val="00597AAC"/>
    <w:rsid w:val="005A0C9F"/>
    <w:rsid w:val="005A4717"/>
    <w:rsid w:val="005B3ABD"/>
    <w:rsid w:val="005B704E"/>
    <w:rsid w:val="005C1F74"/>
    <w:rsid w:val="005C2324"/>
    <w:rsid w:val="005C3149"/>
    <w:rsid w:val="005C40E8"/>
    <w:rsid w:val="005C42D8"/>
    <w:rsid w:val="005C7742"/>
    <w:rsid w:val="005E0C42"/>
    <w:rsid w:val="005E47CB"/>
    <w:rsid w:val="005F1009"/>
    <w:rsid w:val="005F3547"/>
    <w:rsid w:val="005F5420"/>
    <w:rsid w:val="005F6B46"/>
    <w:rsid w:val="00604FD8"/>
    <w:rsid w:val="006079EA"/>
    <w:rsid w:val="00613B97"/>
    <w:rsid w:val="0062019B"/>
    <w:rsid w:val="00623A12"/>
    <w:rsid w:val="00627DF0"/>
    <w:rsid w:val="00634152"/>
    <w:rsid w:val="006363EB"/>
    <w:rsid w:val="0064083E"/>
    <w:rsid w:val="00641B40"/>
    <w:rsid w:val="00651A58"/>
    <w:rsid w:val="0065364B"/>
    <w:rsid w:val="00653A83"/>
    <w:rsid w:val="00654EAF"/>
    <w:rsid w:val="00656104"/>
    <w:rsid w:val="00656912"/>
    <w:rsid w:val="00657342"/>
    <w:rsid w:val="0066152E"/>
    <w:rsid w:val="00662F99"/>
    <w:rsid w:val="00667A79"/>
    <w:rsid w:val="00670849"/>
    <w:rsid w:val="00673506"/>
    <w:rsid w:val="0067612B"/>
    <w:rsid w:val="00693EA7"/>
    <w:rsid w:val="006A0490"/>
    <w:rsid w:val="006B163F"/>
    <w:rsid w:val="006B6F9A"/>
    <w:rsid w:val="006B705F"/>
    <w:rsid w:val="006C0919"/>
    <w:rsid w:val="006C0D34"/>
    <w:rsid w:val="006E38AA"/>
    <w:rsid w:val="006E71B9"/>
    <w:rsid w:val="006F25E9"/>
    <w:rsid w:val="006F59B3"/>
    <w:rsid w:val="006F62B3"/>
    <w:rsid w:val="00706B3C"/>
    <w:rsid w:val="007079BD"/>
    <w:rsid w:val="007154CF"/>
    <w:rsid w:val="0072266E"/>
    <w:rsid w:val="007314E9"/>
    <w:rsid w:val="0073168D"/>
    <w:rsid w:val="007320F5"/>
    <w:rsid w:val="00736380"/>
    <w:rsid w:val="0073750B"/>
    <w:rsid w:val="00742B72"/>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591"/>
    <w:rsid w:val="007C3E7A"/>
    <w:rsid w:val="007C3ED5"/>
    <w:rsid w:val="007C3F80"/>
    <w:rsid w:val="007D23AE"/>
    <w:rsid w:val="007D6BC6"/>
    <w:rsid w:val="007E31AF"/>
    <w:rsid w:val="007E3D07"/>
    <w:rsid w:val="007E720E"/>
    <w:rsid w:val="007F4006"/>
    <w:rsid w:val="0080249F"/>
    <w:rsid w:val="00802B5B"/>
    <w:rsid w:val="008136A3"/>
    <w:rsid w:val="00814C1A"/>
    <w:rsid w:val="0081680D"/>
    <w:rsid w:val="00820F4F"/>
    <w:rsid w:val="008216D0"/>
    <w:rsid w:val="00824E8A"/>
    <w:rsid w:val="00832A4D"/>
    <w:rsid w:val="00847A4E"/>
    <w:rsid w:val="008512F4"/>
    <w:rsid w:val="00861CA3"/>
    <w:rsid w:val="00870851"/>
    <w:rsid w:val="0087234B"/>
    <w:rsid w:val="00875AA4"/>
    <w:rsid w:val="008774C2"/>
    <w:rsid w:val="0089148C"/>
    <w:rsid w:val="00893116"/>
    <w:rsid w:val="00896478"/>
    <w:rsid w:val="0089689E"/>
    <w:rsid w:val="008B149B"/>
    <w:rsid w:val="008B62BB"/>
    <w:rsid w:val="008C054D"/>
    <w:rsid w:val="008D7636"/>
    <w:rsid w:val="008E4A10"/>
    <w:rsid w:val="008E6A4C"/>
    <w:rsid w:val="008E72FC"/>
    <w:rsid w:val="008F357F"/>
    <w:rsid w:val="00906675"/>
    <w:rsid w:val="00907C97"/>
    <w:rsid w:val="0092014A"/>
    <w:rsid w:val="00922140"/>
    <w:rsid w:val="00935447"/>
    <w:rsid w:val="00936515"/>
    <w:rsid w:val="00940B0E"/>
    <w:rsid w:val="009528FA"/>
    <w:rsid w:val="009540BF"/>
    <w:rsid w:val="00956C28"/>
    <w:rsid w:val="00956D63"/>
    <w:rsid w:val="00960C2E"/>
    <w:rsid w:val="0096730A"/>
    <w:rsid w:val="00976650"/>
    <w:rsid w:val="00976722"/>
    <w:rsid w:val="009802A8"/>
    <w:rsid w:val="00980C95"/>
    <w:rsid w:val="00987A81"/>
    <w:rsid w:val="00990EBC"/>
    <w:rsid w:val="009954A6"/>
    <w:rsid w:val="009B0092"/>
    <w:rsid w:val="009B299C"/>
    <w:rsid w:val="009B751A"/>
    <w:rsid w:val="009D2A64"/>
    <w:rsid w:val="009D2C55"/>
    <w:rsid w:val="009D534E"/>
    <w:rsid w:val="009E0C8B"/>
    <w:rsid w:val="009F008A"/>
    <w:rsid w:val="009F3377"/>
    <w:rsid w:val="009F7D62"/>
    <w:rsid w:val="00A01687"/>
    <w:rsid w:val="00A03AC3"/>
    <w:rsid w:val="00A04198"/>
    <w:rsid w:val="00A04D0E"/>
    <w:rsid w:val="00A055A1"/>
    <w:rsid w:val="00A06907"/>
    <w:rsid w:val="00A15D49"/>
    <w:rsid w:val="00A20D7A"/>
    <w:rsid w:val="00A31021"/>
    <w:rsid w:val="00A31AE3"/>
    <w:rsid w:val="00A33AC5"/>
    <w:rsid w:val="00A36BC7"/>
    <w:rsid w:val="00A40D4E"/>
    <w:rsid w:val="00A42D85"/>
    <w:rsid w:val="00A4714D"/>
    <w:rsid w:val="00A473D9"/>
    <w:rsid w:val="00A6341C"/>
    <w:rsid w:val="00A64F96"/>
    <w:rsid w:val="00A73DAC"/>
    <w:rsid w:val="00A75537"/>
    <w:rsid w:val="00A85FA7"/>
    <w:rsid w:val="00A93E06"/>
    <w:rsid w:val="00AA0553"/>
    <w:rsid w:val="00AA718B"/>
    <w:rsid w:val="00AB57A9"/>
    <w:rsid w:val="00AB5B12"/>
    <w:rsid w:val="00AC096D"/>
    <w:rsid w:val="00AC1A94"/>
    <w:rsid w:val="00AD71C7"/>
    <w:rsid w:val="00AE2258"/>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37B0"/>
    <w:rsid w:val="00BA14F3"/>
    <w:rsid w:val="00BB58A5"/>
    <w:rsid w:val="00BB7693"/>
    <w:rsid w:val="00BC0263"/>
    <w:rsid w:val="00BC4577"/>
    <w:rsid w:val="00BC63CB"/>
    <w:rsid w:val="00BD1EEB"/>
    <w:rsid w:val="00BD27BC"/>
    <w:rsid w:val="00BE37FF"/>
    <w:rsid w:val="00BF1556"/>
    <w:rsid w:val="00BF5239"/>
    <w:rsid w:val="00BF6183"/>
    <w:rsid w:val="00C01777"/>
    <w:rsid w:val="00C01E3C"/>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61FDB"/>
    <w:rsid w:val="00C8200C"/>
    <w:rsid w:val="00C82161"/>
    <w:rsid w:val="00CA4996"/>
    <w:rsid w:val="00CB7772"/>
    <w:rsid w:val="00CB7B25"/>
    <w:rsid w:val="00CC045A"/>
    <w:rsid w:val="00CC0BC6"/>
    <w:rsid w:val="00CC2C74"/>
    <w:rsid w:val="00CD24DD"/>
    <w:rsid w:val="00CD3448"/>
    <w:rsid w:val="00CD4DED"/>
    <w:rsid w:val="00CD6E60"/>
    <w:rsid w:val="00CE0C8B"/>
    <w:rsid w:val="00CF3FB3"/>
    <w:rsid w:val="00D04FD7"/>
    <w:rsid w:val="00D17AC8"/>
    <w:rsid w:val="00D207D8"/>
    <w:rsid w:val="00D20F9A"/>
    <w:rsid w:val="00D23AE6"/>
    <w:rsid w:val="00D33FAB"/>
    <w:rsid w:val="00D35D00"/>
    <w:rsid w:val="00D4090A"/>
    <w:rsid w:val="00D441EF"/>
    <w:rsid w:val="00D51ECE"/>
    <w:rsid w:val="00D5608A"/>
    <w:rsid w:val="00D57B59"/>
    <w:rsid w:val="00D6682B"/>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5164"/>
    <w:rsid w:val="00E1798E"/>
    <w:rsid w:val="00E33B69"/>
    <w:rsid w:val="00E67025"/>
    <w:rsid w:val="00E700BD"/>
    <w:rsid w:val="00E72831"/>
    <w:rsid w:val="00E7363A"/>
    <w:rsid w:val="00E75990"/>
    <w:rsid w:val="00E77024"/>
    <w:rsid w:val="00E81FBD"/>
    <w:rsid w:val="00E8344A"/>
    <w:rsid w:val="00E83612"/>
    <w:rsid w:val="00E850BC"/>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EF7E11"/>
    <w:rsid w:val="00F000AE"/>
    <w:rsid w:val="00F22615"/>
    <w:rsid w:val="00F24FFA"/>
    <w:rsid w:val="00F34734"/>
    <w:rsid w:val="00F4046E"/>
    <w:rsid w:val="00F53A85"/>
    <w:rsid w:val="00F631E8"/>
    <w:rsid w:val="00F7076A"/>
    <w:rsid w:val="00F941A4"/>
    <w:rsid w:val="00FA529A"/>
    <w:rsid w:val="00FA7757"/>
    <w:rsid w:val="00FB314A"/>
    <w:rsid w:val="00FC2691"/>
    <w:rsid w:val="00FC73EC"/>
    <w:rsid w:val="00FD454F"/>
    <w:rsid w:val="00FE0220"/>
    <w:rsid w:val="00FE24EB"/>
    <w:rsid w:val="00FE4792"/>
    <w:rsid w:val="00FE6832"/>
    <w:rsid w:val="00FF08FB"/>
    <w:rsid w:val="00FF1300"/>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ACA7D74-F270-49EB-B7E7-4A14EE46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3864E-A9CC-43B8-B92D-86FB4CBC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4943</Words>
  <Characters>29165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34040</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2024-03-13T10:21:00Z</cp:lastPrinted>
  <dcterms:created xsi:type="dcterms:W3CDTF">2024-12-16T10:44:00Z</dcterms:created>
  <dcterms:modified xsi:type="dcterms:W3CDTF">2024-12-16T11:51:00Z</dcterms:modified>
</cp:coreProperties>
</file>