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A9A" w:rsidRDefault="00473861">
      <w:pPr>
        <w:spacing w:line="694" w:lineRule="exact"/>
      </w:pPr>
      <w:r>
        <w:rPr>
          <w:noProof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52705</wp:posOffset>
            </wp:positionH>
            <wp:positionV relativeFrom="paragraph">
              <wp:posOffset>0</wp:posOffset>
            </wp:positionV>
            <wp:extent cx="365760" cy="429895"/>
            <wp:effectExtent l="0" t="0" r="0" b="0"/>
            <wp:wrapNone/>
            <wp:docPr id="3" name="obrázek 2" descr="C:\Users\barbora.jakesova\AppData\Local\Microsoft\Windows\INetCache\Content.Outlook\K3STQ1Y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K3STQ1YW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475615</wp:posOffset>
                </wp:positionH>
                <wp:positionV relativeFrom="paragraph">
                  <wp:posOffset>1270</wp:posOffset>
                </wp:positionV>
                <wp:extent cx="745490" cy="50292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A9A" w:rsidRDefault="005F7434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K L</w:t>
                            </w:r>
                            <w:bookmarkEnd w:id="0"/>
                          </w:p>
                          <w:p w:rsidR="00C30A9A" w:rsidRDefault="005F7434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45pt;margin-top:.1pt;width:58.7pt;height:39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Lq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cxHP4gROSjiaBVESuc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" filled="f" stroked="f">
                <v:textbox style="mso-fit-shape-to-text:t" inset="0,0,0,0">
                  <w:txbxContent>
                    <w:p w:rsidR="00C30A9A" w:rsidRDefault="005F7434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K L</w:t>
                      </w:r>
                      <w:bookmarkEnd w:id="1"/>
                    </w:p>
                    <w:p w:rsidR="00C30A9A" w:rsidRDefault="005F7434">
                      <w:pPr>
                        <w:pStyle w:val="Style4"/>
                        <w:shd w:val="clear" w:color="auto" w:fill="auto"/>
                      </w:pPr>
                      <w: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0A9A" w:rsidRDefault="00C30A9A">
      <w:pPr>
        <w:rPr>
          <w:sz w:val="2"/>
          <w:szCs w:val="2"/>
        </w:rPr>
        <w:sectPr w:rsidR="00C30A9A">
          <w:type w:val="continuous"/>
          <w:pgSz w:w="11959" w:h="16877"/>
          <w:pgMar w:top="678" w:right="678" w:bottom="514" w:left="1261" w:header="0" w:footer="3" w:gutter="0"/>
          <w:cols w:space="720"/>
          <w:noEndnote/>
          <w:docGrid w:linePitch="360"/>
        </w:sectPr>
      </w:pPr>
    </w:p>
    <w:p w:rsidR="00C30A9A" w:rsidRDefault="00C30A9A">
      <w:pPr>
        <w:spacing w:line="240" w:lineRule="exact"/>
        <w:rPr>
          <w:sz w:val="19"/>
          <w:szCs w:val="19"/>
        </w:rPr>
      </w:pPr>
    </w:p>
    <w:p w:rsidR="00C30A9A" w:rsidRDefault="00C30A9A">
      <w:pPr>
        <w:spacing w:before="37" w:after="37" w:line="240" w:lineRule="exact"/>
        <w:rPr>
          <w:sz w:val="19"/>
          <w:szCs w:val="19"/>
        </w:rPr>
      </w:pPr>
    </w:p>
    <w:p w:rsidR="00C30A9A" w:rsidRDefault="00C30A9A">
      <w:pPr>
        <w:rPr>
          <w:sz w:val="2"/>
          <w:szCs w:val="2"/>
        </w:rPr>
        <w:sectPr w:rsidR="00C30A9A">
          <w:type w:val="continuous"/>
          <w:pgSz w:w="11959" w:h="16877"/>
          <w:pgMar w:top="1923" w:right="0" w:bottom="553" w:left="0" w:header="0" w:footer="3" w:gutter="0"/>
          <w:cols w:space="720"/>
          <w:noEndnote/>
          <w:docGrid w:linePitch="360"/>
        </w:sectPr>
      </w:pPr>
    </w:p>
    <w:p w:rsidR="00C30A9A" w:rsidRDefault="005F7434">
      <w:pPr>
        <w:pStyle w:val="Style6"/>
        <w:shd w:val="clear" w:color="auto" w:fill="auto"/>
        <w:ind w:left="6140"/>
      </w:pPr>
      <w:r>
        <w:rPr>
          <w:rStyle w:val="CharStyle9"/>
        </w:rPr>
        <w:t>Zákazník:</w:t>
      </w:r>
    </w:p>
    <w:p w:rsidR="00C30A9A" w:rsidRDefault="005F7434">
      <w:pPr>
        <w:pStyle w:val="Style10"/>
        <w:shd w:val="clear" w:color="auto" w:fill="auto"/>
        <w:ind w:left="6140"/>
      </w:pPr>
      <w:r>
        <w:t>Domov pro seniory Háje</w:t>
      </w:r>
    </w:p>
    <w:p w:rsidR="00C30A9A" w:rsidRDefault="005F7434">
      <w:pPr>
        <w:pStyle w:val="Style6"/>
        <w:shd w:val="clear" w:color="auto" w:fill="auto"/>
        <w:spacing w:after="464" w:line="248" w:lineRule="exact"/>
        <w:ind w:left="6140" w:right="1120"/>
      </w:pPr>
      <w:r>
        <w:t>K Milíčovu 734/1 149 00 Praha 4 - Háje</w:t>
      </w:r>
    </w:p>
    <w:p w:rsidR="00C30A9A" w:rsidRDefault="005F7434">
      <w:pPr>
        <w:pStyle w:val="Style12"/>
        <w:keepNext/>
        <w:keepLines/>
        <w:shd w:val="clear" w:color="auto" w:fill="auto"/>
        <w:spacing w:before="0"/>
        <w:ind w:right="180"/>
      </w:pPr>
      <w:bookmarkStart w:id="2" w:name="bookmark1"/>
      <w:r>
        <w:rPr>
          <w:rStyle w:val="CharStyle14"/>
          <w:b/>
          <w:bCs/>
        </w:rPr>
        <w:t>Cenová nabídka č. 1612/2024</w:t>
      </w:r>
      <w:bookmarkEnd w:id="2"/>
    </w:p>
    <w:p w:rsidR="00C30A9A" w:rsidRDefault="005F7434">
      <w:pPr>
        <w:pStyle w:val="Style12"/>
        <w:keepNext/>
        <w:keepLines/>
        <w:shd w:val="clear" w:color="auto" w:fill="auto"/>
        <w:spacing w:before="0" w:after="164"/>
        <w:ind w:right="180"/>
      </w:pPr>
      <w:bookmarkStart w:id="3" w:name="bookmark2"/>
      <w:r>
        <w:t xml:space="preserve">Vozík na špinavé prádlo </w:t>
      </w:r>
      <w:r>
        <w:rPr>
          <w:lang w:val="en-US" w:eastAsia="en-US" w:bidi="en-US"/>
        </w:rPr>
        <w:t xml:space="preserve">Magic Line </w:t>
      </w:r>
      <w:r>
        <w:t>150P</w:t>
      </w:r>
      <w:bookmarkEnd w:id="3"/>
    </w:p>
    <w:p w:rsidR="00C30A9A" w:rsidRDefault="005F7434">
      <w:pPr>
        <w:pStyle w:val="Style6"/>
        <w:shd w:val="clear" w:color="auto" w:fill="auto"/>
        <w:spacing w:after="336" w:line="263" w:lineRule="exact"/>
      </w:pPr>
      <w:r>
        <w:t>Vozíky jsou pro svůj elegantní vzhled a využití</w:t>
      </w:r>
      <w:r>
        <w:t xml:space="preserve"> uzamykatelných úložných prostor velmi oblíbené. Vozíky jsou z polypropylenu, který se snadno udržuje, je nárazuvzdorný, nerezaví a zároveň je šetrný k životnímu prostředí. Hygienický trojbox 150P se skládá ze 3 boxů o celkové kapacitě 4501.</w:t>
      </w:r>
    </w:p>
    <w:p w:rsidR="00C30A9A" w:rsidRDefault="00473861">
      <w:pPr>
        <w:pStyle w:val="Style15"/>
        <w:keepNext/>
        <w:keepLines/>
        <w:shd w:val="clear" w:color="auto" w:fill="auto"/>
        <w:spacing w:before="0"/>
      </w:pPr>
      <w:r>
        <w:rPr>
          <w:noProof/>
        </w:rPr>
        <w:drawing>
          <wp:anchor distT="361315" distB="331470" distL="354330" distR="63500" simplePos="0" relativeHeight="251658240" behindDoc="1" locked="0" layoutInCell="1" allowOverlap="1">
            <wp:simplePos x="0" y="0"/>
            <wp:positionH relativeFrom="margin">
              <wp:posOffset>2825750</wp:posOffset>
            </wp:positionH>
            <wp:positionV relativeFrom="paragraph">
              <wp:posOffset>31750</wp:posOffset>
            </wp:positionV>
            <wp:extent cx="3536315" cy="1536065"/>
            <wp:effectExtent l="0" t="0" r="0" b="0"/>
            <wp:wrapSquare wrapText="left"/>
            <wp:docPr id="4" name="obrázek 4" descr="C:\Users\barbora.jakesova\AppData\Local\Microsoft\Windows\INetCache\Content.Outlook\K3STQ1YW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ora.jakesova\AppData\Local\Microsoft\Windows\INetCache\Content.Outlook\K3STQ1YW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5F7434">
        <w:t>Výhody:</w:t>
      </w:r>
      <w:bookmarkEnd w:id="4"/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line="259" w:lineRule="exact"/>
        <w:ind w:left="400"/>
      </w:pPr>
      <w:r>
        <w:t>proti</w:t>
      </w:r>
      <w:r>
        <w:t>hlukový systém = tzv. "provozní ticho"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line="259" w:lineRule="exact"/>
        <w:ind w:left="400"/>
      </w:pPr>
      <w:r>
        <w:t>vozíky splňují současné hygienické normy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line="259" w:lineRule="exact"/>
        <w:ind w:left="400"/>
      </w:pPr>
      <w:r>
        <w:t>uzamykatelný systém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ind w:left="400"/>
      </w:pPr>
      <w:r>
        <w:t>nízká váha = snadná manipulace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line="263" w:lineRule="exact"/>
        <w:ind w:left="400"/>
      </w:pPr>
      <w:r>
        <w:t>uzavřený systém = proti zápachu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after="336" w:line="263" w:lineRule="exact"/>
        <w:ind w:left="400"/>
      </w:pPr>
      <w:r>
        <w:t>objem 3 x 150 I s možností rozdělení</w:t>
      </w:r>
    </w:p>
    <w:p w:rsidR="00C30A9A" w:rsidRDefault="005F7434">
      <w:pPr>
        <w:pStyle w:val="Style15"/>
        <w:keepNext/>
        <w:keepLines/>
        <w:shd w:val="clear" w:color="auto" w:fill="auto"/>
        <w:spacing w:before="0"/>
      </w:pPr>
      <w:bookmarkStart w:id="5" w:name="bookmark4"/>
      <w:r>
        <w:t>Součástí jsou:</w:t>
      </w:r>
      <w:bookmarkEnd w:id="5"/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line="259" w:lineRule="exact"/>
        <w:ind w:left="400"/>
      </w:pPr>
      <w:r>
        <w:t>protihluková kolečka 125 mm (2x brzda)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line="259" w:lineRule="exact"/>
        <w:ind w:left="400"/>
      </w:pPr>
      <w:r>
        <w:t>2x</w:t>
      </w:r>
      <w:r>
        <w:t xml:space="preserve"> pedálový systém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741"/>
        </w:tabs>
        <w:spacing w:after="528" w:line="259" w:lineRule="exact"/>
        <w:ind w:left="400"/>
      </w:pPr>
      <w:r>
        <w:t>2x ergonomická madla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961"/>
        <w:gridCol w:w="673"/>
        <w:gridCol w:w="680"/>
        <w:gridCol w:w="1480"/>
        <w:gridCol w:w="1073"/>
      </w:tblGrid>
      <w:tr w:rsidR="00C30A9A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3A74D"/>
            <w:vAlign w:val="bottom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after="60" w:line="156" w:lineRule="exact"/>
              <w:ind w:right="40"/>
              <w:jc w:val="center"/>
            </w:pPr>
            <w:r>
              <w:rPr>
                <w:rStyle w:val="CharStyle17"/>
              </w:rPr>
              <w:t>Číslo</w:t>
            </w:r>
          </w:p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before="60" w:line="156" w:lineRule="exact"/>
              <w:ind w:right="40"/>
              <w:jc w:val="center"/>
            </w:pPr>
            <w:r>
              <w:rPr>
                <w:rStyle w:val="CharStyle17"/>
              </w:rPr>
              <w:t>položky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3A74D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Název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3A74D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Cena za ks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3A74D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Množství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3A74D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CharStyle17"/>
              </w:rPr>
              <w:t>DPH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3A74D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180"/>
            </w:pPr>
            <w:r>
              <w:rPr>
                <w:rStyle w:val="CharStyle17"/>
              </w:rPr>
              <w:t>Celkem bez DPH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A74D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Celkem s DPH</w:t>
            </w:r>
          </w:p>
        </w:tc>
      </w:tr>
      <w:tr w:rsidR="00C30A9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Kč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Kč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17"/>
              </w:rPr>
              <w:t>Kč</w:t>
            </w:r>
          </w:p>
        </w:tc>
      </w:tr>
      <w:tr w:rsidR="00C30A9A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right="40"/>
              <w:jc w:val="center"/>
            </w:pPr>
            <w:r>
              <w:rPr>
                <w:rStyle w:val="CharStyle18"/>
              </w:rPr>
              <w:t>ML150P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19" w:lineRule="exact"/>
              <w:jc w:val="center"/>
            </w:pPr>
            <w:r>
              <w:rPr>
                <w:rStyle w:val="CharStyle18"/>
              </w:rPr>
              <w:t xml:space="preserve">Vozík na špinavé prádlo Maqic </w:t>
            </w:r>
            <w:r>
              <w:rPr>
                <w:rStyle w:val="CharStyle18"/>
                <w:lang w:val="en-US" w:eastAsia="en-US" w:bidi="en-US"/>
              </w:rPr>
              <w:t xml:space="preserve">Line </w:t>
            </w:r>
            <w:r>
              <w:rPr>
                <w:rStyle w:val="CharStyle18"/>
              </w:rPr>
              <w:t xml:space="preserve">150P protihluková kolečka, 2x </w:t>
            </w:r>
            <w:r>
              <w:rPr>
                <w:rStyle w:val="CharStyle18"/>
                <w:lang w:val="en-US" w:eastAsia="en-US" w:bidi="en-US"/>
              </w:rPr>
              <w:t xml:space="preserve">pedal </w:t>
            </w:r>
            <w:r>
              <w:rPr>
                <w:rStyle w:val="CharStyle18"/>
              </w:rPr>
              <w:t>systém, 2x ergo madla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32 206,61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21%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96 619,83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17"/>
              </w:rPr>
              <w:t>116 910,-</w:t>
            </w:r>
          </w:p>
        </w:tc>
      </w:tr>
      <w:tr w:rsidR="00C30A9A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19" w:lineRule="exact"/>
              <w:jc w:val="center"/>
            </w:pPr>
            <w:r>
              <w:rPr>
                <w:rStyle w:val="CharStyle18"/>
              </w:rPr>
              <w:t>Vak 150 litrů 6xčervený, 6x šedý, 6x modrý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1 049,59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21%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18 892,56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17"/>
              </w:rPr>
              <w:t>22 860,-</w:t>
            </w:r>
          </w:p>
        </w:tc>
      </w:tr>
      <w:tr w:rsidR="00C30A9A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15" w:lineRule="exact"/>
              <w:jc w:val="center"/>
            </w:pPr>
            <w:r>
              <w:rPr>
                <w:rStyle w:val="CharStyle18"/>
              </w:rPr>
              <w:t>HYscent POD držák + náplň svěží prádlo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499,17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21%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1 497,51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17"/>
              </w:rPr>
              <w:t>1 811,99</w:t>
            </w:r>
          </w:p>
        </w:tc>
      </w:tr>
      <w:tr w:rsidR="00C30A9A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Dopravné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8"/>
              </w:rPr>
              <w:t>21%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1 200,-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17"/>
              </w:rPr>
              <w:t>1 452,-</w:t>
            </w:r>
          </w:p>
        </w:tc>
      </w:tr>
      <w:tr w:rsidR="00C30A9A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9"/>
              </w:rPr>
              <w:t>SLEVA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9"/>
              </w:rPr>
              <w:t>1 510,-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0"/>
              </w:rPr>
              <w:t>21%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9"/>
              </w:rPr>
              <w:t>4 530,-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19"/>
              </w:rPr>
              <w:t>5 481,30</w:t>
            </w:r>
          </w:p>
        </w:tc>
      </w:tr>
      <w:tr w:rsidR="00C30A9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21"/>
              </w:rPr>
              <w:t>CELKEM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A9A" w:rsidRDefault="00C30A9A">
            <w:pPr>
              <w:framePr w:w="8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 xml:space="preserve">113 </w:t>
            </w:r>
            <w:r>
              <w:rPr>
                <w:rStyle w:val="CharStyle17"/>
              </w:rPr>
              <w:t>679,92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9A" w:rsidRDefault="005F7434">
            <w:pPr>
              <w:pStyle w:val="Style6"/>
              <w:framePr w:w="811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17"/>
              </w:rPr>
              <w:t>137 552,70</w:t>
            </w:r>
          </w:p>
        </w:tc>
      </w:tr>
    </w:tbl>
    <w:p w:rsidR="00C30A9A" w:rsidRDefault="00C30A9A">
      <w:pPr>
        <w:framePr w:w="8118" w:wrap="notBeside" w:vAnchor="text" w:hAnchor="text" w:xAlign="center" w:y="1"/>
        <w:rPr>
          <w:sz w:val="2"/>
          <w:szCs w:val="2"/>
        </w:rPr>
      </w:pPr>
    </w:p>
    <w:p w:rsidR="00C30A9A" w:rsidRDefault="00C30A9A">
      <w:pPr>
        <w:rPr>
          <w:sz w:val="2"/>
          <w:szCs w:val="2"/>
        </w:rPr>
      </w:pP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967"/>
        </w:tabs>
        <w:spacing w:before="672"/>
        <w:ind w:left="620"/>
      </w:pPr>
      <w:r>
        <w:rPr>
          <w:rStyle w:val="CharStyle22"/>
        </w:rPr>
        <w:t xml:space="preserve">Platební podmínky: </w:t>
      </w:r>
      <w:r>
        <w:t>Platba na základě faktury.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967"/>
        </w:tabs>
        <w:spacing w:line="230" w:lineRule="exact"/>
        <w:ind w:left="620"/>
      </w:pPr>
      <w:r>
        <w:rPr>
          <w:rStyle w:val="CharStyle22"/>
        </w:rPr>
        <w:t xml:space="preserve">Dodací podmínky: </w:t>
      </w:r>
      <w:r>
        <w:t>Dodávka bude realizována v termínu do 31.12.2024.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967"/>
        </w:tabs>
        <w:spacing w:line="230" w:lineRule="exact"/>
        <w:ind w:left="620"/>
      </w:pPr>
      <w:r>
        <w:rPr>
          <w:rStyle w:val="CharStyle22"/>
        </w:rPr>
        <w:t xml:space="preserve">Záruční doba: </w:t>
      </w:r>
      <w:r>
        <w:t>Záruční lhůta na zboží je 24 měsíců od data předání uživateli.</w:t>
      </w:r>
    </w:p>
    <w:p w:rsidR="00C30A9A" w:rsidRDefault="005F7434">
      <w:pPr>
        <w:pStyle w:val="Style6"/>
        <w:numPr>
          <w:ilvl w:val="0"/>
          <w:numId w:val="1"/>
        </w:numPr>
        <w:shd w:val="clear" w:color="auto" w:fill="auto"/>
        <w:tabs>
          <w:tab w:val="left" w:pos="967"/>
        </w:tabs>
        <w:spacing w:after="730" w:line="230" w:lineRule="exact"/>
        <w:ind w:left="620"/>
      </w:pPr>
      <w:r>
        <w:rPr>
          <w:rStyle w:val="CharStyle22"/>
        </w:rPr>
        <w:t xml:space="preserve">Platnost nabídky: </w:t>
      </w:r>
      <w:r>
        <w:t>Cenová nabídka je platná do</w:t>
      </w:r>
      <w:r>
        <w:t xml:space="preserve"> 31.12. 2024.</w:t>
      </w:r>
    </w:p>
    <w:p w:rsidR="00C30A9A" w:rsidRDefault="005F7434">
      <w:pPr>
        <w:pStyle w:val="Style6"/>
        <w:shd w:val="clear" w:color="auto" w:fill="auto"/>
        <w:spacing w:after="820"/>
        <w:ind w:left="6720"/>
      </w:pPr>
      <w:r>
        <w:t>V Klatovech, dne 16.12. 2024</w:t>
      </w:r>
    </w:p>
    <w:p w:rsidR="00C30A9A" w:rsidRDefault="00473861">
      <w:pPr>
        <w:pStyle w:val="Style6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193675" distL="63500" distR="63500" simplePos="0" relativeHeight="251659264" behindDoc="1" locked="0" layoutInCell="1" allowOverlap="1">
                <wp:simplePos x="0" y="0"/>
                <wp:positionH relativeFrom="margin">
                  <wp:posOffset>5063490</wp:posOffset>
                </wp:positionH>
                <wp:positionV relativeFrom="paragraph">
                  <wp:posOffset>12700</wp:posOffset>
                </wp:positionV>
                <wp:extent cx="754380" cy="438150"/>
                <wp:effectExtent l="0" t="0" r="1270" b="4445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A9A" w:rsidRDefault="005F7434">
                            <w:pPr>
                              <w:pStyle w:val="Style6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rPr>
                                <w:rStyle w:val="CharStyle7Exact"/>
                              </w:rPr>
                              <w:t>KVL Group s.r.o. Kpt. Jaroše 110 339 01 Klatovy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8.7pt;margin-top:1pt;width:59.4pt;height:34.5pt;z-index:-251657216;visibility:visible;mso-wrap-style:square;mso-width-percent:0;mso-height-percent:0;mso-wrap-distance-left:5pt;mso-wrap-distance-top:0;mso-wrap-distance-right:5pt;mso-wrap-distance-bottom:1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OarQIAAK8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" filled="f" stroked="f">
                <v:textbox style="mso-fit-shape-to-text:t" inset="0,0,0,0">
                  <w:txbxContent>
                    <w:p w:rsidR="00C30A9A" w:rsidRDefault="005F7434">
                      <w:pPr>
                        <w:pStyle w:val="Style6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rPr>
                          <w:rStyle w:val="CharStyle7Exact"/>
                        </w:rPr>
                        <w:t>KVL Group s.r.o. Kpt. Jaroše 110 339 01 Klatovy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r:id="rId9" w:history="1">
        <w:r w:rsidR="005F7434">
          <w:rPr>
            <w:lang w:val="en-US" w:eastAsia="en-US" w:bidi="en-US"/>
          </w:rPr>
          <w:t>www.kvlgroup.cz</w:t>
        </w:r>
      </w:hyperlink>
    </w:p>
    <w:p w:rsidR="00C30A9A" w:rsidRDefault="005F7434">
      <w:pPr>
        <w:pStyle w:val="Style6"/>
        <w:shd w:val="clear" w:color="auto" w:fill="auto"/>
        <w:spacing w:line="230" w:lineRule="exact"/>
      </w:pPr>
      <w:hyperlink r:id="rId10" w:history="1">
        <w:r w:rsidR="00473861">
          <w:rPr>
            <w:rStyle w:val="CharStyle23"/>
          </w:rPr>
          <w:t>xxxxxxxxxxx</w:t>
        </w:r>
        <w:bookmarkStart w:id="6" w:name="_GoBack"/>
        <w:bookmarkEnd w:id="6"/>
      </w:hyperlink>
    </w:p>
    <w:p w:rsidR="00C30A9A" w:rsidRDefault="005F7434">
      <w:pPr>
        <w:pStyle w:val="Style6"/>
        <w:shd w:val="clear" w:color="auto" w:fill="auto"/>
        <w:spacing w:line="230" w:lineRule="exact"/>
      </w:pPr>
      <w:r>
        <w:t xml:space="preserve">tel.: </w:t>
      </w:r>
      <w:r w:rsidR="00473861">
        <w:t>xxxxxxxxxx</w:t>
      </w:r>
    </w:p>
    <w:sectPr w:rsidR="00C30A9A">
      <w:type w:val="continuous"/>
      <w:pgSz w:w="11959" w:h="16877"/>
      <w:pgMar w:top="1923" w:right="1600" w:bottom="553" w:left="1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34" w:rsidRDefault="005F7434">
      <w:r>
        <w:separator/>
      </w:r>
    </w:p>
  </w:endnote>
  <w:endnote w:type="continuationSeparator" w:id="0">
    <w:p w:rsidR="005F7434" w:rsidRDefault="005F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34" w:rsidRDefault="005F7434"/>
  </w:footnote>
  <w:footnote w:type="continuationSeparator" w:id="0">
    <w:p w:rsidR="005F7434" w:rsidRDefault="005F7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4CCA"/>
    <w:multiLevelType w:val="multilevel"/>
    <w:tmpl w:val="28408C2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A"/>
    <w:rsid w:val="00473861"/>
    <w:rsid w:val="005F7434"/>
    <w:rsid w:val="00C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CD02"/>
  <w15:docId w15:val="{01D40E4F-520D-4B29-AF0F-E50EA91C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">
    <w:name w:val="Char Style 17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9">
    <w:name w:val="Char Style 1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BE262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0">
    <w:name w:val="Char Style 2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A14F5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2">
    <w:name w:val="Char Style 22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">
    <w:name w:val="Char Style 23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C4994C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58" w:lineRule="exac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34" w:lineRule="exact"/>
    </w:pPr>
    <w:rPr>
      <w:rFonts w:ascii="Arial" w:eastAsia="Arial" w:hAnsi="Arial" w:cs="Arial"/>
      <w:spacing w:val="20"/>
      <w:sz w:val="21"/>
      <w:szCs w:val="21"/>
    </w:rPr>
  </w:style>
  <w:style w:type="paragraph" w:customStyle="1" w:styleId="Style6">
    <w:name w:val="Style 6"/>
    <w:basedOn w:val="Normln"/>
    <w:link w:val="CharStyle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4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480" w:after="26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60" w:line="168" w:lineRule="exact"/>
      <w:outlineLvl w:val="2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n.guzej@kvlgrou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lgrou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2024-12-16T11:30:00Z</dcterms:created>
  <dcterms:modified xsi:type="dcterms:W3CDTF">2024-12-16T11:30:00Z</dcterms:modified>
</cp:coreProperties>
</file>