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7BF" w:rsidRPr="00CA40A7" w:rsidRDefault="00CA40A7" w:rsidP="00CA40A7">
      <w:pPr>
        <w:pStyle w:val="Head"/>
        <w:spacing w:before="120" w:after="0" w:line="360" w:lineRule="auto"/>
        <w:jc w:val="left"/>
        <w:rPr>
          <w:rFonts w:asciiTheme="majorHAnsi" w:hAnsiTheme="majorHAnsi" w:cstheme="majorHAnsi"/>
          <w:sz w:val="22"/>
          <w:u w:val="single"/>
        </w:rPr>
      </w:pPr>
      <w:r>
        <w:rPr>
          <w:rFonts w:asciiTheme="majorHAnsi" w:hAnsiTheme="majorHAnsi" w:cstheme="majorHAnsi"/>
          <w:sz w:val="22"/>
        </w:rPr>
        <w:t xml:space="preserve">                                                                              </w:t>
      </w:r>
      <w:r w:rsidR="002D7C07" w:rsidRPr="00CA40A7">
        <w:rPr>
          <w:rFonts w:asciiTheme="majorHAnsi" w:hAnsiTheme="majorHAnsi" w:cstheme="majorHAnsi"/>
          <w:sz w:val="22"/>
          <w:u w:val="single"/>
        </w:rPr>
        <w:t>Smlouva o dílo</w:t>
      </w:r>
    </w:p>
    <w:p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j</w:t>
      </w:r>
      <w:r w:rsidR="002D7C07" w:rsidRPr="00965344">
        <w:rPr>
          <w:rFonts w:asciiTheme="majorHAnsi" w:hAnsiTheme="majorHAnsi" w:cstheme="majorHAnsi"/>
          <w:sz w:val="22"/>
        </w:rPr>
        <w:t>méno</w:t>
      </w:r>
      <w:r w:rsidRPr="00965344">
        <w:rPr>
          <w:rFonts w:asciiTheme="majorHAnsi" w:hAnsiTheme="majorHAnsi" w:cstheme="majorHAnsi"/>
          <w:sz w:val="22"/>
        </w:rPr>
        <w:t xml:space="preserve"> / název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6D6508">
        <w:rPr>
          <w:rFonts w:asciiTheme="majorHAnsi" w:hAnsiTheme="majorHAnsi" w:cstheme="majorHAnsi"/>
          <w:sz w:val="22"/>
        </w:rPr>
        <w:t>Mateřská škola Jablonec nad Nisou  - Jablonecké Paseky, Tichá 19, příspěvková organizace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4D74C9">
        <w:rPr>
          <w:rFonts w:asciiTheme="majorHAnsi" w:hAnsiTheme="majorHAnsi" w:cstheme="majorHAnsi"/>
          <w:sz w:val="22"/>
        </w:rPr>
        <w:t>72048166</w:t>
      </w:r>
    </w:p>
    <w:p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sídlo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4D74C9">
        <w:rPr>
          <w:rFonts w:asciiTheme="majorHAnsi" w:hAnsiTheme="majorHAnsi" w:cstheme="majorHAnsi"/>
          <w:sz w:val="22"/>
        </w:rPr>
        <w:t xml:space="preserve">Tichá 3892/19 </w:t>
      </w:r>
      <w:r w:rsidR="0031063F">
        <w:rPr>
          <w:rFonts w:asciiTheme="majorHAnsi" w:hAnsiTheme="majorHAnsi" w:cstheme="majorHAnsi"/>
          <w:sz w:val="22"/>
        </w:rPr>
        <w:t>Jablonec nad Nisou</w:t>
      </w:r>
      <w:r w:rsidR="006D6508">
        <w:rPr>
          <w:rFonts w:asciiTheme="majorHAnsi" w:hAnsiTheme="majorHAnsi" w:cstheme="majorHAnsi"/>
          <w:sz w:val="22"/>
        </w:rPr>
        <w:t xml:space="preserve">, </w:t>
      </w:r>
      <w:r w:rsidR="004D74C9">
        <w:rPr>
          <w:rFonts w:asciiTheme="majorHAnsi" w:hAnsiTheme="majorHAnsi" w:cstheme="majorHAnsi"/>
          <w:sz w:val="22"/>
        </w:rPr>
        <w:t>46602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="00CA40A7">
        <w:rPr>
          <w:rFonts w:asciiTheme="majorHAnsi" w:hAnsiTheme="majorHAnsi" w:cstheme="majorHAnsi"/>
          <w:b/>
          <w:bCs/>
          <w:sz w:val="22"/>
        </w:rPr>
        <w:t>Objednatel</w:t>
      </w:r>
      <w:r w:rsidRPr="00965344">
        <w:rPr>
          <w:rFonts w:asciiTheme="majorHAnsi" w:hAnsiTheme="majorHAnsi" w:cstheme="majorHAnsi"/>
          <w:sz w:val="22"/>
        </w:rPr>
        <w:t>“)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="004D74C9">
        <w:rPr>
          <w:rFonts w:asciiTheme="majorHAnsi" w:hAnsiTheme="majorHAnsi" w:cstheme="majorHAnsi"/>
          <w:sz w:val="22"/>
        </w:rPr>
        <w:t xml:space="preserve">Interiéry- Exteriéry </w:t>
      </w:r>
      <w:r w:rsidR="00CA40A7">
        <w:rPr>
          <w:rFonts w:asciiTheme="majorHAnsi" w:hAnsiTheme="majorHAnsi" w:cstheme="majorHAnsi"/>
          <w:sz w:val="22"/>
        </w:rPr>
        <w:t>Lukáš Žváček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CA40A7">
        <w:rPr>
          <w:rFonts w:asciiTheme="majorHAnsi" w:hAnsiTheme="majorHAnsi" w:cstheme="majorHAnsi"/>
          <w:sz w:val="22"/>
        </w:rPr>
        <w:t>86833812</w:t>
      </w:r>
      <w:r w:rsidR="004D74C9">
        <w:rPr>
          <w:rFonts w:asciiTheme="majorHAnsi" w:hAnsiTheme="majorHAnsi" w:cstheme="majorHAnsi"/>
          <w:sz w:val="22"/>
        </w:rPr>
        <w:t xml:space="preserve">  DIČ:CZ8307082531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="00CA40A7">
        <w:rPr>
          <w:rFonts w:asciiTheme="majorHAnsi" w:hAnsiTheme="majorHAnsi" w:cstheme="majorHAnsi"/>
          <w:sz w:val="22"/>
        </w:rPr>
        <w:t>Březová 18, Jablonec nad Nisou</w:t>
      </w:r>
      <w:r w:rsidR="004D74C9">
        <w:rPr>
          <w:rFonts w:asciiTheme="majorHAnsi" w:hAnsiTheme="majorHAnsi" w:cstheme="majorHAnsi"/>
          <w:sz w:val="22"/>
        </w:rPr>
        <w:t xml:space="preserve"> 46602</w:t>
      </w:r>
    </w:p>
    <w:p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 </w:t>
      </w:r>
      <w:r w:rsidR="002D7C07" w:rsidRPr="00965344">
        <w:rPr>
          <w:rFonts w:asciiTheme="majorHAnsi" w:hAnsiTheme="majorHAnsi" w:cstheme="majorHAnsi"/>
          <w:sz w:val="22"/>
        </w:rPr>
        <w:t>(dále jako „</w:t>
      </w:r>
      <w:r w:rsidR="00CA40A7">
        <w:rPr>
          <w:rFonts w:asciiTheme="majorHAnsi" w:hAnsiTheme="majorHAnsi" w:cstheme="majorHAnsi"/>
          <w:b/>
          <w:bCs/>
          <w:sz w:val="22"/>
        </w:rPr>
        <w:t>Zhotovitel</w:t>
      </w:r>
      <w:r w:rsidR="002D7C07" w:rsidRPr="00965344">
        <w:rPr>
          <w:rFonts w:asciiTheme="majorHAnsi" w:hAnsiTheme="majorHAnsi" w:cstheme="majorHAnsi"/>
          <w:sz w:val="22"/>
        </w:rPr>
        <w:t>“)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:rsidR="001A37BF" w:rsidRPr="00965344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:rsidR="001A37BF" w:rsidRPr="004D74C9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4D74C9">
        <w:rPr>
          <w:rFonts w:asciiTheme="majorHAnsi" w:hAnsiTheme="majorHAnsi" w:cstheme="majorHAnsi"/>
          <w:sz w:val="22"/>
        </w:rPr>
        <w:t>V této Smlouvě „</w:t>
      </w:r>
      <w:r w:rsidRPr="004D74C9">
        <w:rPr>
          <w:rFonts w:asciiTheme="majorHAnsi" w:hAnsiTheme="majorHAnsi" w:cstheme="majorHAnsi"/>
          <w:b/>
          <w:bCs/>
          <w:sz w:val="22"/>
        </w:rPr>
        <w:t>Dílo</w:t>
      </w:r>
      <w:r w:rsidRPr="004D74C9">
        <w:rPr>
          <w:rFonts w:asciiTheme="majorHAnsi" w:hAnsiTheme="majorHAnsi" w:cstheme="majorHAnsi"/>
          <w:sz w:val="22"/>
        </w:rPr>
        <w:t xml:space="preserve">“ znamená </w:t>
      </w:r>
      <w:bookmarkStart w:id="2" w:name="bookmark-name-332_2"/>
      <w:bookmarkEnd w:id="2"/>
      <w:r w:rsidR="004D74C9">
        <w:rPr>
          <w:rFonts w:asciiTheme="majorHAnsi" w:hAnsiTheme="majorHAnsi" w:cstheme="majorHAnsi"/>
          <w:sz w:val="22"/>
        </w:rPr>
        <w:t xml:space="preserve">Výmalby </w:t>
      </w:r>
      <w:r w:rsidR="00A03764">
        <w:rPr>
          <w:rFonts w:asciiTheme="majorHAnsi" w:hAnsiTheme="majorHAnsi" w:cstheme="majorHAnsi"/>
          <w:sz w:val="22"/>
        </w:rPr>
        <w:t>a nátěry pavilon A,</w:t>
      </w:r>
      <w:r w:rsidR="006D6508">
        <w:rPr>
          <w:rFonts w:asciiTheme="majorHAnsi" w:hAnsiTheme="majorHAnsi" w:cstheme="majorHAnsi"/>
          <w:sz w:val="22"/>
        </w:rPr>
        <w:t xml:space="preserve"> </w:t>
      </w:r>
      <w:r w:rsidR="00A03764">
        <w:rPr>
          <w:rFonts w:asciiTheme="majorHAnsi" w:hAnsiTheme="majorHAnsi" w:cstheme="majorHAnsi"/>
          <w:sz w:val="22"/>
        </w:rPr>
        <w:t>B</w:t>
      </w:r>
      <w:r w:rsidR="004D74C9">
        <w:rPr>
          <w:rFonts w:asciiTheme="majorHAnsi" w:hAnsiTheme="majorHAnsi" w:cstheme="majorHAnsi"/>
          <w:sz w:val="22"/>
        </w:rPr>
        <w:t>, Nátěry zárubní,</w:t>
      </w:r>
      <w:r w:rsidR="006D6508">
        <w:rPr>
          <w:rFonts w:asciiTheme="majorHAnsi" w:hAnsiTheme="majorHAnsi" w:cstheme="majorHAnsi"/>
          <w:sz w:val="22"/>
        </w:rPr>
        <w:t xml:space="preserve"> </w:t>
      </w:r>
      <w:r w:rsidR="00A03764">
        <w:rPr>
          <w:rFonts w:asciiTheme="majorHAnsi" w:hAnsiTheme="majorHAnsi" w:cstheme="majorHAnsi"/>
          <w:sz w:val="22"/>
        </w:rPr>
        <w:t xml:space="preserve">Vše dle CN </w:t>
      </w:r>
      <w:proofErr w:type="gramStart"/>
      <w:r w:rsidR="00A03764">
        <w:rPr>
          <w:rFonts w:asciiTheme="majorHAnsi" w:hAnsiTheme="majorHAnsi" w:cstheme="majorHAnsi"/>
          <w:sz w:val="22"/>
        </w:rPr>
        <w:t>č.20240</w:t>
      </w:r>
      <w:r w:rsidR="00547C92">
        <w:rPr>
          <w:rFonts w:asciiTheme="majorHAnsi" w:hAnsiTheme="majorHAnsi" w:cstheme="majorHAnsi"/>
          <w:sz w:val="22"/>
        </w:rPr>
        <w:t>41</w:t>
      </w:r>
      <w:proofErr w:type="gramEnd"/>
      <w:r w:rsidR="004D74C9">
        <w:rPr>
          <w:rFonts w:asciiTheme="majorHAnsi" w:hAnsiTheme="majorHAnsi" w:cstheme="majorHAnsi"/>
          <w:sz w:val="22"/>
        </w:rPr>
        <w:t xml:space="preserve"> </w:t>
      </w:r>
      <w:r w:rsidRPr="004D74C9">
        <w:rPr>
          <w:rFonts w:asciiTheme="majorHAnsi" w:hAnsiTheme="majorHAnsi" w:cstheme="majorHAnsi"/>
          <w:sz w:val="22"/>
        </w:rPr>
        <w:t xml:space="preserve">Zhotovitel se zavazuje provést pro Objednatele Dílo a Objednatel se zavazuje Dílo převzít a zaplatit za něj Zhotoviteli </w:t>
      </w:r>
      <w:r w:rsidR="00965344" w:rsidRPr="004D74C9">
        <w:rPr>
          <w:rFonts w:asciiTheme="majorHAnsi" w:hAnsiTheme="majorHAnsi" w:cstheme="majorHAnsi"/>
          <w:sz w:val="22"/>
        </w:rPr>
        <w:t>sjednanou c</w:t>
      </w:r>
      <w:r w:rsidRPr="004D74C9">
        <w:rPr>
          <w:rFonts w:asciiTheme="majorHAnsi" w:hAnsiTheme="majorHAnsi" w:cstheme="majorHAnsi"/>
          <w:sz w:val="22"/>
        </w:rPr>
        <w:t>enu</w:t>
      </w:r>
      <w:r w:rsidR="00965344" w:rsidRPr="004D74C9">
        <w:rPr>
          <w:rFonts w:asciiTheme="majorHAnsi" w:hAnsiTheme="majorHAnsi" w:cstheme="majorHAnsi"/>
          <w:sz w:val="22"/>
        </w:rPr>
        <w:t xml:space="preserve"> </w:t>
      </w:r>
      <w:r w:rsidRPr="004D74C9">
        <w:rPr>
          <w:rFonts w:asciiTheme="majorHAnsi" w:hAnsiTheme="majorHAnsi" w:cstheme="majorHAnsi"/>
          <w:sz w:val="22"/>
        </w:rPr>
        <w:t>za podmínek uvedených v této Smlouvě.</w:t>
      </w:r>
    </w:p>
    <w:p w:rsidR="001A37BF" w:rsidRPr="00F251EF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3" w:name="bookmark-name-341_3"/>
      <w:bookmarkEnd w:id="3"/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:rsidR="00F251EF" w:rsidRPr="00F251EF" w:rsidRDefault="0031063F" w:rsidP="0031063F">
      <w:pPr>
        <w:pStyle w:val="Level1"/>
        <w:spacing w:before="120" w:after="0" w:line="360" w:lineRule="auto"/>
        <w:outlineLvl w:val="1"/>
        <w:rPr>
          <w:rFonts w:asciiTheme="majorHAnsi" w:hAnsiTheme="majorHAnsi" w:cstheme="majorHAnsi"/>
          <w:b w:val="0"/>
          <w:sz w:val="22"/>
        </w:rPr>
      </w:pPr>
      <w:r>
        <w:rPr>
          <w:rFonts w:asciiTheme="majorHAnsi" w:hAnsiTheme="majorHAnsi" w:cstheme="majorHAnsi"/>
          <w:b w:val="0"/>
          <w:bCs/>
          <w:sz w:val="22"/>
        </w:rPr>
        <w:t xml:space="preserve">1         </w:t>
      </w:r>
      <w:r w:rsidR="00F251EF" w:rsidRPr="00F251EF">
        <w:rPr>
          <w:rFonts w:asciiTheme="majorHAnsi" w:hAnsiTheme="majorHAnsi" w:cstheme="majorHAnsi"/>
          <w:b w:val="0"/>
          <w:bCs/>
          <w:sz w:val="22"/>
        </w:rPr>
        <w:t xml:space="preserve">Termín plnění díla do </w:t>
      </w:r>
      <w:r w:rsidR="005B0C96">
        <w:rPr>
          <w:rFonts w:asciiTheme="majorHAnsi" w:hAnsiTheme="majorHAnsi" w:cstheme="majorHAnsi"/>
          <w:b w:val="0"/>
          <w:bCs/>
          <w:sz w:val="22"/>
        </w:rPr>
        <w:t>31.12</w:t>
      </w:r>
      <w:r w:rsidR="00F251EF" w:rsidRPr="00F251EF">
        <w:rPr>
          <w:rFonts w:asciiTheme="majorHAnsi" w:hAnsiTheme="majorHAnsi" w:cstheme="majorHAnsi"/>
          <w:b w:val="0"/>
          <w:bCs/>
          <w:sz w:val="22"/>
        </w:rPr>
        <w:t>.2</w:t>
      </w:r>
      <w:r w:rsidR="000F34A3">
        <w:rPr>
          <w:rFonts w:asciiTheme="majorHAnsi" w:hAnsiTheme="majorHAnsi" w:cstheme="majorHAnsi"/>
          <w:b w:val="0"/>
          <w:bCs/>
          <w:sz w:val="22"/>
        </w:rPr>
        <w:t>024</w:t>
      </w:r>
      <w:r w:rsidR="00F251EF" w:rsidRPr="00F251EF">
        <w:rPr>
          <w:rFonts w:asciiTheme="majorHAnsi" w:hAnsiTheme="majorHAnsi" w:cstheme="majorHAnsi"/>
          <w:b w:val="0"/>
          <w:bCs/>
          <w:sz w:val="22"/>
        </w:rPr>
        <w:t xml:space="preserve">. </w:t>
      </w:r>
    </w:p>
    <w:p w:rsidR="0031063F" w:rsidRDefault="0031063F" w:rsidP="0031063F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  <w:bookmarkStart w:id="4" w:name="bookmark-name-342_3.1"/>
      <w:bookmarkEnd w:id="4"/>
    </w:p>
    <w:p w:rsidR="00965344" w:rsidRDefault="0031063F" w:rsidP="0031063F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2       </w:t>
      </w:r>
      <w:r w:rsidR="00965344">
        <w:rPr>
          <w:rFonts w:asciiTheme="majorHAnsi" w:hAnsiTheme="majorHAnsi" w:cstheme="majorHAnsi"/>
          <w:sz w:val="22"/>
        </w:rPr>
        <w:t>Zhotovitel se za</w:t>
      </w:r>
      <w:r w:rsidR="00612DA0">
        <w:rPr>
          <w:rFonts w:asciiTheme="majorHAnsi" w:hAnsiTheme="majorHAnsi" w:cstheme="majorHAnsi"/>
          <w:sz w:val="22"/>
        </w:rPr>
        <w:t>vazuje provést pro Objednatele D</w:t>
      </w:r>
      <w:r w:rsidR="00965344">
        <w:rPr>
          <w:rFonts w:asciiTheme="majorHAnsi" w:hAnsiTheme="majorHAnsi" w:cstheme="majorHAnsi"/>
          <w:sz w:val="22"/>
        </w:rPr>
        <w:t xml:space="preserve">ílo na svůj náklad a nebezpečí, s potřebnou </w:t>
      </w:r>
      <w:r>
        <w:rPr>
          <w:rFonts w:asciiTheme="majorHAnsi" w:hAnsiTheme="majorHAnsi" w:cstheme="majorHAnsi"/>
          <w:sz w:val="22"/>
        </w:rPr>
        <w:t xml:space="preserve">             </w:t>
      </w:r>
      <w:r w:rsidR="00965344">
        <w:rPr>
          <w:rFonts w:asciiTheme="majorHAnsi" w:hAnsiTheme="majorHAnsi" w:cstheme="majorHAnsi"/>
          <w:sz w:val="22"/>
        </w:rPr>
        <w:t>péčí a v ujednané době. Zhotovitel dále obstará vše, co je k provedení Díla potřeba.</w:t>
      </w:r>
    </w:p>
    <w:p w:rsidR="001A37BF" w:rsidRPr="00965344" w:rsidRDefault="0031063F" w:rsidP="0031063F">
      <w:pPr>
        <w:pStyle w:val="Level2"/>
        <w:numPr>
          <w:ilvl w:val="0"/>
          <w:numId w:val="12"/>
        </w:numPr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    </w:t>
      </w:r>
      <w:r w:rsidR="002D7C07" w:rsidRPr="00965344">
        <w:rPr>
          <w:rFonts w:asciiTheme="majorHAnsi" w:hAnsiTheme="majorHAnsi" w:cstheme="majorHAnsi"/>
          <w:sz w:val="22"/>
        </w:rPr>
        <w:t xml:space="preserve">Zhotovitel </w:t>
      </w:r>
      <w:r w:rsidR="00CA40A7">
        <w:rPr>
          <w:rFonts w:asciiTheme="majorHAnsi" w:hAnsiTheme="majorHAnsi" w:cstheme="majorHAnsi"/>
          <w:sz w:val="22"/>
        </w:rPr>
        <w:t xml:space="preserve">má </w:t>
      </w:r>
      <w:r w:rsidR="002D7C07" w:rsidRPr="00965344">
        <w:rPr>
          <w:rFonts w:asciiTheme="majorHAnsi" w:hAnsiTheme="majorHAnsi" w:cstheme="majorHAnsi"/>
          <w:sz w:val="22"/>
        </w:rPr>
        <w:t xml:space="preserve">právo požadovat během provádění Díla přiměřenou část náhrady nákladů s </w:t>
      </w:r>
      <w:r>
        <w:rPr>
          <w:rFonts w:asciiTheme="majorHAnsi" w:hAnsiTheme="majorHAnsi" w:cstheme="majorHAnsi"/>
          <w:sz w:val="22"/>
        </w:rPr>
        <w:t xml:space="preserve">          </w:t>
      </w:r>
      <w:r w:rsidR="002D7C07" w:rsidRPr="00965344">
        <w:rPr>
          <w:rFonts w:asciiTheme="majorHAnsi" w:hAnsiTheme="majorHAnsi" w:cstheme="majorHAnsi"/>
          <w:sz w:val="22"/>
        </w:rPr>
        <w:t>přihlédnutím k vynaloženým nákladům.</w:t>
      </w:r>
    </w:p>
    <w:p w:rsidR="001A37BF" w:rsidRDefault="002D7C07" w:rsidP="00F251EF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  <w:bookmarkStart w:id="5" w:name="bookmark-name-353_3.2"/>
      <w:bookmarkStart w:id="6" w:name="bookmark-name-364_3.3"/>
      <w:bookmarkEnd w:id="5"/>
      <w:bookmarkEnd w:id="6"/>
      <w:r w:rsidRPr="00965344">
        <w:rPr>
          <w:rFonts w:asciiTheme="majorHAnsi" w:hAnsiTheme="majorHAnsi" w:cstheme="majorHAnsi"/>
          <w:sz w:val="22"/>
        </w:rPr>
        <w:t xml:space="preserve">Objednatel se zavazuje zajistit Zhotoviteli </w:t>
      </w:r>
      <w:r w:rsidR="00965344">
        <w:rPr>
          <w:rFonts w:asciiTheme="majorHAnsi" w:hAnsiTheme="majorHAnsi" w:cstheme="majorHAnsi"/>
          <w:sz w:val="22"/>
        </w:rPr>
        <w:t xml:space="preserve">přístup a vhodné </w:t>
      </w:r>
      <w:r w:rsidRPr="00965344">
        <w:rPr>
          <w:rFonts w:asciiTheme="majorHAnsi" w:hAnsiTheme="majorHAnsi" w:cstheme="majorHAnsi"/>
          <w:sz w:val="22"/>
        </w:rPr>
        <w:t>podmínky nezbytné pro řádné provádění Díla.</w:t>
      </w:r>
    </w:p>
    <w:p w:rsidR="00B97252" w:rsidRDefault="00B97252" w:rsidP="00F251EF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Záruka na dílo 24 měsíců od předání díla –</w:t>
      </w:r>
      <w:r w:rsidR="006D6508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podepsání předávacího protokolu.</w:t>
      </w:r>
    </w:p>
    <w:p w:rsidR="00F251EF" w:rsidRPr="00965344" w:rsidRDefault="00F251EF" w:rsidP="00F251EF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7" w:name="bookmark-name-374_4"/>
      <w:bookmarkEnd w:id="7"/>
      <w:r w:rsidRPr="00965344">
        <w:rPr>
          <w:rFonts w:asciiTheme="majorHAnsi" w:hAnsiTheme="majorHAnsi" w:cstheme="majorHAnsi"/>
          <w:bCs/>
          <w:sz w:val="22"/>
        </w:rPr>
        <w:lastRenderedPageBreak/>
        <w:t xml:space="preserve">Cena </w:t>
      </w:r>
      <w:r w:rsidR="00965344"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:rsidR="001A37BF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8" w:name="bookmark-name-390_4.1"/>
      <w:bookmarkEnd w:id="8"/>
      <w:r w:rsidRPr="00965344">
        <w:rPr>
          <w:rFonts w:asciiTheme="majorHAnsi" w:hAnsiTheme="majorHAnsi" w:cstheme="majorHAnsi"/>
          <w:sz w:val="22"/>
        </w:rPr>
        <w:t xml:space="preserve">Cena </w:t>
      </w:r>
      <w:r w:rsidR="00965344">
        <w:rPr>
          <w:rFonts w:asciiTheme="majorHAnsi" w:hAnsiTheme="majorHAnsi" w:cstheme="majorHAnsi"/>
          <w:sz w:val="22"/>
        </w:rPr>
        <w:t xml:space="preserve">za provedení </w:t>
      </w:r>
      <w:r w:rsidR="000F34A3">
        <w:rPr>
          <w:rFonts w:asciiTheme="majorHAnsi" w:hAnsiTheme="majorHAnsi" w:cstheme="majorHAnsi"/>
          <w:sz w:val="22"/>
        </w:rPr>
        <w:t>d</w:t>
      </w:r>
      <w:r w:rsidRPr="00965344">
        <w:rPr>
          <w:rFonts w:asciiTheme="majorHAnsi" w:hAnsiTheme="majorHAnsi" w:cstheme="majorHAnsi"/>
          <w:sz w:val="22"/>
        </w:rPr>
        <w:t>íla je určena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="00CA40A7">
        <w:rPr>
          <w:rFonts w:asciiTheme="majorHAnsi" w:hAnsiTheme="majorHAnsi" w:cstheme="majorHAnsi"/>
          <w:sz w:val="22"/>
        </w:rPr>
        <w:t xml:space="preserve">dle cenové nabídky </w:t>
      </w:r>
      <w:r w:rsidR="00547C92">
        <w:rPr>
          <w:rFonts w:asciiTheme="majorHAnsi" w:hAnsiTheme="majorHAnsi" w:cstheme="majorHAnsi"/>
          <w:sz w:val="22"/>
        </w:rPr>
        <w:t>2024041</w:t>
      </w:r>
      <w:r w:rsidR="00965344">
        <w:rPr>
          <w:rFonts w:asciiTheme="majorHAnsi" w:hAnsiTheme="majorHAnsi" w:cstheme="majorHAnsi"/>
          <w:sz w:val="22"/>
        </w:rPr>
        <w:t>, a to</w:t>
      </w:r>
      <w:r w:rsidRPr="00965344">
        <w:rPr>
          <w:rFonts w:asciiTheme="majorHAnsi" w:hAnsiTheme="majorHAnsi" w:cstheme="majorHAnsi"/>
          <w:sz w:val="22"/>
        </w:rPr>
        <w:t xml:space="preserve"> ve výši </w:t>
      </w:r>
      <w:r w:rsidR="00547C92">
        <w:rPr>
          <w:rFonts w:asciiTheme="majorHAnsi" w:hAnsiTheme="majorHAnsi" w:cstheme="majorHAnsi"/>
          <w:sz w:val="22"/>
        </w:rPr>
        <w:t>80870</w:t>
      </w:r>
      <w:r w:rsidR="00BB4173">
        <w:rPr>
          <w:rFonts w:asciiTheme="majorHAnsi" w:hAnsiTheme="majorHAnsi" w:cstheme="majorHAnsi"/>
          <w:sz w:val="22"/>
        </w:rPr>
        <w:t>,-Kč</w:t>
      </w:r>
      <w:r w:rsidR="000F34A3">
        <w:rPr>
          <w:rFonts w:asciiTheme="majorHAnsi" w:hAnsiTheme="majorHAnsi" w:cstheme="majorHAnsi"/>
          <w:sz w:val="22"/>
        </w:rPr>
        <w:t xml:space="preserve"> bez DPH</w:t>
      </w:r>
      <w:r w:rsidR="00BB4173">
        <w:rPr>
          <w:rFonts w:asciiTheme="majorHAnsi" w:hAnsiTheme="majorHAnsi" w:cstheme="majorHAnsi"/>
          <w:sz w:val="22"/>
        </w:rPr>
        <w:t xml:space="preserve"> </w:t>
      </w:r>
      <w:r w:rsidR="000F34A3">
        <w:rPr>
          <w:rFonts w:asciiTheme="majorHAnsi" w:hAnsiTheme="majorHAnsi" w:cstheme="majorHAnsi"/>
          <w:sz w:val="22"/>
        </w:rPr>
        <w:t>21%</w:t>
      </w:r>
      <w:r w:rsidR="006D6508">
        <w:rPr>
          <w:rFonts w:asciiTheme="majorHAnsi" w:hAnsiTheme="majorHAnsi" w:cstheme="majorHAnsi"/>
          <w:sz w:val="22"/>
        </w:rPr>
        <w:t xml:space="preserve"> </w:t>
      </w:r>
      <w:r w:rsidR="00BB4173">
        <w:rPr>
          <w:rFonts w:asciiTheme="majorHAnsi" w:hAnsiTheme="majorHAnsi" w:cstheme="majorHAnsi"/>
          <w:sz w:val="22"/>
        </w:rPr>
        <w:t xml:space="preserve"> </w:t>
      </w:r>
      <w:r w:rsidR="00547C92">
        <w:rPr>
          <w:rFonts w:asciiTheme="majorHAnsi" w:hAnsiTheme="majorHAnsi" w:cstheme="majorHAnsi"/>
          <w:sz w:val="22"/>
        </w:rPr>
        <w:t>16</w:t>
      </w:r>
      <w:r w:rsidR="006D6508">
        <w:rPr>
          <w:rFonts w:asciiTheme="majorHAnsi" w:hAnsiTheme="majorHAnsi" w:cstheme="majorHAnsi"/>
          <w:sz w:val="22"/>
        </w:rPr>
        <w:t xml:space="preserve"> </w:t>
      </w:r>
      <w:r w:rsidR="00547C92">
        <w:rPr>
          <w:rFonts w:asciiTheme="majorHAnsi" w:hAnsiTheme="majorHAnsi" w:cstheme="majorHAnsi"/>
          <w:sz w:val="22"/>
        </w:rPr>
        <w:t>982,70</w:t>
      </w:r>
      <w:r w:rsidR="00BB4173">
        <w:rPr>
          <w:rFonts w:asciiTheme="majorHAnsi" w:hAnsiTheme="majorHAnsi" w:cstheme="majorHAnsi"/>
          <w:sz w:val="22"/>
        </w:rPr>
        <w:t>,-Kč</w:t>
      </w:r>
      <w:r w:rsidR="000F34A3">
        <w:rPr>
          <w:rFonts w:asciiTheme="majorHAnsi" w:hAnsiTheme="majorHAnsi" w:cstheme="majorHAnsi"/>
          <w:sz w:val="22"/>
        </w:rPr>
        <w:t xml:space="preserve"> DPH 21% </w:t>
      </w:r>
      <w:r w:rsidR="006D6508">
        <w:rPr>
          <w:rFonts w:asciiTheme="majorHAnsi" w:hAnsiTheme="majorHAnsi" w:cstheme="majorHAnsi"/>
          <w:sz w:val="22"/>
        </w:rPr>
        <w:t xml:space="preserve"> </w:t>
      </w:r>
      <w:r w:rsidR="00BB4173">
        <w:rPr>
          <w:rFonts w:asciiTheme="majorHAnsi" w:hAnsiTheme="majorHAnsi" w:cstheme="majorHAnsi"/>
          <w:sz w:val="22"/>
        </w:rPr>
        <w:t xml:space="preserve"> A </w:t>
      </w:r>
      <w:r w:rsidR="00547C92">
        <w:rPr>
          <w:rFonts w:asciiTheme="majorHAnsi" w:hAnsiTheme="majorHAnsi" w:cstheme="majorHAnsi"/>
          <w:sz w:val="22"/>
        </w:rPr>
        <w:t>97852,70</w:t>
      </w:r>
      <w:r w:rsidR="00BB4173">
        <w:rPr>
          <w:rFonts w:asciiTheme="majorHAnsi" w:hAnsiTheme="majorHAnsi" w:cstheme="majorHAnsi"/>
          <w:sz w:val="22"/>
        </w:rPr>
        <w:t xml:space="preserve">,- </w:t>
      </w:r>
      <w:r w:rsidR="000F34A3">
        <w:rPr>
          <w:rFonts w:asciiTheme="majorHAnsi" w:hAnsiTheme="majorHAnsi" w:cstheme="majorHAnsi"/>
          <w:sz w:val="22"/>
        </w:rPr>
        <w:t>Kč</w:t>
      </w:r>
      <w:r w:rsidR="0031063F">
        <w:rPr>
          <w:rFonts w:asciiTheme="majorHAnsi" w:hAnsiTheme="majorHAnsi" w:cstheme="majorHAnsi"/>
          <w:sz w:val="22"/>
        </w:rPr>
        <w:t xml:space="preserve"> včetně 21</w:t>
      </w:r>
      <w:r w:rsidR="00F251EF">
        <w:rPr>
          <w:rFonts w:asciiTheme="majorHAnsi" w:hAnsiTheme="majorHAnsi" w:cstheme="majorHAnsi"/>
          <w:sz w:val="22"/>
        </w:rPr>
        <w:t>%DPH</w:t>
      </w:r>
      <w:r w:rsidR="00BB4173">
        <w:rPr>
          <w:rFonts w:asciiTheme="majorHAnsi" w:hAnsiTheme="majorHAnsi" w:cstheme="majorHAnsi"/>
          <w:sz w:val="22"/>
        </w:rPr>
        <w:t>.</w:t>
      </w:r>
    </w:p>
    <w:p w:rsidR="00F251EF" w:rsidRPr="00965344" w:rsidRDefault="000F34A3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Splatnost faktury 14</w:t>
      </w:r>
      <w:r w:rsidR="00F251EF">
        <w:rPr>
          <w:rFonts w:asciiTheme="majorHAnsi" w:hAnsiTheme="majorHAnsi" w:cstheme="majorHAnsi"/>
          <w:sz w:val="22"/>
        </w:rPr>
        <w:t xml:space="preserve"> dní od předání díla,</w:t>
      </w:r>
      <w:r w:rsidR="00B97252">
        <w:rPr>
          <w:rFonts w:asciiTheme="majorHAnsi" w:hAnsiTheme="majorHAnsi" w:cstheme="majorHAnsi"/>
          <w:sz w:val="22"/>
        </w:rPr>
        <w:t xml:space="preserve"> od</w:t>
      </w:r>
      <w:r w:rsidR="00F251EF">
        <w:rPr>
          <w:rFonts w:asciiTheme="majorHAnsi" w:hAnsiTheme="majorHAnsi" w:cstheme="majorHAnsi"/>
          <w:sz w:val="22"/>
        </w:rPr>
        <w:t xml:space="preserve"> podepsání předávacího protokolu.</w:t>
      </w:r>
    </w:p>
    <w:p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9" w:name="bookmark-name-393_4.2"/>
      <w:bookmarkStart w:id="10" w:name="bookmark-name-404_4.3"/>
      <w:bookmarkEnd w:id="9"/>
      <w:bookmarkEnd w:id="10"/>
      <w:r w:rsidRPr="00965344">
        <w:rPr>
          <w:rFonts w:asciiTheme="majorHAnsi" w:hAnsiTheme="majorHAnsi" w:cstheme="majorHAnsi"/>
          <w:sz w:val="22"/>
        </w:rPr>
        <w:t xml:space="preserve">Objednatel může od Smlouvy odstoupit; poměrnou část původně určené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 w:rsidRPr="00965344">
        <w:rPr>
          <w:rFonts w:asciiTheme="majorHAnsi" w:hAnsiTheme="majorHAnsi" w:cstheme="majorHAnsi"/>
          <w:sz w:val="22"/>
        </w:rPr>
        <w:t xml:space="preserve">zaplatí </w:t>
      </w:r>
      <w:r w:rsidRPr="00965344">
        <w:rPr>
          <w:rFonts w:asciiTheme="majorHAnsi" w:hAnsiTheme="majorHAnsi" w:cstheme="majorHAnsi"/>
          <w:sz w:val="22"/>
        </w:rPr>
        <w:t xml:space="preserve">Zhotoviteli, má-li z částečného plnění Zhotovitele prospěch. Neodstoupí-li Objednatel od Smlouvy bez zbytečného odkladu po doručení </w:t>
      </w:r>
      <w:r w:rsidR="00965344">
        <w:rPr>
          <w:rFonts w:asciiTheme="majorHAnsi" w:hAnsiTheme="majorHAnsi" w:cstheme="majorHAnsi"/>
          <w:sz w:val="22"/>
        </w:rPr>
        <w:t xml:space="preserve">tohoto </w:t>
      </w:r>
      <w:r w:rsidRPr="00965344">
        <w:rPr>
          <w:rFonts w:asciiTheme="majorHAnsi" w:hAnsiTheme="majorHAnsi" w:cstheme="majorHAnsi"/>
          <w:sz w:val="22"/>
        </w:rPr>
        <w:t>oznámení,</w:t>
      </w:r>
      <w:r w:rsidR="00965344">
        <w:rPr>
          <w:rFonts w:asciiTheme="majorHAnsi" w:hAnsiTheme="majorHAnsi" w:cstheme="majorHAnsi"/>
          <w:sz w:val="22"/>
        </w:rPr>
        <w:t xml:space="preserve"> pak</w:t>
      </w:r>
      <w:r w:rsidRPr="00965344">
        <w:rPr>
          <w:rFonts w:asciiTheme="majorHAnsi" w:hAnsiTheme="majorHAnsi" w:cstheme="majorHAnsi"/>
          <w:sz w:val="22"/>
        </w:rPr>
        <w:t xml:space="preserve"> platí, že se zvýšením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eny</w:t>
      </w:r>
      <w:r w:rsidR="00965344"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souhlas</w:t>
      </w:r>
      <w:r w:rsidR="00965344">
        <w:rPr>
          <w:rFonts w:asciiTheme="majorHAnsi" w:hAnsiTheme="majorHAnsi" w:cstheme="majorHAnsi"/>
          <w:sz w:val="22"/>
        </w:rPr>
        <w:t>il</w:t>
      </w:r>
      <w:r w:rsidRPr="00965344">
        <w:rPr>
          <w:rFonts w:asciiTheme="majorHAnsi" w:hAnsiTheme="majorHAnsi" w:cstheme="majorHAnsi"/>
          <w:sz w:val="22"/>
        </w:rPr>
        <w:t>.</w:t>
      </w:r>
      <w:bookmarkStart w:id="11" w:name="bookmark-name-425_5"/>
      <w:bookmarkEnd w:id="11"/>
    </w:p>
    <w:p w:rsidR="001A37BF" w:rsidRDefault="000F34A3" w:rsidP="000F34A3">
      <w:pPr>
        <w:pStyle w:val="Level2"/>
        <w:spacing w:before="120" w:after="0" w:line="360" w:lineRule="auto"/>
        <w:ind w:left="360"/>
        <w:jc w:val="left"/>
        <w:outlineLvl w:val="2"/>
        <w:rPr>
          <w:rFonts w:asciiTheme="majorHAnsi" w:hAnsiTheme="majorHAnsi" w:cstheme="majorHAnsi"/>
          <w:sz w:val="22"/>
        </w:rPr>
      </w:pPr>
      <w:bookmarkStart w:id="12" w:name="bookmark-name-427_5.1"/>
      <w:bookmarkStart w:id="13" w:name="bookmark-name-496_5.4"/>
      <w:bookmarkEnd w:id="12"/>
      <w:bookmarkEnd w:id="13"/>
      <w:r>
        <w:rPr>
          <w:rFonts w:asciiTheme="majorHAnsi" w:hAnsiTheme="majorHAnsi" w:cstheme="majorHAnsi"/>
          <w:sz w:val="22"/>
        </w:rPr>
        <w:t>4</w:t>
      </w:r>
      <w:r w:rsidR="0031063F">
        <w:rPr>
          <w:rFonts w:asciiTheme="majorHAnsi" w:hAnsiTheme="majorHAnsi" w:cstheme="majorHAnsi"/>
          <w:sz w:val="22"/>
        </w:rPr>
        <w:t xml:space="preserve">     </w:t>
      </w:r>
      <w:r w:rsidR="002D7C07" w:rsidRPr="00965344">
        <w:rPr>
          <w:rFonts w:asciiTheme="majorHAnsi" w:hAnsiTheme="majorHAnsi" w:cstheme="majorHAnsi"/>
          <w:sz w:val="22"/>
        </w:rPr>
        <w:t xml:space="preserve">Zaplacením </w:t>
      </w:r>
      <w:r w:rsidR="00965344">
        <w:rPr>
          <w:rFonts w:asciiTheme="majorHAnsi" w:hAnsiTheme="majorHAnsi" w:cstheme="majorHAnsi"/>
          <w:sz w:val="22"/>
        </w:rPr>
        <w:t>c</w:t>
      </w:r>
      <w:r w:rsidR="002D7C07" w:rsidRPr="00965344">
        <w:rPr>
          <w:rFonts w:asciiTheme="majorHAnsi" w:hAnsiTheme="majorHAnsi" w:cstheme="majorHAnsi"/>
          <w:sz w:val="22"/>
        </w:rPr>
        <w:t xml:space="preserve">eny </w:t>
      </w:r>
      <w:r w:rsidR="00965344">
        <w:rPr>
          <w:rFonts w:asciiTheme="majorHAnsi" w:hAnsiTheme="majorHAnsi" w:cstheme="majorHAnsi"/>
          <w:sz w:val="22"/>
        </w:rPr>
        <w:t xml:space="preserve">za provedení díla </w:t>
      </w:r>
      <w:r w:rsidR="002D7C07" w:rsidRPr="00965344">
        <w:rPr>
          <w:rFonts w:asciiTheme="majorHAnsi" w:hAnsiTheme="majorHAnsi" w:cstheme="majorHAnsi"/>
          <w:sz w:val="22"/>
        </w:rPr>
        <w:t xml:space="preserve">nebo jakékoliv její části se rozumí připsání celé příslušné </w:t>
      </w:r>
      <w:r w:rsidR="0031063F">
        <w:rPr>
          <w:rFonts w:asciiTheme="majorHAnsi" w:hAnsiTheme="majorHAnsi" w:cstheme="majorHAnsi"/>
          <w:sz w:val="22"/>
        </w:rPr>
        <w:t xml:space="preserve">   </w:t>
      </w:r>
      <w:r w:rsidR="002D7C07" w:rsidRPr="00965344">
        <w:rPr>
          <w:rFonts w:asciiTheme="majorHAnsi" w:hAnsiTheme="majorHAnsi" w:cstheme="majorHAnsi"/>
          <w:sz w:val="22"/>
        </w:rPr>
        <w:t>částky na bankovní účet Zhotovitele.</w:t>
      </w:r>
      <w:r w:rsidR="00F251EF">
        <w:rPr>
          <w:rFonts w:asciiTheme="majorHAnsi" w:hAnsiTheme="majorHAnsi" w:cstheme="majorHAnsi"/>
          <w:sz w:val="22"/>
        </w:rPr>
        <w:t xml:space="preserve">  </w:t>
      </w:r>
    </w:p>
    <w:p w:rsidR="00F251EF" w:rsidRPr="00965344" w:rsidRDefault="00F251EF" w:rsidP="00F251EF">
      <w:pPr>
        <w:pStyle w:val="Level2"/>
        <w:spacing w:before="120" w:after="0" w:line="360" w:lineRule="auto"/>
        <w:jc w:val="left"/>
        <w:outlineLvl w:val="2"/>
        <w:rPr>
          <w:rFonts w:asciiTheme="majorHAnsi" w:hAnsiTheme="majorHAnsi" w:cstheme="majorHAnsi"/>
          <w:sz w:val="22"/>
        </w:rPr>
      </w:pP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4" w:name="bookmark-name-500_6"/>
      <w:bookmarkStart w:id="15" w:name="bookmark-name-681_7"/>
      <w:bookmarkEnd w:id="14"/>
      <w:bookmarkEnd w:id="15"/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6" w:name="bookmark-name-710_7.1"/>
      <w:bookmarkEnd w:id="16"/>
      <w:r w:rsidRPr="00965344">
        <w:rPr>
          <w:rFonts w:asciiTheme="majorHAnsi" w:hAnsiTheme="majorHAnsi" w:cstheme="majorHAnsi"/>
          <w:sz w:val="22"/>
        </w:rPr>
        <w:t>Kterákoliv Smluvní strana má právo odstoupit od této Smlouvy z kteréhokoliv zákonného důvodu.</w:t>
      </w:r>
    </w:p>
    <w:p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7" w:name="bookmark-name-712_7.2"/>
      <w:bookmarkEnd w:id="17"/>
      <w:r w:rsidRPr="00965344">
        <w:rPr>
          <w:rFonts w:asciiTheme="majorHAnsi" w:hAnsiTheme="majorHAnsi" w:cstheme="majorHAnsi"/>
          <w:sz w:val="22"/>
        </w:rPr>
        <w:t>Odstoupení je účinné doručením písemného oznámení o odstoupení druhé Smluvní straně.</w:t>
      </w: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8" w:name="bookmark-name-714_7.3"/>
      <w:bookmarkStart w:id="19" w:name="bookmark-name-720_8"/>
      <w:bookmarkEnd w:id="18"/>
      <w:bookmarkEnd w:id="19"/>
      <w:r w:rsidRPr="00965344">
        <w:rPr>
          <w:rFonts w:asciiTheme="majorHAnsi" w:hAnsiTheme="majorHAnsi" w:cstheme="majorHAnsi"/>
          <w:bCs/>
          <w:sz w:val="22"/>
        </w:rPr>
        <w:t>Důvěrnost</w:t>
      </w:r>
    </w:p>
    <w:p w:rsidR="001A37BF" w:rsidRDefault="002D7C07" w:rsidP="00E07EF5">
      <w:pPr>
        <w:pStyle w:val="Level2"/>
        <w:numPr>
          <w:ilvl w:val="1"/>
          <w:numId w:val="21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 w:val="22"/>
        </w:rPr>
      </w:pPr>
      <w:bookmarkStart w:id="20" w:name="bookmark-name-721_8.1"/>
      <w:bookmarkEnd w:id="20"/>
      <w:r w:rsidRPr="00965344">
        <w:rPr>
          <w:rFonts w:asciiTheme="majorHAnsi" w:hAnsiTheme="majorHAnsi" w:cstheme="majorHAnsi"/>
          <w:sz w:val="22"/>
        </w:rPr>
        <w:t>Zhotovitel se zavazuje, že nezpřístupní ani nepoužije žádnou informaci obchodní nebo výrobní povahy, se kterou se seznámí v souvislosti s plněním této Smlouvy, zejména nezpřístupní ani nepoužije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1" w:name="bookmark-name-723_8.1.1"/>
      <w:bookmarkEnd w:id="21"/>
      <w:r w:rsidRPr="00965344">
        <w:rPr>
          <w:rFonts w:asciiTheme="majorHAnsi" w:hAnsiTheme="majorHAnsi" w:cstheme="majorHAnsi"/>
          <w:sz w:val="22"/>
        </w:rPr>
        <w:t>žádnou takovou informaci obsaženou v této Smlouvě,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2" w:name="bookmark-name-725_8.1.2"/>
      <w:bookmarkEnd w:id="22"/>
      <w:r w:rsidRPr="00965344">
        <w:rPr>
          <w:rFonts w:asciiTheme="majorHAnsi" w:hAnsiTheme="majorHAnsi" w:cstheme="majorHAnsi"/>
          <w:sz w:val="22"/>
        </w:rPr>
        <w:t>databázi zákazníků Objednatele ani kontakty na ně,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3" w:name="bookmark-name-727_8.1.3"/>
      <w:bookmarkEnd w:id="23"/>
      <w:r w:rsidRPr="00965344">
        <w:rPr>
          <w:rFonts w:asciiTheme="majorHAnsi" w:hAnsiTheme="majorHAnsi" w:cstheme="majorHAnsi"/>
          <w:sz w:val="22"/>
        </w:rPr>
        <w:t>cenovou politiku Objednatele,</w:t>
      </w:r>
      <w:bookmarkStart w:id="24" w:name="bookmark-name-729_8.1.4"/>
      <w:bookmarkEnd w:id="24"/>
      <w:r w:rsidR="00965344" w:rsidRPr="00965344">
        <w:rPr>
          <w:rFonts w:asciiTheme="majorHAnsi" w:hAnsiTheme="majorHAnsi" w:cstheme="majorHAnsi"/>
          <w:sz w:val="22"/>
        </w:rPr>
        <w:t xml:space="preserve"> m</w:t>
      </w:r>
      <w:r w:rsidRPr="00965344">
        <w:rPr>
          <w:rFonts w:asciiTheme="majorHAnsi" w:hAnsiTheme="majorHAnsi" w:cstheme="majorHAnsi"/>
          <w:sz w:val="22"/>
        </w:rPr>
        <w:t>arketingovou strategii Objednatele,</w:t>
      </w:r>
      <w:bookmarkStart w:id="25" w:name="bookmark-name-731_8.1.5"/>
      <w:bookmarkEnd w:id="25"/>
      <w:r w:rsidR="00965344" w:rsidRP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informace o uzavřených smlouvách a dodavatelích Objednatele,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6" w:name="bookmark-name-733_8.1.6"/>
      <w:bookmarkEnd w:id="26"/>
      <w:r w:rsidRPr="00965344">
        <w:rPr>
          <w:rFonts w:asciiTheme="majorHAnsi" w:hAnsiTheme="majorHAnsi" w:cstheme="majorHAnsi"/>
          <w:sz w:val="22"/>
        </w:rPr>
        <w:t>způsob fungování podniku Objednatele</w:t>
      </w:r>
      <w:r w:rsidR="00965344">
        <w:rPr>
          <w:rFonts w:asciiTheme="majorHAnsi" w:hAnsiTheme="majorHAnsi" w:cstheme="majorHAnsi"/>
          <w:sz w:val="22"/>
        </w:rPr>
        <w:t>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7" w:name="bookmark-name-735_8.1.7"/>
      <w:bookmarkEnd w:id="27"/>
      <w:r w:rsidRPr="00965344">
        <w:rPr>
          <w:rFonts w:asciiTheme="majorHAnsi" w:hAnsiTheme="majorHAnsi" w:cstheme="majorHAnsi"/>
          <w:sz w:val="22"/>
        </w:rPr>
        <w:t>strategická rozhodnutí a podnikatelské záměry Objednatele</w:t>
      </w:r>
      <w:r w:rsidR="00965344">
        <w:rPr>
          <w:rFonts w:asciiTheme="majorHAnsi" w:hAnsiTheme="majorHAnsi" w:cstheme="majorHAnsi"/>
          <w:sz w:val="22"/>
        </w:rPr>
        <w:t xml:space="preserve"> nebo jakoukoli jinou informaci, kterou je možné považovat za obchodní tajemství Objednatele</w:t>
      </w:r>
      <w:r w:rsidRPr="00965344">
        <w:rPr>
          <w:rFonts w:asciiTheme="majorHAnsi" w:hAnsiTheme="majorHAnsi" w:cstheme="majorHAnsi"/>
          <w:sz w:val="22"/>
        </w:rPr>
        <w:t>.</w:t>
      </w:r>
    </w:p>
    <w:p w:rsidR="00F251EF" w:rsidRPr="00965344" w:rsidRDefault="00F251EF" w:rsidP="00F251EF">
      <w:pPr>
        <w:pStyle w:val="Level2"/>
        <w:spacing w:before="120" w:after="0" w:line="360" w:lineRule="auto"/>
        <w:ind w:left="709"/>
        <w:outlineLvl w:val="3"/>
        <w:rPr>
          <w:rFonts w:asciiTheme="majorHAnsi" w:hAnsiTheme="majorHAnsi" w:cstheme="majorHAnsi"/>
          <w:sz w:val="22"/>
        </w:rPr>
      </w:pP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8" w:name="bookmark-name-789_9"/>
      <w:bookmarkStart w:id="29" w:name="bookmark-name-797_10"/>
      <w:bookmarkStart w:id="30" w:name="bookmark-name-801_11"/>
      <w:bookmarkEnd w:id="28"/>
      <w:bookmarkEnd w:id="29"/>
      <w:bookmarkEnd w:id="30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1" w:name="bookmark-name-802_11.1"/>
      <w:bookmarkStart w:id="32" w:name="bookmark-name-808_11.4"/>
      <w:bookmarkEnd w:id="31"/>
      <w:bookmarkEnd w:id="32"/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3" w:name="bookmark-name-810_11.5"/>
      <w:bookmarkEnd w:id="33"/>
      <w:r w:rsidRPr="00965344">
        <w:rPr>
          <w:rFonts w:asciiTheme="majorHAnsi" w:hAnsiTheme="majorHAnsi" w:cstheme="majorHAnsi"/>
          <w:sz w:val="22"/>
        </w:rPr>
        <w:t>Tato Smlouva je vyhotovena v 2 stejnopisech. Každá Smluvní strana obdrží 1 stejnopis této Smlouvy.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4" w:name="bookmark-name-812_11.6"/>
      <w:bookmarkStart w:id="35" w:name="bookmark-name-814_11.7"/>
      <w:bookmarkEnd w:id="34"/>
      <w:bookmarkEnd w:id="35"/>
      <w:r w:rsidRPr="00965344">
        <w:rPr>
          <w:rFonts w:asciiTheme="majorHAnsi" w:hAnsiTheme="majorHAnsi" w:cstheme="majorHAnsi"/>
          <w:sz w:val="22"/>
        </w:rPr>
        <w:t>Tato Smlouva nabývá platnosti a účinnosti v okamžiku jejího podpisu všemi Smluvními stranami.</w:t>
      </w:r>
    </w:p>
    <w:p w:rsidR="00965344" w:rsidRPr="00965344" w:rsidRDefault="00965344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bookmarkStart w:id="36" w:name="bookmark-name-816_11.8"/>
      <w:bookmarkEnd w:id="36"/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V</w:t>
      </w:r>
      <w:r w:rsidR="00F251EF">
        <w:rPr>
          <w:rFonts w:asciiTheme="majorHAnsi" w:hAnsiTheme="majorHAnsi" w:cstheme="majorHAnsi"/>
          <w:sz w:val="22"/>
        </w:rPr>
        <w:t xml:space="preserve"> Jablonci nad Nisou </w:t>
      </w:r>
      <w:r w:rsidRPr="00965344">
        <w:rPr>
          <w:rFonts w:asciiTheme="majorHAnsi" w:hAnsiTheme="majorHAnsi" w:cstheme="majorHAnsi"/>
          <w:sz w:val="22"/>
        </w:rPr>
        <w:t xml:space="preserve">dne </w:t>
      </w:r>
      <w:r w:rsidR="006D6508">
        <w:rPr>
          <w:rFonts w:asciiTheme="majorHAnsi" w:hAnsiTheme="majorHAnsi" w:cstheme="majorHAnsi"/>
          <w:sz w:val="22"/>
        </w:rPr>
        <w:t>1</w:t>
      </w:r>
      <w:r w:rsidR="00F4506F">
        <w:rPr>
          <w:rFonts w:asciiTheme="majorHAnsi" w:hAnsiTheme="majorHAnsi" w:cstheme="majorHAnsi"/>
          <w:sz w:val="22"/>
        </w:rPr>
        <w:t>6</w:t>
      </w:r>
      <w:r w:rsidR="006D6508">
        <w:rPr>
          <w:rFonts w:asciiTheme="majorHAnsi" w:hAnsiTheme="majorHAnsi" w:cstheme="majorHAnsi"/>
          <w:sz w:val="22"/>
        </w:rPr>
        <w:t>. 12. 2024</w:t>
      </w:r>
    </w:p>
    <w:p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</w:p>
    <w:p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  <w:sectPr w:rsidR="00965344" w:rsidRPr="00965344" w:rsidSect="00F700D6">
          <w:headerReference w:type="default" r:id="rId8"/>
          <w:footerReference w:type="default" r:id="rId9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…………………………..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br w:type="column"/>
        <w:t>…………………………..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  <w:sectPr w:rsidR="00965344" w:rsidRPr="00965344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bookmarkStart w:id="37" w:name="_GoBack"/>
      <w:bookmarkEnd w:id="37"/>
      <w:r w:rsidRPr="00965344">
        <w:rPr>
          <w:rFonts w:asciiTheme="majorHAnsi" w:hAnsiTheme="majorHAnsi" w:cstheme="majorHAnsi"/>
        </w:rPr>
        <w:t>Zhotovite</w:t>
      </w:r>
      <w:r>
        <w:rPr>
          <w:rFonts w:asciiTheme="majorHAnsi" w:hAnsiTheme="majorHAnsi" w:cstheme="majorHAnsi"/>
        </w:rPr>
        <w:t>l</w:t>
      </w:r>
    </w:p>
    <w:p w:rsidR="00965344" w:rsidRPr="00965344" w:rsidRDefault="00965344" w:rsidP="00965344">
      <w:pPr>
        <w:rPr>
          <w:rFonts w:asciiTheme="majorHAnsi" w:hAnsiTheme="majorHAnsi" w:cstheme="majorHAnsi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sectPr w:rsidR="00965344" w:rsidRPr="00965344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64" w:rsidRDefault="00A96764" w:rsidP="006E0FDA">
      <w:pPr>
        <w:spacing w:after="0" w:line="240" w:lineRule="auto"/>
      </w:pPr>
      <w:r>
        <w:separator/>
      </w:r>
    </w:p>
  </w:endnote>
  <w:endnote w:type="continuationSeparator" w:id="0">
    <w:p w:rsidR="00A96764" w:rsidRDefault="00A9676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44" w:rsidRPr="002071A6" w:rsidRDefault="00965344">
    <w:pPr>
      <w:pStyle w:val="Zpat"/>
      <w:jc w:val="center"/>
      <w:rPr>
        <w:sz w:val="18"/>
        <w:szCs w:val="18"/>
      </w:rPr>
    </w:pPr>
  </w:p>
  <w:p w:rsidR="00965344" w:rsidRDefault="00965344">
    <w:pPr>
      <w:pStyle w:val="Zpat"/>
    </w:pPr>
  </w:p>
  <w:p w:rsidR="00965344" w:rsidRDefault="009653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64" w:rsidRDefault="00A96764" w:rsidP="006E0FDA">
      <w:pPr>
        <w:spacing w:after="0" w:line="240" w:lineRule="auto"/>
      </w:pPr>
      <w:r>
        <w:separator/>
      </w:r>
    </w:p>
  </w:footnote>
  <w:footnote w:type="continuationSeparator" w:id="0">
    <w:p w:rsidR="00A96764" w:rsidRDefault="00A96764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44" w:rsidRDefault="00965344">
    <w:pPr>
      <w:pStyle w:val="Zhlav"/>
      <w:jc w:val="center"/>
    </w:pPr>
  </w:p>
  <w:p w:rsidR="00965344" w:rsidRDefault="00965344">
    <w:pPr>
      <w:pStyle w:val="Zhlav"/>
    </w:pPr>
  </w:p>
  <w:p w:rsidR="00965344" w:rsidRDefault="0096534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 w15:restartNumberingAfterBreak="0">
    <w:nsid w:val="1CE00528"/>
    <w:multiLevelType w:val="hybridMultilevel"/>
    <w:tmpl w:val="37FE559A"/>
    <w:lvl w:ilvl="0" w:tplc="15885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4321"/>
    <w:multiLevelType w:val="multilevel"/>
    <w:tmpl w:val="A9CEB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2"/>
  </w:num>
  <w:num w:numId="13">
    <w:abstractNumId w:val="2"/>
    <w:lvlOverride w:ilvl="1">
      <w:startOverride w:val="1"/>
    </w:lvlOverride>
  </w:num>
  <w:num w:numId="14">
    <w:abstractNumId w:val="2"/>
    <w:lvlOverride w:ilvl="1">
      <w:startOverride w:val="1"/>
    </w:lvlOverride>
  </w:num>
  <w:num w:numId="15">
    <w:abstractNumId w:val="2"/>
  </w:num>
  <w:num w:numId="16">
    <w:abstractNumId w:val="2"/>
    <w:lvlOverride w:ilvl="1">
      <w:startOverride w:val="1"/>
    </w:lvlOverride>
  </w:num>
  <w:num w:numId="17">
    <w:abstractNumId w:val="2"/>
  </w:num>
  <w:num w:numId="18">
    <w:abstractNumId w:val="2"/>
    <w:lvlOverride w:ilvl="1">
      <w:startOverride w:val="1"/>
    </w:lvlOverride>
  </w:num>
  <w:num w:numId="19">
    <w:abstractNumId w:val="2"/>
    <w:lvlOverride w:ilvl="1">
      <w:startOverride w:val="1"/>
    </w:lvlOverride>
  </w:num>
  <w:num w:numId="20">
    <w:abstractNumId w:val="2"/>
    <w:lvlOverride w:ilvl="1">
      <w:startOverride w:val="1"/>
    </w:lvlOverride>
  </w:num>
  <w:num w:numId="21">
    <w:abstractNumId w:val="2"/>
    <w:lvlOverride w:ilvl="2">
      <w:startOverride w:val="1"/>
    </w:lvlOverride>
  </w:num>
  <w:num w:numId="22">
    <w:abstractNumId w:val="2"/>
    <w:lvlOverride w:ilvl="2">
      <w:startOverride w:val="1"/>
    </w:lvlOverride>
  </w:num>
  <w:num w:numId="23">
    <w:abstractNumId w:val="2"/>
    <w:lvlOverride w:ilvl="1">
      <w:startOverride w:val="1"/>
    </w:lvlOverride>
  </w:num>
  <w:num w:numId="24">
    <w:abstractNumId w:val="2"/>
    <w:lvlOverride w:ilvl="1">
      <w:startOverride w:val="1"/>
    </w:lvlOverride>
  </w:num>
  <w:num w:numId="25">
    <w:abstractNumId w:val="2"/>
    <w:lvlOverride w:ilvl="1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34A3"/>
    <w:rsid w:val="000F6147"/>
    <w:rsid w:val="00112029"/>
    <w:rsid w:val="00135412"/>
    <w:rsid w:val="00160567"/>
    <w:rsid w:val="001A37BF"/>
    <w:rsid w:val="001E3015"/>
    <w:rsid w:val="002D7C07"/>
    <w:rsid w:val="0031063F"/>
    <w:rsid w:val="00361FF4"/>
    <w:rsid w:val="003B5299"/>
    <w:rsid w:val="00493A0C"/>
    <w:rsid w:val="004A491E"/>
    <w:rsid w:val="004D6B48"/>
    <w:rsid w:val="004D74C9"/>
    <w:rsid w:val="004F0EA9"/>
    <w:rsid w:val="00531A4E"/>
    <w:rsid w:val="00533F94"/>
    <w:rsid w:val="00535F5A"/>
    <w:rsid w:val="00547C92"/>
    <w:rsid w:val="00555F58"/>
    <w:rsid w:val="00587FD3"/>
    <w:rsid w:val="005B0C96"/>
    <w:rsid w:val="005B223D"/>
    <w:rsid w:val="00612DA0"/>
    <w:rsid w:val="006D6508"/>
    <w:rsid w:val="006E6663"/>
    <w:rsid w:val="007F0544"/>
    <w:rsid w:val="00820A48"/>
    <w:rsid w:val="00865EA9"/>
    <w:rsid w:val="008B3AC2"/>
    <w:rsid w:val="008F680D"/>
    <w:rsid w:val="00914571"/>
    <w:rsid w:val="00965344"/>
    <w:rsid w:val="00A03764"/>
    <w:rsid w:val="00A96764"/>
    <w:rsid w:val="00AC197E"/>
    <w:rsid w:val="00B21D59"/>
    <w:rsid w:val="00B97252"/>
    <w:rsid w:val="00BB4173"/>
    <w:rsid w:val="00BD419F"/>
    <w:rsid w:val="00CA40A7"/>
    <w:rsid w:val="00DF064E"/>
    <w:rsid w:val="00E07EF5"/>
    <w:rsid w:val="00F129BD"/>
    <w:rsid w:val="00F251EF"/>
    <w:rsid w:val="00F4506F"/>
    <w:rsid w:val="00F47FB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6D87B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79C9-8BA4-4BC6-8AE6-E2B34CDC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2796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MŠ Pohoda</cp:lastModifiedBy>
  <cp:revision>2</cp:revision>
  <cp:lastPrinted>2024-12-12T10:32:00Z</cp:lastPrinted>
  <dcterms:created xsi:type="dcterms:W3CDTF">2024-12-16T11:24:00Z</dcterms:created>
  <dcterms:modified xsi:type="dcterms:W3CDTF">2024-12-16T11:24:00Z</dcterms:modified>
</cp:coreProperties>
</file>