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CCC05" w14:textId="36943400" w:rsidR="003E4734" w:rsidRPr="009C5107" w:rsidRDefault="003E4734" w:rsidP="00FF6CE4">
      <w:pPr>
        <w:pStyle w:val="NADPISCENNETUC"/>
        <w:keepNext w:val="0"/>
        <w:keepLines w:val="0"/>
        <w:widowControl w:val="0"/>
        <w:rPr>
          <w:b/>
          <w:sz w:val="32"/>
          <w:szCs w:val="32"/>
          <w:u w:val="single"/>
        </w:rPr>
      </w:pPr>
      <w:r w:rsidRPr="009C5107">
        <w:rPr>
          <w:b/>
          <w:sz w:val="32"/>
          <w:szCs w:val="32"/>
          <w:u w:val="single"/>
        </w:rPr>
        <w:t>Kupní smlouva</w:t>
      </w:r>
    </w:p>
    <w:p w14:paraId="1D979980" w14:textId="0C99993A" w:rsidR="009523C0" w:rsidRPr="009C5107" w:rsidRDefault="00131E89" w:rsidP="00131E89">
      <w:pPr>
        <w:widowControl w:val="0"/>
        <w:spacing w:before="120"/>
        <w:jc w:val="center"/>
        <w:rPr>
          <w:b/>
          <w:sz w:val="24"/>
          <w:szCs w:val="24"/>
        </w:rPr>
      </w:pPr>
      <w:r w:rsidRPr="00FC122C">
        <w:rPr>
          <w:b/>
          <w:sz w:val="24"/>
          <w:szCs w:val="24"/>
        </w:rPr>
        <w:t>"</w:t>
      </w:r>
      <w:r w:rsidR="00FC122C" w:rsidRPr="00FC122C">
        <w:rPr>
          <w:b/>
          <w:sz w:val="24"/>
          <w:szCs w:val="24"/>
        </w:rPr>
        <w:t xml:space="preserve">Nákup </w:t>
      </w:r>
      <w:r w:rsidR="009C0108">
        <w:rPr>
          <w:b/>
          <w:sz w:val="24"/>
          <w:szCs w:val="24"/>
        </w:rPr>
        <w:t xml:space="preserve">IT </w:t>
      </w:r>
      <w:r w:rsidR="00961AD6">
        <w:rPr>
          <w:b/>
          <w:sz w:val="24"/>
          <w:szCs w:val="24"/>
        </w:rPr>
        <w:t>–</w:t>
      </w:r>
      <w:r w:rsidR="009C0108">
        <w:rPr>
          <w:b/>
          <w:sz w:val="24"/>
          <w:szCs w:val="24"/>
        </w:rPr>
        <w:t xml:space="preserve"> </w:t>
      </w:r>
      <w:r w:rsidR="00DB692C">
        <w:rPr>
          <w:b/>
          <w:sz w:val="24"/>
          <w:szCs w:val="24"/>
        </w:rPr>
        <w:t xml:space="preserve">obnova </w:t>
      </w:r>
      <w:r w:rsidR="00961AD6">
        <w:rPr>
          <w:b/>
          <w:sz w:val="24"/>
          <w:szCs w:val="24"/>
        </w:rPr>
        <w:t>vybavení škol</w:t>
      </w:r>
      <w:r w:rsidRPr="00FC122C">
        <w:rPr>
          <w:b/>
          <w:sz w:val="24"/>
          <w:szCs w:val="24"/>
        </w:rPr>
        <w:t>"</w:t>
      </w:r>
      <w:r w:rsidRPr="009C5107">
        <w:rPr>
          <w:b/>
          <w:noProof/>
          <w:sz w:val="24"/>
          <w:szCs w:val="24"/>
        </w:rPr>
        <w:t xml:space="preserve"> </w:t>
      </w:r>
    </w:p>
    <w:p w14:paraId="5BE88549" w14:textId="77777777" w:rsidR="003E4734" w:rsidRPr="009C5107" w:rsidRDefault="00C93C14" w:rsidP="00FF6CE4">
      <w:pPr>
        <w:widowControl w:val="0"/>
        <w:spacing w:before="120" w:line="276" w:lineRule="auto"/>
        <w:rPr>
          <w:sz w:val="24"/>
          <w:szCs w:val="24"/>
        </w:rPr>
      </w:pPr>
      <w:r w:rsidRPr="009C5107">
        <w:rPr>
          <w:sz w:val="24"/>
          <w:szCs w:val="24"/>
        </w:rPr>
        <w:t>u</w:t>
      </w:r>
      <w:r w:rsidR="00AF287F" w:rsidRPr="009C5107">
        <w:rPr>
          <w:sz w:val="24"/>
          <w:szCs w:val="24"/>
        </w:rPr>
        <w:t xml:space="preserve">zavřená v souladu s § </w:t>
      </w:r>
      <w:r w:rsidR="00A24AFE" w:rsidRPr="009C5107">
        <w:rPr>
          <w:sz w:val="24"/>
          <w:szCs w:val="24"/>
        </w:rPr>
        <w:t>2079</w:t>
      </w:r>
      <w:r w:rsidR="003E4734" w:rsidRPr="009C5107">
        <w:rPr>
          <w:sz w:val="24"/>
          <w:szCs w:val="24"/>
        </w:rPr>
        <w:t xml:space="preserve"> a násl. zákona č. </w:t>
      </w:r>
      <w:r w:rsidR="00A24AFE" w:rsidRPr="009C5107">
        <w:rPr>
          <w:sz w:val="24"/>
          <w:szCs w:val="24"/>
        </w:rPr>
        <w:t>89/2012 Sb., občanský</w:t>
      </w:r>
      <w:r w:rsidR="00145529" w:rsidRPr="009C5107">
        <w:rPr>
          <w:sz w:val="24"/>
          <w:szCs w:val="24"/>
        </w:rPr>
        <w:t xml:space="preserve"> zákoník</w:t>
      </w:r>
      <w:r w:rsidR="003E4734" w:rsidRPr="009C5107">
        <w:rPr>
          <w:sz w:val="24"/>
          <w:szCs w:val="24"/>
        </w:rPr>
        <w:t>, ve znění pozdějších právních předpisů, mezi těmito smluvními stranami:</w:t>
      </w:r>
    </w:p>
    <w:p w14:paraId="024E2DCC" w14:textId="77777777" w:rsidR="003E4734" w:rsidRPr="009C5107" w:rsidRDefault="003E4734" w:rsidP="00FF6CE4">
      <w:pPr>
        <w:widowControl w:val="0"/>
        <w:spacing w:before="120" w:line="276" w:lineRule="auto"/>
        <w:rPr>
          <w:sz w:val="24"/>
          <w:szCs w:val="24"/>
        </w:rPr>
      </w:pPr>
    </w:p>
    <w:p w14:paraId="3AB81819" w14:textId="77777777" w:rsidR="00B97EEF" w:rsidRPr="00B97EEF" w:rsidRDefault="00B97EEF" w:rsidP="00B97EEF">
      <w:pPr>
        <w:widowControl w:val="0"/>
        <w:spacing w:before="120" w:line="276" w:lineRule="auto"/>
        <w:rPr>
          <w:b/>
          <w:bCs/>
          <w:sz w:val="24"/>
          <w:szCs w:val="24"/>
        </w:rPr>
      </w:pPr>
      <w:bookmarkStart w:id="0" w:name="Text68"/>
      <w:r w:rsidRPr="00B97EEF">
        <w:rPr>
          <w:b/>
          <w:bCs/>
          <w:sz w:val="24"/>
          <w:szCs w:val="24"/>
        </w:rPr>
        <w:t>Střední průmyslová škola a Vyšší odborná škola, Liberec, příspěvková organizace</w:t>
      </w:r>
    </w:p>
    <w:p w14:paraId="00398534" w14:textId="21E37A52" w:rsidR="00131E89" w:rsidRPr="00B97EEF" w:rsidRDefault="00131E89" w:rsidP="00131E89">
      <w:pPr>
        <w:widowControl w:val="0"/>
        <w:spacing w:before="120" w:line="276" w:lineRule="auto"/>
        <w:rPr>
          <w:sz w:val="24"/>
          <w:szCs w:val="24"/>
        </w:rPr>
      </w:pPr>
      <w:r w:rsidRPr="00B97EEF">
        <w:rPr>
          <w:sz w:val="24"/>
          <w:szCs w:val="24"/>
        </w:rPr>
        <w:t xml:space="preserve">se sídlem </w:t>
      </w:r>
      <w:r w:rsidR="00B97EEF" w:rsidRPr="00B97EEF">
        <w:rPr>
          <w:sz w:val="24"/>
          <w:szCs w:val="24"/>
        </w:rPr>
        <w:t>Masarykova 3, 460 01 Liberec 1</w:t>
      </w:r>
    </w:p>
    <w:p w14:paraId="39B7DC68" w14:textId="59C303DC" w:rsidR="00131E89" w:rsidRPr="002E494E" w:rsidRDefault="00131E89" w:rsidP="00131E89">
      <w:pPr>
        <w:widowControl w:val="0"/>
        <w:spacing w:before="120" w:line="276" w:lineRule="auto"/>
        <w:rPr>
          <w:sz w:val="24"/>
          <w:szCs w:val="24"/>
        </w:rPr>
      </w:pPr>
      <w:r w:rsidRPr="002E494E">
        <w:rPr>
          <w:sz w:val="24"/>
          <w:szCs w:val="24"/>
        </w:rPr>
        <w:t xml:space="preserve">IČO: </w:t>
      </w:r>
      <w:r w:rsidR="002E494E" w:rsidRPr="002E494E">
        <w:rPr>
          <w:sz w:val="24"/>
          <w:szCs w:val="24"/>
        </w:rPr>
        <w:t>46747991</w:t>
      </w:r>
    </w:p>
    <w:p w14:paraId="5D8F4451" w14:textId="276461D5" w:rsidR="00131E89" w:rsidRPr="00B97EEF" w:rsidRDefault="00131E89" w:rsidP="00131E89">
      <w:pPr>
        <w:widowControl w:val="0"/>
        <w:spacing w:before="120" w:line="276" w:lineRule="auto"/>
        <w:rPr>
          <w:sz w:val="24"/>
          <w:szCs w:val="24"/>
        </w:rPr>
      </w:pPr>
      <w:r w:rsidRPr="002E494E">
        <w:rPr>
          <w:sz w:val="24"/>
          <w:szCs w:val="24"/>
        </w:rPr>
        <w:t xml:space="preserve">DIČ: </w:t>
      </w:r>
      <w:r w:rsidR="00B97EEF" w:rsidRPr="002E494E">
        <w:rPr>
          <w:sz w:val="24"/>
          <w:szCs w:val="24"/>
        </w:rPr>
        <w:t>neplátce</w:t>
      </w:r>
    </w:p>
    <w:p w14:paraId="5C3CCB0A" w14:textId="26733098" w:rsidR="00131E89" w:rsidRPr="00961AD6" w:rsidRDefault="00131E89" w:rsidP="00B97EEF">
      <w:pPr>
        <w:widowControl w:val="0"/>
        <w:spacing w:before="120" w:line="276" w:lineRule="auto"/>
        <w:rPr>
          <w:sz w:val="24"/>
          <w:highlight w:val="yellow"/>
        </w:rPr>
      </w:pPr>
      <w:r w:rsidRPr="00B97EEF">
        <w:rPr>
          <w:sz w:val="24"/>
          <w:szCs w:val="24"/>
        </w:rPr>
        <w:t>zastoupen</w:t>
      </w:r>
      <w:r w:rsidR="00B97EEF" w:rsidRPr="00B97EEF">
        <w:rPr>
          <w:sz w:val="24"/>
          <w:szCs w:val="24"/>
        </w:rPr>
        <w:t>á</w:t>
      </w:r>
      <w:r w:rsidR="00B97EEF">
        <w:rPr>
          <w:sz w:val="24"/>
          <w:szCs w:val="24"/>
        </w:rPr>
        <w:t>, ř</w:t>
      </w:r>
      <w:r w:rsidR="00B97EEF" w:rsidRPr="00B97EEF">
        <w:rPr>
          <w:sz w:val="24"/>
          <w:szCs w:val="24"/>
        </w:rPr>
        <w:t>editel</w:t>
      </w:r>
      <w:r w:rsidR="00B97EEF">
        <w:rPr>
          <w:sz w:val="24"/>
          <w:szCs w:val="24"/>
        </w:rPr>
        <w:t>em</w:t>
      </w:r>
      <w:r w:rsidR="00B97EEF" w:rsidRPr="00B97EEF">
        <w:rPr>
          <w:sz w:val="24"/>
          <w:szCs w:val="24"/>
        </w:rPr>
        <w:t xml:space="preserve"> školy</w:t>
      </w:r>
    </w:p>
    <w:p w14:paraId="234622E4" w14:textId="6952DAAA" w:rsidR="00131E89" w:rsidRPr="002E494E" w:rsidRDefault="00131E89" w:rsidP="00131E89">
      <w:pPr>
        <w:widowControl w:val="0"/>
        <w:spacing w:before="120" w:line="276" w:lineRule="auto"/>
        <w:rPr>
          <w:sz w:val="24"/>
        </w:rPr>
      </w:pPr>
      <w:r w:rsidRPr="002E494E">
        <w:rPr>
          <w:sz w:val="24"/>
        </w:rPr>
        <w:t xml:space="preserve">bankovní spojení: </w:t>
      </w:r>
      <w:bookmarkStart w:id="1" w:name="Text5"/>
      <w:r w:rsidR="0045412F" w:rsidRPr="002E494E">
        <w:rPr>
          <w:sz w:val="24"/>
        </w:rPr>
        <w:t>Komerční banka</w:t>
      </w:r>
      <w:r w:rsidRPr="002E494E">
        <w:rPr>
          <w:noProof/>
          <w:sz w:val="24"/>
        </w:rPr>
        <w:t xml:space="preserve"> </w:t>
      </w:r>
      <w:bookmarkEnd w:id="1"/>
    </w:p>
    <w:p w14:paraId="54B539A7" w14:textId="16EB0CD0" w:rsidR="00131E89" w:rsidRPr="002E494E" w:rsidRDefault="00131E89" w:rsidP="00131E89">
      <w:pPr>
        <w:widowControl w:val="0"/>
        <w:spacing w:before="120" w:line="276" w:lineRule="auto"/>
        <w:rPr>
          <w:sz w:val="24"/>
        </w:rPr>
      </w:pPr>
      <w:r w:rsidRPr="002E494E">
        <w:rPr>
          <w:sz w:val="24"/>
        </w:rPr>
        <w:t xml:space="preserve">číslo účtu: </w:t>
      </w:r>
      <w:r w:rsidR="002E494E" w:rsidRPr="002E494E">
        <w:rPr>
          <w:noProof/>
          <w:sz w:val="24"/>
        </w:rPr>
        <w:t>107-5234500297/0100 </w:t>
      </w:r>
      <w:r w:rsidR="0045412F" w:rsidRPr="002E494E">
        <w:rPr>
          <w:noProof/>
          <w:sz w:val="24"/>
        </w:rPr>
        <w:t xml:space="preserve"> </w:t>
      </w:r>
      <w:r w:rsidRPr="002E494E">
        <w:rPr>
          <w:sz w:val="24"/>
        </w:rPr>
        <w:t xml:space="preserve"> </w:t>
      </w:r>
      <w:bookmarkStart w:id="2" w:name="Text6"/>
      <w:r w:rsidRPr="002E494E">
        <w:rPr>
          <w:noProof/>
          <w:sz w:val="24"/>
        </w:rPr>
        <w:t xml:space="preserve">                       </w:t>
      </w:r>
      <w:bookmarkEnd w:id="2"/>
    </w:p>
    <w:p w14:paraId="539CFCD1" w14:textId="2C1C09DE" w:rsidR="0045412F" w:rsidRPr="002E494E" w:rsidRDefault="00131E89" w:rsidP="00FF6CE4">
      <w:pPr>
        <w:widowControl w:val="0"/>
        <w:spacing w:before="120" w:after="0" w:line="276" w:lineRule="auto"/>
        <w:rPr>
          <w:noProof/>
          <w:sz w:val="24"/>
        </w:rPr>
      </w:pPr>
      <w:r w:rsidRPr="002E494E">
        <w:rPr>
          <w:sz w:val="24"/>
        </w:rPr>
        <w:t xml:space="preserve">kontaktní osoby pro plnění </w:t>
      </w:r>
      <w:proofErr w:type="gramStart"/>
      <w:r w:rsidRPr="002E494E">
        <w:rPr>
          <w:sz w:val="24"/>
        </w:rPr>
        <w:t>smlouvy</w:t>
      </w:r>
      <w:bookmarkEnd w:id="0"/>
      <w:r w:rsidR="0045412F" w:rsidRPr="002E494E">
        <w:rPr>
          <w:noProof/>
          <w:sz w:val="24"/>
        </w:rPr>
        <w:t xml:space="preserve"> ,</w:t>
      </w:r>
      <w:proofErr w:type="gramEnd"/>
      <w:r w:rsidR="0045412F" w:rsidRPr="002E494E">
        <w:rPr>
          <w:noProof/>
          <w:sz w:val="24"/>
        </w:rPr>
        <w:t xml:space="preserve"> tel: 48</w:t>
      </w:r>
      <w:r w:rsidR="002E494E" w:rsidRPr="002E494E">
        <w:rPr>
          <w:noProof/>
          <w:sz w:val="24"/>
        </w:rPr>
        <w:t>7 989 611</w:t>
      </w:r>
    </w:p>
    <w:p w14:paraId="700B6621" w14:textId="58C9DFD6" w:rsidR="003E4734" w:rsidRPr="009C5107" w:rsidRDefault="003E4734" w:rsidP="00FF6CE4">
      <w:pPr>
        <w:widowControl w:val="0"/>
        <w:spacing w:before="120" w:after="0" w:line="276" w:lineRule="auto"/>
        <w:rPr>
          <w:sz w:val="24"/>
          <w:szCs w:val="24"/>
        </w:rPr>
      </w:pPr>
      <w:r w:rsidRPr="002E494E">
        <w:rPr>
          <w:sz w:val="24"/>
          <w:szCs w:val="24"/>
        </w:rPr>
        <w:t>dále jen</w:t>
      </w:r>
      <w:r w:rsidR="00210E0A" w:rsidRPr="002E494E">
        <w:rPr>
          <w:sz w:val="24"/>
          <w:szCs w:val="24"/>
        </w:rPr>
        <w:t xml:space="preserve"> „</w:t>
      </w:r>
      <w:r w:rsidRPr="002E494E">
        <w:rPr>
          <w:sz w:val="24"/>
          <w:szCs w:val="24"/>
        </w:rPr>
        <w:t>kupující</w:t>
      </w:r>
      <w:r w:rsidR="00210E0A" w:rsidRPr="002E494E">
        <w:rPr>
          <w:sz w:val="24"/>
          <w:szCs w:val="24"/>
        </w:rPr>
        <w:t>“</w:t>
      </w:r>
    </w:p>
    <w:p w14:paraId="005A03DE" w14:textId="77777777" w:rsidR="003E4734" w:rsidRPr="009C5107" w:rsidRDefault="003E4734" w:rsidP="00FF6CE4">
      <w:pPr>
        <w:widowControl w:val="0"/>
        <w:spacing w:before="120" w:after="0" w:line="276" w:lineRule="auto"/>
        <w:rPr>
          <w:sz w:val="24"/>
          <w:szCs w:val="24"/>
        </w:rPr>
      </w:pPr>
    </w:p>
    <w:p w14:paraId="18530323" w14:textId="77777777" w:rsidR="003E4734" w:rsidRPr="009C5107" w:rsidRDefault="003E4734" w:rsidP="00FF6CE4">
      <w:pPr>
        <w:widowControl w:val="0"/>
        <w:spacing w:before="120" w:after="0" w:line="276" w:lineRule="auto"/>
        <w:rPr>
          <w:sz w:val="24"/>
          <w:szCs w:val="24"/>
        </w:rPr>
      </w:pPr>
      <w:r w:rsidRPr="009C5107">
        <w:rPr>
          <w:sz w:val="24"/>
          <w:szCs w:val="24"/>
        </w:rPr>
        <w:t xml:space="preserve">a </w:t>
      </w:r>
    </w:p>
    <w:p w14:paraId="43AC24FE" w14:textId="77777777" w:rsidR="003E4734" w:rsidRPr="009C5107" w:rsidRDefault="003E4734" w:rsidP="00FF6CE4">
      <w:pPr>
        <w:widowControl w:val="0"/>
        <w:spacing w:before="120" w:after="0" w:line="276" w:lineRule="auto"/>
        <w:rPr>
          <w:b/>
          <w:sz w:val="24"/>
          <w:szCs w:val="24"/>
        </w:rPr>
      </w:pPr>
    </w:p>
    <w:bookmarkStart w:id="3" w:name="Text7" w:displacedByCustomXml="next"/>
    <w:sdt>
      <w:sdtPr>
        <w:rPr>
          <w:b/>
          <w:noProof/>
          <w:sz w:val="24"/>
        </w:rPr>
        <w:id w:val="-571505532"/>
        <w:placeholder>
          <w:docPart w:val="DefaultPlaceholder_-1854013440"/>
        </w:placeholder>
      </w:sdtPr>
      <w:sdtEndPr>
        <w:rPr>
          <w:b w:val="0"/>
          <w:noProof w:val="0"/>
          <w:szCs w:val="24"/>
        </w:rPr>
      </w:sdtEndPr>
      <w:sdtContent>
        <w:p w14:paraId="327AFEBB" w14:textId="4EE71BF4" w:rsidR="00131E89" w:rsidRPr="009C5107" w:rsidRDefault="000631F7" w:rsidP="00131E89">
          <w:pPr>
            <w:widowControl w:val="0"/>
            <w:spacing w:before="120" w:line="276" w:lineRule="auto"/>
            <w:rPr>
              <w:b/>
              <w:sz w:val="24"/>
            </w:rPr>
          </w:pPr>
          <w:r w:rsidRPr="009C5107">
            <w:rPr>
              <w:b/>
              <w:noProof/>
              <w:sz w:val="24"/>
            </w:rPr>
            <w:t xml:space="preserve"> </w:t>
          </w:r>
          <w:r w:rsidR="00181125">
            <w:rPr>
              <w:b/>
              <w:noProof/>
              <w:sz w:val="24"/>
            </w:rPr>
            <w:t>100MEGA Liberec s.r.o.</w:t>
          </w:r>
          <w:r w:rsidRPr="009C5107">
            <w:rPr>
              <w:b/>
              <w:noProof/>
              <w:sz w:val="24"/>
            </w:rPr>
            <w:t xml:space="preserve">   </w:t>
          </w:r>
          <w:r w:rsidR="00131E89" w:rsidRPr="009C5107">
            <w:rPr>
              <w:b/>
              <w:noProof/>
              <w:sz w:val="24"/>
            </w:rPr>
            <w:t xml:space="preserve">            </w:t>
          </w:r>
          <w:r w:rsidRPr="009C5107">
            <w:rPr>
              <w:b/>
              <w:noProof/>
              <w:sz w:val="24"/>
            </w:rPr>
            <w:t xml:space="preserve"> </w:t>
          </w:r>
          <w:bookmarkEnd w:id="3"/>
        </w:p>
        <w:p w14:paraId="338B08A0" w14:textId="4B0A2DA3" w:rsidR="00131E89" w:rsidRPr="009C5107" w:rsidRDefault="00131E89" w:rsidP="00131E89">
          <w:pPr>
            <w:widowControl w:val="0"/>
            <w:spacing w:before="120" w:line="276" w:lineRule="auto"/>
            <w:rPr>
              <w:sz w:val="24"/>
            </w:rPr>
          </w:pPr>
          <w:r w:rsidRPr="009C5107">
            <w:rPr>
              <w:sz w:val="24"/>
            </w:rPr>
            <w:t xml:space="preserve">se sídlem </w:t>
          </w:r>
          <w:bookmarkStart w:id="4" w:name="Text83"/>
          <w:r w:rsidRPr="009C5107">
            <w:rPr>
              <w:sz w:val="24"/>
            </w:rPr>
            <w:t xml:space="preserve"> </w:t>
          </w:r>
          <w:r w:rsidR="00181125">
            <w:rPr>
              <w:sz w:val="24"/>
            </w:rPr>
            <w:t>Tyršova 509/7</w:t>
          </w:r>
          <w:bookmarkEnd w:id="4"/>
          <w:r w:rsidRPr="009C5107">
            <w:rPr>
              <w:sz w:val="24"/>
            </w:rPr>
            <w:t xml:space="preserve">, </w:t>
          </w:r>
          <w:r w:rsidR="00181125">
            <w:rPr>
              <w:sz w:val="24"/>
            </w:rPr>
            <w:t>Liberec, 46001</w:t>
          </w:r>
          <w:r w:rsidRPr="009C5107">
            <w:rPr>
              <w:sz w:val="24"/>
            </w:rPr>
            <w:t xml:space="preserve">                </w:t>
          </w:r>
          <w:bookmarkStart w:id="5" w:name="Text76"/>
          <w:r w:rsidRPr="009C5107">
            <w:rPr>
              <w:sz w:val="24"/>
            </w:rPr>
            <w:t xml:space="preserve">          </w:t>
          </w:r>
          <w:bookmarkEnd w:id="5"/>
          <w:r w:rsidRPr="009C5107">
            <w:rPr>
              <w:sz w:val="24"/>
            </w:rPr>
            <w:t xml:space="preserve">  </w:t>
          </w:r>
        </w:p>
        <w:p w14:paraId="77D6C0E8" w14:textId="665B4031" w:rsidR="00131E89" w:rsidRPr="009C5107" w:rsidRDefault="00131E89" w:rsidP="00131E89">
          <w:pPr>
            <w:widowControl w:val="0"/>
            <w:spacing w:before="120" w:line="276" w:lineRule="auto"/>
            <w:rPr>
              <w:sz w:val="24"/>
            </w:rPr>
          </w:pPr>
          <w:r w:rsidRPr="009C5107">
            <w:rPr>
              <w:sz w:val="24"/>
            </w:rPr>
            <w:t xml:space="preserve">IČO: </w:t>
          </w:r>
          <w:bookmarkStart w:id="6" w:name="Text10"/>
          <w:r w:rsidR="00181125">
            <w:rPr>
              <w:sz w:val="24"/>
            </w:rPr>
            <w:t>60276401</w:t>
          </w:r>
          <w:r w:rsidR="000631F7" w:rsidRPr="009C5107">
            <w:rPr>
              <w:noProof/>
              <w:sz w:val="24"/>
            </w:rPr>
            <w:t xml:space="preserve">     </w:t>
          </w:r>
          <w:bookmarkEnd w:id="6"/>
        </w:p>
        <w:p w14:paraId="04B37BDF" w14:textId="68A91D10" w:rsidR="00131E89" w:rsidRPr="009C5107" w:rsidRDefault="00131E89" w:rsidP="00131E89">
          <w:pPr>
            <w:widowControl w:val="0"/>
            <w:spacing w:before="120" w:line="276" w:lineRule="auto"/>
            <w:rPr>
              <w:sz w:val="24"/>
            </w:rPr>
          </w:pPr>
          <w:proofErr w:type="gramStart"/>
          <w:r w:rsidRPr="009C5107">
            <w:rPr>
              <w:sz w:val="24"/>
            </w:rPr>
            <w:t xml:space="preserve">DIČ: </w:t>
          </w:r>
          <w:bookmarkStart w:id="7" w:name="Text12"/>
          <w:r w:rsidR="00181125">
            <w:rPr>
              <w:sz w:val="24"/>
            </w:rPr>
            <w:t xml:space="preserve"> CZ</w:t>
          </w:r>
          <w:proofErr w:type="gramEnd"/>
          <w:r w:rsidR="00181125">
            <w:rPr>
              <w:sz w:val="24"/>
            </w:rPr>
            <w:t>60276401</w:t>
          </w:r>
          <w:r w:rsidRPr="009C5107">
            <w:rPr>
              <w:sz w:val="24"/>
            </w:rPr>
            <w:t xml:space="preserve">          </w:t>
          </w:r>
          <w:r w:rsidR="000631F7" w:rsidRPr="009C5107">
            <w:rPr>
              <w:noProof/>
              <w:sz w:val="24"/>
            </w:rPr>
            <w:t xml:space="preserve"> </w:t>
          </w:r>
          <w:bookmarkEnd w:id="7"/>
          <w:r w:rsidRPr="009C5107">
            <w:rPr>
              <w:sz w:val="24"/>
            </w:rPr>
            <w:t xml:space="preserve"> </w:t>
          </w:r>
        </w:p>
        <w:p w14:paraId="74A3C997" w14:textId="4AB34A89" w:rsidR="00131E89" w:rsidRPr="009C5107" w:rsidRDefault="00131E89" w:rsidP="00131E89">
          <w:pPr>
            <w:widowControl w:val="0"/>
            <w:spacing w:before="120" w:line="276" w:lineRule="auto"/>
            <w:rPr>
              <w:sz w:val="24"/>
            </w:rPr>
          </w:pPr>
          <w:r w:rsidRPr="009C5107">
            <w:rPr>
              <w:sz w:val="24"/>
            </w:rPr>
            <w:t xml:space="preserve">osoba oprávněná podepsat smlouvu: </w:t>
          </w:r>
          <w:bookmarkStart w:id="8" w:name="Text11"/>
          <w:r w:rsidRPr="009C5107">
            <w:rPr>
              <w:sz w:val="24"/>
            </w:rPr>
            <w:t xml:space="preserve"> </w:t>
          </w:r>
          <w:bookmarkEnd w:id="8"/>
        </w:p>
        <w:p w14:paraId="4A798CCF" w14:textId="6A2846AE" w:rsidR="00131E89" w:rsidRPr="009C5107" w:rsidRDefault="00131E89" w:rsidP="00131E89">
          <w:pPr>
            <w:widowControl w:val="0"/>
            <w:spacing w:before="120" w:line="276" w:lineRule="auto"/>
            <w:rPr>
              <w:sz w:val="24"/>
            </w:rPr>
          </w:pPr>
          <w:r w:rsidRPr="009C5107">
            <w:rPr>
              <w:sz w:val="24"/>
            </w:rPr>
            <w:t xml:space="preserve">bankovní </w:t>
          </w:r>
          <w:proofErr w:type="gramStart"/>
          <w:r w:rsidRPr="009C5107">
            <w:rPr>
              <w:sz w:val="24"/>
            </w:rPr>
            <w:t xml:space="preserve">spojení: </w:t>
          </w:r>
          <w:bookmarkStart w:id="9" w:name="Text15"/>
          <w:r w:rsidR="000631F7" w:rsidRPr="009C5107">
            <w:rPr>
              <w:noProof/>
              <w:sz w:val="24"/>
            </w:rPr>
            <w:t xml:space="preserve"> </w:t>
          </w:r>
          <w:r w:rsidR="00181125">
            <w:rPr>
              <w:noProof/>
              <w:sz w:val="24"/>
            </w:rPr>
            <w:t>ČSOB</w:t>
          </w:r>
          <w:proofErr w:type="gramEnd"/>
          <w:r w:rsidR="000631F7" w:rsidRPr="009C5107">
            <w:rPr>
              <w:noProof/>
              <w:sz w:val="24"/>
            </w:rPr>
            <w:t xml:space="preserve">    </w:t>
          </w:r>
          <w:bookmarkEnd w:id="9"/>
        </w:p>
        <w:p w14:paraId="341BAADB" w14:textId="37A3BF01" w:rsidR="00131E89" w:rsidRPr="009C5107" w:rsidRDefault="00131E89" w:rsidP="00131E89">
          <w:pPr>
            <w:widowControl w:val="0"/>
            <w:spacing w:before="120" w:line="276" w:lineRule="auto"/>
            <w:rPr>
              <w:sz w:val="24"/>
            </w:rPr>
          </w:pPr>
          <w:r w:rsidRPr="009C5107">
            <w:rPr>
              <w:sz w:val="24"/>
            </w:rPr>
            <w:t>číslo účtu:</w:t>
          </w:r>
          <w:r w:rsidR="00181125">
            <w:rPr>
              <w:sz w:val="24"/>
            </w:rPr>
            <w:t xml:space="preserve"> 605069713/0300</w:t>
          </w:r>
          <w:r w:rsidR="000631F7" w:rsidRPr="009C5107">
            <w:rPr>
              <w:noProof/>
              <w:sz w:val="24"/>
            </w:rPr>
            <w:t xml:space="preserve">     </w:t>
          </w:r>
        </w:p>
        <w:p w14:paraId="24765C3E" w14:textId="37B71C6E" w:rsidR="00131E89" w:rsidRPr="009C5107" w:rsidRDefault="00131E89" w:rsidP="00131E89">
          <w:pPr>
            <w:widowControl w:val="0"/>
            <w:spacing w:before="120" w:line="276" w:lineRule="auto"/>
            <w:rPr>
              <w:sz w:val="24"/>
            </w:rPr>
          </w:pPr>
          <w:proofErr w:type="gramStart"/>
          <w:r w:rsidRPr="009C5107">
            <w:rPr>
              <w:sz w:val="24"/>
            </w:rPr>
            <w:t xml:space="preserve">evidence: </w:t>
          </w:r>
          <w:bookmarkStart w:id="10" w:name="Text32"/>
          <w:r w:rsidRPr="009C5107">
            <w:rPr>
              <w:noProof/>
              <w:sz w:val="24"/>
            </w:rPr>
            <w:t xml:space="preserve"> </w:t>
          </w:r>
          <w:r w:rsidR="00181125" w:rsidRPr="00181125">
            <w:rPr>
              <w:noProof/>
              <w:sz w:val="24"/>
            </w:rPr>
            <w:t>C</w:t>
          </w:r>
          <w:proofErr w:type="gramEnd"/>
          <w:r w:rsidR="00181125" w:rsidRPr="00181125">
            <w:rPr>
              <w:noProof/>
              <w:sz w:val="24"/>
            </w:rPr>
            <w:t xml:space="preserve"> 6339 vedená u Krajského soudu v Ústí nad Labem</w:t>
          </w:r>
          <w:r w:rsidRPr="009C5107">
            <w:rPr>
              <w:noProof/>
              <w:sz w:val="24"/>
            </w:rPr>
            <w:t xml:space="preserve">      </w:t>
          </w:r>
          <w:r w:rsidR="000631F7" w:rsidRPr="009C5107">
            <w:rPr>
              <w:noProof/>
              <w:sz w:val="24"/>
            </w:rPr>
            <w:t xml:space="preserve"> </w:t>
          </w:r>
          <w:bookmarkEnd w:id="10"/>
        </w:p>
        <w:p w14:paraId="01EFA918" w14:textId="5B3F4F25" w:rsidR="00944E58" w:rsidRPr="009C5107" w:rsidRDefault="00131E89" w:rsidP="00181125">
          <w:pPr>
            <w:widowControl w:val="0"/>
            <w:spacing w:before="120" w:after="0" w:line="276" w:lineRule="auto"/>
            <w:jc w:val="left"/>
            <w:rPr>
              <w:sz w:val="24"/>
              <w:szCs w:val="24"/>
            </w:rPr>
          </w:pPr>
          <w:r w:rsidRPr="009C5107">
            <w:rPr>
              <w:sz w:val="24"/>
            </w:rPr>
            <w:t>kontaktní osoby (zástupci) pro plnění smlouvy:</w:t>
          </w:r>
          <w:r w:rsidR="00181125">
            <w:rPr>
              <w:sz w:val="24"/>
            </w:rPr>
            <w:t xml:space="preserve"> </w:t>
          </w:r>
        </w:p>
        <w:p w14:paraId="67B15768" w14:textId="0726D7F1" w:rsidR="004928D8" w:rsidRPr="009C5107" w:rsidRDefault="003E4734" w:rsidP="00131E89">
          <w:pPr>
            <w:widowControl w:val="0"/>
            <w:spacing w:before="120" w:after="0" w:line="276" w:lineRule="auto"/>
            <w:rPr>
              <w:sz w:val="24"/>
              <w:szCs w:val="24"/>
            </w:rPr>
          </w:pPr>
          <w:r w:rsidRPr="009C5107">
            <w:rPr>
              <w:sz w:val="24"/>
              <w:szCs w:val="24"/>
            </w:rPr>
            <w:t xml:space="preserve">dále jen </w:t>
          </w:r>
          <w:r w:rsidR="00210E0A" w:rsidRPr="009C5107">
            <w:rPr>
              <w:sz w:val="24"/>
              <w:szCs w:val="24"/>
            </w:rPr>
            <w:t>„</w:t>
          </w:r>
          <w:r w:rsidRPr="009C5107">
            <w:rPr>
              <w:sz w:val="24"/>
              <w:szCs w:val="24"/>
            </w:rPr>
            <w:t>prodávajíc</w:t>
          </w:r>
          <w:r w:rsidR="00210E0A" w:rsidRPr="009C5107">
            <w:rPr>
              <w:sz w:val="24"/>
              <w:szCs w:val="24"/>
            </w:rPr>
            <w:t>í“</w:t>
          </w:r>
        </w:p>
      </w:sdtContent>
    </w:sdt>
    <w:p w14:paraId="6DDB6263" w14:textId="49F360EE" w:rsidR="004928D8" w:rsidRPr="009C5107" w:rsidRDefault="003E4734" w:rsidP="00131E89">
      <w:pPr>
        <w:widowControl w:val="0"/>
        <w:spacing w:before="120" w:line="276" w:lineRule="auto"/>
        <w:jc w:val="center"/>
        <w:rPr>
          <w:sz w:val="24"/>
          <w:szCs w:val="24"/>
        </w:rPr>
      </w:pPr>
      <w:r w:rsidRPr="009C5107">
        <w:rPr>
          <w:sz w:val="24"/>
          <w:szCs w:val="24"/>
        </w:rPr>
        <w:t>takto:</w:t>
      </w:r>
    </w:p>
    <w:p w14:paraId="3E66C2E6" w14:textId="77777777" w:rsidR="0075613B" w:rsidRPr="009C5107" w:rsidRDefault="0075613B" w:rsidP="001926D2">
      <w:pPr>
        <w:pStyle w:val="Nadpis1"/>
        <w:rPr>
          <w:u w:val="single"/>
        </w:rPr>
      </w:pPr>
      <w:r w:rsidRPr="009C5107">
        <w:rPr>
          <w:u w:val="single"/>
        </w:rPr>
        <w:t>Úvodní ustanovení</w:t>
      </w:r>
    </w:p>
    <w:p w14:paraId="074FBFB5" w14:textId="77777777" w:rsidR="00172F8C" w:rsidRPr="009C5107" w:rsidRDefault="00172F8C" w:rsidP="00FF6CE4">
      <w:pPr>
        <w:widowControl w:val="0"/>
        <w:numPr>
          <w:ilvl w:val="0"/>
          <w:numId w:val="12"/>
        </w:numPr>
        <w:overflowPunct/>
        <w:autoSpaceDE/>
        <w:autoSpaceDN/>
        <w:adjustRightInd/>
        <w:spacing w:before="120" w:after="0" w:line="276" w:lineRule="auto"/>
        <w:ind w:left="284" w:hanging="284"/>
        <w:textAlignment w:val="auto"/>
        <w:rPr>
          <w:sz w:val="24"/>
          <w:szCs w:val="24"/>
        </w:rPr>
      </w:pPr>
      <w:r w:rsidRPr="009C5107">
        <w:rPr>
          <w:sz w:val="24"/>
          <w:szCs w:val="24"/>
        </w:rPr>
        <w:t xml:space="preserve">Smluvní strany prohlašují, že identifikační údaje specifikující smluvní strany jsou v souladu s právní skutečností v době uzavření smlouvy. Smluvní strany se zavazují, že změny </w:t>
      </w:r>
      <w:r w:rsidRPr="009C5107">
        <w:rPr>
          <w:sz w:val="24"/>
          <w:szCs w:val="24"/>
        </w:rPr>
        <w:lastRenderedPageBreak/>
        <w:t>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8F52E7C" w14:textId="7DD1570E" w:rsidR="000353B7" w:rsidRPr="000353B7" w:rsidRDefault="006B6FB6" w:rsidP="000353B7">
      <w:pPr>
        <w:widowControl w:val="0"/>
        <w:numPr>
          <w:ilvl w:val="0"/>
          <w:numId w:val="12"/>
        </w:numPr>
        <w:overflowPunct/>
        <w:autoSpaceDE/>
        <w:autoSpaceDN/>
        <w:adjustRightInd/>
        <w:spacing w:before="120" w:after="0" w:line="276" w:lineRule="auto"/>
        <w:ind w:left="284" w:hanging="284"/>
        <w:textAlignment w:val="auto"/>
        <w:rPr>
          <w:sz w:val="24"/>
          <w:szCs w:val="24"/>
        </w:rPr>
      </w:pPr>
      <w:bookmarkStart w:id="11" w:name="Text17"/>
      <w:r w:rsidRPr="007D4B4B">
        <w:rPr>
          <w:sz w:val="24"/>
          <w:szCs w:val="24"/>
        </w:rPr>
        <w:t xml:space="preserve">Tato </w:t>
      </w:r>
      <w:r w:rsidR="000353B7" w:rsidRPr="000353B7">
        <w:rPr>
          <w:sz w:val="24"/>
          <w:szCs w:val="24"/>
        </w:rPr>
        <w:t>smlouva je uzavřena na základě výsledku zadávacího řízení v rámci dynamického nákupního systému s názvem „</w:t>
      </w:r>
      <w:r w:rsidR="004638FB">
        <w:rPr>
          <w:sz w:val="24"/>
          <w:szCs w:val="24"/>
        </w:rPr>
        <w:t xml:space="preserve">Nákup </w:t>
      </w:r>
      <w:r w:rsidR="00DB692C">
        <w:rPr>
          <w:sz w:val="24"/>
          <w:szCs w:val="24"/>
        </w:rPr>
        <w:t>IT – vybavení škol</w:t>
      </w:r>
      <w:r w:rsidR="000353B7" w:rsidRPr="000353B7">
        <w:rPr>
          <w:sz w:val="24"/>
          <w:szCs w:val="24"/>
        </w:rPr>
        <w:t xml:space="preserve">“ (dále jen „veřejná zakázka“), ve které byla nabídka příkazníka vybrána jako ekonomicky nejvýhodnější. </w:t>
      </w:r>
    </w:p>
    <w:bookmarkEnd w:id="11"/>
    <w:p w14:paraId="0317493C" w14:textId="77777777" w:rsidR="002278CB" w:rsidRPr="009C5107" w:rsidRDefault="002278CB" w:rsidP="00FF6CE4">
      <w:pPr>
        <w:widowControl w:val="0"/>
        <w:numPr>
          <w:ilvl w:val="0"/>
          <w:numId w:val="12"/>
        </w:numPr>
        <w:overflowPunct/>
        <w:autoSpaceDE/>
        <w:adjustRightInd/>
        <w:spacing w:before="120" w:after="0" w:line="276" w:lineRule="auto"/>
        <w:ind w:left="284" w:hanging="284"/>
        <w:textAlignment w:val="auto"/>
        <w:rPr>
          <w:i/>
          <w:sz w:val="24"/>
          <w:szCs w:val="24"/>
        </w:rPr>
      </w:pPr>
      <w:r w:rsidRPr="009C5107">
        <w:rPr>
          <w:sz w:val="24"/>
          <w:szCs w:val="24"/>
        </w:rPr>
        <w:t>Prodávající prohlašuje:</w:t>
      </w:r>
    </w:p>
    <w:p w14:paraId="2F613CF1" w14:textId="77777777" w:rsidR="002278CB" w:rsidRPr="009C5107" w:rsidRDefault="002278CB" w:rsidP="00FF6CE4">
      <w:pPr>
        <w:widowControl w:val="0"/>
        <w:numPr>
          <w:ilvl w:val="0"/>
          <w:numId w:val="26"/>
        </w:numPr>
        <w:overflowPunct/>
        <w:autoSpaceDE/>
        <w:adjustRightInd/>
        <w:spacing w:before="120" w:after="0" w:line="276" w:lineRule="auto"/>
        <w:ind w:left="709"/>
        <w:textAlignment w:val="auto"/>
        <w:rPr>
          <w:i/>
          <w:sz w:val="24"/>
          <w:szCs w:val="24"/>
        </w:rPr>
      </w:pPr>
      <w:r w:rsidRPr="009C5107">
        <w:rPr>
          <w:sz w:val="24"/>
          <w:szCs w:val="24"/>
        </w:rPr>
        <w:t xml:space="preserve">že se detailně seznámil se všemi podklady k veřejné zakázce, s rozsahem a povahou předmětu plnění této smlouvy, </w:t>
      </w:r>
    </w:p>
    <w:p w14:paraId="406BC198" w14:textId="77777777" w:rsidR="002278CB" w:rsidRPr="009C5107" w:rsidRDefault="002278CB" w:rsidP="00FF6CE4">
      <w:pPr>
        <w:widowControl w:val="0"/>
        <w:numPr>
          <w:ilvl w:val="0"/>
          <w:numId w:val="26"/>
        </w:numPr>
        <w:overflowPunct/>
        <w:autoSpaceDE/>
        <w:adjustRightInd/>
        <w:spacing w:before="120" w:after="0" w:line="276" w:lineRule="auto"/>
        <w:ind w:left="709"/>
        <w:textAlignment w:val="auto"/>
        <w:rPr>
          <w:i/>
          <w:sz w:val="24"/>
          <w:szCs w:val="24"/>
        </w:rPr>
      </w:pPr>
      <w:r w:rsidRPr="009C5107">
        <w:rPr>
          <w:sz w:val="24"/>
          <w:szCs w:val="24"/>
        </w:rPr>
        <w:t>že mu jsou známy veškeré technické, kvalitativní a jiné podmínky nezbytné pro realizaci předmětu plnění této smlouvy,</w:t>
      </w:r>
    </w:p>
    <w:p w14:paraId="6226554F" w14:textId="499D8714" w:rsidR="00253CA5" w:rsidRPr="009C5107" w:rsidRDefault="002278CB" w:rsidP="004777B7">
      <w:pPr>
        <w:widowControl w:val="0"/>
        <w:numPr>
          <w:ilvl w:val="0"/>
          <w:numId w:val="26"/>
        </w:numPr>
        <w:overflowPunct/>
        <w:autoSpaceDE/>
        <w:adjustRightInd/>
        <w:spacing w:before="120" w:after="0" w:line="276" w:lineRule="auto"/>
        <w:ind w:left="709"/>
        <w:textAlignment w:val="auto"/>
        <w:rPr>
          <w:i/>
          <w:sz w:val="24"/>
          <w:szCs w:val="24"/>
        </w:rPr>
      </w:pPr>
      <w:r w:rsidRPr="009C5107">
        <w:rPr>
          <w:sz w:val="24"/>
          <w:szCs w:val="24"/>
        </w:rPr>
        <w:t>že disponuje takovými kapacitami a odbornými znalostmi, aby předmět plnění této smlouvy provedl za dohodnutou maximální cenu a v dohodnutém termínu</w:t>
      </w:r>
      <w:r w:rsidRPr="009C5107">
        <w:rPr>
          <w:i/>
          <w:sz w:val="24"/>
          <w:szCs w:val="24"/>
        </w:rPr>
        <w:t>.</w:t>
      </w:r>
    </w:p>
    <w:p w14:paraId="73A3A41E" w14:textId="77777777" w:rsidR="00B5552D" w:rsidRPr="009C5107" w:rsidRDefault="00B5552D" w:rsidP="00FF6CE4">
      <w:pPr>
        <w:widowControl w:val="0"/>
        <w:spacing w:before="120" w:after="0"/>
        <w:jc w:val="center"/>
        <w:rPr>
          <w:b/>
          <w:sz w:val="24"/>
          <w:szCs w:val="24"/>
        </w:rPr>
      </w:pPr>
    </w:p>
    <w:p w14:paraId="67DC1832" w14:textId="77777777" w:rsidR="00FF505B" w:rsidRPr="009C5107" w:rsidRDefault="003E4734" w:rsidP="001926D2">
      <w:pPr>
        <w:pStyle w:val="Nadpis1"/>
      </w:pPr>
      <w:r w:rsidRPr="009C5107">
        <w:t>Článek I.</w:t>
      </w:r>
      <w:r w:rsidRPr="009C5107">
        <w:br/>
      </w:r>
      <w:r w:rsidRPr="009C5107">
        <w:rPr>
          <w:u w:val="single"/>
        </w:rPr>
        <w:t xml:space="preserve">Předmět </w:t>
      </w:r>
      <w:r w:rsidR="00C93C14" w:rsidRPr="009C5107">
        <w:rPr>
          <w:u w:val="single"/>
        </w:rPr>
        <w:t>smlouvy</w:t>
      </w:r>
    </w:p>
    <w:p w14:paraId="01991567" w14:textId="2C3353D2" w:rsidR="00FF505B" w:rsidRPr="009C5107" w:rsidRDefault="00C93C14" w:rsidP="00FF6CE4">
      <w:pPr>
        <w:widowControl w:val="0"/>
        <w:numPr>
          <w:ilvl w:val="0"/>
          <w:numId w:val="3"/>
        </w:numPr>
        <w:tabs>
          <w:tab w:val="clear" w:pos="397"/>
          <w:tab w:val="num" w:pos="284"/>
        </w:tabs>
        <w:spacing w:before="120" w:line="276" w:lineRule="auto"/>
        <w:ind w:left="284"/>
        <w:rPr>
          <w:b/>
          <w:sz w:val="24"/>
          <w:szCs w:val="24"/>
        </w:rPr>
      </w:pPr>
      <w:r w:rsidRPr="009C5107">
        <w:rPr>
          <w:sz w:val="24"/>
          <w:szCs w:val="24"/>
        </w:rPr>
        <w:t xml:space="preserve">Prodávající </w:t>
      </w:r>
      <w:r w:rsidR="00FF505B" w:rsidRPr="009C5107">
        <w:rPr>
          <w:sz w:val="24"/>
          <w:szCs w:val="24"/>
        </w:rPr>
        <w:t xml:space="preserve">se zavazuje, že </w:t>
      </w:r>
      <w:r w:rsidR="00DE4DFE" w:rsidRPr="009C5107">
        <w:rPr>
          <w:sz w:val="24"/>
          <w:szCs w:val="24"/>
        </w:rPr>
        <w:t>dodá</w:t>
      </w:r>
      <w:r w:rsidR="00FF505B" w:rsidRPr="009C5107">
        <w:rPr>
          <w:sz w:val="24"/>
          <w:szCs w:val="24"/>
        </w:rPr>
        <w:t xml:space="preserve"> kupujícímu </w:t>
      </w:r>
      <w:r w:rsidR="00BF566C" w:rsidRPr="009C5107">
        <w:rPr>
          <w:b/>
          <w:bCs/>
          <w:sz w:val="24"/>
          <w:szCs w:val="24"/>
        </w:rPr>
        <w:t>v dohodnutém termínu, na dohodnutém místě a v dohodnutém množství, jakosti a provedení</w:t>
      </w:r>
      <w:r w:rsidR="00BF566C" w:rsidRPr="009C5107">
        <w:rPr>
          <w:sz w:val="24"/>
          <w:szCs w:val="24"/>
        </w:rPr>
        <w:t xml:space="preserve"> </w:t>
      </w:r>
      <w:r w:rsidR="008865C4" w:rsidRPr="009C5107">
        <w:rPr>
          <w:sz w:val="24"/>
          <w:szCs w:val="24"/>
        </w:rPr>
        <w:t>níže</w:t>
      </w:r>
      <w:r w:rsidR="002D4956" w:rsidRPr="009C5107">
        <w:rPr>
          <w:sz w:val="24"/>
          <w:szCs w:val="24"/>
        </w:rPr>
        <w:t xml:space="preserve"> vymezený předmět koupě</w:t>
      </w:r>
      <w:r w:rsidR="008865C4" w:rsidRPr="009C5107">
        <w:rPr>
          <w:sz w:val="24"/>
          <w:szCs w:val="24"/>
        </w:rPr>
        <w:t xml:space="preserve"> (dále jen „</w:t>
      </w:r>
      <w:r w:rsidR="008865C4" w:rsidRPr="009C5107">
        <w:rPr>
          <w:i/>
          <w:iCs/>
          <w:sz w:val="24"/>
          <w:szCs w:val="24"/>
        </w:rPr>
        <w:t>zboží</w:t>
      </w:r>
      <w:r w:rsidR="008865C4" w:rsidRPr="009C5107">
        <w:rPr>
          <w:sz w:val="24"/>
          <w:szCs w:val="24"/>
        </w:rPr>
        <w:t>“)</w:t>
      </w:r>
      <w:r w:rsidR="002D4956" w:rsidRPr="009C5107">
        <w:rPr>
          <w:sz w:val="24"/>
          <w:szCs w:val="24"/>
        </w:rPr>
        <w:t xml:space="preserve">, </w:t>
      </w:r>
      <w:r w:rsidR="00FF505B" w:rsidRPr="009C5107">
        <w:rPr>
          <w:sz w:val="24"/>
          <w:szCs w:val="24"/>
        </w:rPr>
        <w:t>a</w:t>
      </w:r>
      <w:r w:rsidR="00EC1C78" w:rsidRPr="009C5107">
        <w:rPr>
          <w:sz w:val="24"/>
          <w:szCs w:val="24"/>
        </w:rPr>
        <w:t xml:space="preserve"> umožní mu nabýt ke zboží vlastnické právo, a</w:t>
      </w:r>
      <w:r w:rsidR="00FF505B" w:rsidRPr="009C5107">
        <w:rPr>
          <w:sz w:val="24"/>
          <w:szCs w:val="24"/>
        </w:rPr>
        <w:t xml:space="preserve"> kupující se zavazuje, že </w:t>
      </w:r>
      <w:r w:rsidR="008865C4" w:rsidRPr="009C5107">
        <w:rPr>
          <w:sz w:val="24"/>
          <w:szCs w:val="24"/>
        </w:rPr>
        <w:t>zboží</w:t>
      </w:r>
      <w:r w:rsidR="002D4956" w:rsidRPr="009C5107">
        <w:rPr>
          <w:sz w:val="24"/>
          <w:szCs w:val="24"/>
        </w:rPr>
        <w:t xml:space="preserve"> převezme </w:t>
      </w:r>
      <w:r w:rsidR="00FF505B" w:rsidRPr="009C5107">
        <w:rPr>
          <w:sz w:val="24"/>
          <w:szCs w:val="24"/>
        </w:rPr>
        <w:t xml:space="preserve">a zaplatí </w:t>
      </w:r>
      <w:r w:rsidR="002D4956" w:rsidRPr="009C5107">
        <w:rPr>
          <w:sz w:val="24"/>
          <w:szCs w:val="24"/>
        </w:rPr>
        <w:t xml:space="preserve">prodávajícímu </w:t>
      </w:r>
      <w:r w:rsidR="00FF505B" w:rsidRPr="009C5107">
        <w:rPr>
          <w:sz w:val="24"/>
          <w:szCs w:val="24"/>
        </w:rPr>
        <w:t xml:space="preserve">kupní cenu. </w:t>
      </w:r>
    </w:p>
    <w:p w14:paraId="115FA2CB" w14:textId="77777777" w:rsidR="001D4A9D" w:rsidRPr="009C5107" w:rsidRDefault="001D4A9D" w:rsidP="00FF6CE4">
      <w:pPr>
        <w:widowControl w:val="0"/>
        <w:spacing w:before="0" w:after="0"/>
        <w:rPr>
          <w:b/>
          <w:sz w:val="24"/>
          <w:szCs w:val="24"/>
        </w:rPr>
      </w:pPr>
    </w:p>
    <w:p w14:paraId="1CF4EDAF" w14:textId="77777777" w:rsidR="00FF505B" w:rsidRPr="007D4B4B" w:rsidRDefault="00FF505B" w:rsidP="001926D2">
      <w:pPr>
        <w:pStyle w:val="Nadpis1"/>
      </w:pPr>
      <w:r w:rsidRPr="007D4B4B">
        <w:t>Článek II.</w:t>
      </w:r>
    </w:p>
    <w:p w14:paraId="7B4F254B" w14:textId="59145B8F" w:rsidR="00283630" w:rsidRPr="007D4B4B" w:rsidRDefault="008865C4" w:rsidP="001926D2">
      <w:pPr>
        <w:pStyle w:val="Nadpis1"/>
        <w:rPr>
          <w:u w:val="single"/>
        </w:rPr>
      </w:pPr>
      <w:r w:rsidRPr="007D4B4B">
        <w:rPr>
          <w:u w:val="single"/>
        </w:rPr>
        <w:t>Specifikace zboží</w:t>
      </w:r>
      <w:r w:rsidR="00BF566C" w:rsidRPr="007D4B4B">
        <w:rPr>
          <w:u w:val="single"/>
        </w:rPr>
        <w:t>, termín a místo dodání</w:t>
      </w:r>
    </w:p>
    <w:p w14:paraId="11619AB8" w14:textId="56124D15" w:rsidR="00AF1BFB" w:rsidRPr="007D4B4B" w:rsidRDefault="006F3307" w:rsidP="00AF1BFB">
      <w:pPr>
        <w:widowControl w:val="0"/>
        <w:numPr>
          <w:ilvl w:val="0"/>
          <w:numId w:val="16"/>
        </w:numPr>
        <w:spacing w:before="120" w:after="0" w:line="276" w:lineRule="auto"/>
        <w:ind w:left="284" w:hanging="284"/>
        <w:rPr>
          <w:b/>
          <w:sz w:val="24"/>
          <w:szCs w:val="24"/>
          <w:u w:val="single"/>
        </w:rPr>
      </w:pPr>
      <w:bookmarkStart w:id="12" w:name="Text34"/>
      <w:r w:rsidRPr="007D4B4B">
        <w:rPr>
          <w:sz w:val="24"/>
        </w:rPr>
        <w:t>Prodávající se zavazuje dodat</w:t>
      </w:r>
      <w:r w:rsidR="00DB692C">
        <w:rPr>
          <w:sz w:val="24"/>
        </w:rPr>
        <w:t xml:space="preserve"> zboží</w:t>
      </w:r>
      <w:r w:rsidR="0045412F" w:rsidRPr="007D4B4B">
        <w:rPr>
          <w:sz w:val="24"/>
        </w:rPr>
        <w:t xml:space="preserve"> specifikovan</w:t>
      </w:r>
      <w:r w:rsidR="00DB692C">
        <w:rPr>
          <w:sz w:val="24"/>
        </w:rPr>
        <w:t>é</w:t>
      </w:r>
      <w:r w:rsidRPr="007D4B4B">
        <w:rPr>
          <w:sz w:val="24"/>
        </w:rPr>
        <w:t xml:space="preserve"> v příloze této smlouvy, která tvoří její nedílnou součást.</w:t>
      </w:r>
      <w:r w:rsidR="006F578F" w:rsidRPr="007D4B4B">
        <w:rPr>
          <w:noProof/>
          <w:sz w:val="24"/>
        </w:rPr>
        <w:t xml:space="preserve"> </w:t>
      </w:r>
      <w:bookmarkEnd w:id="12"/>
    </w:p>
    <w:p w14:paraId="3BD105C4" w14:textId="3AF9F7F1" w:rsidR="00863A83" w:rsidRPr="007D4B4B" w:rsidRDefault="00863A83" w:rsidP="00863A83">
      <w:pPr>
        <w:widowControl w:val="0"/>
        <w:numPr>
          <w:ilvl w:val="0"/>
          <w:numId w:val="16"/>
        </w:numPr>
        <w:spacing w:before="120" w:after="0" w:line="276" w:lineRule="auto"/>
        <w:ind w:left="284" w:hanging="284"/>
        <w:rPr>
          <w:bCs/>
          <w:sz w:val="24"/>
          <w:szCs w:val="24"/>
        </w:rPr>
      </w:pPr>
      <w:r w:rsidRPr="009C5107">
        <w:rPr>
          <w:bCs/>
          <w:sz w:val="24"/>
          <w:szCs w:val="24"/>
        </w:rPr>
        <w:t>Smluvní strany si v souladu s § 100 odst. 1 zákona o zadá</w:t>
      </w:r>
      <w:r w:rsidR="00A12886" w:rsidRPr="009C5107">
        <w:rPr>
          <w:bCs/>
          <w:sz w:val="24"/>
          <w:szCs w:val="24"/>
        </w:rPr>
        <w:t>vání</w:t>
      </w:r>
      <w:r w:rsidRPr="009C5107">
        <w:rPr>
          <w:bCs/>
          <w:sz w:val="24"/>
          <w:szCs w:val="24"/>
        </w:rPr>
        <w:t xml:space="preserve"> veřejných zakázek </w:t>
      </w:r>
      <w:r w:rsidRPr="009C5107">
        <w:rPr>
          <w:b/>
          <w:sz w:val="24"/>
          <w:szCs w:val="24"/>
        </w:rPr>
        <w:t>vyhrazují změnu závazku</w:t>
      </w:r>
      <w:r w:rsidRPr="009C5107">
        <w:rPr>
          <w:bCs/>
          <w:sz w:val="24"/>
          <w:szCs w:val="24"/>
        </w:rPr>
        <w:t xml:space="preserve"> spočívající ve změně položky či komponenty uvedené v příloze této smlouvy, pokud by vznikly problémy s její dostupností. Pro provedení změny je nutn</w:t>
      </w:r>
      <w:r w:rsidR="003C6797" w:rsidRPr="009C5107">
        <w:rPr>
          <w:bCs/>
          <w:sz w:val="24"/>
          <w:szCs w:val="24"/>
        </w:rPr>
        <w:t>ý</w:t>
      </w:r>
      <w:r w:rsidRPr="009C5107">
        <w:rPr>
          <w:bCs/>
          <w:sz w:val="24"/>
          <w:szCs w:val="24"/>
        </w:rPr>
        <w:t xml:space="preserve"> souhlas obou smluvních stran</w:t>
      </w:r>
      <w:r w:rsidR="003C6797" w:rsidRPr="009C5107">
        <w:rPr>
          <w:bCs/>
          <w:sz w:val="24"/>
          <w:szCs w:val="24"/>
        </w:rPr>
        <w:t xml:space="preserve"> ve formě dodatku k této smlouvě. U</w:t>
      </w:r>
      <w:r w:rsidRPr="009C5107">
        <w:rPr>
          <w:bCs/>
          <w:sz w:val="24"/>
          <w:szCs w:val="24"/>
        </w:rPr>
        <w:t xml:space="preserve">pravené plnění musí být v souladu </w:t>
      </w:r>
      <w:r w:rsidRPr="007D4B4B">
        <w:rPr>
          <w:bCs/>
          <w:sz w:val="24"/>
          <w:szCs w:val="24"/>
        </w:rPr>
        <w:t xml:space="preserve">s původními zadávacími podmínkami a oproti uzavřené smlouvě nesmí dojít </w:t>
      </w:r>
      <w:r w:rsidR="00C21ABB" w:rsidRPr="007D4B4B">
        <w:rPr>
          <w:bCs/>
          <w:sz w:val="24"/>
          <w:szCs w:val="24"/>
        </w:rPr>
        <w:t xml:space="preserve">z pohledu kupujícího </w:t>
      </w:r>
      <w:r w:rsidRPr="007D4B4B">
        <w:rPr>
          <w:bCs/>
          <w:sz w:val="24"/>
          <w:szCs w:val="24"/>
        </w:rPr>
        <w:t>k objektivnímu zhoršení parametrů plnění.</w:t>
      </w:r>
    </w:p>
    <w:p w14:paraId="69AB674D" w14:textId="53A1271E" w:rsidR="00720F3A" w:rsidRPr="009C5107" w:rsidRDefault="001B0AD3" w:rsidP="00BF566C">
      <w:pPr>
        <w:widowControl w:val="0"/>
        <w:numPr>
          <w:ilvl w:val="0"/>
          <w:numId w:val="16"/>
        </w:numPr>
        <w:spacing w:before="120" w:after="0" w:line="276" w:lineRule="auto"/>
        <w:ind w:left="284" w:hanging="284"/>
        <w:rPr>
          <w:bCs/>
          <w:sz w:val="24"/>
          <w:szCs w:val="24"/>
        </w:rPr>
      </w:pPr>
      <w:r w:rsidRPr="007D4B4B">
        <w:rPr>
          <w:sz w:val="24"/>
          <w:szCs w:val="24"/>
        </w:rPr>
        <w:t>Prodávají</w:t>
      </w:r>
      <w:r w:rsidR="00755B08" w:rsidRPr="007D4B4B">
        <w:rPr>
          <w:sz w:val="24"/>
          <w:szCs w:val="24"/>
        </w:rPr>
        <w:t>cí</w:t>
      </w:r>
      <w:r w:rsidRPr="007D4B4B">
        <w:rPr>
          <w:sz w:val="24"/>
          <w:szCs w:val="24"/>
        </w:rPr>
        <w:t xml:space="preserve"> se zavazuje dodat kupujícímu zboží </w:t>
      </w:r>
      <w:bookmarkStart w:id="13" w:name="Text35"/>
      <w:r w:rsidR="003D7326" w:rsidRPr="007D4B4B">
        <w:rPr>
          <w:b/>
          <w:bCs/>
          <w:noProof/>
          <w:sz w:val="24"/>
          <w:szCs w:val="24"/>
        </w:rPr>
        <w:t xml:space="preserve">nejpozději do </w:t>
      </w:r>
      <w:r w:rsidR="00605CEF" w:rsidRPr="007D4B4B">
        <w:rPr>
          <w:b/>
          <w:bCs/>
          <w:noProof/>
          <w:sz w:val="24"/>
          <w:szCs w:val="24"/>
        </w:rPr>
        <w:t>30</w:t>
      </w:r>
      <w:r w:rsidR="00236530">
        <w:rPr>
          <w:b/>
          <w:bCs/>
          <w:noProof/>
          <w:sz w:val="24"/>
          <w:szCs w:val="24"/>
        </w:rPr>
        <w:t>. 12. 2024</w:t>
      </w:r>
      <w:r w:rsidR="007E59C8">
        <w:rPr>
          <w:b/>
          <w:bCs/>
          <w:noProof/>
          <w:sz w:val="24"/>
          <w:szCs w:val="24"/>
        </w:rPr>
        <w:t xml:space="preserve"> </w:t>
      </w:r>
      <w:bookmarkEnd w:id="13"/>
      <w:r w:rsidR="007E59C8">
        <w:rPr>
          <w:b/>
          <w:bCs/>
          <w:noProof/>
          <w:sz w:val="24"/>
          <w:szCs w:val="24"/>
        </w:rPr>
        <w:t xml:space="preserve">včetně fakturace, dopravy, instalace, uvedení do provozu a zaškolení </w:t>
      </w:r>
      <w:proofErr w:type="gramStart"/>
      <w:r w:rsidR="007E59C8">
        <w:rPr>
          <w:b/>
          <w:bCs/>
          <w:noProof/>
          <w:sz w:val="24"/>
          <w:szCs w:val="24"/>
        </w:rPr>
        <w:t>personálu.</w:t>
      </w:r>
      <w:r w:rsidR="003D7326" w:rsidRPr="007D4B4B">
        <w:rPr>
          <w:sz w:val="24"/>
          <w:szCs w:val="24"/>
        </w:rPr>
        <w:t>.</w:t>
      </w:r>
      <w:proofErr w:type="gramEnd"/>
      <w:r w:rsidR="00AF1BFB" w:rsidRPr="007D4B4B">
        <w:rPr>
          <w:noProof/>
          <w:sz w:val="24"/>
          <w:szCs w:val="24"/>
        </w:rPr>
        <w:t xml:space="preserve"> </w:t>
      </w:r>
      <w:r w:rsidRPr="007D4B4B">
        <w:rPr>
          <w:sz w:val="24"/>
          <w:szCs w:val="24"/>
        </w:rPr>
        <w:t xml:space="preserve">Prodávající je oprávněn dodat zboží kdykoli během dohodnuté lhůty, je však povinen </w:t>
      </w:r>
      <w:r w:rsidRPr="007D4B4B">
        <w:rPr>
          <w:b/>
          <w:bCs/>
          <w:sz w:val="24"/>
          <w:szCs w:val="24"/>
        </w:rPr>
        <w:t>vyzvat kupujícího k převzetí</w:t>
      </w:r>
      <w:r w:rsidRPr="009C5107">
        <w:rPr>
          <w:b/>
          <w:bCs/>
          <w:sz w:val="24"/>
          <w:szCs w:val="24"/>
        </w:rPr>
        <w:t xml:space="preserve"> zboží</w:t>
      </w:r>
      <w:r w:rsidR="008F2640" w:rsidRPr="009C5107">
        <w:rPr>
          <w:b/>
          <w:bCs/>
          <w:sz w:val="24"/>
          <w:szCs w:val="24"/>
        </w:rPr>
        <w:t xml:space="preserve"> alespoň dva pracovní dny </w:t>
      </w:r>
      <w:r w:rsidR="00AD290A" w:rsidRPr="009C5107">
        <w:rPr>
          <w:b/>
          <w:bCs/>
          <w:sz w:val="24"/>
          <w:szCs w:val="24"/>
        </w:rPr>
        <w:t>dopředu</w:t>
      </w:r>
      <w:r w:rsidRPr="009C5107">
        <w:rPr>
          <w:b/>
          <w:bCs/>
          <w:sz w:val="24"/>
          <w:szCs w:val="24"/>
        </w:rPr>
        <w:t>.</w:t>
      </w:r>
      <w:r w:rsidR="00DE7FAF" w:rsidRPr="009C5107">
        <w:rPr>
          <w:b/>
          <w:bCs/>
          <w:sz w:val="24"/>
          <w:szCs w:val="24"/>
        </w:rPr>
        <w:t xml:space="preserve"> </w:t>
      </w:r>
      <w:r w:rsidR="005F76C7" w:rsidRPr="009C5107">
        <w:rPr>
          <w:sz w:val="24"/>
        </w:rPr>
        <w:t xml:space="preserve">O předání zboží se vyhotoví </w:t>
      </w:r>
      <w:r w:rsidR="005F76C7" w:rsidRPr="009C5107">
        <w:rPr>
          <w:b/>
          <w:bCs/>
          <w:sz w:val="24"/>
        </w:rPr>
        <w:t>dodací list (popř. jiný doklad)</w:t>
      </w:r>
      <w:r w:rsidR="005F76C7" w:rsidRPr="009C5107">
        <w:rPr>
          <w:sz w:val="24"/>
        </w:rPr>
        <w:t>, který musí obsahovat zejména popis předávaného zboží, datum a místo předání zboží, jména a vlastnoruční podpis předávající a přebírající osoby.</w:t>
      </w:r>
    </w:p>
    <w:p w14:paraId="6FA6E729" w14:textId="591C5699" w:rsidR="001D4A9D" w:rsidRPr="009C5107" w:rsidRDefault="00546241" w:rsidP="00BF566C">
      <w:pPr>
        <w:widowControl w:val="0"/>
        <w:numPr>
          <w:ilvl w:val="0"/>
          <w:numId w:val="16"/>
        </w:numPr>
        <w:spacing w:before="120" w:after="0" w:line="276" w:lineRule="auto"/>
        <w:ind w:left="284" w:hanging="284"/>
        <w:rPr>
          <w:bCs/>
          <w:sz w:val="24"/>
          <w:szCs w:val="24"/>
        </w:rPr>
      </w:pPr>
      <w:r w:rsidRPr="009C5107">
        <w:rPr>
          <w:sz w:val="24"/>
          <w:szCs w:val="24"/>
        </w:rPr>
        <w:t xml:space="preserve">Prodávající dodá zboží </w:t>
      </w:r>
      <w:r w:rsidR="000E50D8" w:rsidRPr="007D4B4B">
        <w:rPr>
          <w:sz w:val="24"/>
          <w:szCs w:val="24"/>
        </w:rPr>
        <w:t xml:space="preserve">na tuto </w:t>
      </w:r>
      <w:r w:rsidR="000E50D8" w:rsidRPr="002E494E">
        <w:rPr>
          <w:sz w:val="24"/>
          <w:szCs w:val="24"/>
        </w:rPr>
        <w:t xml:space="preserve">adresu: </w:t>
      </w:r>
      <w:bookmarkStart w:id="14" w:name="Text51"/>
      <w:r w:rsidR="002E494E" w:rsidRPr="002E494E">
        <w:rPr>
          <w:sz w:val="24"/>
          <w:szCs w:val="24"/>
        </w:rPr>
        <w:t>Masarykova 3, 460 01 Liberec 1</w:t>
      </w:r>
      <w:r w:rsidR="00605CEF" w:rsidRPr="002E494E">
        <w:rPr>
          <w:sz w:val="24"/>
          <w:szCs w:val="24"/>
        </w:rPr>
        <w:t>.</w:t>
      </w:r>
      <w:r w:rsidR="006F578F" w:rsidRPr="002E494E">
        <w:rPr>
          <w:noProof/>
          <w:sz w:val="24"/>
          <w:szCs w:val="24"/>
        </w:rPr>
        <w:t xml:space="preserve"> </w:t>
      </w:r>
      <w:bookmarkEnd w:id="14"/>
      <w:r w:rsidR="00A73773" w:rsidRPr="002E494E">
        <w:rPr>
          <w:i/>
          <w:sz w:val="24"/>
          <w:szCs w:val="24"/>
        </w:rPr>
        <w:t xml:space="preserve"> </w:t>
      </w:r>
      <w:r w:rsidR="001D4A9D" w:rsidRPr="002E494E">
        <w:rPr>
          <w:sz w:val="24"/>
          <w:szCs w:val="24"/>
        </w:rPr>
        <w:t>Prodávající se</w:t>
      </w:r>
      <w:r w:rsidR="001D4A9D" w:rsidRPr="009C5107">
        <w:rPr>
          <w:sz w:val="24"/>
          <w:szCs w:val="24"/>
        </w:rPr>
        <w:t xml:space="preserve"> zavazuje předat kupujícímu spolu se zbožím také doklady, jež jsou nutné k užívání zboží.</w:t>
      </w:r>
    </w:p>
    <w:p w14:paraId="70FF0933" w14:textId="77777777" w:rsidR="001B0AD3" w:rsidRPr="009C5107" w:rsidRDefault="001B0AD3" w:rsidP="00FF6CE4">
      <w:pPr>
        <w:pStyle w:val="NADPISCENNETUC"/>
        <w:keepNext w:val="0"/>
        <w:keepLines w:val="0"/>
        <w:widowControl w:val="0"/>
        <w:spacing w:before="0" w:after="0"/>
        <w:jc w:val="both"/>
        <w:rPr>
          <w:b/>
          <w:sz w:val="24"/>
        </w:rPr>
      </w:pPr>
    </w:p>
    <w:p w14:paraId="627F15DB" w14:textId="29AB7252" w:rsidR="00BF566C" w:rsidRPr="009C5107" w:rsidRDefault="00BF566C" w:rsidP="00BF566C">
      <w:pPr>
        <w:pStyle w:val="Nadpis1"/>
      </w:pPr>
      <w:r w:rsidRPr="009C5107">
        <w:lastRenderedPageBreak/>
        <w:t>Článek III.</w:t>
      </w:r>
      <w:r w:rsidRPr="009C5107">
        <w:br/>
      </w:r>
      <w:r w:rsidRPr="009C5107">
        <w:rPr>
          <w:u w:val="single"/>
        </w:rPr>
        <w:t>Digitální obsah</w:t>
      </w:r>
    </w:p>
    <w:p w14:paraId="407662C4" w14:textId="77777777" w:rsidR="00BF566C" w:rsidRPr="009C5107" w:rsidRDefault="00BF566C" w:rsidP="00BF566C">
      <w:pPr>
        <w:pStyle w:val="AJAKO1"/>
        <w:widowControl w:val="0"/>
        <w:numPr>
          <w:ilvl w:val="0"/>
          <w:numId w:val="36"/>
        </w:numPr>
        <w:adjustRightInd/>
        <w:spacing w:after="0" w:line="276" w:lineRule="auto"/>
        <w:ind w:left="284"/>
        <w:textAlignment w:val="auto"/>
        <w:rPr>
          <w:b/>
          <w:bCs/>
          <w:sz w:val="24"/>
          <w:szCs w:val="24"/>
        </w:rPr>
      </w:pPr>
      <w:r w:rsidRPr="009C5107">
        <w:rPr>
          <w:sz w:val="24"/>
          <w:szCs w:val="24"/>
        </w:rPr>
        <w:t xml:space="preserve">V případě, že je </w:t>
      </w:r>
      <w:r w:rsidRPr="009C5107">
        <w:rPr>
          <w:b/>
          <w:bCs/>
          <w:sz w:val="24"/>
          <w:szCs w:val="24"/>
        </w:rPr>
        <w:t>zboží či jeho část propojeno s digitálním obsahem</w:t>
      </w:r>
      <w:r w:rsidRPr="009C5107">
        <w:rPr>
          <w:sz w:val="24"/>
          <w:szCs w:val="24"/>
        </w:rPr>
        <w:t xml:space="preserve"> nebo službou digitálního obsahu takovým způsobem, že by bez nich nemohla plnit své funkce, mají smluvní strany rovněž práva a povinnosti uvedené v tomto článku. </w:t>
      </w:r>
      <w:bookmarkStart w:id="15" w:name="_Hlk132701003"/>
      <w:r w:rsidRPr="009C5107">
        <w:rPr>
          <w:b/>
          <w:bCs/>
          <w:sz w:val="24"/>
          <w:szCs w:val="24"/>
        </w:rPr>
        <w:t>Pokud veškeré nebo některé konkrétní zboží není propojeno s digitálním obsahem nebo službou digitálního obsahu, tento článek se vůči němu neuplatní.</w:t>
      </w:r>
    </w:p>
    <w:bookmarkEnd w:id="15"/>
    <w:p w14:paraId="18B7D717" w14:textId="77777777" w:rsidR="00BF566C" w:rsidRPr="009C5107" w:rsidRDefault="00BF566C" w:rsidP="00BF566C">
      <w:pPr>
        <w:pStyle w:val="AJAKO1"/>
        <w:widowControl w:val="0"/>
        <w:numPr>
          <w:ilvl w:val="0"/>
          <w:numId w:val="36"/>
        </w:numPr>
        <w:adjustRightInd/>
        <w:spacing w:after="0" w:line="276" w:lineRule="auto"/>
        <w:ind w:left="284"/>
        <w:textAlignment w:val="auto"/>
        <w:rPr>
          <w:sz w:val="24"/>
          <w:szCs w:val="24"/>
        </w:rPr>
      </w:pPr>
      <w:r w:rsidRPr="009C5107">
        <w:rPr>
          <w:sz w:val="24"/>
          <w:szCs w:val="24"/>
        </w:rPr>
        <w:t xml:space="preserve">Pokud digitální obsah podléhá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digitálnímu obsahu, a to v rozsahu, který je nutný k využívání digitálního obsahu a všech jeho funkcionalit, případně k účelu, který vyplývá z této smlouvy. </w:t>
      </w:r>
    </w:p>
    <w:p w14:paraId="5FC357AF" w14:textId="77777777" w:rsidR="00BF566C" w:rsidRPr="009C5107" w:rsidRDefault="00BF566C" w:rsidP="00BF566C">
      <w:pPr>
        <w:pStyle w:val="AJAKO1"/>
        <w:widowControl w:val="0"/>
        <w:numPr>
          <w:ilvl w:val="0"/>
          <w:numId w:val="36"/>
        </w:numPr>
        <w:adjustRightInd/>
        <w:spacing w:after="0" w:line="276" w:lineRule="auto"/>
        <w:ind w:left="284"/>
        <w:textAlignment w:val="auto"/>
        <w:rPr>
          <w:sz w:val="24"/>
          <w:szCs w:val="24"/>
        </w:rPr>
      </w:pPr>
      <w:r w:rsidRPr="009C5107">
        <w:rPr>
          <w:sz w:val="24"/>
          <w:szCs w:val="24"/>
        </w:rPr>
        <w:t>Licence poskytnutá podle této smlouvy se vztahuje i na všechny aktualizované verze poskytnutého digitálního obsahu. Odměna za poskytnutí licence je součástí kupní ceny.</w:t>
      </w:r>
    </w:p>
    <w:p w14:paraId="6407B59B" w14:textId="05F303D0" w:rsidR="00BF566C" w:rsidRPr="009C5107" w:rsidRDefault="00BF566C" w:rsidP="00BF566C">
      <w:pPr>
        <w:pStyle w:val="AJAKO1"/>
        <w:widowControl w:val="0"/>
        <w:numPr>
          <w:ilvl w:val="0"/>
          <w:numId w:val="36"/>
        </w:numPr>
        <w:adjustRightInd/>
        <w:spacing w:after="0" w:line="276" w:lineRule="auto"/>
        <w:ind w:left="284"/>
        <w:textAlignment w:val="auto"/>
      </w:pPr>
      <w:bookmarkStart w:id="16" w:name="Text70"/>
      <w:r w:rsidRPr="009C5107">
        <w:rPr>
          <w:sz w:val="24"/>
          <w:szCs w:val="24"/>
        </w:rPr>
        <w:t xml:space="preserve">Kupující má právo ze strany poskytovatele digitálního </w:t>
      </w:r>
      <w:r w:rsidRPr="007D11A5">
        <w:rPr>
          <w:sz w:val="24"/>
          <w:szCs w:val="24"/>
        </w:rPr>
        <w:t>obsahu na bezplatné poskytnutí všech potřebných aktualizací digitálního obsahu, a to minimálně po dobu trvání záruky za jakost podle článku VIII. této smlouvy. Potřebnými aktualizacemi</w:t>
      </w:r>
      <w:r w:rsidRPr="009C5107">
        <w:rPr>
          <w:sz w:val="24"/>
          <w:szCs w:val="24"/>
        </w:rPr>
        <w:t xml:space="preserve"> se rozumí takové aktualizace, které jsou nezbytné, aby byl digitální obsah bez vad.</w:t>
      </w:r>
      <w:bookmarkEnd w:id="16"/>
      <w:r w:rsidRPr="009C5107">
        <w:rPr>
          <w:sz w:val="24"/>
          <w:szCs w:val="24"/>
        </w:rPr>
        <w:t xml:space="preserve"> </w:t>
      </w:r>
    </w:p>
    <w:p w14:paraId="16CEDDC4" w14:textId="6438FBFB" w:rsidR="00BF566C" w:rsidRPr="009C5107" w:rsidRDefault="00BF566C" w:rsidP="00BF566C">
      <w:pPr>
        <w:pStyle w:val="AJAKO1"/>
        <w:widowControl w:val="0"/>
        <w:numPr>
          <w:ilvl w:val="0"/>
          <w:numId w:val="36"/>
        </w:numPr>
        <w:adjustRightInd/>
        <w:spacing w:after="0" w:line="276" w:lineRule="auto"/>
        <w:ind w:left="284"/>
        <w:textAlignment w:val="auto"/>
      </w:pPr>
      <w:r w:rsidRPr="009C5107">
        <w:rPr>
          <w:sz w:val="24"/>
          <w:szCs w:val="24"/>
        </w:rPr>
        <w:t>Kupující má právo, aby jej poskytovatel digitálního obsahu upozornil na dostupnost aktualizací a na způsob, jak je může získat. V případě, že poskytovatel digitálního obsahu kupujícího takto neupozorní, má kupující právo požadovat, aby poskytovatel digitálního obsahu provedl potřebné aktualizace sám.</w:t>
      </w:r>
    </w:p>
    <w:p w14:paraId="191E759B" w14:textId="77777777" w:rsidR="00BF566C" w:rsidRPr="009C5107" w:rsidRDefault="00BF566C" w:rsidP="00BF566C">
      <w:pPr>
        <w:pStyle w:val="AJAKO1"/>
        <w:widowControl w:val="0"/>
        <w:numPr>
          <w:ilvl w:val="0"/>
          <w:numId w:val="36"/>
        </w:numPr>
        <w:adjustRightInd/>
        <w:spacing w:after="0" w:line="276" w:lineRule="auto"/>
        <w:ind w:left="284"/>
        <w:textAlignment w:val="auto"/>
        <w:rPr>
          <w:sz w:val="24"/>
          <w:szCs w:val="24"/>
        </w:rPr>
      </w:pPr>
      <w:r w:rsidRPr="009C5107">
        <w:rPr>
          <w:sz w:val="24"/>
          <w:szCs w:val="24"/>
        </w:rPr>
        <w:t xml:space="preserve">Pokud není poskytovatelem digitálního obsahu třetí osoba, která digitální obsah poskytuje samostatně, je jím prodávající. V případě pochybností se má za to, že poskytovatelem digitálního obsahu je prodávající. </w:t>
      </w:r>
    </w:p>
    <w:p w14:paraId="3E09E292" w14:textId="77777777" w:rsidR="00BF566C" w:rsidRPr="009C5107" w:rsidRDefault="00BF566C" w:rsidP="00BF566C">
      <w:pPr>
        <w:pStyle w:val="AJAKO1"/>
        <w:widowControl w:val="0"/>
        <w:numPr>
          <w:ilvl w:val="0"/>
          <w:numId w:val="36"/>
        </w:numPr>
        <w:adjustRightInd/>
        <w:spacing w:after="0" w:line="276" w:lineRule="auto"/>
        <w:ind w:left="284"/>
        <w:textAlignment w:val="auto"/>
        <w:rPr>
          <w:sz w:val="24"/>
          <w:szCs w:val="24"/>
        </w:rPr>
      </w:pPr>
      <w:r w:rsidRPr="009C5107">
        <w:rPr>
          <w:sz w:val="24"/>
          <w:szCs w:val="24"/>
        </w:rPr>
        <w:t>Kupující má právo, aby mu na jeho žádost prodávající bez zbytečného odkladu sdělil, kdo je poskytovatelem digitálního obsahu podle tohoto článku.</w:t>
      </w:r>
    </w:p>
    <w:p w14:paraId="451F95BC" w14:textId="331815D2" w:rsidR="00BF566C" w:rsidRPr="009C5107" w:rsidRDefault="00BF566C" w:rsidP="00BF566C">
      <w:pPr>
        <w:pStyle w:val="AJAKO1"/>
        <w:widowControl w:val="0"/>
        <w:numPr>
          <w:ilvl w:val="0"/>
          <w:numId w:val="36"/>
        </w:numPr>
        <w:adjustRightInd/>
        <w:spacing w:after="0" w:line="276" w:lineRule="auto"/>
        <w:ind w:left="284"/>
        <w:textAlignment w:val="auto"/>
        <w:rPr>
          <w:sz w:val="24"/>
          <w:szCs w:val="24"/>
        </w:rPr>
      </w:pPr>
      <w:r w:rsidRPr="009C5107">
        <w:rPr>
          <w:sz w:val="24"/>
          <w:szCs w:val="24"/>
        </w:rPr>
        <w:t>V případě, že vada digitálního obsahu brání kupujícímu zboží užívat k účelu vyplývajícímu z této smlouvy, popř. k účelu, který je pro užívání zboží obvyklý, má kupující právo uplatnit vadu digitálního obsahu u prodávajícího bez ohledu na to, zda je prodávající rovněž poskytovatelem digitálního obsahu.</w:t>
      </w:r>
    </w:p>
    <w:p w14:paraId="535DA5E7" w14:textId="77777777" w:rsidR="00BF566C" w:rsidRPr="009C5107" w:rsidRDefault="00BF566C" w:rsidP="001926D2">
      <w:pPr>
        <w:pStyle w:val="Nadpis1"/>
      </w:pPr>
    </w:p>
    <w:p w14:paraId="0310ECBB" w14:textId="163D93D9" w:rsidR="001B0AD3" w:rsidRPr="009C5107" w:rsidRDefault="001B0AD3" w:rsidP="001926D2">
      <w:pPr>
        <w:pStyle w:val="Nadpis1"/>
      </w:pPr>
      <w:r w:rsidRPr="009C5107">
        <w:t>Článek IV.</w:t>
      </w:r>
    </w:p>
    <w:p w14:paraId="7184382C" w14:textId="6A57A317" w:rsidR="001B0AD3" w:rsidRPr="009C5107" w:rsidRDefault="001B0AD3" w:rsidP="005F76C7">
      <w:pPr>
        <w:pStyle w:val="Nadpis1"/>
      </w:pPr>
      <w:r w:rsidRPr="009C5107">
        <w:rPr>
          <w:u w:val="single"/>
        </w:rPr>
        <w:t>P</w:t>
      </w:r>
      <w:r w:rsidR="004A061A" w:rsidRPr="009C5107">
        <w:rPr>
          <w:u w:val="single"/>
        </w:rPr>
        <w:t xml:space="preserve">rohlídka </w:t>
      </w:r>
      <w:r w:rsidR="004F5345" w:rsidRPr="009C5107">
        <w:rPr>
          <w:u w:val="single"/>
        </w:rPr>
        <w:t>zboží</w:t>
      </w:r>
    </w:p>
    <w:p w14:paraId="7218263C" w14:textId="31EFDD49" w:rsidR="00F17E64" w:rsidRPr="009C5107" w:rsidRDefault="00F17E64" w:rsidP="00F17E64">
      <w:pPr>
        <w:widowControl w:val="0"/>
        <w:numPr>
          <w:ilvl w:val="0"/>
          <w:numId w:val="9"/>
        </w:numPr>
        <w:spacing w:before="120" w:after="0" w:line="276" w:lineRule="auto"/>
        <w:ind w:left="284" w:hanging="284"/>
        <w:rPr>
          <w:sz w:val="24"/>
          <w:szCs w:val="24"/>
        </w:rPr>
      </w:pPr>
      <w:r w:rsidRPr="009C5107">
        <w:rPr>
          <w:sz w:val="24"/>
          <w:szCs w:val="24"/>
        </w:rPr>
        <w:t>Prodávající odpovídá za to, že zboží (či jeho dílčí část) v době jeho předání kupujícímu:</w:t>
      </w:r>
    </w:p>
    <w:p w14:paraId="3A18FBC1" w14:textId="35739FD2" w:rsidR="00F17E64" w:rsidRPr="009C5107" w:rsidRDefault="00F17E64" w:rsidP="00F17E64">
      <w:pPr>
        <w:pStyle w:val="Odstavecseseznamem"/>
        <w:numPr>
          <w:ilvl w:val="0"/>
          <w:numId w:val="39"/>
        </w:numPr>
        <w:spacing w:before="120" w:line="276" w:lineRule="auto"/>
        <w:contextualSpacing w:val="0"/>
        <w:rPr>
          <w:rFonts w:ascii="Times New Roman" w:hAnsi="Times New Roman"/>
          <w:sz w:val="24"/>
          <w:szCs w:val="24"/>
        </w:rPr>
      </w:pPr>
      <w:r w:rsidRPr="009C5107">
        <w:rPr>
          <w:rFonts w:ascii="Times New Roman" w:hAnsi="Times New Roman"/>
          <w:b/>
          <w:bCs/>
          <w:sz w:val="24"/>
          <w:szCs w:val="24"/>
        </w:rPr>
        <w:t>nebude mít žádné právní vady</w:t>
      </w:r>
      <w:r w:rsidRPr="009C5107">
        <w:rPr>
          <w:rFonts w:ascii="Times New Roman" w:hAnsi="Times New Roman"/>
          <w:sz w:val="24"/>
          <w:szCs w:val="24"/>
        </w:rPr>
        <w:t xml:space="preserve"> (zjevné či skryté), zejména pak, že nebude zatíženo právy třetích osob, ze kterých by pro kupujícího vyplynuly jakékoliv další finanční nebo jiné povinnosti ve prospěch třetích stran, a </w:t>
      </w:r>
    </w:p>
    <w:p w14:paraId="31B6D301" w14:textId="67AB84F8" w:rsidR="00F17E64" w:rsidRPr="00022C7A" w:rsidRDefault="00F17E64" w:rsidP="00F17E64">
      <w:pPr>
        <w:pStyle w:val="Odstavecseseznamem"/>
        <w:numPr>
          <w:ilvl w:val="0"/>
          <w:numId w:val="39"/>
        </w:numPr>
        <w:spacing w:before="120" w:line="276" w:lineRule="auto"/>
        <w:contextualSpacing w:val="0"/>
        <w:rPr>
          <w:rFonts w:ascii="Times New Roman" w:hAnsi="Times New Roman"/>
          <w:sz w:val="24"/>
          <w:szCs w:val="24"/>
        </w:rPr>
      </w:pPr>
      <w:r w:rsidRPr="009C5107">
        <w:rPr>
          <w:rFonts w:ascii="Times New Roman" w:hAnsi="Times New Roman"/>
          <w:b/>
          <w:bCs/>
          <w:sz w:val="24"/>
          <w:szCs w:val="24"/>
        </w:rPr>
        <w:lastRenderedPageBreak/>
        <w:t>nebude mít žádné faktické vady</w:t>
      </w:r>
      <w:r w:rsidRPr="009C5107">
        <w:rPr>
          <w:rFonts w:ascii="Times New Roman" w:hAnsi="Times New Roman"/>
          <w:sz w:val="24"/>
          <w:szCs w:val="24"/>
        </w:rPr>
        <w:t xml:space="preserve"> (zjevné či skryté), zejména pak, že bude splňovat veškeré funkční, technické a jiné vlastnosti a specifikace dohodnuté v této smlouvě (tj. vlastnosti a specifikace výslovně kupujícím požadované) a vlastnosti obvyklé (tj. vlastnosti, které jsou obvykle na zboží, jež je předmětem této smlouvy, kladeny), a dále že bude splňovat veškeré </w:t>
      </w:r>
      <w:r w:rsidRPr="00022C7A">
        <w:rPr>
          <w:rFonts w:ascii="Times New Roman" w:hAnsi="Times New Roman"/>
          <w:sz w:val="24"/>
          <w:szCs w:val="24"/>
        </w:rPr>
        <w:t>požadavky stanové příslušnými právními předpisy a technickými normami.</w:t>
      </w:r>
    </w:p>
    <w:p w14:paraId="74F689EC" w14:textId="7EF6A8A3" w:rsidR="00900D89" w:rsidRPr="009C5107" w:rsidRDefault="00F17E64" w:rsidP="00F17E64">
      <w:pPr>
        <w:widowControl w:val="0"/>
        <w:numPr>
          <w:ilvl w:val="0"/>
          <w:numId w:val="9"/>
        </w:numPr>
        <w:spacing w:before="120" w:after="0" w:line="276" w:lineRule="auto"/>
        <w:ind w:left="284" w:hanging="284"/>
        <w:rPr>
          <w:sz w:val="24"/>
          <w:szCs w:val="24"/>
        </w:rPr>
      </w:pPr>
      <w:r w:rsidRPr="00022C7A">
        <w:rPr>
          <w:sz w:val="24"/>
        </w:rPr>
        <w:t>Po dodání zboží se p</w:t>
      </w:r>
      <w:r w:rsidR="001B0AD3" w:rsidRPr="00022C7A">
        <w:rPr>
          <w:sz w:val="24"/>
        </w:rPr>
        <w:t xml:space="preserve">rodávající zavazuje umožnit kupujícímu </w:t>
      </w:r>
      <w:r w:rsidR="001B0AD3" w:rsidRPr="00022C7A">
        <w:rPr>
          <w:b/>
          <w:bCs/>
          <w:sz w:val="24"/>
        </w:rPr>
        <w:t>prohlídku zboží</w:t>
      </w:r>
      <w:r w:rsidR="00873F82" w:rsidRPr="00022C7A">
        <w:rPr>
          <w:sz w:val="24"/>
          <w:szCs w:val="24"/>
        </w:rPr>
        <w:t>.</w:t>
      </w:r>
      <w:r w:rsidR="00900D89" w:rsidRPr="00022C7A">
        <w:rPr>
          <w:sz w:val="24"/>
          <w:szCs w:val="24"/>
        </w:rPr>
        <w:t xml:space="preserve"> </w:t>
      </w:r>
      <w:r w:rsidR="009422CD" w:rsidRPr="00022C7A">
        <w:rPr>
          <w:sz w:val="24"/>
        </w:rPr>
        <w:t>V</w:t>
      </w:r>
      <w:r w:rsidR="009660F8" w:rsidRPr="00022C7A">
        <w:rPr>
          <w:sz w:val="24"/>
        </w:rPr>
        <w:t xml:space="preserve">ady </w:t>
      </w:r>
      <w:r w:rsidR="009422CD" w:rsidRPr="00022C7A">
        <w:rPr>
          <w:sz w:val="24"/>
        </w:rPr>
        <w:t xml:space="preserve">zjevné při dodání zboží je </w:t>
      </w:r>
      <w:r w:rsidR="009660F8" w:rsidRPr="00022C7A">
        <w:rPr>
          <w:sz w:val="24"/>
        </w:rPr>
        <w:t>k</w:t>
      </w:r>
      <w:r w:rsidR="001B0AD3" w:rsidRPr="00022C7A">
        <w:rPr>
          <w:sz w:val="24"/>
        </w:rPr>
        <w:t xml:space="preserve">upující </w:t>
      </w:r>
      <w:r w:rsidR="009422CD" w:rsidRPr="00022C7A">
        <w:rPr>
          <w:sz w:val="24"/>
        </w:rPr>
        <w:t xml:space="preserve">povinen sdělit </w:t>
      </w:r>
      <w:r w:rsidR="009660F8" w:rsidRPr="00022C7A">
        <w:rPr>
          <w:sz w:val="24"/>
        </w:rPr>
        <w:t xml:space="preserve">prodávajícímu </w:t>
      </w:r>
      <w:r w:rsidR="009660F8" w:rsidRPr="00022C7A">
        <w:rPr>
          <w:b/>
          <w:bCs/>
          <w:sz w:val="24"/>
        </w:rPr>
        <w:t>nejpozději do</w:t>
      </w:r>
      <w:bookmarkStart w:id="17" w:name="Text36"/>
      <w:r w:rsidR="00197907" w:rsidRPr="00022C7A">
        <w:rPr>
          <w:b/>
          <w:bCs/>
          <w:sz w:val="24"/>
        </w:rPr>
        <w:t xml:space="preserve"> </w:t>
      </w:r>
      <w:bookmarkEnd w:id="17"/>
      <w:r w:rsidR="00605CEF" w:rsidRPr="00022C7A">
        <w:rPr>
          <w:b/>
          <w:bCs/>
          <w:sz w:val="24"/>
        </w:rPr>
        <w:t xml:space="preserve">10 </w:t>
      </w:r>
      <w:r w:rsidR="001B0AD3" w:rsidRPr="00022C7A">
        <w:rPr>
          <w:b/>
          <w:bCs/>
          <w:sz w:val="24"/>
        </w:rPr>
        <w:t>pracovních dnů od</w:t>
      </w:r>
      <w:r w:rsidR="009422CD" w:rsidRPr="00022C7A">
        <w:rPr>
          <w:b/>
          <w:bCs/>
          <w:sz w:val="24"/>
        </w:rPr>
        <w:t xml:space="preserve"> dodání zboží. </w:t>
      </w:r>
      <w:r w:rsidR="00D40A2A" w:rsidRPr="00022C7A">
        <w:rPr>
          <w:sz w:val="24"/>
        </w:rPr>
        <w:t xml:space="preserve">V případě, že kupující vady nezjistí, oznámí prodávajícímu, že nemá k předanému zboží výhrady. </w:t>
      </w:r>
      <w:r w:rsidR="00794069" w:rsidRPr="00022C7A">
        <w:rPr>
          <w:sz w:val="24"/>
          <w:szCs w:val="24"/>
        </w:rPr>
        <w:t>Pokud bude kupující požadovat odstranění vady, je prodávající povinen vady odstranit ve lhůtě, na které se smluvní strany dohodnou</w:t>
      </w:r>
      <w:r w:rsidR="00794069" w:rsidRPr="009C5107">
        <w:rPr>
          <w:sz w:val="24"/>
          <w:szCs w:val="24"/>
        </w:rPr>
        <w:t xml:space="preserve">. </w:t>
      </w:r>
      <w:r w:rsidR="00794069" w:rsidRPr="009C5107">
        <w:rPr>
          <w:b/>
          <w:bCs/>
          <w:sz w:val="24"/>
          <w:szCs w:val="24"/>
        </w:rPr>
        <w:t>Pokud k dohodě nedojde, odstraní prodávající vady nejpozději do 15</w:t>
      </w:r>
      <w:r w:rsidR="00794069" w:rsidRPr="009C5107">
        <w:rPr>
          <w:b/>
          <w:bCs/>
          <w:noProof/>
          <w:sz w:val="24"/>
          <w:szCs w:val="24"/>
        </w:rPr>
        <w:t xml:space="preserve"> dnů </w:t>
      </w:r>
      <w:r w:rsidR="00794069" w:rsidRPr="009C5107">
        <w:rPr>
          <w:b/>
          <w:bCs/>
          <w:sz w:val="24"/>
          <w:szCs w:val="24"/>
        </w:rPr>
        <w:t>od dne doručení oznámení o vadách</w:t>
      </w:r>
      <w:r w:rsidR="00794069" w:rsidRPr="009C5107">
        <w:rPr>
          <w:sz w:val="24"/>
          <w:szCs w:val="24"/>
        </w:rPr>
        <w:t>.</w:t>
      </w:r>
      <w:r w:rsidR="00794069" w:rsidRPr="009C5107">
        <w:rPr>
          <w:sz w:val="24"/>
        </w:rPr>
        <w:t xml:space="preserve"> Pro opětovné předání zboží se výše uvedený postup uplatní obdobně</w:t>
      </w:r>
      <w:r w:rsidR="00794069" w:rsidRPr="009C5107">
        <w:rPr>
          <w:sz w:val="24"/>
          <w:szCs w:val="24"/>
        </w:rPr>
        <w:t>.</w:t>
      </w:r>
    </w:p>
    <w:p w14:paraId="7E430108" w14:textId="0E046893" w:rsidR="001B0AD3" w:rsidRPr="009C5107" w:rsidRDefault="00794069" w:rsidP="00900D89">
      <w:pPr>
        <w:widowControl w:val="0"/>
        <w:numPr>
          <w:ilvl w:val="0"/>
          <w:numId w:val="9"/>
        </w:numPr>
        <w:spacing w:before="120" w:after="0" w:line="276" w:lineRule="auto"/>
        <w:ind w:left="284" w:hanging="284"/>
        <w:rPr>
          <w:sz w:val="24"/>
          <w:szCs w:val="24"/>
        </w:rPr>
      </w:pPr>
      <w:r w:rsidRPr="009C5107">
        <w:rPr>
          <w:sz w:val="24"/>
        </w:rPr>
        <w:t xml:space="preserve">Pokud má zboží při předání vady, je </w:t>
      </w:r>
      <w:r w:rsidRPr="009C5107">
        <w:rPr>
          <w:b/>
          <w:bCs/>
          <w:sz w:val="24"/>
        </w:rPr>
        <w:t>kupující opr</w:t>
      </w:r>
      <w:r w:rsidRPr="009C5107">
        <w:rPr>
          <w:rFonts w:hint="eastAsia"/>
          <w:b/>
          <w:bCs/>
          <w:sz w:val="24"/>
        </w:rPr>
        <w:t>á</w:t>
      </w:r>
      <w:r w:rsidRPr="009C5107">
        <w:rPr>
          <w:b/>
          <w:bCs/>
          <w:sz w:val="24"/>
        </w:rPr>
        <w:t>vn</w:t>
      </w:r>
      <w:r w:rsidRPr="009C5107">
        <w:rPr>
          <w:rFonts w:hint="eastAsia"/>
          <w:b/>
          <w:bCs/>
          <w:sz w:val="24"/>
        </w:rPr>
        <w:t>ě</w:t>
      </w:r>
      <w:r w:rsidRPr="009C5107">
        <w:rPr>
          <w:b/>
          <w:bCs/>
          <w:sz w:val="24"/>
        </w:rPr>
        <w:t>n</w:t>
      </w:r>
      <w:r w:rsidRPr="009C5107">
        <w:rPr>
          <w:sz w:val="24"/>
        </w:rPr>
        <w:t xml:space="preserve"> </w:t>
      </w:r>
      <w:r w:rsidRPr="009C5107">
        <w:rPr>
          <w:b/>
          <w:bCs/>
          <w:sz w:val="24"/>
        </w:rPr>
        <w:t>odm</w:t>
      </w:r>
      <w:r w:rsidRPr="009C5107">
        <w:rPr>
          <w:rFonts w:hint="eastAsia"/>
          <w:b/>
          <w:bCs/>
          <w:sz w:val="24"/>
        </w:rPr>
        <w:t>í</w:t>
      </w:r>
      <w:r w:rsidRPr="009C5107">
        <w:rPr>
          <w:b/>
          <w:bCs/>
          <w:sz w:val="24"/>
        </w:rPr>
        <w:t>tnout p</w:t>
      </w:r>
      <w:r w:rsidRPr="009C5107">
        <w:rPr>
          <w:rFonts w:hint="eastAsia"/>
          <w:b/>
          <w:bCs/>
          <w:sz w:val="24"/>
        </w:rPr>
        <w:t>ř</w:t>
      </w:r>
      <w:r w:rsidRPr="009C5107">
        <w:rPr>
          <w:b/>
          <w:bCs/>
          <w:sz w:val="24"/>
        </w:rPr>
        <w:t>evzet</w:t>
      </w:r>
      <w:r w:rsidRPr="009C5107">
        <w:rPr>
          <w:rFonts w:hint="eastAsia"/>
          <w:b/>
          <w:bCs/>
          <w:sz w:val="24"/>
        </w:rPr>
        <w:t>í</w:t>
      </w:r>
      <w:r w:rsidRPr="009C5107">
        <w:rPr>
          <w:b/>
          <w:bCs/>
          <w:sz w:val="24"/>
        </w:rPr>
        <w:t xml:space="preserve"> zboží</w:t>
      </w:r>
      <w:r w:rsidR="0094373F" w:rsidRPr="009C5107">
        <w:rPr>
          <w:b/>
          <w:bCs/>
          <w:sz w:val="24"/>
        </w:rPr>
        <w:t xml:space="preserve"> nebo jeho části</w:t>
      </w:r>
      <w:r w:rsidRPr="009C5107">
        <w:rPr>
          <w:sz w:val="24"/>
        </w:rPr>
        <w:t xml:space="preserve">, pokud </w:t>
      </w:r>
      <w:r w:rsidRPr="009C5107">
        <w:rPr>
          <w:b/>
          <w:bCs/>
          <w:sz w:val="24"/>
        </w:rPr>
        <w:t>nebude způsobilé sloužit svému účelu</w:t>
      </w:r>
      <w:r w:rsidRPr="009C5107">
        <w:rPr>
          <w:sz w:val="24"/>
        </w:rPr>
        <w:t>.</w:t>
      </w:r>
      <w:r w:rsidR="009422CD" w:rsidRPr="009C5107">
        <w:rPr>
          <w:sz w:val="24"/>
        </w:rPr>
        <w:t xml:space="preserve"> </w:t>
      </w:r>
      <w:r w:rsidR="001B0AD3" w:rsidRPr="009C5107">
        <w:rPr>
          <w:sz w:val="24"/>
        </w:rPr>
        <w:t>Nepřevzaté zboží</w:t>
      </w:r>
      <w:r w:rsidR="009422CD" w:rsidRPr="009C5107">
        <w:rPr>
          <w:sz w:val="24"/>
        </w:rPr>
        <w:t xml:space="preserve"> </w:t>
      </w:r>
      <w:r w:rsidR="001B0AD3" w:rsidRPr="009C5107">
        <w:rPr>
          <w:sz w:val="24"/>
        </w:rPr>
        <w:t>vrátí kupující zpět prodávajícímu, umožňuje-li to povaha věci a nedohodnou-li se smluvní strany jinak.</w:t>
      </w:r>
    </w:p>
    <w:p w14:paraId="75A93CE6" w14:textId="2E81D0CF" w:rsidR="00B3723C" w:rsidRPr="009C5107" w:rsidRDefault="00B3723C" w:rsidP="0082539A">
      <w:pPr>
        <w:widowControl w:val="0"/>
        <w:numPr>
          <w:ilvl w:val="0"/>
          <w:numId w:val="9"/>
        </w:numPr>
        <w:spacing w:before="120" w:after="0" w:line="276" w:lineRule="auto"/>
        <w:ind w:left="284" w:hanging="284"/>
      </w:pPr>
      <w:r w:rsidRPr="009C5107">
        <w:rPr>
          <w:sz w:val="24"/>
          <w:szCs w:val="24"/>
        </w:rPr>
        <w:t xml:space="preserve">Oznámení o </w:t>
      </w:r>
      <w:r w:rsidR="009422CD" w:rsidRPr="009C5107">
        <w:rPr>
          <w:sz w:val="24"/>
          <w:szCs w:val="24"/>
        </w:rPr>
        <w:t>vadě</w:t>
      </w:r>
      <w:r w:rsidRPr="009C5107">
        <w:rPr>
          <w:sz w:val="24"/>
          <w:szCs w:val="24"/>
        </w:rPr>
        <w:t xml:space="preserve"> musí obsahovat popis vady</w:t>
      </w:r>
      <w:r w:rsidR="0046721F" w:rsidRPr="009C5107">
        <w:rPr>
          <w:sz w:val="24"/>
          <w:szCs w:val="24"/>
        </w:rPr>
        <w:t xml:space="preserve"> a právo, které kupující uplatňuje (např. odstranění vady</w:t>
      </w:r>
      <w:r w:rsidR="00CB5201" w:rsidRPr="009C5107">
        <w:rPr>
          <w:sz w:val="24"/>
          <w:szCs w:val="24"/>
        </w:rPr>
        <w:t xml:space="preserve"> dodáním chybějící věci, nebo věci náhradní</w:t>
      </w:r>
      <w:r w:rsidR="0046721F" w:rsidRPr="009C5107">
        <w:rPr>
          <w:sz w:val="24"/>
          <w:szCs w:val="24"/>
        </w:rPr>
        <w:t>)</w:t>
      </w:r>
      <w:r w:rsidRPr="009C5107">
        <w:rPr>
          <w:sz w:val="24"/>
          <w:szCs w:val="24"/>
        </w:rPr>
        <w:t xml:space="preserve">. </w:t>
      </w:r>
    </w:p>
    <w:p w14:paraId="39E74D5A" w14:textId="77777777" w:rsidR="003B2B22" w:rsidRPr="009C5107" w:rsidRDefault="003B2B22" w:rsidP="001926D2">
      <w:pPr>
        <w:pStyle w:val="Nadpis1"/>
        <w:rPr>
          <w:szCs w:val="24"/>
        </w:rPr>
      </w:pPr>
    </w:p>
    <w:p w14:paraId="419BA516" w14:textId="691DDE55" w:rsidR="00BF566C" w:rsidRPr="009C5107" w:rsidRDefault="00BF566C" w:rsidP="001926D2">
      <w:pPr>
        <w:pStyle w:val="Nadpis1"/>
        <w:rPr>
          <w:szCs w:val="24"/>
        </w:rPr>
      </w:pPr>
      <w:r w:rsidRPr="009C5107">
        <w:rPr>
          <w:szCs w:val="24"/>
        </w:rPr>
        <w:t>Článek V.</w:t>
      </w:r>
    </w:p>
    <w:p w14:paraId="1A1D72BE" w14:textId="295EB298" w:rsidR="00BF566C" w:rsidRPr="009C5107" w:rsidRDefault="00F17E64" w:rsidP="00BF566C">
      <w:pPr>
        <w:pStyle w:val="Nadpis1"/>
        <w:rPr>
          <w:b w:val="0"/>
          <w:bCs/>
        </w:rPr>
      </w:pPr>
      <w:r w:rsidRPr="009C5107">
        <w:rPr>
          <w:u w:val="single"/>
        </w:rPr>
        <w:t>Záruka za jakost</w:t>
      </w:r>
    </w:p>
    <w:p w14:paraId="52010EBA" w14:textId="57B07A10" w:rsidR="00C82BB8" w:rsidRPr="009C5107" w:rsidRDefault="00341693" w:rsidP="001B42FC">
      <w:pPr>
        <w:pStyle w:val="Odstavecseseznamem"/>
        <w:numPr>
          <w:ilvl w:val="0"/>
          <w:numId w:val="38"/>
        </w:numPr>
        <w:spacing w:before="120" w:line="276" w:lineRule="auto"/>
        <w:ind w:left="284" w:hanging="284"/>
        <w:contextualSpacing w:val="0"/>
        <w:rPr>
          <w:rFonts w:ascii="Times New Roman" w:hAnsi="Times New Roman"/>
          <w:sz w:val="24"/>
          <w:szCs w:val="24"/>
        </w:rPr>
      </w:pPr>
      <w:r w:rsidRPr="009C5107">
        <w:rPr>
          <w:rFonts w:ascii="Times New Roman" w:hAnsi="Times New Roman"/>
          <w:sz w:val="24"/>
          <w:szCs w:val="24"/>
        </w:rPr>
        <w:t>P</w:t>
      </w:r>
      <w:r w:rsidR="00C82BB8" w:rsidRPr="009C5107">
        <w:rPr>
          <w:rFonts w:ascii="Times New Roman" w:hAnsi="Times New Roman"/>
          <w:sz w:val="24"/>
          <w:szCs w:val="24"/>
        </w:rPr>
        <w:t xml:space="preserve">rodávající přebírá závazek a odpovědnost za vady zboží (či jeho dílčí části), které se na zboží (či jeho dílčí části) vyskytnou v průběhu </w:t>
      </w:r>
      <w:r w:rsidR="00C82BB8" w:rsidRPr="009C5107">
        <w:rPr>
          <w:rFonts w:ascii="Times New Roman" w:hAnsi="Times New Roman"/>
          <w:b/>
          <w:bCs/>
          <w:sz w:val="24"/>
          <w:szCs w:val="24"/>
        </w:rPr>
        <w:t>záruční doby</w:t>
      </w:r>
      <w:r w:rsidR="00C82BB8" w:rsidRPr="009C5107">
        <w:rPr>
          <w:rFonts w:ascii="Times New Roman" w:hAnsi="Times New Roman"/>
          <w:sz w:val="24"/>
          <w:szCs w:val="24"/>
        </w:rPr>
        <w:t xml:space="preserve"> (tj. prodávající poskytuje kupujícímu </w:t>
      </w:r>
      <w:r w:rsidR="00C82BB8" w:rsidRPr="009C5107">
        <w:rPr>
          <w:rFonts w:ascii="Times New Roman" w:hAnsi="Times New Roman"/>
          <w:b/>
          <w:bCs/>
          <w:sz w:val="24"/>
          <w:szCs w:val="24"/>
        </w:rPr>
        <w:t>záruku za jakost zboží</w:t>
      </w:r>
      <w:r w:rsidR="00C82BB8" w:rsidRPr="009C5107">
        <w:rPr>
          <w:rFonts w:ascii="Times New Roman" w:hAnsi="Times New Roman"/>
          <w:sz w:val="24"/>
          <w:szCs w:val="24"/>
        </w:rPr>
        <w:t xml:space="preserve">). </w:t>
      </w:r>
      <w:r w:rsidR="00C82BB8" w:rsidRPr="009C5107">
        <w:rPr>
          <w:rFonts w:ascii="Times New Roman" w:hAnsi="Times New Roman"/>
          <w:b/>
          <w:bCs/>
          <w:sz w:val="24"/>
          <w:szCs w:val="24"/>
        </w:rPr>
        <w:t>Záruční doba</w:t>
      </w:r>
      <w:r w:rsidR="00C82BB8" w:rsidRPr="009C5107">
        <w:rPr>
          <w:rFonts w:ascii="Times New Roman" w:hAnsi="Times New Roman"/>
          <w:sz w:val="24"/>
          <w:szCs w:val="24"/>
        </w:rPr>
        <w:t xml:space="preserve"> na zboží a jeho jednotlivé části (komponenty) činí </w:t>
      </w:r>
      <w:r w:rsidR="00605CEF">
        <w:rPr>
          <w:rFonts w:ascii="Times New Roman" w:hAnsi="Times New Roman"/>
          <w:b/>
          <w:bCs/>
          <w:sz w:val="24"/>
          <w:szCs w:val="24"/>
        </w:rPr>
        <w:t>24</w:t>
      </w:r>
      <w:r w:rsidR="00C82BB8" w:rsidRPr="009C5107">
        <w:rPr>
          <w:rFonts w:ascii="Times New Roman" w:hAnsi="Times New Roman"/>
          <w:sz w:val="24"/>
          <w:szCs w:val="24"/>
        </w:rPr>
        <w:t xml:space="preserve"> měsíců.</w:t>
      </w:r>
      <w:r w:rsidR="001B42FC" w:rsidRPr="009C5107">
        <w:rPr>
          <w:rFonts w:ascii="Times New Roman" w:hAnsi="Times New Roman"/>
          <w:sz w:val="24"/>
          <w:szCs w:val="24"/>
        </w:rPr>
        <w:t xml:space="preserve"> Pokud výrobce poskytuje na </w:t>
      </w:r>
      <w:r w:rsidR="003327C1" w:rsidRPr="009C5107">
        <w:rPr>
          <w:rFonts w:ascii="Times New Roman" w:hAnsi="Times New Roman"/>
          <w:sz w:val="24"/>
          <w:szCs w:val="24"/>
        </w:rPr>
        <w:t>zboží</w:t>
      </w:r>
      <w:r w:rsidR="001B42FC" w:rsidRPr="009C5107">
        <w:rPr>
          <w:rFonts w:ascii="Times New Roman" w:hAnsi="Times New Roman"/>
          <w:sz w:val="24"/>
          <w:szCs w:val="24"/>
        </w:rPr>
        <w:t xml:space="preserve"> nebo jeho jednotlivé komponenty záruku delší, platí tato záruka. </w:t>
      </w:r>
      <w:r w:rsidR="00C82BB8" w:rsidRPr="009C5107">
        <w:rPr>
          <w:rFonts w:ascii="Times New Roman" w:hAnsi="Times New Roman"/>
          <w:sz w:val="24"/>
          <w:szCs w:val="24"/>
        </w:rPr>
        <w:t xml:space="preserve">Záruční doba počíná běžet dnem převzetí zboží kupujícím. </w:t>
      </w:r>
    </w:p>
    <w:p w14:paraId="39028425" w14:textId="242C182E" w:rsidR="00DE7816" w:rsidRPr="009C5107" w:rsidRDefault="00DE7816" w:rsidP="001B42FC">
      <w:pPr>
        <w:pStyle w:val="Odstavecseseznamem"/>
        <w:numPr>
          <w:ilvl w:val="0"/>
          <w:numId w:val="38"/>
        </w:numPr>
        <w:spacing w:before="120" w:line="276" w:lineRule="auto"/>
        <w:ind w:left="284" w:hanging="284"/>
        <w:contextualSpacing w:val="0"/>
        <w:rPr>
          <w:rFonts w:ascii="Times New Roman" w:hAnsi="Times New Roman"/>
          <w:sz w:val="24"/>
          <w:szCs w:val="24"/>
        </w:rPr>
      </w:pPr>
      <w:r w:rsidRPr="009C5107">
        <w:rPr>
          <w:rFonts w:ascii="Times New Roman" w:hAnsi="Times New Roman"/>
          <w:sz w:val="24"/>
          <w:szCs w:val="24"/>
        </w:rPr>
        <w:t>V případě odstranění vady dodáním nové věci, poskytuje prodávající na tuto věc novou záruku ve stejné délce jako podle odst. 1, která běží ode dne předání nové věci. To neplatí při dalším dodání nové věci.</w:t>
      </w:r>
    </w:p>
    <w:p w14:paraId="10CC621F" w14:textId="636872C3" w:rsidR="00C82BB8" w:rsidRPr="009C5107" w:rsidRDefault="001B42FC" w:rsidP="001B42FC">
      <w:pPr>
        <w:pStyle w:val="Odstavecseseznamem"/>
        <w:numPr>
          <w:ilvl w:val="0"/>
          <w:numId w:val="38"/>
        </w:numPr>
        <w:spacing w:before="120" w:line="276" w:lineRule="auto"/>
        <w:ind w:left="284" w:hanging="284"/>
        <w:contextualSpacing w:val="0"/>
        <w:rPr>
          <w:rFonts w:ascii="Times New Roman" w:hAnsi="Times New Roman"/>
          <w:sz w:val="24"/>
          <w:szCs w:val="24"/>
        </w:rPr>
      </w:pPr>
      <w:r w:rsidRPr="009C5107">
        <w:rPr>
          <w:rFonts w:ascii="Times New Roman" w:hAnsi="Times New Roman"/>
          <w:sz w:val="24"/>
          <w:szCs w:val="24"/>
        </w:rPr>
        <w:t>Kupující je oprávněn uplatnit vadu u prodávajícího kdykoliv během záruční doby bez ohledu na to, kdy kupující takovou vadu zjistil nebo mohl zjistit. Prodávající se zavazuje oznámenou vadu bezplatně odstranit ve lhůtě, na které se smluvní strany dohodnou. Pokud k dohodě nedojde, odstraní zhotovitel vady nejpozději do 30 dnů ode dne doručení oznámení o vadě.</w:t>
      </w:r>
    </w:p>
    <w:p w14:paraId="25E890E5" w14:textId="77777777" w:rsidR="00BF566C" w:rsidRPr="009C5107" w:rsidRDefault="00BF566C" w:rsidP="001926D2">
      <w:pPr>
        <w:pStyle w:val="Nadpis1"/>
      </w:pPr>
    </w:p>
    <w:p w14:paraId="73550D64" w14:textId="32BB6BB5" w:rsidR="00EC57E9" w:rsidRPr="009C5107" w:rsidRDefault="00EC57E9" w:rsidP="001926D2">
      <w:pPr>
        <w:pStyle w:val="Nadpis1"/>
      </w:pPr>
      <w:r w:rsidRPr="009C5107">
        <w:t>Článek V</w:t>
      </w:r>
      <w:r w:rsidR="00BB2B06" w:rsidRPr="009C5107">
        <w:t>I</w:t>
      </w:r>
      <w:r w:rsidRPr="009C5107">
        <w:t>.</w:t>
      </w:r>
      <w:r w:rsidRPr="009C5107">
        <w:br/>
      </w:r>
      <w:r w:rsidR="00982D36" w:rsidRPr="009C5107">
        <w:rPr>
          <w:u w:val="single"/>
        </w:rPr>
        <w:t xml:space="preserve">Přechod </w:t>
      </w:r>
      <w:r w:rsidRPr="009C5107">
        <w:rPr>
          <w:u w:val="single"/>
        </w:rPr>
        <w:t>nebezpečí škody</w:t>
      </w:r>
      <w:r w:rsidR="007A196C" w:rsidRPr="009C5107">
        <w:rPr>
          <w:u w:val="single"/>
        </w:rPr>
        <w:t xml:space="preserve"> na zboží a nabytí </w:t>
      </w:r>
      <w:r w:rsidR="00982D36" w:rsidRPr="009C5107">
        <w:rPr>
          <w:u w:val="single"/>
        </w:rPr>
        <w:t>vlastnické</w:t>
      </w:r>
      <w:r w:rsidR="007A196C" w:rsidRPr="009C5107">
        <w:rPr>
          <w:u w:val="single"/>
        </w:rPr>
        <w:t>ho práva</w:t>
      </w:r>
    </w:p>
    <w:p w14:paraId="20EF9E28" w14:textId="77777777" w:rsidR="0006616E" w:rsidRPr="009C5107" w:rsidRDefault="0006616E" w:rsidP="008C1715">
      <w:pPr>
        <w:pStyle w:val="AJAKO1"/>
        <w:widowControl w:val="0"/>
        <w:numPr>
          <w:ilvl w:val="0"/>
          <w:numId w:val="40"/>
        </w:numPr>
        <w:spacing w:after="0" w:line="276" w:lineRule="auto"/>
        <w:ind w:left="284"/>
        <w:rPr>
          <w:sz w:val="24"/>
        </w:rPr>
      </w:pPr>
      <w:r w:rsidRPr="009C5107">
        <w:rPr>
          <w:sz w:val="24"/>
        </w:rPr>
        <w:t>Nebezpečí škody přechází na kupujícího převzetím zboží.</w:t>
      </w:r>
    </w:p>
    <w:p w14:paraId="23931C81" w14:textId="77777777" w:rsidR="000C1407" w:rsidRPr="009C5107" w:rsidRDefault="0006616E" w:rsidP="008C1715">
      <w:pPr>
        <w:pStyle w:val="AJAKO1"/>
        <w:widowControl w:val="0"/>
        <w:numPr>
          <w:ilvl w:val="0"/>
          <w:numId w:val="40"/>
        </w:numPr>
        <w:spacing w:after="0" w:line="276" w:lineRule="auto"/>
        <w:ind w:left="284"/>
        <w:rPr>
          <w:sz w:val="24"/>
        </w:rPr>
      </w:pPr>
      <w:r w:rsidRPr="009C5107">
        <w:rPr>
          <w:sz w:val="24"/>
        </w:rPr>
        <w:t xml:space="preserve">Převzetím zboží nabývá kupující ke zboží vlastnické právo. </w:t>
      </w:r>
    </w:p>
    <w:p w14:paraId="5DB94EA3" w14:textId="77777777" w:rsidR="00253CA5" w:rsidRPr="009C5107" w:rsidRDefault="00253CA5" w:rsidP="00FF6CE4">
      <w:pPr>
        <w:pStyle w:val="BODY1"/>
        <w:widowControl w:val="0"/>
        <w:ind w:left="0"/>
        <w:rPr>
          <w:sz w:val="24"/>
          <w:szCs w:val="24"/>
        </w:rPr>
      </w:pPr>
    </w:p>
    <w:p w14:paraId="290AB1E3" w14:textId="5B1FD2AC" w:rsidR="003927FE" w:rsidRPr="009C5107" w:rsidRDefault="003927FE" w:rsidP="001926D2">
      <w:pPr>
        <w:pStyle w:val="Nadpis1"/>
      </w:pPr>
      <w:r w:rsidRPr="009C5107">
        <w:lastRenderedPageBreak/>
        <w:t>Článek V</w:t>
      </w:r>
      <w:r w:rsidR="00EC57E9" w:rsidRPr="009C5107">
        <w:t>I</w:t>
      </w:r>
      <w:r w:rsidR="00BB2B06" w:rsidRPr="009C5107">
        <w:t>I</w:t>
      </w:r>
      <w:r w:rsidRPr="009C5107">
        <w:t>.</w:t>
      </w:r>
    </w:p>
    <w:p w14:paraId="1A570FCF" w14:textId="77777777" w:rsidR="003927FE" w:rsidRPr="009C5107" w:rsidRDefault="00656FF0" w:rsidP="001926D2">
      <w:pPr>
        <w:pStyle w:val="Nadpis1"/>
        <w:rPr>
          <w:u w:val="single"/>
        </w:rPr>
      </w:pPr>
      <w:r w:rsidRPr="009C5107">
        <w:rPr>
          <w:u w:val="single"/>
        </w:rPr>
        <w:t xml:space="preserve">Práva a </w:t>
      </w:r>
      <w:r w:rsidR="006C15A1" w:rsidRPr="009C5107">
        <w:rPr>
          <w:u w:val="single"/>
        </w:rPr>
        <w:t>p</w:t>
      </w:r>
      <w:r w:rsidR="003927FE" w:rsidRPr="009C5107">
        <w:rPr>
          <w:u w:val="single"/>
        </w:rPr>
        <w:t xml:space="preserve">ovinnosti </w:t>
      </w:r>
      <w:r w:rsidR="00C10D3C" w:rsidRPr="009C5107">
        <w:rPr>
          <w:u w:val="single"/>
        </w:rPr>
        <w:t xml:space="preserve">smluvních </w:t>
      </w:r>
      <w:r w:rsidR="0048312A" w:rsidRPr="009C5107">
        <w:rPr>
          <w:u w:val="single"/>
        </w:rPr>
        <w:t>s</w:t>
      </w:r>
      <w:r w:rsidR="00C10D3C" w:rsidRPr="009C5107">
        <w:rPr>
          <w:u w:val="single"/>
        </w:rPr>
        <w:t>tran</w:t>
      </w:r>
    </w:p>
    <w:p w14:paraId="19063079" w14:textId="77777777" w:rsidR="00CF1EF6" w:rsidRPr="009C5107" w:rsidRDefault="001B0AD3" w:rsidP="00FF6CE4">
      <w:pPr>
        <w:pStyle w:val="Zkladntext"/>
        <w:widowControl w:val="0"/>
        <w:numPr>
          <w:ilvl w:val="0"/>
          <w:numId w:val="5"/>
        </w:numPr>
        <w:tabs>
          <w:tab w:val="clear" w:pos="397"/>
        </w:tabs>
        <w:spacing w:before="120" w:line="276" w:lineRule="auto"/>
        <w:ind w:left="284"/>
        <w:jc w:val="both"/>
      </w:pPr>
      <w:r w:rsidRPr="009C5107">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1D7E553F" w14:textId="77777777" w:rsidR="00AD629E" w:rsidRPr="009C5107" w:rsidRDefault="007C7F91" w:rsidP="00FF6CE4">
      <w:pPr>
        <w:pStyle w:val="Zkladntext"/>
        <w:widowControl w:val="0"/>
        <w:numPr>
          <w:ilvl w:val="0"/>
          <w:numId w:val="5"/>
        </w:numPr>
        <w:tabs>
          <w:tab w:val="clear" w:pos="397"/>
        </w:tabs>
        <w:spacing w:before="120" w:line="276" w:lineRule="auto"/>
        <w:ind w:left="284"/>
        <w:jc w:val="both"/>
      </w:pPr>
      <w:r w:rsidRPr="009C5107">
        <w:rPr>
          <w:szCs w:val="24"/>
        </w:rPr>
        <w:t xml:space="preserve">Prodávající je povinen po celou dobu provádění plnění podle této smlouvy disponovat </w:t>
      </w:r>
      <w:r w:rsidRPr="009C5107">
        <w:rPr>
          <w:b/>
          <w:bCs/>
          <w:szCs w:val="24"/>
        </w:rPr>
        <w:t>potřebnou kvalifikací</w:t>
      </w:r>
      <w:r w:rsidRPr="009C5107">
        <w:rPr>
          <w:szCs w:val="24"/>
        </w:rPr>
        <w:t>. Prodávající je na žádost kupujícího povinen existenci skutečností prokazujících potřebnou kvalifikaci kupujícímu prokázat ve lhůtě stanovené kupujícím a způsobem dle požadavku kupujícího.</w:t>
      </w:r>
    </w:p>
    <w:p w14:paraId="129909B6" w14:textId="77777777" w:rsidR="00093450" w:rsidRPr="009C5107" w:rsidRDefault="000327D2" w:rsidP="00FF6CE4">
      <w:pPr>
        <w:pStyle w:val="Zkladntext"/>
        <w:widowControl w:val="0"/>
        <w:numPr>
          <w:ilvl w:val="0"/>
          <w:numId w:val="5"/>
        </w:numPr>
        <w:tabs>
          <w:tab w:val="clear" w:pos="397"/>
        </w:tabs>
        <w:spacing w:before="120" w:line="276" w:lineRule="auto"/>
        <w:ind w:left="284"/>
        <w:jc w:val="both"/>
      </w:pPr>
      <w:r w:rsidRPr="009C5107">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1E5760AE" w14:textId="33E1BECE" w:rsidR="003125EF" w:rsidRPr="009C5107" w:rsidRDefault="00882C32" w:rsidP="002B1428">
      <w:pPr>
        <w:pStyle w:val="Zkladntext"/>
        <w:widowControl w:val="0"/>
        <w:numPr>
          <w:ilvl w:val="0"/>
          <w:numId w:val="5"/>
        </w:numPr>
        <w:tabs>
          <w:tab w:val="clear" w:pos="397"/>
        </w:tabs>
        <w:spacing w:before="120" w:line="276" w:lineRule="auto"/>
        <w:ind w:left="284"/>
        <w:jc w:val="both"/>
      </w:pPr>
      <w:bookmarkStart w:id="18" w:name="Text37"/>
      <w:r w:rsidRPr="009C5107">
        <w:rPr>
          <w:szCs w:val="24"/>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w:t>
      </w:r>
      <w:r w:rsidR="00FE453D" w:rsidRPr="009C5107">
        <w:rPr>
          <w:szCs w:val="24"/>
        </w:rPr>
        <w:t>en</w:t>
      </w:r>
      <w:r w:rsidRPr="009C5107">
        <w:rPr>
          <w:szCs w:val="24"/>
        </w:rPr>
        <w:t>é kupujícím předloženy.</w:t>
      </w:r>
      <w:r w:rsidR="006F578F" w:rsidRPr="009C5107">
        <w:rPr>
          <w:noProof/>
          <w:szCs w:val="24"/>
        </w:rPr>
        <w:t xml:space="preserve"> </w:t>
      </w:r>
      <w:bookmarkEnd w:id="18"/>
    </w:p>
    <w:p w14:paraId="1924A74A" w14:textId="77777777" w:rsidR="00086608" w:rsidRPr="009C5107" w:rsidRDefault="00086608" w:rsidP="00FF6CE4">
      <w:pPr>
        <w:pStyle w:val="Zkladntext"/>
        <w:widowControl w:val="0"/>
        <w:jc w:val="both"/>
      </w:pPr>
    </w:p>
    <w:p w14:paraId="2E327E93" w14:textId="6EE1FB1B" w:rsidR="003E4734" w:rsidRPr="009C5107" w:rsidRDefault="00DF5CE8" w:rsidP="001926D2">
      <w:pPr>
        <w:pStyle w:val="Nadpis1"/>
        <w:rPr>
          <w:szCs w:val="24"/>
        </w:rPr>
      </w:pPr>
      <w:r w:rsidRPr="009C5107">
        <w:t>Článek V</w:t>
      </w:r>
      <w:r w:rsidR="00EC57E9" w:rsidRPr="009C5107">
        <w:t>I</w:t>
      </w:r>
      <w:r w:rsidR="00206DF4" w:rsidRPr="009C5107">
        <w:t>I</w:t>
      </w:r>
      <w:r w:rsidR="00BB2B06" w:rsidRPr="009C5107">
        <w:t>I</w:t>
      </w:r>
      <w:r w:rsidR="003E4734" w:rsidRPr="009C5107">
        <w:t>.</w:t>
      </w:r>
      <w:r w:rsidR="003E4734" w:rsidRPr="009C5107">
        <w:br/>
      </w:r>
      <w:r w:rsidR="00CB151E" w:rsidRPr="009C5107">
        <w:rPr>
          <w:u w:val="single"/>
        </w:rPr>
        <w:t xml:space="preserve">Kupní </w:t>
      </w:r>
      <w:r w:rsidR="003E4734" w:rsidRPr="009C5107">
        <w:rPr>
          <w:u w:val="single"/>
        </w:rPr>
        <w:t>cena</w:t>
      </w:r>
      <w:r w:rsidRPr="009C5107">
        <w:rPr>
          <w:u w:val="single"/>
        </w:rPr>
        <w:t xml:space="preserve"> a platební podmínky</w:t>
      </w:r>
    </w:p>
    <w:p w14:paraId="1312304E" w14:textId="7D2A759D" w:rsidR="004F7E2F" w:rsidRPr="009C5107" w:rsidRDefault="004F7E2F" w:rsidP="004F7E2F">
      <w:pPr>
        <w:pStyle w:val="AJAKO1"/>
        <w:widowControl w:val="0"/>
        <w:numPr>
          <w:ilvl w:val="0"/>
          <w:numId w:val="4"/>
        </w:numPr>
        <w:spacing w:after="0" w:line="276" w:lineRule="auto"/>
        <w:ind w:left="284" w:hanging="284"/>
        <w:rPr>
          <w:sz w:val="24"/>
          <w:szCs w:val="24"/>
        </w:rPr>
      </w:pPr>
      <w:bookmarkStart w:id="19" w:name="Text74"/>
      <w:r w:rsidRPr="009C5107">
        <w:rPr>
          <w:sz w:val="24"/>
          <w:szCs w:val="24"/>
        </w:rPr>
        <w:t>Kupní cena je smluvními stranami sjednána ve výši:</w:t>
      </w:r>
    </w:p>
    <w:bookmarkEnd w:id="19" w:displacedByCustomXml="next"/>
    <w:bookmarkStart w:id="20" w:name="Text26" w:displacedByCustomXml="next"/>
    <w:sdt>
      <w:sdtPr>
        <w:rPr>
          <w:noProof/>
          <w:sz w:val="24"/>
          <w:szCs w:val="24"/>
        </w:rPr>
        <w:id w:val="634837137"/>
        <w:placeholder>
          <w:docPart w:val="DefaultPlaceholder_-1854013440"/>
        </w:placeholder>
      </w:sdtPr>
      <w:sdtEndPr>
        <w:rPr>
          <w:noProof w:val="0"/>
        </w:rPr>
      </w:sdtEndPr>
      <w:sdtContent>
        <w:p w14:paraId="67DDBCCC" w14:textId="3FEEF7DB" w:rsidR="003B2B22" w:rsidRPr="009C5107" w:rsidRDefault="00181125" w:rsidP="003B2B22">
          <w:pPr>
            <w:pStyle w:val="AJAKO1"/>
            <w:widowControl w:val="0"/>
            <w:numPr>
              <w:ilvl w:val="0"/>
              <w:numId w:val="20"/>
            </w:numPr>
            <w:spacing w:after="0" w:line="276" w:lineRule="auto"/>
            <w:ind w:left="567" w:hanging="283"/>
            <w:rPr>
              <w:sz w:val="24"/>
              <w:szCs w:val="24"/>
            </w:rPr>
          </w:pPr>
          <w:proofErr w:type="gramStart"/>
          <w:r>
            <w:rPr>
              <w:noProof/>
              <w:sz w:val="24"/>
              <w:szCs w:val="24"/>
            </w:rPr>
            <w:t>1.068.218</w:t>
          </w:r>
          <w:r w:rsidR="003B2B22" w:rsidRPr="009C5107">
            <w:rPr>
              <w:sz w:val="24"/>
              <w:szCs w:val="24"/>
            </w:rPr>
            <w:t>,-</w:t>
          </w:r>
          <w:proofErr w:type="gramEnd"/>
          <w:r w:rsidR="003B2B22" w:rsidRPr="009C5107">
            <w:rPr>
              <w:sz w:val="24"/>
              <w:szCs w:val="24"/>
            </w:rPr>
            <w:t xml:space="preserve"> Kč (slovy: </w:t>
          </w:r>
          <w:proofErr w:type="spellStart"/>
          <w:r>
            <w:rPr>
              <w:sz w:val="24"/>
              <w:szCs w:val="24"/>
            </w:rPr>
            <w:t>jedenmilionšedesátosmtisícdvěstěosmnáct</w:t>
          </w:r>
          <w:r w:rsidR="003B2B22" w:rsidRPr="009C5107">
            <w:rPr>
              <w:sz w:val="24"/>
              <w:szCs w:val="24"/>
            </w:rPr>
            <w:t>korun</w:t>
          </w:r>
          <w:proofErr w:type="spellEnd"/>
          <w:r w:rsidR="003B2B22" w:rsidRPr="009C5107">
            <w:rPr>
              <w:sz w:val="24"/>
              <w:szCs w:val="24"/>
            </w:rPr>
            <w:t xml:space="preserve"> českých) bez DPH,</w:t>
          </w:r>
        </w:p>
        <w:p w14:paraId="40A0BE2B" w14:textId="28621F71" w:rsidR="003B2B22" w:rsidRPr="009C5107" w:rsidRDefault="003B2B22" w:rsidP="003B2B22">
          <w:pPr>
            <w:pStyle w:val="AJAKO1"/>
            <w:widowControl w:val="0"/>
            <w:numPr>
              <w:ilvl w:val="0"/>
              <w:numId w:val="20"/>
            </w:numPr>
            <w:spacing w:after="0" w:line="276" w:lineRule="auto"/>
            <w:ind w:left="567" w:hanging="283"/>
            <w:rPr>
              <w:sz w:val="24"/>
              <w:szCs w:val="24"/>
            </w:rPr>
          </w:pPr>
          <w:r w:rsidRPr="009C5107">
            <w:rPr>
              <w:b/>
              <w:sz w:val="24"/>
              <w:szCs w:val="24"/>
            </w:rPr>
            <w:t xml:space="preserve"> </w:t>
          </w:r>
          <w:r w:rsidR="00181125">
            <w:rPr>
              <w:b/>
              <w:sz w:val="24"/>
              <w:szCs w:val="24"/>
            </w:rPr>
            <w:t>1.292.543</w:t>
          </w:r>
          <w:r w:rsidRPr="009C5107">
            <w:rPr>
              <w:b/>
              <w:sz w:val="24"/>
              <w:szCs w:val="24"/>
            </w:rPr>
            <w:t>,- Kč</w:t>
          </w:r>
          <w:r w:rsidRPr="009C5107">
            <w:rPr>
              <w:sz w:val="24"/>
              <w:szCs w:val="24"/>
            </w:rPr>
            <w:t xml:space="preserve"> (slovy: </w:t>
          </w:r>
          <w:proofErr w:type="spellStart"/>
          <w:r w:rsidR="00181125">
            <w:rPr>
              <w:sz w:val="24"/>
              <w:szCs w:val="24"/>
            </w:rPr>
            <w:t>jedenmiliondvěstědevadesátdvatisícepětsetčtyřicettři</w:t>
          </w:r>
          <w:r w:rsidRPr="009C5107">
            <w:rPr>
              <w:sz w:val="24"/>
              <w:szCs w:val="24"/>
            </w:rPr>
            <w:t>korun</w:t>
          </w:r>
          <w:r w:rsidR="00181125">
            <w:rPr>
              <w:sz w:val="24"/>
              <w:szCs w:val="24"/>
            </w:rPr>
            <w:t>y</w:t>
          </w:r>
          <w:proofErr w:type="spellEnd"/>
          <w:r w:rsidRPr="009C5107">
            <w:rPr>
              <w:sz w:val="24"/>
              <w:szCs w:val="24"/>
            </w:rPr>
            <w:t xml:space="preserve"> česk</w:t>
          </w:r>
          <w:r w:rsidR="00181125">
            <w:rPr>
              <w:sz w:val="24"/>
              <w:szCs w:val="24"/>
            </w:rPr>
            <w:t>é</w:t>
          </w:r>
          <w:r w:rsidRPr="009C5107">
            <w:rPr>
              <w:sz w:val="24"/>
              <w:szCs w:val="24"/>
            </w:rPr>
            <w:t xml:space="preserve">) včetně DPH, jejíž sazba ke dni uzavření této smlouvy činí </w:t>
          </w:r>
          <w:r w:rsidR="00181125">
            <w:rPr>
              <w:sz w:val="24"/>
              <w:szCs w:val="24"/>
            </w:rPr>
            <w:t>21</w:t>
          </w:r>
          <w:r w:rsidRPr="009C5107">
            <w:rPr>
              <w:sz w:val="24"/>
              <w:szCs w:val="24"/>
            </w:rPr>
            <w:t>%. V případě, že se uvedená sazba DPH na základě změny příslušného právního předpisu změní, uhradí kupující cenu s platnou DPH.</w:t>
          </w:r>
        </w:p>
      </w:sdtContent>
    </w:sdt>
    <w:bookmarkEnd w:id="20"/>
    <w:p w14:paraId="4D859D31" w14:textId="096AD2B5" w:rsidR="00FB3084" w:rsidRPr="009C5107" w:rsidRDefault="00FB3084" w:rsidP="00605CEF">
      <w:pPr>
        <w:pStyle w:val="AJAKO1"/>
        <w:widowControl w:val="0"/>
        <w:spacing w:after="0" w:line="276" w:lineRule="auto"/>
        <w:ind w:firstLine="0"/>
        <w:rPr>
          <w:sz w:val="24"/>
          <w:szCs w:val="24"/>
        </w:rPr>
      </w:pPr>
      <w:r w:rsidRPr="009C5107">
        <w:rPr>
          <w:sz w:val="24"/>
          <w:szCs w:val="24"/>
        </w:rPr>
        <w:t xml:space="preserve">Cena dle odst. 1 uvedená bez DPH je stanovena jako </w:t>
      </w:r>
      <w:r w:rsidRPr="009C5107">
        <w:rPr>
          <w:b/>
          <w:bCs/>
          <w:sz w:val="24"/>
          <w:szCs w:val="24"/>
        </w:rPr>
        <w:t>konečná a nepřekročitelná a zahrnuje veškeré náklady nezbytné k řádnému splnění závazků prodávajícího, včetně inflace</w:t>
      </w:r>
      <w:r w:rsidRPr="009C5107">
        <w:rPr>
          <w:sz w:val="24"/>
          <w:szCs w:val="24"/>
        </w:rPr>
        <w:t xml:space="preserve">. </w:t>
      </w:r>
    </w:p>
    <w:p w14:paraId="19EC50AC" w14:textId="5316CE5F" w:rsidR="00FB3084" w:rsidRPr="009C5107" w:rsidRDefault="00FB3084" w:rsidP="00FF6CE4">
      <w:pPr>
        <w:pStyle w:val="Zkladntext"/>
        <w:widowControl w:val="0"/>
        <w:numPr>
          <w:ilvl w:val="0"/>
          <w:numId w:val="4"/>
        </w:numPr>
        <w:spacing w:before="120" w:line="276" w:lineRule="auto"/>
        <w:ind w:left="284" w:hanging="255"/>
        <w:jc w:val="both"/>
      </w:pPr>
      <w:bookmarkStart w:id="21" w:name="_Hlk172623300"/>
      <w:bookmarkStart w:id="22" w:name="_Hlk172623419"/>
      <w:r w:rsidRPr="009C5107">
        <w:rPr>
          <w:b/>
          <w:bCs/>
          <w:szCs w:val="24"/>
        </w:rPr>
        <w:t>Prodávající je oprávněn fakturovat</w:t>
      </w:r>
      <w:r w:rsidRPr="009C5107">
        <w:rPr>
          <w:szCs w:val="24"/>
        </w:rPr>
        <w:t xml:space="preserve"> </w:t>
      </w:r>
      <w:r w:rsidR="0051675B" w:rsidRPr="009C5107">
        <w:rPr>
          <w:szCs w:val="24"/>
        </w:rPr>
        <w:t xml:space="preserve">kupní </w:t>
      </w:r>
      <w:r w:rsidRPr="009C5107">
        <w:rPr>
          <w:szCs w:val="24"/>
        </w:rPr>
        <w:t xml:space="preserve">cenu po předání zboží </w:t>
      </w:r>
      <w:bookmarkStart w:id="23" w:name="_Hlk169511598"/>
      <w:r w:rsidRPr="009C5107">
        <w:rPr>
          <w:szCs w:val="24"/>
        </w:rPr>
        <w:t xml:space="preserve">za předpokladu, že </w:t>
      </w:r>
      <w:r w:rsidR="0051675B" w:rsidRPr="009C5107">
        <w:rPr>
          <w:szCs w:val="24"/>
        </w:rPr>
        <w:t xml:space="preserve">kupujícím nebyly </w:t>
      </w:r>
      <w:r w:rsidR="001242DA" w:rsidRPr="009C5107">
        <w:rPr>
          <w:szCs w:val="24"/>
        </w:rPr>
        <w:t>oznámeny</w:t>
      </w:r>
      <w:r w:rsidR="0051675B" w:rsidRPr="009C5107">
        <w:rPr>
          <w:szCs w:val="24"/>
        </w:rPr>
        <w:t xml:space="preserve"> v rámci prohlídky zboží po jeho předání zjevné vady</w:t>
      </w:r>
      <w:r w:rsidR="001242DA" w:rsidRPr="009C5107">
        <w:rPr>
          <w:szCs w:val="24"/>
        </w:rPr>
        <w:t>,</w:t>
      </w:r>
      <w:r w:rsidR="0051675B" w:rsidRPr="009C5107">
        <w:rPr>
          <w:szCs w:val="24"/>
        </w:rPr>
        <w:t xml:space="preserve"> </w:t>
      </w:r>
      <w:r w:rsidR="008C1715" w:rsidRPr="009C5107">
        <w:rPr>
          <w:szCs w:val="24"/>
        </w:rPr>
        <w:t xml:space="preserve">nebo za předpokladu, že vady zjištěné v rámci prohlídky předaného zboží prodávající odstraní, </w:t>
      </w:r>
      <w:r w:rsidR="0051675B" w:rsidRPr="009C5107">
        <w:rPr>
          <w:szCs w:val="24"/>
        </w:rPr>
        <w:t xml:space="preserve">a </w:t>
      </w:r>
      <w:r w:rsidR="00B8535E" w:rsidRPr="009C5107">
        <w:rPr>
          <w:szCs w:val="24"/>
        </w:rPr>
        <w:t xml:space="preserve">prodávající </w:t>
      </w:r>
      <w:r w:rsidR="00164E08" w:rsidRPr="009C5107">
        <w:rPr>
          <w:szCs w:val="24"/>
        </w:rPr>
        <w:t xml:space="preserve">řádně </w:t>
      </w:r>
      <w:r w:rsidR="00B8535E" w:rsidRPr="009C5107">
        <w:rPr>
          <w:szCs w:val="24"/>
        </w:rPr>
        <w:t xml:space="preserve">splnil další závazky </w:t>
      </w:r>
      <w:r w:rsidR="001242DA" w:rsidRPr="009C5107">
        <w:rPr>
          <w:szCs w:val="24"/>
        </w:rPr>
        <w:t>dle článku I.</w:t>
      </w:r>
      <w:bookmarkEnd w:id="21"/>
      <w:bookmarkEnd w:id="23"/>
      <w:r w:rsidRPr="009C5107">
        <w:rPr>
          <w:szCs w:val="24"/>
        </w:rPr>
        <w:t xml:space="preserve"> </w:t>
      </w:r>
      <w:r w:rsidR="008C1715" w:rsidRPr="009C5107">
        <w:rPr>
          <w:szCs w:val="24"/>
        </w:rPr>
        <w:t>odst. 2 této smlouvy.</w:t>
      </w:r>
      <w:bookmarkEnd w:id="22"/>
      <w:r w:rsidRPr="009C5107">
        <w:rPr>
          <w:szCs w:val="24"/>
        </w:rPr>
        <w:t xml:space="preserve"> </w:t>
      </w:r>
    </w:p>
    <w:p w14:paraId="19DF913B" w14:textId="1E698604" w:rsidR="00FB3084" w:rsidRPr="009C5107" w:rsidRDefault="00FB3084" w:rsidP="00FF6CE4">
      <w:pPr>
        <w:pStyle w:val="BODY1"/>
        <w:widowControl w:val="0"/>
        <w:numPr>
          <w:ilvl w:val="0"/>
          <w:numId w:val="4"/>
        </w:numPr>
        <w:spacing w:before="120" w:after="0" w:line="276" w:lineRule="auto"/>
        <w:ind w:left="284" w:hanging="255"/>
        <w:rPr>
          <w:sz w:val="24"/>
        </w:rPr>
      </w:pPr>
      <w:r w:rsidRPr="009C5107">
        <w:rPr>
          <w:sz w:val="24"/>
        </w:rPr>
        <w:t xml:space="preserve">Faktura (daňový doklad) je splatná ve lhůtě </w:t>
      </w:r>
      <w:r w:rsidRPr="009C5107">
        <w:rPr>
          <w:b/>
          <w:bCs/>
          <w:sz w:val="24"/>
        </w:rPr>
        <w:t xml:space="preserve">30 dnů od </w:t>
      </w:r>
      <w:r w:rsidR="00D71D79" w:rsidRPr="009C5107">
        <w:rPr>
          <w:b/>
          <w:bCs/>
          <w:sz w:val="24"/>
        </w:rPr>
        <w:t>jejího doručení</w:t>
      </w:r>
      <w:r w:rsidRPr="009C5107">
        <w:rPr>
          <w:b/>
          <w:bCs/>
          <w:sz w:val="24"/>
        </w:rPr>
        <w:t xml:space="preserve"> </w:t>
      </w:r>
      <w:r w:rsidR="00A27CCD" w:rsidRPr="009C5107">
        <w:rPr>
          <w:b/>
          <w:bCs/>
          <w:sz w:val="24"/>
        </w:rPr>
        <w:t>kupujícímu</w:t>
      </w:r>
      <w:r w:rsidR="00A70750" w:rsidRPr="009C5107">
        <w:rPr>
          <w:sz w:val="24"/>
          <w:szCs w:val="24"/>
        </w:rPr>
        <w:t>.</w:t>
      </w:r>
    </w:p>
    <w:p w14:paraId="30D3477F" w14:textId="45670E0B" w:rsidR="00FB3084" w:rsidRPr="009C5107" w:rsidRDefault="00FB3084" w:rsidP="00FF6CE4">
      <w:pPr>
        <w:pStyle w:val="Zkladntext"/>
        <w:widowControl w:val="0"/>
        <w:numPr>
          <w:ilvl w:val="0"/>
          <w:numId w:val="4"/>
        </w:numPr>
        <w:spacing w:before="120" w:line="276" w:lineRule="auto"/>
        <w:ind w:left="284" w:hanging="255"/>
        <w:jc w:val="both"/>
      </w:pPr>
      <w:r w:rsidRPr="009C5107">
        <w:t xml:space="preserve">Faktura </w:t>
      </w:r>
      <w:r w:rsidR="00915A81" w:rsidRPr="009C5107">
        <w:t xml:space="preserve">(daňový doklad) </w:t>
      </w:r>
      <w:r w:rsidRPr="009C5107">
        <w:t>musí obsahovat</w:t>
      </w:r>
      <w:r w:rsidR="00F15153" w:rsidRPr="009C5107">
        <w:t xml:space="preserve"> zejména</w:t>
      </w:r>
      <w:r w:rsidRPr="009C5107">
        <w:t xml:space="preserve">: </w:t>
      </w:r>
    </w:p>
    <w:p w14:paraId="346A9C6B" w14:textId="67F56131" w:rsidR="00FB3084" w:rsidRPr="009C5107" w:rsidRDefault="00FB3084" w:rsidP="00FF6CE4">
      <w:pPr>
        <w:pStyle w:val="Zkladntext"/>
        <w:widowControl w:val="0"/>
        <w:numPr>
          <w:ilvl w:val="0"/>
          <w:numId w:val="21"/>
        </w:numPr>
        <w:spacing w:before="120" w:line="276" w:lineRule="auto"/>
        <w:ind w:left="709" w:hanging="255"/>
        <w:jc w:val="both"/>
      </w:pPr>
      <w:r w:rsidRPr="009C5107">
        <w:t xml:space="preserve">označení osoby </w:t>
      </w:r>
      <w:r w:rsidR="00A27CCD" w:rsidRPr="009C5107">
        <w:t>prodávajícího</w:t>
      </w:r>
      <w:r w:rsidRPr="009C5107">
        <w:t xml:space="preserve"> včetně uvedení sídla a IČ</w:t>
      </w:r>
      <w:r w:rsidR="00157A9C" w:rsidRPr="009C5107">
        <w:t>O</w:t>
      </w:r>
      <w:r w:rsidRPr="009C5107">
        <w:t xml:space="preserve"> (DIČ),</w:t>
      </w:r>
    </w:p>
    <w:p w14:paraId="78FF8112" w14:textId="4B9E76A8" w:rsidR="00FB3084" w:rsidRPr="009C5107" w:rsidRDefault="00FB3084" w:rsidP="00FF6CE4">
      <w:pPr>
        <w:pStyle w:val="Zkladntext"/>
        <w:widowControl w:val="0"/>
        <w:numPr>
          <w:ilvl w:val="0"/>
          <w:numId w:val="21"/>
        </w:numPr>
        <w:spacing w:before="120" w:line="276" w:lineRule="auto"/>
        <w:ind w:left="709" w:hanging="255"/>
        <w:jc w:val="both"/>
      </w:pPr>
      <w:r w:rsidRPr="009C5107">
        <w:lastRenderedPageBreak/>
        <w:t xml:space="preserve">označení osoby </w:t>
      </w:r>
      <w:r w:rsidR="00A27CCD" w:rsidRPr="009C5107">
        <w:t>kupujícího</w:t>
      </w:r>
      <w:r w:rsidRPr="009C5107">
        <w:t xml:space="preserve"> včetně uvedení sídla, IČ</w:t>
      </w:r>
      <w:r w:rsidR="00157A9C" w:rsidRPr="009C5107">
        <w:t>O</w:t>
      </w:r>
      <w:r w:rsidRPr="009C5107">
        <w:t xml:space="preserve"> a DIČ,</w:t>
      </w:r>
    </w:p>
    <w:p w14:paraId="7D078553" w14:textId="77777777" w:rsidR="00FB3084" w:rsidRPr="009C5107" w:rsidRDefault="00FB3084" w:rsidP="00FF6CE4">
      <w:pPr>
        <w:pStyle w:val="Zkladntext"/>
        <w:widowControl w:val="0"/>
        <w:numPr>
          <w:ilvl w:val="0"/>
          <w:numId w:val="21"/>
        </w:numPr>
        <w:spacing w:before="120" w:line="276" w:lineRule="auto"/>
        <w:ind w:left="709" w:hanging="255"/>
        <w:jc w:val="both"/>
      </w:pPr>
      <w:r w:rsidRPr="009C5107">
        <w:t>evidenční číslo faktury a datum vystavení faktury,</w:t>
      </w:r>
    </w:p>
    <w:p w14:paraId="2492AFAC" w14:textId="77777777" w:rsidR="00FB3084" w:rsidRPr="009C5107" w:rsidRDefault="00FB3084" w:rsidP="00FF6CE4">
      <w:pPr>
        <w:pStyle w:val="Zkladntext"/>
        <w:widowControl w:val="0"/>
        <w:numPr>
          <w:ilvl w:val="0"/>
          <w:numId w:val="21"/>
        </w:numPr>
        <w:spacing w:before="120" w:line="276" w:lineRule="auto"/>
        <w:ind w:left="709" w:hanging="255"/>
        <w:jc w:val="both"/>
      </w:pPr>
      <w:r w:rsidRPr="009C5107">
        <w:t>rozsah a předmět plnění (nestačí pouze odkaz na evidenční číslo této smlouvy),</w:t>
      </w:r>
    </w:p>
    <w:p w14:paraId="46CCCDFF" w14:textId="77777777" w:rsidR="00FB3084" w:rsidRPr="009C5107" w:rsidRDefault="00FB3084" w:rsidP="00FF6CE4">
      <w:pPr>
        <w:pStyle w:val="Zkladntext"/>
        <w:widowControl w:val="0"/>
        <w:numPr>
          <w:ilvl w:val="0"/>
          <w:numId w:val="21"/>
        </w:numPr>
        <w:spacing w:before="120" w:line="276" w:lineRule="auto"/>
        <w:ind w:left="709" w:hanging="255"/>
        <w:jc w:val="both"/>
      </w:pPr>
      <w:r w:rsidRPr="009C5107">
        <w:t>den uskutečnění plnění,</w:t>
      </w:r>
    </w:p>
    <w:p w14:paraId="3A07946A" w14:textId="7B861817" w:rsidR="00FB3084" w:rsidRPr="009C5107" w:rsidRDefault="00FB3084" w:rsidP="00FF6CE4">
      <w:pPr>
        <w:pStyle w:val="Zkladntext"/>
        <w:widowControl w:val="0"/>
        <w:numPr>
          <w:ilvl w:val="0"/>
          <w:numId w:val="21"/>
        </w:numPr>
        <w:spacing w:before="120" w:line="276" w:lineRule="auto"/>
        <w:ind w:left="709" w:hanging="255"/>
        <w:jc w:val="both"/>
      </w:pPr>
      <w:r w:rsidRPr="009C5107">
        <w:t>označení této smlouvy</w:t>
      </w:r>
      <w:r w:rsidR="000D5137" w:rsidRPr="009C5107">
        <w:t>,</w:t>
      </w:r>
      <w:r w:rsidRPr="009C5107">
        <w:t xml:space="preserve"> včetně uvedení jejího evidenčního čísla,</w:t>
      </w:r>
    </w:p>
    <w:p w14:paraId="4FD58C1C" w14:textId="77777777" w:rsidR="00FB3084" w:rsidRPr="009C5107" w:rsidRDefault="00FB3084" w:rsidP="00FF6CE4">
      <w:pPr>
        <w:pStyle w:val="Zkladntext"/>
        <w:widowControl w:val="0"/>
        <w:numPr>
          <w:ilvl w:val="0"/>
          <w:numId w:val="21"/>
        </w:numPr>
        <w:spacing w:before="120" w:line="276" w:lineRule="auto"/>
        <w:ind w:left="709" w:hanging="255"/>
        <w:jc w:val="both"/>
      </w:pPr>
      <w:r w:rsidRPr="009C5107">
        <w:t>lhůtu splatnosti v souladu s</w:t>
      </w:r>
      <w:r w:rsidR="002D2B68" w:rsidRPr="009C5107">
        <w:t> předchozím odstavcem</w:t>
      </w:r>
      <w:r w:rsidRPr="009C5107">
        <w:t>,</w:t>
      </w:r>
    </w:p>
    <w:p w14:paraId="4E6CF3B3" w14:textId="77777777" w:rsidR="00FB3084" w:rsidRPr="009C5107" w:rsidRDefault="00FB3084" w:rsidP="00FF6CE4">
      <w:pPr>
        <w:pStyle w:val="Zkladntext"/>
        <w:widowControl w:val="0"/>
        <w:numPr>
          <w:ilvl w:val="0"/>
          <w:numId w:val="21"/>
        </w:numPr>
        <w:spacing w:before="120" w:line="276" w:lineRule="auto"/>
        <w:ind w:left="709" w:hanging="255"/>
        <w:jc w:val="both"/>
      </w:pPr>
      <w:r w:rsidRPr="009C5107">
        <w:t>označení banky a číslo účtu, na který má být cena poukázána.</w:t>
      </w:r>
    </w:p>
    <w:p w14:paraId="3DDEC79B" w14:textId="269C47D9" w:rsidR="00915A81" w:rsidRPr="009C5107" w:rsidRDefault="00915A81" w:rsidP="00FF6CE4">
      <w:pPr>
        <w:pStyle w:val="AJAKO1"/>
        <w:widowControl w:val="0"/>
        <w:numPr>
          <w:ilvl w:val="0"/>
          <w:numId w:val="4"/>
        </w:numPr>
        <w:spacing w:after="0" w:line="276" w:lineRule="auto"/>
        <w:ind w:left="284" w:hanging="255"/>
        <w:rPr>
          <w:sz w:val="24"/>
          <w:szCs w:val="24"/>
        </w:rPr>
      </w:pPr>
      <w:r w:rsidRPr="009C5107">
        <w:rPr>
          <w:sz w:val="24"/>
          <w:szCs w:val="24"/>
        </w:rPr>
        <w:t>Kromě náležitostí uvedených v předchozím odstavci musí faktura (daňový doklad) obsahovat náležitosti dle příslušných právních předpisů.</w:t>
      </w:r>
    </w:p>
    <w:p w14:paraId="2CC6752D" w14:textId="41C1AB8B" w:rsidR="00FB3084" w:rsidRPr="009C5107" w:rsidRDefault="00FB3084" w:rsidP="00FF6CE4">
      <w:pPr>
        <w:pStyle w:val="AJAKO1"/>
        <w:widowControl w:val="0"/>
        <w:numPr>
          <w:ilvl w:val="0"/>
          <w:numId w:val="4"/>
        </w:numPr>
        <w:spacing w:after="0" w:line="276" w:lineRule="auto"/>
        <w:ind w:left="284" w:hanging="255"/>
        <w:rPr>
          <w:sz w:val="24"/>
          <w:szCs w:val="24"/>
        </w:rPr>
      </w:pPr>
      <w:r w:rsidRPr="009C5107">
        <w:rPr>
          <w:sz w:val="24"/>
          <w:szCs w:val="24"/>
        </w:rPr>
        <w:t xml:space="preserve">Jestliže faktura (daňový doklad) nebude obsahovat dohodnuté náležitosti, nebo náležitosti dle příslušných právních předpisů, nebo bude mít jiné vady, je </w:t>
      </w:r>
      <w:r w:rsidR="00A27CCD" w:rsidRPr="009C5107">
        <w:rPr>
          <w:sz w:val="24"/>
          <w:szCs w:val="24"/>
        </w:rPr>
        <w:t>kupující</w:t>
      </w:r>
      <w:r w:rsidRPr="009C5107">
        <w:rPr>
          <w:sz w:val="24"/>
          <w:szCs w:val="24"/>
        </w:rPr>
        <w:t xml:space="preserve"> oprávněn ji vrátit </w:t>
      </w:r>
      <w:r w:rsidR="00A27CCD" w:rsidRPr="009C5107">
        <w:rPr>
          <w:sz w:val="24"/>
          <w:szCs w:val="24"/>
        </w:rPr>
        <w:t>prodávajícímu</w:t>
      </w:r>
      <w:r w:rsidRPr="009C5107">
        <w:rPr>
          <w:sz w:val="24"/>
          <w:szCs w:val="24"/>
        </w:rPr>
        <w:t xml:space="preserve"> s uvedením vad. V takovém případě se přeruší lhůta splatnosti a počne běžet znovu ve stejné délce </w:t>
      </w:r>
      <w:r w:rsidR="00D71D79" w:rsidRPr="009C5107">
        <w:rPr>
          <w:sz w:val="24"/>
          <w:szCs w:val="24"/>
        </w:rPr>
        <w:t>doručením</w:t>
      </w:r>
      <w:r w:rsidRPr="009C5107">
        <w:rPr>
          <w:sz w:val="24"/>
          <w:szCs w:val="24"/>
        </w:rPr>
        <w:t xml:space="preserve"> opravené faktury (daňového dokladu). </w:t>
      </w:r>
    </w:p>
    <w:p w14:paraId="5489FB4A" w14:textId="77777777" w:rsidR="009D6C3B" w:rsidRPr="009C5107" w:rsidRDefault="00FB3084" w:rsidP="00FF6CE4">
      <w:pPr>
        <w:pStyle w:val="AJAKO1"/>
        <w:widowControl w:val="0"/>
        <w:numPr>
          <w:ilvl w:val="0"/>
          <w:numId w:val="4"/>
        </w:numPr>
        <w:spacing w:after="0" w:line="276" w:lineRule="auto"/>
        <w:ind w:left="284" w:hanging="242"/>
        <w:rPr>
          <w:sz w:val="24"/>
          <w:szCs w:val="24"/>
        </w:rPr>
      </w:pPr>
      <w:r w:rsidRPr="009C5107">
        <w:rPr>
          <w:sz w:val="24"/>
          <w:szCs w:val="24"/>
        </w:rPr>
        <w:t xml:space="preserve">Dohodnutou </w:t>
      </w:r>
      <w:r w:rsidR="00A27CCD" w:rsidRPr="009C5107">
        <w:rPr>
          <w:sz w:val="24"/>
          <w:szCs w:val="24"/>
        </w:rPr>
        <w:t xml:space="preserve">kupní </w:t>
      </w:r>
      <w:r w:rsidRPr="009C5107">
        <w:rPr>
          <w:sz w:val="24"/>
          <w:szCs w:val="24"/>
        </w:rPr>
        <w:t xml:space="preserve">cenu uhradí </w:t>
      </w:r>
      <w:r w:rsidR="00A27CCD" w:rsidRPr="009C5107">
        <w:rPr>
          <w:sz w:val="24"/>
          <w:szCs w:val="24"/>
        </w:rPr>
        <w:t>kupující</w:t>
      </w:r>
      <w:r w:rsidRPr="009C5107">
        <w:rPr>
          <w:sz w:val="24"/>
          <w:szCs w:val="24"/>
        </w:rPr>
        <w:t xml:space="preserve"> na základě faktury (d</w:t>
      </w:r>
      <w:r w:rsidR="00CD6C40" w:rsidRPr="009C5107">
        <w:rPr>
          <w:sz w:val="24"/>
          <w:szCs w:val="24"/>
        </w:rPr>
        <w:t>aňového dokladu), která obsahuje</w:t>
      </w:r>
      <w:r w:rsidRPr="009C5107">
        <w:rPr>
          <w:sz w:val="24"/>
          <w:szCs w:val="24"/>
        </w:rPr>
        <w:t xml:space="preserve"> všechny náležitosti stanovené touto smlouvou a příslušnými právními předpisy, bezhotovostním převodem na účet </w:t>
      </w:r>
      <w:r w:rsidR="00A27CCD" w:rsidRPr="009C5107">
        <w:rPr>
          <w:sz w:val="24"/>
          <w:szCs w:val="24"/>
        </w:rPr>
        <w:t>prodávajícího</w:t>
      </w:r>
      <w:r w:rsidRPr="009C5107">
        <w:rPr>
          <w:sz w:val="24"/>
          <w:szCs w:val="24"/>
        </w:rPr>
        <w:t xml:space="preserve"> uvedený v této smlouvě nebo na účet, který </w:t>
      </w:r>
      <w:r w:rsidR="00A27CCD" w:rsidRPr="009C5107">
        <w:rPr>
          <w:sz w:val="24"/>
          <w:szCs w:val="24"/>
        </w:rPr>
        <w:t>prodávající</w:t>
      </w:r>
      <w:r w:rsidRPr="009C5107">
        <w:rPr>
          <w:sz w:val="24"/>
          <w:szCs w:val="24"/>
        </w:rPr>
        <w:t xml:space="preserve"> </w:t>
      </w:r>
      <w:r w:rsidR="00A27CCD" w:rsidRPr="009C5107">
        <w:rPr>
          <w:sz w:val="24"/>
          <w:szCs w:val="24"/>
        </w:rPr>
        <w:t>kupujícímu</w:t>
      </w:r>
      <w:r w:rsidRPr="009C5107">
        <w:rPr>
          <w:sz w:val="24"/>
          <w:szCs w:val="24"/>
        </w:rPr>
        <w:t xml:space="preserve"> písemně sdělí po uzavření této smlouvy.</w:t>
      </w:r>
      <w:r w:rsidR="00DF5CE8" w:rsidRPr="009C5107">
        <w:rPr>
          <w:sz w:val="24"/>
          <w:szCs w:val="24"/>
        </w:rPr>
        <w:t xml:space="preserve"> </w:t>
      </w:r>
    </w:p>
    <w:p w14:paraId="4C7A2BB6" w14:textId="77777777" w:rsidR="00944E58" w:rsidRPr="009C5107" w:rsidRDefault="00944E58" w:rsidP="00FF6CE4">
      <w:pPr>
        <w:pStyle w:val="NADPISCENNETUC"/>
        <w:keepNext w:val="0"/>
        <w:keepLines w:val="0"/>
        <w:widowControl w:val="0"/>
        <w:spacing w:before="0" w:after="0"/>
        <w:rPr>
          <w:b/>
          <w:sz w:val="24"/>
        </w:rPr>
      </w:pPr>
    </w:p>
    <w:p w14:paraId="3D6FE7B9" w14:textId="3FB6807C" w:rsidR="007509AE" w:rsidRPr="009C5107" w:rsidRDefault="00206DF4" w:rsidP="001926D2">
      <w:pPr>
        <w:pStyle w:val="Nadpis1"/>
      </w:pPr>
      <w:r w:rsidRPr="009C5107">
        <w:t xml:space="preserve">Článek </w:t>
      </w:r>
      <w:r w:rsidR="008C1715" w:rsidRPr="009C5107">
        <w:t>I</w:t>
      </w:r>
      <w:r w:rsidR="00EC57E9" w:rsidRPr="009C5107">
        <w:t>X</w:t>
      </w:r>
      <w:r w:rsidR="007509AE" w:rsidRPr="009C5107">
        <w:t>.</w:t>
      </w:r>
      <w:r w:rsidR="007509AE" w:rsidRPr="009C5107">
        <w:br/>
      </w:r>
      <w:r w:rsidR="007509AE" w:rsidRPr="009C5107">
        <w:rPr>
          <w:u w:val="single"/>
        </w:rPr>
        <w:t>Dohoda o sm</w:t>
      </w:r>
      <w:r w:rsidR="0010651F" w:rsidRPr="009C5107">
        <w:rPr>
          <w:u w:val="single"/>
        </w:rPr>
        <w:t xml:space="preserve">luvní pokutě, úrok z prodlení, </w:t>
      </w:r>
      <w:r w:rsidR="007509AE" w:rsidRPr="009C5107">
        <w:rPr>
          <w:u w:val="single"/>
        </w:rPr>
        <w:t>náhrada škody</w:t>
      </w:r>
      <w:r w:rsidR="0010651F" w:rsidRPr="009C5107">
        <w:rPr>
          <w:u w:val="single"/>
        </w:rPr>
        <w:t xml:space="preserve"> a započtení</w:t>
      </w:r>
    </w:p>
    <w:p w14:paraId="09197283" w14:textId="3C0B6181" w:rsidR="004B0BC5" w:rsidRPr="009C5107" w:rsidRDefault="004B0BC5" w:rsidP="00FF6CE4">
      <w:pPr>
        <w:pStyle w:val="AJAKO1"/>
        <w:widowControl w:val="0"/>
        <w:numPr>
          <w:ilvl w:val="0"/>
          <w:numId w:val="10"/>
        </w:numPr>
        <w:spacing w:after="0" w:line="276" w:lineRule="auto"/>
        <w:ind w:left="284" w:hanging="284"/>
        <w:rPr>
          <w:sz w:val="24"/>
        </w:rPr>
      </w:pPr>
      <w:r w:rsidRPr="009C5107">
        <w:rPr>
          <w:sz w:val="24"/>
        </w:rPr>
        <w:t>V případě, že prodávající ne</w:t>
      </w:r>
      <w:r w:rsidR="008E38AD" w:rsidRPr="009C5107">
        <w:rPr>
          <w:sz w:val="24"/>
        </w:rPr>
        <w:t>dodá</w:t>
      </w:r>
      <w:r w:rsidRPr="009C5107">
        <w:rPr>
          <w:sz w:val="24"/>
        </w:rPr>
        <w:t xml:space="preserve"> zboží v dohodnut</w:t>
      </w:r>
      <w:r w:rsidR="00FF581A" w:rsidRPr="009C5107">
        <w:rPr>
          <w:sz w:val="24"/>
        </w:rPr>
        <w:t>ém</w:t>
      </w:r>
      <w:r w:rsidRPr="009C5107">
        <w:rPr>
          <w:sz w:val="24"/>
        </w:rPr>
        <w:t xml:space="preserve"> </w:t>
      </w:r>
      <w:r w:rsidR="00FF581A" w:rsidRPr="009C5107">
        <w:rPr>
          <w:sz w:val="24"/>
        </w:rPr>
        <w:t>termínu</w:t>
      </w:r>
      <w:r w:rsidRPr="009C5107">
        <w:rPr>
          <w:sz w:val="24"/>
        </w:rPr>
        <w:t xml:space="preserve"> na dohodnutém místě</w:t>
      </w:r>
      <w:r w:rsidR="00A85D5C" w:rsidRPr="009C5107">
        <w:rPr>
          <w:sz w:val="24"/>
        </w:rPr>
        <w:t xml:space="preserve"> a bez vad</w:t>
      </w:r>
      <w:r w:rsidRPr="009C5107">
        <w:rPr>
          <w:sz w:val="24"/>
        </w:rPr>
        <w:t xml:space="preserve">, zavazuje se kupujícímu uhradit smluvní pokutu ve výši </w:t>
      </w:r>
      <w:r w:rsidR="00B5552D" w:rsidRPr="009C5107">
        <w:rPr>
          <w:b/>
          <w:bCs/>
          <w:sz w:val="24"/>
        </w:rPr>
        <w:t>0,5 %</w:t>
      </w:r>
      <w:r w:rsidR="00B5552D" w:rsidRPr="009C5107">
        <w:rPr>
          <w:sz w:val="24"/>
        </w:rPr>
        <w:t xml:space="preserve"> </w:t>
      </w:r>
      <w:r w:rsidR="006A3A55" w:rsidRPr="009C5107">
        <w:rPr>
          <w:sz w:val="24"/>
        </w:rPr>
        <w:t>z</w:t>
      </w:r>
      <w:r w:rsidRPr="009C5107">
        <w:rPr>
          <w:sz w:val="24"/>
        </w:rPr>
        <w:t xml:space="preserve"> kupní ceny včetně DPH za každý </w:t>
      </w:r>
      <w:r w:rsidR="00235AB7" w:rsidRPr="009C5107">
        <w:rPr>
          <w:sz w:val="24"/>
        </w:rPr>
        <w:t xml:space="preserve">započatý </w:t>
      </w:r>
      <w:r w:rsidRPr="009C5107">
        <w:rPr>
          <w:sz w:val="24"/>
        </w:rPr>
        <w:t>den prodlení.</w:t>
      </w:r>
      <w:r w:rsidR="00505080" w:rsidRPr="009C5107">
        <w:rPr>
          <w:sz w:val="24"/>
        </w:rPr>
        <w:t xml:space="preserve"> </w:t>
      </w:r>
      <w:r w:rsidR="00505080" w:rsidRPr="009C5107">
        <w:rPr>
          <w:sz w:val="24"/>
          <w:szCs w:val="24"/>
        </w:rPr>
        <w:t>V případě, že prodávající není plátcem DPH, počítá se smluvní pokuta z kupní ceny bez DPH.</w:t>
      </w:r>
    </w:p>
    <w:p w14:paraId="304AB7F3" w14:textId="34994A7C" w:rsidR="007509AE" w:rsidRPr="009C5107" w:rsidRDefault="00266134" w:rsidP="00FF6CE4">
      <w:pPr>
        <w:pStyle w:val="BODY1"/>
        <w:widowControl w:val="0"/>
        <w:numPr>
          <w:ilvl w:val="0"/>
          <w:numId w:val="10"/>
        </w:numPr>
        <w:spacing w:before="120" w:after="0" w:line="276" w:lineRule="auto"/>
        <w:ind w:left="284" w:hanging="284"/>
      </w:pPr>
      <w:r w:rsidRPr="009C5107">
        <w:rPr>
          <w:sz w:val="24"/>
          <w:szCs w:val="24"/>
        </w:rPr>
        <w:t xml:space="preserve">V případě prodlení prodávajícího s odstraněním vad </w:t>
      </w:r>
      <w:r w:rsidR="006A3A55" w:rsidRPr="009C5107">
        <w:rPr>
          <w:sz w:val="24"/>
          <w:szCs w:val="24"/>
        </w:rPr>
        <w:t xml:space="preserve">zboží </w:t>
      </w:r>
      <w:r w:rsidR="0089457E" w:rsidRPr="009C5107">
        <w:rPr>
          <w:sz w:val="24"/>
          <w:szCs w:val="24"/>
        </w:rPr>
        <w:t xml:space="preserve">oznámených v záruční době </w:t>
      </w:r>
      <w:r w:rsidRPr="009C5107">
        <w:rPr>
          <w:sz w:val="24"/>
          <w:szCs w:val="24"/>
        </w:rPr>
        <w:t xml:space="preserve">ve lhůtě stanovené touto smlouvou se prodávající zavazuje kupujícímu uhradit smluvní pokutu ve výši </w:t>
      </w:r>
      <w:r w:rsidR="00B5552D" w:rsidRPr="009C5107">
        <w:rPr>
          <w:b/>
          <w:bCs/>
          <w:sz w:val="24"/>
        </w:rPr>
        <w:t>0,</w:t>
      </w:r>
      <w:r w:rsidR="001F0120" w:rsidRPr="009C5107">
        <w:rPr>
          <w:b/>
          <w:bCs/>
          <w:sz w:val="24"/>
        </w:rPr>
        <w:t>2</w:t>
      </w:r>
      <w:r w:rsidR="00B5552D" w:rsidRPr="009C5107">
        <w:rPr>
          <w:b/>
          <w:bCs/>
          <w:sz w:val="24"/>
        </w:rPr>
        <w:t xml:space="preserve"> %</w:t>
      </w:r>
      <w:r w:rsidR="006A3A55" w:rsidRPr="009C5107">
        <w:rPr>
          <w:sz w:val="24"/>
        </w:rPr>
        <w:t xml:space="preserve"> z</w:t>
      </w:r>
      <w:r w:rsidR="00F70DF5" w:rsidRPr="009C5107">
        <w:rPr>
          <w:sz w:val="24"/>
        </w:rPr>
        <w:t xml:space="preserve"> kupní ceny včetně DPH</w:t>
      </w:r>
      <w:r w:rsidRPr="009C5107">
        <w:rPr>
          <w:sz w:val="24"/>
          <w:szCs w:val="24"/>
        </w:rPr>
        <w:t xml:space="preserve"> za každý </w:t>
      </w:r>
      <w:r w:rsidR="00235AB7" w:rsidRPr="009C5107">
        <w:rPr>
          <w:sz w:val="24"/>
        </w:rPr>
        <w:t>započatý</w:t>
      </w:r>
      <w:r w:rsidR="00235AB7" w:rsidRPr="009C5107">
        <w:rPr>
          <w:sz w:val="24"/>
          <w:szCs w:val="24"/>
        </w:rPr>
        <w:t xml:space="preserve"> </w:t>
      </w:r>
      <w:r w:rsidRPr="009C5107">
        <w:rPr>
          <w:sz w:val="24"/>
          <w:szCs w:val="24"/>
        </w:rPr>
        <w:t>den prodlení a jednotlivou vadu</w:t>
      </w:r>
      <w:r w:rsidRPr="009C5107">
        <w:rPr>
          <w:i/>
          <w:sz w:val="24"/>
          <w:szCs w:val="24"/>
        </w:rPr>
        <w:t>.</w:t>
      </w:r>
      <w:r w:rsidR="00505080" w:rsidRPr="009C5107">
        <w:rPr>
          <w:sz w:val="24"/>
        </w:rPr>
        <w:t xml:space="preserve"> </w:t>
      </w:r>
      <w:r w:rsidR="00505080" w:rsidRPr="009C5107">
        <w:rPr>
          <w:sz w:val="24"/>
          <w:szCs w:val="24"/>
        </w:rPr>
        <w:t>V případě, že prodávající není plátcem DPH, počítá se smluvní pokuta z kupní ceny bez DPH.</w:t>
      </w:r>
    </w:p>
    <w:p w14:paraId="2C8351C4" w14:textId="77777777" w:rsidR="005717E5" w:rsidRPr="009C5107" w:rsidRDefault="005717E5" w:rsidP="005717E5">
      <w:pPr>
        <w:widowControl w:val="0"/>
        <w:numPr>
          <w:ilvl w:val="0"/>
          <w:numId w:val="10"/>
        </w:numPr>
        <w:spacing w:before="120" w:after="0" w:line="276" w:lineRule="auto"/>
        <w:ind w:left="284" w:hanging="284"/>
        <w:textAlignment w:val="auto"/>
        <w:rPr>
          <w:sz w:val="24"/>
          <w:szCs w:val="24"/>
        </w:rPr>
      </w:pPr>
      <w:r w:rsidRPr="009C5107">
        <w:rPr>
          <w:sz w:val="24"/>
          <w:szCs w:val="24"/>
        </w:rPr>
        <w:t xml:space="preserve">Smluvní strany se dohodly, že smluvní pokuta je splatná ve lhůtě 10 dnů ode dne splnění nebo jiného způsobu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3D7FAD22" w14:textId="7778B2BD" w:rsidR="00F258E9" w:rsidRPr="009C5107" w:rsidRDefault="005717E5" w:rsidP="005717E5">
      <w:pPr>
        <w:widowControl w:val="0"/>
        <w:numPr>
          <w:ilvl w:val="0"/>
          <w:numId w:val="10"/>
        </w:numPr>
        <w:spacing w:before="120" w:after="0" w:line="276" w:lineRule="auto"/>
        <w:ind w:left="284" w:hanging="284"/>
        <w:rPr>
          <w:sz w:val="24"/>
          <w:szCs w:val="24"/>
        </w:rPr>
      </w:pPr>
      <w:r w:rsidRPr="009C5107">
        <w:rPr>
          <w:sz w:val="24"/>
          <w:szCs w:val="24"/>
        </w:rPr>
        <w:t xml:space="preserve">Smluvní strany se dohodly, že v případě, že se objednatel rozhodne smluvní pokutu proti pohledávce zhotovitele na zaplacení </w:t>
      </w:r>
      <w:r w:rsidR="007773D4" w:rsidRPr="009C5107">
        <w:rPr>
          <w:sz w:val="24"/>
          <w:szCs w:val="24"/>
        </w:rPr>
        <w:t xml:space="preserve">kupní </w:t>
      </w:r>
      <w:r w:rsidRPr="009C5107">
        <w:rPr>
          <w:sz w:val="24"/>
          <w:szCs w:val="24"/>
        </w:rPr>
        <w:t xml:space="preserve">ceny započíst, je smluvní pokuta pro tento případ na rozdíl od </w:t>
      </w:r>
      <w:r w:rsidR="00191FA9" w:rsidRPr="009C5107">
        <w:rPr>
          <w:sz w:val="24"/>
          <w:szCs w:val="24"/>
        </w:rPr>
        <w:t xml:space="preserve">předchozího odstavce </w:t>
      </w:r>
      <w:r w:rsidRPr="009C5107">
        <w:rPr>
          <w:sz w:val="24"/>
          <w:szCs w:val="24"/>
        </w:rPr>
        <w:t xml:space="preserve">splatná </w:t>
      </w:r>
      <w:r w:rsidRPr="009C5107">
        <w:rPr>
          <w:b/>
          <w:bCs/>
          <w:sz w:val="24"/>
          <w:szCs w:val="24"/>
        </w:rPr>
        <w:t xml:space="preserve">ihned </w:t>
      </w:r>
      <w:r w:rsidRPr="009C5107">
        <w:rPr>
          <w:sz w:val="24"/>
          <w:szCs w:val="24"/>
        </w:rPr>
        <w:t xml:space="preserve">po splnění nebo jiném způsobu zániku utvrzené povinnosti. Smluvní strany se dále dohodly, že utvrzená povinnost zaniká rovněž dnem, kdy objednatel obdrží </w:t>
      </w:r>
      <w:r w:rsidRPr="009C5107">
        <w:rPr>
          <w:sz w:val="24"/>
          <w:szCs w:val="24"/>
          <w:lang w:val="en-US"/>
        </w:rPr>
        <w:t>písemné</w:t>
      </w:r>
      <w:r w:rsidRPr="009C5107">
        <w:rPr>
          <w:sz w:val="24"/>
          <w:szCs w:val="24"/>
        </w:rPr>
        <w:t xml:space="preserve"> prohlášení zhotovitele, že není schopen nebo ochoten </w:t>
      </w:r>
      <w:r w:rsidRPr="009C5107">
        <w:rPr>
          <w:sz w:val="24"/>
          <w:szCs w:val="24"/>
        </w:rPr>
        <w:lastRenderedPageBreak/>
        <w:t xml:space="preserve">tuto povinnost splnit. Úrok z prodlení vzniklý v důsledku včasného neuhrazení smluvní pokuty je za účelem jeho započtení proti pohledávce zhotovitele na zaplacení </w:t>
      </w:r>
      <w:r w:rsidR="007773D4" w:rsidRPr="009C5107">
        <w:rPr>
          <w:sz w:val="24"/>
          <w:szCs w:val="24"/>
        </w:rPr>
        <w:t xml:space="preserve">kupní </w:t>
      </w:r>
      <w:r w:rsidRPr="009C5107">
        <w:rPr>
          <w:sz w:val="24"/>
          <w:szCs w:val="24"/>
        </w:rPr>
        <w:t>ceny splatný ihned po jeho vzniku.</w:t>
      </w:r>
    </w:p>
    <w:p w14:paraId="3A997BAC" w14:textId="77777777" w:rsidR="007509AE" w:rsidRPr="009C5107" w:rsidRDefault="00C740F3" w:rsidP="00FF6CE4">
      <w:pPr>
        <w:widowControl w:val="0"/>
        <w:numPr>
          <w:ilvl w:val="0"/>
          <w:numId w:val="10"/>
        </w:numPr>
        <w:spacing w:before="120" w:after="0" w:line="276" w:lineRule="auto"/>
        <w:ind w:left="284" w:hanging="284"/>
        <w:rPr>
          <w:sz w:val="24"/>
          <w:szCs w:val="24"/>
        </w:rPr>
      </w:pPr>
      <w:r w:rsidRPr="009C5107">
        <w:rPr>
          <w:sz w:val="24"/>
          <w:szCs w:val="24"/>
        </w:rPr>
        <w:t>Kupující</w:t>
      </w:r>
      <w:r w:rsidR="007509AE" w:rsidRPr="009C5107">
        <w:rPr>
          <w:sz w:val="24"/>
          <w:szCs w:val="24"/>
        </w:rPr>
        <w:t xml:space="preserve"> se zavazuje při prodlení se zaplacením faktury zaplatit </w:t>
      </w:r>
      <w:r w:rsidRPr="009C5107">
        <w:rPr>
          <w:sz w:val="24"/>
          <w:szCs w:val="24"/>
        </w:rPr>
        <w:t>prodávajícímu</w:t>
      </w:r>
      <w:r w:rsidR="007509AE" w:rsidRPr="009C5107">
        <w:rPr>
          <w:sz w:val="24"/>
          <w:szCs w:val="24"/>
        </w:rPr>
        <w:t xml:space="preserve"> úrok z prodlení ve výši 0,05</w:t>
      </w:r>
      <w:r w:rsidR="006B34CF" w:rsidRPr="009C5107">
        <w:rPr>
          <w:sz w:val="24"/>
          <w:szCs w:val="24"/>
        </w:rPr>
        <w:t xml:space="preserve"> </w:t>
      </w:r>
      <w:r w:rsidR="007509AE" w:rsidRPr="009C5107">
        <w:rPr>
          <w:sz w:val="24"/>
          <w:szCs w:val="24"/>
        </w:rPr>
        <w:t>% z fakturované částky za každý den prodlení.</w:t>
      </w:r>
    </w:p>
    <w:p w14:paraId="26FFE7F9" w14:textId="77777777" w:rsidR="002B1428" w:rsidRPr="009C5107" w:rsidRDefault="002B1428" w:rsidP="002B1428">
      <w:pPr>
        <w:widowControl w:val="0"/>
        <w:numPr>
          <w:ilvl w:val="0"/>
          <w:numId w:val="10"/>
        </w:numPr>
        <w:spacing w:before="120" w:after="0" w:line="276" w:lineRule="auto"/>
        <w:ind w:left="284" w:hanging="284"/>
        <w:rPr>
          <w:sz w:val="24"/>
          <w:szCs w:val="24"/>
        </w:rPr>
      </w:pPr>
      <w:r w:rsidRPr="009C5107">
        <w:rPr>
          <w:sz w:val="24"/>
          <w:szCs w:val="24"/>
        </w:rPr>
        <w:t xml:space="preserve">Kupující má právo na </w:t>
      </w:r>
      <w:r w:rsidRPr="009C5107">
        <w:rPr>
          <w:b/>
          <w:bCs/>
          <w:sz w:val="24"/>
          <w:szCs w:val="24"/>
        </w:rPr>
        <w:t>náhradu škody</w:t>
      </w:r>
      <w:r w:rsidRPr="009C5107">
        <w:rPr>
          <w:sz w:val="24"/>
          <w:szCs w:val="24"/>
        </w:rPr>
        <w:t xml:space="preserve">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477A7FA2" w14:textId="42730C4E" w:rsidR="0010651F" w:rsidRPr="009C5107" w:rsidRDefault="002B1428" w:rsidP="002B1428">
      <w:pPr>
        <w:widowControl w:val="0"/>
        <w:numPr>
          <w:ilvl w:val="0"/>
          <w:numId w:val="10"/>
        </w:numPr>
        <w:spacing w:before="120" w:after="0" w:line="276" w:lineRule="auto"/>
        <w:ind w:left="284" w:hanging="284"/>
        <w:rPr>
          <w:sz w:val="24"/>
          <w:szCs w:val="24"/>
        </w:rPr>
      </w:pPr>
      <w:r w:rsidRPr="009C5107">
        <w:rPr>
          <w:sz w:val="24"/>
          <w:szCs w:val="24"/>
        </w:rPr>
        <w:t xml:space="preserve">Kupující je oprávněn </w:t>
      </w:r>
      <w:r w:rsidRPr="009C5107">
        <w:rPr>
          <w:b/>
          <w:bCs/>
          <w:sz w:val="24"/>
          <w:szCs w:val="24"/>
        </w:rPr>
        <w:t>započíst</w:t>
      </w:r>
      <w:r w:rsidRPr="009C5107">
        <w:rPr>
          <w:sz w:val="24"/>
          <w:szCs w:val="24"/>
        </w:rPr>
        <w:t xml:space="preserve">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vylučují smluvní strany ve vztahu k jejímu započtení aplikaci § 1987 odst. 2 občanského zákoníku.</w:t>
      </w:r>
    </w:p>
    <w:p w14:paraId="417F323C" w14:textId="77777777" w:rsidR="00A627BD" w:rsidRPr="009C5107" w:rsidRDefault="00A627BD" w:rsidP="00FF6CE4">
      <w:pPr>
        <w:pStyle w:val="NADPISCENNETUC"/>
        <w:keepNext w:val="0"/>
        <w:keepLines w:val="0"/>
        <w:widowControl w:val="0"/>
        <w:spacing w:before="0" w:after="0"/>
        <w:rPr>
          <w:b/>
          <w:sz w:val="24"/>
          <w:szCs w:val="24"/>
        </w:rPr>
      </w:pPr>
    </w:p>
    <w:p w14:paraId="47B6ED1B" w14:textId="576BE24C" w:rsidR="00EC57E9" w:rsidRPr="009C5107" w:rsidRDefault="00EC57E9" w:rsidP="001926D2">
      <w:pPr>
        <w:pStyle w:val="Nadpis1"/>
      </w:pPr>
      <w:r w:rsidRPr="009C5107">
        <w:t>Článek X.</w:t>
      </w:r>
      <w:r w:rsidRPr="009C5107">
        <w:br/>
      </w:r>
      <w:r w:rsidRPr="009C5107">
        <w:rPr>
          <w:u w:val="single"/>
        </w:rPr>
        <w:t>Odstoupení od smlouvy</w:t>
      </w:r>
    </w:p>
    <w:p w14:paraId="4FB2FF52" w14:textId="77777777" w:rsidR="004B6079" w:rsidRPr="009C5107" w:rsidRDefault="00EC57E9" w:rsidP="00FF6CE4">
      <w:pPr>
        <w:pStyle w:val="AJAKO1"/>
        <w:widowControl w:val="0"/>
        <w:numPr>
          <w:ilvl w:val="0"/>
          <w:numId w:val="11"/>
        </w:numPr>
        <w:spacing w:after="0" w:line="276" w:lineRule="auto"/>
        <w:ind w:left="284" w:hanging="284"/>
        <w:rPr>
          <w:sz w:val="24"/>
          <w:szCs w:val="24"/>
        </w:rPr>
      </w:pPr>
      <w:r w:rsidRPr="009C5107">
        <w:rPr>
          <w:sz w:val="24"/>
          <w:szCs w:val="24"/>
        </w:rPr>
        <w:t xml:space="preserve">Smluvní strany mohou odstoupit od </w:t>
      </w:r>
      <w:r w:rsidR="00BD3C5E" w:rsidRPr="009C5107">
        <w:rPr>
          <w:sz w:val="24"/>
          <w:szCs w:val="24"/>
        </w:rPr>
        <w:t xml:space="preserve">této </w:t>
      </w:r>
      <w:r w:rsidRPr="009C5107">
        <w:rPr>
          <w:sz w:val="24"/>
          <w:szCs w:val="24"/>
        </w:rPr>
        <w:t xml:space="preserve">smlouvy z důvodů stanovených </w:t>
      </w:r>
      <w:r w:rsidR="007E4307" w:rsidRPr="009C5107">
        <w:rPr>
          <w:sz w:val="24"/>
          <w:szCs w:val="24"/>
        </w:rPr>
        <w:t>zákonem</w:t>
      </w:r>
      <w:r w:rsidR="006627AB" w:rsidRPr="009C5107">
        <w:rPr>
          <w:sz w:val="24"/>
          <w:szCs w:val="24"/>
        </w:rPr>
        <w:t xml:space="preserve"> nebo touto smlouvou</w:t>
      </w:r>
      <w:r w:rsidRPr="009C5107">
        <w:rPr>
          <w:sz w:val="24"/>
          <w:szCs w:val="24"/>
        </w:rPr>
        <w:t>.</w:t>
      </w:r>
    </w:p>
    <w:p w14:paraId="20F9D6D1" w14:textId="77777777" w:rsidR="00F0576A" w:rsidRPr="009C5107" w:rsidRDefault="001B0AD3" w:rsidP="00FF6CE4">
      <w:pPr>
        <w:pStyle w:val="BODY1"/>
        <w:widowControl w:val="0"/>
        <w:numPr>
          <w:ilvl w:val="0"/>
          <w:numId w:val="11"/>
        </w:numPr>
        <w:spacing w:before="120" w:after="0" w:line="276" w:lineRule="auto"/>
        <w:ind w:left="284" w:hanging="284"/>
      </w:pPr>
      <w:r w:rsidRPr="009C5107">
        <w:rPr>
          <w:sz w:val="24"/>
          <w:szCs w:val="24"/>
        </w:rPr>
        <w:t>Kupující je oprávněn od smlouvy odstoupit, pokud prodávající poruší jakoukoli svoji povinnost vyplývající z této smlouvy</w:t>
      </w:r>
      <w:r w:rsidR="003425CB" w:rsidRPr="009C5107">
        <w:rPr>
          <w:sz w:val="24"/>
        </w:rPr>
        <w:t>, pokud prodávající vstoupí do likvidace nebo je proti němu zahájeno insolvenční řízení.</w:t>
      </w:r>
    </w:p>
    <w:p w14:paraId="2BB2C43A" w14:textId="77777777" w:rsidR="003D2DC2" w:rsidRPr="009C5107" w:rsidRDefault="003D2DC2" w:rsidP="00FF6CE4">
      <w:pPr>
        <w:pStyle w:val="BODY1"/>
        <w:widowControl w:val="0"/>
        <w:spacing w:before="0" w:after="0"/>
        <w:ind w:left="0"/>
        <w:rPr>
          <w:b/>
          <w:sz w:val="24"/>
        </w:rPr>
      </w:pPr>
    </w:p>
    <w:p w14:paraId="041EB6AC" w14:textId="60D561DD" w:rsidR="0061575E" w:rsidRPr="009C5107" w:rsidRDefault="00206DF4" w:rsidP="001926D2">
      <w:pPr>
        <w:pStyle w:val="Nadpis1"/>
      </w:pPr>
      <w:r w:rsidRPr="009C5107">
        <w:t xml:space="preserve">Článek </w:t>
      </w:r>
      <w:r w:rsidR="00056969" w:rsidRPr="009C5107">
        <w:t>X</w:t>
      </w:r>
      <w:r w:rsidR="00FF6CE4" w:rsidRPr="009C5107">
        <w:t>I</w:t>
      </w:r>
      <w:r w:rsidR="00056969" w:rsidRPr="009C5107">
        <w:t>.</w:t>
      </w:r>
    </w:p>
    <w:p w14:paraId="2952908B" w14:textId="77777777" w:rsidR="00063FD4" w:rsidRPr="009C5107" w:rsidRDefault="00944E58" w:rsidP="001926D2">
      <w:pPr>
        <w:pStyle w:val="Nadpis1"/>
        <w:rPr>
          <w:u w:val="single"/>
        </w:rPr>
      </w:pPr>
      <w:r w:rsidRPr="009C5107">
        <w:rPr>
          <w:u w:val="single"/>
        </w:rPr>
        <w:t>Kontaktní osoby</w:t>
      </w:r>
      <w:r w:rsidR="00056969" w:rsidRPr="009C5107">
        <w:rPr>
          <w:u w:val="single"/>
        </w:rPr>
        <w:t xml:space="preserve"> a doručování písemností</w:t>
      </w:r>
    </w:p>
    <w:p w14:paraId="5F7FF6D7" w14:textId="3AD93A32" w:rsidR="005A15A7" w:rsidRPr="009C5107" w:rsidRDefault="00F6718B" w:rsidP="00FF6CE4">
      <w:pPr>
        <w:widowControl w:val="0"/>
        <w:numPr>
          <w:ilvl w:val="0"/>
          <w:numId w:val="13"/>
        </w:numPr>
        <w:overflowPunct/>
        <w:autoSpaceDE/>
        <w:autoSpaceDN/>
        <w:adjustRightInd/>
        <w:spacing w:before="120" w:after="0" w:line="276" w:lineRule="auto"/>
        <w:ind w:left="284" w:hanging="284"/>
        <w:textAlignment w:val="auto"/>
        <w:rPr>
          <w:i/>
          <w:sz w:val="24"/>
          <w:szCs w:val="24"/>
        </w:rPr>
      </w:pPr>
      <w:r w:rsidRPr="009C5107">
        <w:rPr>
          <w:sz w:val="24"/>
        </w:rPr>
        <w:t>Kontaktní osoby jsou oprávněny ke všem jednáním a úkonům, které se týkají plnění této smlouvy, s výjimkou změn nebo ukončení této smlouvy.</w:t>
      </w:r>
      <w:r w:rsidR="005A15A7" w:rsidRPr="009C5107">
        <w:rPr>
          <w:i/>
          <w:sz w:val="24"/>
          <w:szCs w:val="24"/>
        </w:rPr>
        <w:t xml:space="preserve"> </w:t>
      </w:r>
    </w:p>
    <w:p w14:paraId="4B2D87D9" w14:textId="77777777" w:rsidR="00944E58" w:rsidRPr="009C5107" w:rsidRDefault="00944E58" w:rsidP="00FF6CE4">
      <w:pPr>
        <w:widowControl w:val="0"/>
        <w:numPr>
          <w:ilvl w:val="0"/>
          <w:numId w:val="13"/>
        </w:numPr>
        <w:overflowPunct/>
        <w:autoSpaceDE/>
        <w:autoSpaceDN/>
        <w:adjustRightInd/>
        <w:spacing w:before="120" w:after="0" w:line="276" w:lineRule="auto"/>
        <w:ind w:left="284" w:hanging="284"/>
        <w:textAlignment w:val="auto"/>
        <w:rPr>
          <w:sz w:val="24"/>
          <w:szCs w:val="24"/>
        </w:rPr>
      </w:pPr>
      <w:r w:rsidRPr="009C5107">
        <w:rPr>
          <w:sz w:val="24"/>
          <w:szCs w:val="24"/>
        </w:rPr>
        <w:t>Změna určení kontaktních osob nevyžaduje změnu této smlouvy. Smluvní strana je však povinna změnu kontaktní osoby bez zbytečného odkladu písemně sdělit druhé smluvní straně.</w:t>
      </w:r>
    </w:p>
    <w:p w14:paraId="2CC15F55" w14:textId="23AFCC8B" w:rsidR="00944E58" w:rsidRPr="009C5107" w:rsidRDefault="00F6718B" w:rsidP="00FF6CE4">
      <w:pPr>
        <w:widowControl w:val="0"/>
        <w:numPr>
          <w:ilvl w:val="0"/>
          <w:numId w:val="13"/>
        </w:numPr>
        <w:overflowPunct/>
        <w:autoSpaceDE/>
        <w:autoSpaceDN/>
        <w:adjustRightInd/>
        <w:spacing w:before="120" w:after="0" w:line="276" w:lineRule="auto"/>
        <w:ind w:left="284" w:hanging="284"/>
        <w:textAlignment w:val="auto"/>
        <w:rPr>
          <w:sz w:val="24"/>
          <w:szCs w:val="24"/>
        </w:rPr>
      </w:pPr>
      <w:r w:rsidRPr="009C5107">
        <w:rPr>
          <w:sz w:val="24"/>
          <w:szCs w:val="24"/>
        </w:rPr>
        <w:t xml:space="preserve">Jakékoli úkony dle této smlouvy musí být učiněny </w:t>
      </w:r>
      <w:r w:rsidRPr="009C5107">
        <w:rPr>
          <w:b/>
          <w:bCs/>
          <w:sz w:val="24"/>
          <w:szCs w:val="24"/>
        </w:rPr>
        <w:t>písemně v českém jazyce.</w:t>
      </w:r>
      <w:r w:rsidRPr="009C5107">
        <w:rPr>
          <w:sz w:val="24"/>
          <w:szCs w:val="24"/>
        </w:rPr>
        <w:t xml:space="preserve"> Smluvní strany považují za účinné </w:t>
      </w:r>
      <w:r w:rsidRPr="009C5107">
        <w:rPr>
          <w:b/>
          <w:bCs/>
          <w:sz w:val="24"/>
          <w:szCs w:val="24"/>
        </w:rPr>
        <w:t>osobní doručování</w:t>
      </w:r>
      <w:r w:rsidRPr="009C5107">
        <w:rPr>
          <w:sz w:val="24"/>
          <w:szCs w:val="24"/>
        </w:rPr>
        <w:t xml:space="preserve">, </w:t>
      </w:r>
      <w:r w:rsidRPr="009C5107">
        <w:rPr>
          <w:b/>
          <w:bCs/>
          <w:sz w:val="24"/>
          <w:szCs w:val="24"/>
        </w:rPr>
        <w:t>doručování doporučenou poštou</w:t>
      </w:r>
      <w:r w:rsidRPr="009C5107">
        <w:rPr>
          <w:sz w:val="24"/>
          <w:szCs w:val="24"/>
        </w:rPr>
        <w:t xml:space="preserve">, </w:t>
      </w:r>
      <w:r w:rsidRPr="009C5107">
        <w:rPr>
          <w:b/>
          <w:bCs/>
          <w:sz w:val="24"/>
          <w:szCs w:val="24"/>
        </w:rPr>
        <w:t>datovou schránkou</w:t>
      </w:r>
      <w:r w:rsidRPr="009C5107">
        <w:rPr>
          <w:sz w:val="24"/>
          <w:szCs w:val="24"/>
        </w:rPr>
        <w:t xml:space="preserve">, </w:t>
      </w:r>
      <w:r w:rsidRPr="009C5107">
        <w:rPr>
          <w:b/>
          <w:bCs/>
          <w:sz w:val="24"/>
          <w:szCs w:val="24"/>
        </w:rPr>
        <w:t>faxem</w:t>
      </w:r>
      <w:r w:rsidRPr="009C5107">
        <w:rPr>
          <w:sz w:val="24"/>
          <w:szCs w:val="24"/>
        </w:rPr>
        <w:t xml:space="preserve"> či </w:t>
      </w:r>
      <w:r w:rsidRPr="009C5107">
        <w:rPr>
          <w:b/>
          <w:bCs/>
          <w:sz w:val="24"/>
          <w:szCs w:val="24"/>
        </w:rPr>
        <w:t>elektronickou poštou</w:t>
      </w:r>
      <w:r w:rsidRPr="009C5107">
        <w:rPr>
          <w:sz w:val="24"/>
          <w:szCs w:val="24"/>
        </w:rPr>
        <w:t>. Pro doručování platí kontaktní údaje smluvních stran a jejich kontaktních osob nebo kontaktní údaje, které si smluvní strany po uzavření této smlouvy písemně oznámily.</w:t>
      </w:r>
    </w:p>
    <w:p w14:paraId="11730F02" w14:textId="77777777" w:rsidR="00063FD4" w:rsidRPr="009C5107" w:rsidRDefault="00944E58" w:rsidP="00FF6CE4">
      <w:pPr>
        <w:pStyle w:val="AJAKO1"/>
        <w:widowControl w:val="0"/>
        <w:numPr>
          <w:ilvl w:val="0"/>
          <w:numId w:val="13"/>
        </w:numPr>
        <w:spacing w:after="0" w:line="276" w:lineRule="auto"/>
        <w:ind w:left="284" w:hanging="284"/>
        <w:rPr>
          <w:sz w:val="24"/>
        </w:rPr>
      </w:pPr>
      <w:r w:rsidRPr="009C5107">
        <w:rPr>
          <w:sz w:val="24"/>
          <w:szCs w:val="24"/>
        </w:rPr>
        <w:t xml:space="preserve">Oznámení správně adresovaná se považují za uskutečněná v případě osobního doručování anebo doručování doporučenou poštou </w:t>
      </w:r>
      <w:r w:rsidRPr="009C5107">
        <w:rPr>
          <w:b/>
          <w:bCs/>
          <w:sz w:val="24"/>
          <w:szCs w:val="24"/>
        </w:rPr>
        <w:t>okamžikem doručení</w:t>
      </w:r>
      <w:r w:rsidRPr="009C5107">
        <w:rPr>
          <w:sz w:val="24"/>
          <w:szCs w:val="24"/>
        </w:rPr>
        <w:t xml:space="preserve">, v případě posílání faxem či elektronickou poštou </w:t>
      </w:r>
      <w:r w:rsidRPr="009C5107">
        <w:rPr>
          <w:b/>
          <w:bCs/>
          <w:sz w:val="24"/>
          <w:szCs w:val="24"/>
        </w:rPr>
        <w:t>okamžikem obdržení potvrzení o doručení</w:t>
      </w:r>
      <w:r w:rsidRPr="009C5107">
        <w:rPr>
          <w:sz w:val="24"/>
          <w:szCs w:val="24"/>
        </w:rPr>
        <w:t xml:space="preserve"> od protistrany při použití stejného komunikačního kanálu.</w:t>
      </w:r>
    </w:p>
    <w:p w14:paraId="32236FFB" w14:textId="75183678" w:rsidR="00CD6F66" w:rsidRPr="009C5107" w:rsidRDefault="00CD6F66" w:rsidP="001926D2">
      <w:pPr>
        <w:pStyle w:val="Nadpis1"/>
      </w:pPr>
      <w:r w:rsidRPr="009C5107">
        <w:lastRenderedPageBreak/>
        <w:t>Článek XII.</w:t>
      </w:r>
    </w:p>
    <w:p w14:paraId="148BAF34" w14:textId="77777777" w:rsidR="00CD6F66" w:rsidRPr="009C5107" w:rsidRDefault="00CD6F66" w:rsidP="001926D2">
      <w:pPr>
        <w:pStyle w:val="Nadpis1"/>
      </w:pPr>
      <w:r w:rsidRPr="009C5107">
        <w:rPr>
          <w:u w:val="single"/>
        </w:rPr>
        <w:t>Zveřejnění smlouvy</w:t>
      </w:r>
      <w:r w:rsidR="00526377" w:rsidRPr="009C5107">
        <w:rPr>
          <w:u w:val="single"/>
        </w:rPr>
        <w:t xml:space="preserve"> a obchodní tajemství</w:t>
      </w:r>
    </w:p>
    <w:p w14:paraId="4DCD0826" w14:textId="77777777" w:rsidR="008F1C81" w:rsidRPr="009C5107" w:rsidRDefault="008F1C81" w:rsidP="00512B05">
      <w:pPr>
        <w:pStyle w:val="Odstavecseseznamem"/>
        <w:widowControl w:val="0"/>
        <w:numPr>
          <w:ilvl w:val="0"/>
          <w:numId w:val="35"/>
        </w:numPr>
        <w:spacing w:before="130" w:line="281" w:lineRule="auto"/>
        <w:ind w:left="284" w:hanging="284"/>
        <w:contextualSpacing w:val="0"/>
        <w:rPr>
          <w:rFonts w:ascii="Times New Roman" w:hAnsi="Times New Roman"/>
          <w:sz w:val="24"/>
          <w:szCs w:val="24"/>
        </w:rPr>
      </w:pPr>
      <w:r w:rsidRPr="009C5107">
        <w:rPr>
          <w:rFonts w:ascii="Times New Roman" w:hAnsi="Times New Roman"/>
          <w:sz w:val="24"/>
          <w:szCs w:val="24"/>
        </w:rPr>
        <w:t>Prodávající bere na vědomí, že smlouvy s hodnotou předmětu převyšující 50.000 Kč bez DPH včetně dohod, na základě kterých se tyto smlouvy mění, nahrazují nebo ruší, zveřejní kupující v </w:t>
      </w:r>
      <w:r w:rsidRPr="009C5107">
        <w:rPr>
          <w:rFonts w:ascii="Times New Roman" w:hAnsi="Times New Roman"/>
          <w:b/>
          <w:sz w:val="24"/>
          <w:szCs w:val="24"/>
        </w:rPr>
        <w:t xml:space="preserve">registru smluv </w:t>
      </w:r>
      <w:r w:rsidRPr="009C5107">
        <w:rPr>
          <w:rFonts w:ascii="Times New Roman" w:hAnsi="Times New Roman"/>
          <w:sz w:val="24"/>
          <w:szCs w:val="24"/>
        </w:rPr>
        <w:t>zřízeném jako informační systém veřejné správy na základě zákona č. 340/2015 Sb., o registru smluv.</w:t>
      </w:r>
      <w:r w:rsidRPr="009C5107">
        <w:rPr>
          <w:rFonts w:ascii="Times New Roman" w:hAnsi="Times New Roman"/>
          <w:i/>
          <w:sz w:val="24"/>
          <w:szCs w:val="24"/>
        </w:rPr>
        <w:t xml:space="preserve"> </w:t>
      </w:r>
      <w:r w:rsidRPr="009C5107">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DBE84BA" w14:textId="77777777" w:rsidR="00432566" w:rsidRPr="009C5107" w:rsidRDefault="008F1C81" w:rsidP="00512B05">
      <w:pPr>
        <w:pStyle w:val="Odstavecseseznamem"/>
        <w:widowControl w:val="0"/>
        <w:numPr>
          <w:ilvl w:val="0"/>
          <w:numId w:val="35"/>
        </w:numPr>
        <w:spacing w:before="130" w:line="281" w:lineRule="auto"/>
        <w:ind w:left="284" w:hanging="284"/>
        <w:contextualSpacing w:val="0"/>
        <w:rPr>
          <w:sz w:val="24"/>
          <w:szCs w:val="24"/>
        </w:rPr>
      </w:pPr>
      <w:r w:rsidRPr="009C5107">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9C5107">
        <w:rPr>
          <w:rFonts w:ascii="Times New Roman" w:hAnsi="Times New Roman"/>
          <w:sz w:val="24"/>
          <w:szCs w:val="24"/>
        </w:rPr>
        <w:t xml:space="preserve"> </w:t>
      </w:r>
    </w:p>
    <w:p w14:paraId="20F6B521" w14:textId="77777777" w:rsidR="00424AC4" w:rsidRPr="009C5107" w:rsidRDefault="00424AC4" w:rsidP="00FF6CE4">
      <w:pPr>
        <w:pStyle w:val="NADPISCENNETUC"/>
        <w:keepNext w:val="0"/>
        <w:keepLines w:val="0"/>
        <w:widowControl w:val="0"/>
        <w:spacing w:before="0" w:after="0"/>
        <w:rPr>
          <w:b/>
          <w:sz w:val="24"/>
        </w:rPr>
      </w:pPr>
    </w:p>
    <w:p w14:paraId="338F797F" w14:textId="0DE4E8E1" w:rsidR="003712CC" w:rsidRPr="009C5107" w:rsidRDefault="003712CC" w:rsidP="001926D2">
      <w:pPr>
        <w:pStyle w:val="Nadpis1"/>
      </w:pPr>
      <w:r w:rsidRPr="009C5107">
        <w:t>Článek XI</w:t>
      </w:r>
      <w:r w:rsidR="008C1715" w:rsidRPr="009C5107">
        <w:t>II</w:t>
      </w:r>
      <w:r w:rsidRPr="009C5107">
        <w:t>.</w:t>
      </w:r>
    </w:p>
    <w:p w14:paraId="2234D40E" w14:textId="77777777" w:rsidR="003712CC" w:rsidRPr="009C5107" w:rsidRDefault="003712CC" w:rsidP="001926D2">
      <w:pPr>
        <w:pStyle w:val="Nadpis1"/>
        <w:rPr>
          <w:u w:val="single"/>
        </w:rPr>
      </w:pPr>
      <w:r w:rsidRPr="009C5107">
        <w:rPr>
          <w:u w:val="single"/>
        </w:rPr>
        <w:t>Ostatní ustanovení</w:t>
      </w:r>
    </w:p>
    <w:p w14:paraId="5FB7EB89" w14:textId="77777777" w:rsidR="003712CC" w:rsidRPr="009C5107" w:rsidRDefault="003712CC" w:rsidP="00512B05">
      <w:pPr>
        <w:pStyle w:val="Odstavecseseznamem"/>
        <w:widowControl w:val="0"/>
        <w:numPr>
          <w:ilvl w:val="1"/>
          <w:numId w:val="2"/>
        </w:numPr>
        <w:tabs>
          <w:tab w:val="clear" w:pos="397"/>
        </w:tabs>
        <w:spacing w:before="130" w:line="281" w:lineRule="auto"/>
        <w:ind w:left="284"/>
        <w:contextualSpacing w:val="0"/>
        <w:rPr>
          <w:rFonts w:ascii="Times New Roman" w:hAnsi="Times New Roman"/>
          <w:sz w:val="24"/>
          <w:szCs w:val="24"/>
        </w:rPr>
      </w:pPr>
      <w:r w:rsidRPr="009C5107">
        <w:rPr>
          <w:rFonts w:ascii="Times New Roman" w:hAnsi="Times New Roman"/>
          <w:sz w:val="24"/>
          <w:szCs w:val="24"/>
        </w:rPr>
        <w:t>Prodávající není oprávněn postoupit třetí straně bez souhlasu kupujícího žádnou pohledávku, kterou vůči němu má a která vyplývá z této smlouvy.</w:t>
      </w:r>
    </w:p>
    <w:p w14:paraId="2DD3C76E" w14:textId="77777777" w:rsidR="003712CC" w:rsidRPr="009C5107" w:rsidRDefault="003712CC" w:rsidP="00512B05">
      <w:pPr>
        <w:pStyle w:val="Odstavecseseznamem"/>
        <w:widowControl w:val="0"/>
        <w:numPr>
          <w:ilvl w:val="1"/>
          <w:numId w:val="2"/>
        </w:numPr>
        <w:tabs>
          <w:tab w:val="clear" w:pos="397"/>
        </w:tabs>
        <w:spacing w:before="130" w:line="281" w:lineRule="auto"/>
        <w:ind w:left="284"/>
        <w:contextualSpacing w:val="0"/>
        <w:rPr>
          <w:rFonts w:ascii="Times New Roman" w:hAnsi="Times New Roman"/>
          <w:sz w:val="24"/>
          <w:szCs w:val="24"/>
        </w:rPr>
      </w:pPr>
      <w:r w:rsidRPr="009C5107">
        <w:rPr>
          <w:rFonts w:ascii="Times New Roman" w:hAnsi="Times New Roman"/>
          <w:sz w:val="24"/>
          <w:szCs w:val="24"/>
        </w:rPr>
        <w:t>Prodávající na sebe bere nebezpečí změny okolností ve smyslu § 1765 občanského zákoníku.</w:t>
      </w:r>
    </w:p>
    <w:p w14:paraId="30968694" w14:textId="088085E2" w:rsidR="003712CC" w:rsidRPr="009C5107" w:rsidRDefault="00EA6B9F" w:rsidP="00512B05">
      <w:pPr>
        <w:pStyle w:val="Odstavecseseznamem"/>
        <w:widowControl w:val="0"/>
        <w:numPr>
          <w:ilvl w:val="1"/>
          <w:numId w:val="2"/>
        </w:numPr>
        <w:tabs>
          <w:tab w:val="clear" w:pos="397"/>
        </w:tabs>
        <w:spacing w:before="130" w:line="281" w:lineRule="auto"/>
        <w:ind w:left="284"/>
        <w:contextualSpacing w:val="0"/>
        <w:rPr>
          <w:sz w:val="24"/>
          <w:szCs w:val="24"/>
        </w:rPr>
      </w:pPr>
      <w:r w:rsidRPr="009C5107">
        <w:rPr>
          <w:rFonts w:ascii="Times New Roman" w:hAnsi="Times New Roman"/>
          <w:sz w:val="24"/>
        </w:rPr>
        <w:t xml:space="preserve">Není-li v této smlouvě ujednáno jinak, vztahuje se na vztahy z ní vyplývající občanský zákoník. Smluvní strany se dohodly, že se na tuto smlouvu použijí ustanovení občanského zákoníku obsažená v § 2158 až </w:t>
      </w:r>
      <w:proofErr w:type="gramStart"/>
      <w:r w:rsidRPr="009C5107">
        <w:rPr>
          <w:rFonts w:ascii="Times New Roman" w:hAnsi="Times New Roman"/>
          <w:sz w:val="24"/>
        </w:rPr>
        <w:t>2174b</w:t>
      </w:r>
      <w:proofErr w:type="gramEnd"/>
      <w:r w:rsidRPr="009C5107">
        <w:rPr>
          <w:rFonts w:ascii="Times New Roman" w:hAnsi="Times New Roman"/>
          <w:sz w:val="24"/>
        </w:rPr>
        <w:t>.</w:t>
      </w:r>
    </w:p>
    <w:p w14:paraId="19B59769" w14:textId="77777777" w:rsidR="003712CC" w:rsidRPr="009C5107" w:rsidRDefault="003712CC" w:rsidP="00FF6CE4">
      <w:pPr>
        <w:widowControl w:val="0"/>
        <w:spacing w:before="0" w:after="0"/>
        <w:rPr>
          <w:sz w:val="24"/>
          <w:szCs w:val="24"/>
        </w:rPr>
      </w:pPr>
    </w:p>
    <w:p w14:paraId="667E6119" w14:textId="21C6B278" w:rsidR="003E4734" w:rsidRPr="009C5107" w:rsidRDefault="00056969" w:rsidP="001926D2">
      <w:pPr>
        <w:pStyle w:val="Nadpis1"/>
      </w:pPr>
      <w:r w:rsidRPr="009C5107">
        <w:t>Článek X</w:t>
      </w:r>
      <w:r w:rsidR="008C1715" w:rsidRPr="009C5107">
        <w:t>I</w:t>
      </w:r>
      <w:r w:rsidR="003712CC" w:rsidRPr="009C5107">
        <w:t>V</w:t>
      </w:r>
      <w:r w:rsidR="003E4734" w:rsidRPr="009C5107">
        <w:t>.</w:t>
      </w:r>
      <w:r w:rsidR="003E4734" w:rsidRPr="009C5107">
        <w:br/>
      </w:r>
      <w:r w:rsidR="003E4734" w:rsidRPr="009C5107">
        <w:rPr>
          <w:u w:val="single"/>
        </w:rPr>
        <w:t>Závěrečná ustanovení</w:t>
      </w:r>
    </w:p>
    <w:p w14:paraId="195FE0A3" w14:textId="260CEA0A" w:rsidR="004935FE" w:rsidRPr="009C5107" w:rsidRDefault="004935FE" w:rsidP="00512B05">
      <w:pPr>
        <w:pStyle w:val="Odstavecseseznamem"/>
        <w:widowControl w:val="0"/>
        <w:numPr>
          <w:ilvl w:val="0"/>
          <w:numId w:val="6"/>
        </w:numPr>
        <w:spacing w:before="130" w:line="281" w:lineRule="auto"/>
        <w:ind w:left="284"/>
        <w:contextualSpacing w:val="0"/>
        <w:rPr>
          <w:rFonts w:ascii="Times New Roman" w:hAnsi="Times New Roman"/>
          <w:sz w:val="24"/>
        </w:rPr>
      </w:pPr>
      <w:r w:rsidRPr="009C5107">
        <w:rPr>
          <w:rFonts w:ascii="Times New Roman" w:hAnsi="Times New Roman"/>
          <w:sz w:val="24"/>
        </w:rPr>
        <w:t>Tuto smlouvu je možno měnit pouze písemně na základě vzestupně číslovaných dodatků</w:t>
      </w:r>
      <w:r w:rsidR="00B3121D" w:rsidRPr="009C5107">
        <w:rPr>
          <w:rFonts w:ascii="Times New Roman" w:hAnsi="Times New Roman"/>
          <w:sz w:val="24"/>
        </w:rPr>
        <w:t>,</w:t>
      </w:r>
      <w:r w:rsidRPr="009C5107">
        <w:rPr>
          <w:rFonts w:ascii="Times New Roman" w:hAnsi="Times New Roman"/>
          <w:sz w:val="24"/>
        </w:rPr>
        <w:t xml:space="preserve"> a to prostřednictvím osob oprávněných k uzavření této smlouvy.</w:t>
      </w:r>
    </w:p>
    <w:p w14:paraId="0B49AAE4" w14:textId="242D979D" w:rsidR="00F706C5" w:rsidRPr="00022C7A" w:rsidRDefault="00F706C5" w:rsidP="00512B05">
      <w:pPr>
        <w:pStyle w:val="Zkladntext"/>
        <w:widowControl w:val="0"/>
        <w:numPr>
          <w:ilvl w:val="0"/>
          <w:numId w:val="6"/>
        </w:numPr>
        <w:overflowPunct w:val="0"/>
        <w:autoSpaceDE w:val="0"/>
        <w:autoSpaceDN w:val="0"/>
        <w:adjustRightInd w:val="0"/>
        <w:spacing w:before="130" w:line="281" w:lineRule="auto"/>
        <w:ind w:left="284"/>
        <w:jc w:val="both"/>
        <w:textAlignment w:val="baseline"/>
      </w:pPr>
      <w:r w:rsidRPr="00022C7A">
        <w:t xml:space="preserve">Smluvní strany se dohodly, že tato smlouva je uzavřena v českém jazyce a spory vyplývající z této smlouvy nebo spor o existenci této smlouvy (včetně otázky vzniku a platnosti) budou rozhodovány podle </w:t>
      </w:r>
      <w:r w:rsidRPr="00022C7A">
        <w:rPr>
          <w:b/>
          <w:bCs/>
        </w:rPr>
        <w:t>českého práva</w:t>
      </w:r>
      <w:r w:rsidRPr="00022C7A">
        <w:t xml:space="preserve"> a před věcně a místně příslušným soudem České republiky.</w:t>
      </w:r>
    </w:p>
    <w:p w14:paraId="0E399DEA" w14:textId="43463192" w:rsidR="004935FE" w:rsidRPr="00022C7A" w:rsidRDefault="00606E13" w:rsidP="00512B05">
      <w:pPr>
        <w:pStyle w:val="Zkladntext"/>
        <w:widowControl w:val="0"/>
        <w:numPr>
          <w:ilvl w:val="0"/>
          <w:numId w:val="6"/>
        </w:numPr>
        <w:overflowPunct w:val="0"/>
        <w:autoSpaceDE w:val="0"/>
        <w:autoSpaceDN w:val="0"/>
        <w:adjustRightInd w:val="0"/>
        <w:spacing w:before="130" w:line="281" w:lineRule="auto"/>
        <w:ind w:left="284"/>
        <w:jc w:val="both"/>
        <w:textAlignment w:val="baseline"/>
      </w:pPr>
      <w:r w:rsidRPr="00022C7A">
        <w:rPr>
          <w:szCs w:val="24"/>
        </w:rPr>
        <w:t xml:space="preserve">Tato smlouva se vyhotovuje ve třech vyhotoveních, která mají platnost a závaznost originálu. Objednatel obdrží dvě vyhotovení a jedno vyhotovení obdrží zhotovitel. </w:t>
      </w:r>
    </w:p>
    <w:p w14:paraId="536BE589" w14:textId="46465D07" w:rsidR="008F1C81" w:rsidRPr="00022C7A" w:rsidRDefault="008E4F9B" w:rsidP="00512B05">
      <w:pPr>
        <w:pStyle w:val="Zkladntext"/>
        <w:widowControl w:val="0"/>
        <w:numPr>
          <w:ilvl w:val="0"/>
          <w:numId w:val="6"/>
        </w:numPr>
        <w:overflowPunct w:val="0"/>
        <w:autoSpaceDE w:val="0"/>
        <w:autoSpaceDN w:val="0"/>
        <w:adjustRightInd w:val="0"/>
        <w:spacing w:before="130" w:line="281" w:lineRule="auto"/>
        <w:ind w:left="284"/>
        <w:jc w:val="both"/>
        <w:textAlignment w:val="baseline"/>
      </w:pPr>
      <w:r w:rsidRPr="00022C7A">
        <w:rPr>
          <w:szCs w:val="24"/>
        </w:rPr>
        <w:t xml:space="preserve">Tato smlouva nabývá účinnosti podpisem poslední smluvní strany. V případě, že s ohledem na výši finančního plnění bude tuto smlouvu zveřejňovat </w:t>
      </w:r>
      <w:r w:rsidR="00666CD4" w:rsidRPr="00022C7A">
        <w:rPr>
          <w:szCs w:val="24"/>
        </w:rPr>
        <w:t>kupující</w:t>
      </w:r>
      <w:r w:rsidRPr="00022C7A">
        <w:rPr>
          <w:szCs w:val="24"/>
        </w:rPr>
        <w:t xml:space="preserve"> v registru smluv, dohodly se smluvní strany, že rozhodující okamžik pro nabytí účinnosti této smlouvy je den zveřejnění smlouvy ze strany </w:t>
      </w:r>
      <w:r w:rsidR="00666CD4" w:rsidRPr="00022C7A">
        <w:rPr>
          <w:szCs w:val="24"/>
        </w:rPr>
        <w:t>kupujícího</w:t>
      </w:r>
      <w:r w:rsidRPr="00022C7A">
        <w:rPr>
          <w:szCs w:val="24"/>
        </w:rPr>
        <w:t>, i kdyby byla smlouva dříve zveřejněna protistranou nebo třetí osobou.</w:t>
      </w:r>
    </w:p>
    <w:p w14:paraId="1A333A40" w14:textId="28DA527B" w:rsidR="00FB3115" w:rsidRPr="00022C7A" w:rsidRDefault="004935FE" w:rsidP="00512B05">
      <w:pPr>
        <w:pStyle w:val="Zkladntext"/>
        <w:widowControl w:val="0"/>
        <w:numPr>
          <w:ilvl w:val="0"/>
          <w:numId w:val="6"/>
        </w:numPr>
        <w:overflowPunct w:val="0"/>
        <w:autoSpaceDE w:val="0"/>
        <w:autoSpaceDN w:val="0"/>
        <w:adjustRightInd w:val="0"/>
        <w:spacing w:before="130" w:line="281" w:lineRule="auto"/>
        <w:ind w:left="284"/>
        <w:jc w:val="both"/>
        <w:textAlignment w:val="baseline"/>
      </w:pPr>
      <w:r w:rsidRPr="00022C7A">
        <w:t xml:space="preserve">Smluvní strany prohlašují, že souhlasí s textem této smlouvy. </w:t>
      </w:r>
      <w:bookmarkStart w:id="24" w:name="Text44"/>
      <w:sdt>
        <w:sdtPr>
          <w:id w:val="-1254814236"/>
          <w:placeholder>
            <w:docPart w:val="DefaultPlaceholder_-1854013440"/>
          </w:placeholder>
        </w:sdtPr>
        <w:sdtEndPr/>
        <w:sdtContent>
          <w:r w:rsidRPr="00022C7A">
            <w:t>Smlouva byla schválena usnesením Rady Libereckého kraje č.    ze dne</w:t>
          </w:r>
        </w:sdtContent>
      </w:sdt>
      <w:r w:rsidRPr="00022C7A">
        <w:rPr>
          <w:noProof/>
        </w:rPr>
        <w:t xml:space="preserve"> </w:t>
      </w:r>
      <w:r w:rsidR="00512B05" w:rsidRPr="00022C7A">
        <w:rPr>
          <w:noProof/>
        </w:rPr>
        <w:t xml:space="preserve">  </w:t>
      </w:r>
      <w:bookmarkEnd w:id="24"/>
    </w:p>
    <w:p w14:paraId="0EE076D3" w14:textId="231F3602" w:rsidR="00605CEF" w:rsidRPr="00022C7A" w:rsidRDefault="004935FE" w:rsidP="00512B05">
      <w:pPr>
        <w:pStyle w:val="Zkladntext"/>
        <w:widowControl w:val="0"/>
        <w:numPr>
          <w:ilvl w:val="0"/>
          <w:numId w:val="6"/>
        </w:numPr>
        <w:overflowPunct w:val="0"/>
        <w:autoSpaceDE w:val="0"/>
        <w:autoSpaceDN w:val="0"/>
        <w:adjustRightInd w:val="0"/>
        <w:spacing w:before="130" w:line="281" w:lineRule="auto"/>
        <w:ind w:left="284"/>
        <w:jc w:val="both"/>
        <w:textAlignment w:val="baseline"/>
      </w:pPr>
      <w:bookmarkStart w:id="25" w:name="Text50"/>
      <w:r w:rsidRPr="00022C7A">
        <w:t>Nedílnou součástí této smlouvy jsou tyto přílohy:</w:t>
      </w:r>
      <w:r w:rsidR="007D1C95" w:rsidRPr="00022C7A">
        <w:t xml:space="preserve"> </w:t>
      </w:r>
      <w:r w:rsidR="00E008AB">
        <w:t>S</w:t>
      </w:r>
      <w:r w:rsidR="00605CEF" w:rsidRPr="00022C7A">
        <w:t>pecifikace dodaného typu monitoru.</w:t>
      </w:r>
    </w:p>
    <w:p w14:paraId="7FB5B042" w14:textId="7F057182" w:rsidR="002D607F" w:rsidRPr="00022C7A" w:rsidRDefault="004935FE" w:rsidP="00512B05">
      <w:pPr>
        <w:pStyle w:val="Zkladntext"/>
        <w:widowControl w:val="0"/>
        <w:numPr>
          <w:ilvl w:val="0"/>
          <w:numId w:val="6"/>
        </w:numPr>
        <w:overflowPunct w:val="0"/>
        <w:autoSpaceDE w:val="0"/>
        <w:autoSpaceDN w:val="0"/>
        <w:adjustRightInd w:val="0"/>
        <w:spacing w:before="130" w:line="281" w:lineRule="auto"/>
        <w:ind w:left="284"/>
        <w:jc w:val="both"/>
        <w:textAlignment w:val="baseline"/>
      </w:pPr>
      <w:r w:rsidRPr="00022C7A">
        <w:lastRenderedPageBreak/>
        <w:t>V případě, že nelze vedle sebe aplikovat ustanovení této smlouvy a její přílohu tak, aby mohly být užity vedle sebe, pak mají přednost ustanovení této smlouvy.</w:t>
      </w:r>
      <w:r w:rsidR="006F578F" w:rsidRPr="00022C7A">
        <w:rPr>
          <w:noProof/>
        </w:rPr>
        <w:t xml:space="preserve"> </w:t>
      </w:r>
      <w:bookmarkEnd w:id="25"/>
    </w:p>
    <w:p w14:paraId="7837C231" w14:textId="77777777" w:rsidR="00B14BBF" w:rsidRPr="009C5107" w:rsidRDefault="00B14BBF" w:rsidP="00FF6CE4">
      <w:pPr>
        <w:widowControl w:val="0"/>
        <w:tabs>
          <w:tab w:val="left" w:pos="5940"/>
        </w:tabs>
        <w:spacing w:before="120"/>
        <w:rPr>
          <w:sz w:val="24"/>
        </w:rPr>
      </w:pPr>
    </w:p>
    <w:bookmarkStart w:id="26" w:name="_Hlk168649109" w:displacedByCustomXml="next"/>
    <w:sdt>
      <w:sdtPr>
        <w:rPr>
          <w:sz w:val="24"/>
        </w:rPr>
        <w:id w:val="1695884830"/>
        <w:placeholder>
          <w:docPart w:val="DefaultPlaceholder_-1854013440"/>
        </w:placeholder>
      </w:sdtPr>
      <w:sdtEndPr>
        <w:rPr>
          <w:noProof/>
        </w:rPr>
      </w:sdtEndPr>
      <w:sdtContent>
        <w:p w14:paraId="0D6F3B30" w14:textId="53489467" w:rsidR="006F578F" w:rsidRPr="009C5107" w:rsidRDefault="006F578F" w:rsidP="006F578F">
          <w:pPr>
            <w:widowControl w:val="0"/>
            <w:tabs>
              <w:tab w:val="left" w:pos="5103"/>
            </w:tabs>
            <w:spacing w:before="120"/>
            <w:rPr>
              <w:sz w:val="24"/>
            </w:rPr>
          </w:pPr>
          <w:r w:rsidRPr="009C5107">
            <w:rPr>
              <w:sz w:val="24"/>
            </w:rPr>
            <w:t xml:space="preserve">V Liberci dne </w:t>
          </w:r>
          <w:r w:rsidRPr="009C5107">
            <w:rPr>
              <w:noProof/>
              <w:sz w:val="24"/>
            </w:rPr>
            <w:t xml:space="preserve"> </w:t>
          </w:r>
          <w:bookmarkStart w:id="27" w:name="Text47"/>
          <w:r w:rsidR="00512B05" w:rsidRPr="009C5107">
            <w:rPr>
              <w:noProof/>
              <w:sz w:val="24"/>
            </w:rPr>
            <w:t xml:space="preserve"> </w:t>
          </w:r>
          <w:r w:rsidR="00031922">
            <w:rPr>
              <w:noProof/>
              <w:sz w:val="24"/>
            </w:rPr>
            <w:t>16.12.2024</w:t>
          </w:r>
          <w:r w:rsidR="00512B05" w:rsidRPr="009C5107">
            <w:rPr>
              <w:noProof/>
              <w:sz w:val="24"/>
            </w:rPr>
            <w:t xml:space="preserve">    </w:t>
          </w:r>
          <w:bookmarkEnd w:id="27"/>
          <w:r w:rsidRPr="009C5107">
            <w:rPr>
              <w:noProof/>
              <w:sz w:val="24"/>
            </w:rPr>
            <w:t xml:space="preserve">    </w:t>
          </w:r>
          <w:r w:rsidRPr="009C5107">
            <w:rPr>
              <w:sz w:val="24"/>
            </w:rPr>
            <w:tab/>
            <w:t xml:space="preserve">V </w:t>
          </w:r>
          <w:bookmarkStart w:id="28" w:name="Text45"/>
          <w:r w:rsidR="00512B05" w:rsidRPr="009C5107">
            <w:rPr>
              <w:noProof/>
              <w:sz w:val="24"/>
            </w:rPr>
            <w:t xml:space="preserve"> </w:t>
          </w:r>
          <w:r w:rsidR="00031922">
            <w:rPr>
              <w:noProof/>
              <w:sz w:val="24"/>
            </w:rPr>
            <w:t>Liberci</w:t>
          </w:r>
          <w:r w:rsidR="00512B05" w:rsidRPr="009C5107">
            <w:rPr>
              <w:noProof/>
              <w:sz w:val="24"/>
            </w:rPr>
            <w:t xml:space="preserve">    </w:t>
          </w:r>
          <w:bookmarkEnd w:id="28"/>
          <w:r w:rsidRPr="009C5107">
            <w:rPr>
              <w:noProof/>
              <w:sz w:val="24"/>
            </w:rPr>
            <w:t xml:space="preserve"> </w:t>
          </w:r>
          <w:r w:rsidRPr="009C5107">
            <w:rPr>
              <w:sz w:val="24"/>
            </w:rPr>
            <w:t xml:space="preserve">dne </w:t>
          </w:r>
          <w:bookmarkStart w:id="29" w:name="Text46"/>
          <w:r w:rsidR="00512B05" w:rsidRPr="009C5107">
            <w:rPr>
              <w:noProof/>
              <w:sz w:val="24"/>
            </w:rPr>
            <w:t xml:space="preserve">    </w:t>
          </w:r>
          <w:r w:rsidR="00031922">
            <w:rPr>
              <w:noProof/>
              <w:sz w:val="24"/>
            </w:rPr>
            <w:t>16.12.2024</w:t>
          </w:r>
          <w:r w:rsidR="00512B05" w:rsidRPr="009C5107">
            <w:rPr>
              <w:noProof/>
              <w:sz w:val="24"/>
            </w:rPr>
            <w:t xml:space="preserve"> </w:t>
          </w:r>
          <w:bookmarkEnd w:id="29"/>
          <w:r w:rsidRPr="009C5107">
            <w:rPr>
              <w:noProof/>
              <w:sz w:val="24"/>
            </w:rPr>
            <w:t xml:space="preserve"> </w:t>
          </w:r>
          <w:bookmarkEnd w:id="26"/>
          <w:r w:rsidRPr="009C5107">
            <w:rPr>
              <w:sz w:val="24"/>
            </w:rPr>
            <w:t xml:space="preserve"> </w:t>
          </w:r>
        </w:p>
        <w:p w14:paraId="7F3E4BD1" w14:textId="77777777" w:rsidR="006F578F" w:rsidRPr="009C5107" w:rsidRDefault="006F578F" w:rsidP="006F578F">
          <w:pPr>
            <w:widowControl w:val="0"/>
            <w:tabs>
              <w:tab w:val="left" w:pos="6660"/>
            </w:tabs>
            <w:spacing w:before="120"/>
            <w:rPr>
              <w:sz w:val="24"/>
              <w:u w:val="single"/>
            </w:rPr>
          </w:pPr>
        </w:p>
        <w:p w14:paraId="13EF97A6" w14:textId="77777777" w:rsidR="006F578F" w:rsidRPr="009C5107" w:rsidRDefault="006F578F" w:rsidP="006F578F">
          <w:pPr>
            <w:widowControl w:val="0"/>
            <w:tabs>
              <w:tab w:val="left" w:pos="6660"/>
            </w:tabs>
            <w:spacing w:before="120"/>
            <w:rPr>
              <w:sz w:val="24"/>
            </w:rPr>
          </w:pPr>
        </w:p>
        <w:p w14:paraId="6999858E" w14:textId="77777777" w:rsidR="006F578F" w:rsidRPr="009C5107" w:rsidRDefault="006F578F" w:rsidP="006F578F">
          <w:pPr>
            <w:widowControl w:val="0"/>
            <w:tabs>
              <w:tab w:val="left" w:pos="6660"/>
            </w:tabs>
            <w:spacing w:before="120"/>
            <w:rPr>
              <w:sz w:val="24"/>
            </w:rPr>
          </w:pPr>
        </w:p>
        <w:p w14:paraId="41A59903" w14:textId="77777777" w:rsidR="006F578F" w:rsidRPr="009C5107" w:rsidRDefault="006F578F" w:rsidP="006F578F">
          <w:pPr>
            <w:widowControl w:val="0"/>
            <w:tabs>
              <w:tab w:val="left" w:pos="5103"/>
            </w:tabs>
            <w:spacing w:before="120"/>
            <w:rPr>
              <w:sz w:val="24"/>
            </w:rPr>
          </w:pPr>
          <w:r w:rsidRPr="009C5107">
            <w:rPr>
              <w:sz w:val="24"/>
            </w:rPr>
            <w:t>………………………………</w:t>
          </w:r>
          <w:r w:rsidRPr="009C5107">
            <w:rPr>
              <w:sz w:val="24"/>
            </w:rPr>
            <w:tab/>
            <w:t>…………………………</w:t>
          </w:r>
        </w:p>
        <w:p w14:paraId="4C0D93DE" w14:textId="40AADB72" w:rsidR="003D6B91" w:rsidRPr="009C5107" w:rsidRDefault="006F578F" w:rsidP="006F578F">
          <w:pPr>
            <w:widowControl w:val="0"/>
            <w:tabs>
              <w:tab w:val="left" w:pos="5103"/>
            </w:tabs>
            <w:spacing w:before="120" w:after="0"/>
            <w:rPr>
              <w:sz w:val="24"/>
            </w:rPr>
          </w:pPr>
          <w:r w:rsidRPr="009C5107">
            <w:rPr>
              <w:noProof/>
              <w:sz w:val="24"/>
            </w:rPr>
            <w:tab/>
          </w:r>
          <w:bookmarkStart w:id="30" w:name="Text19"/>
          <w:r w:rsidR="00512B05" w:rsidRPr="009C5107">
            <w:rPr>
              <w:noProof/>
              <w:sz w:val="24"/>
            </w:rPr>
            <w:t xml:space="preserve">   </w:t>
          </w:r>
          <w:r w:rsidRPr="009C5107">
            <w:rPr>
              <w:noProof/>
              <w:sz w:val="24"/>
            </w:rPr>
            <w:t xml:space="preserve">                          </w:t>
          </w:r>
          <w:r w:rsidR="00512B05" w:rsidRPr="009C5107">
            <w:rPr>
              <w:noProof/>
              <w:sz w:val="24"/>
            </w:rPr>
            <w:t xml:space="preserve">  </w:t>
          </w:r>
        </w:p>
        <w:bookmarkEnd w:id="30" w:displacedByCustomXml="next"/>
      </w:sdtContent>
    </w:sdt>
    <w:sectPr w:rsidR="003D6B91" w:rsidRPr="009C5107" w:rsidSect="00131E89">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CC1A5" w14:textId="77777777" w:rsidR="00976836" w:rsidRDefault="00976836">
      <w:r>
        <w:separator/>
      </w:r>
    </w:p>
  </w:endnote>
  <w:endnote w:type="continuationSeparator" w:id="0">
    <w:p w14:paraId="471E815E" w14:textId="77777777" w:rsidR="00976836" w:rsidRDefault="00976836">
      <w:r>
        <w:continuationSeparator/>
      </w:r>
    </w:p>
  </w:endnote>
  <w:endnote w:type="continuationNotice" w:id="1">
    <w:p w14:paraId="101E66A5" w14:textId="77777777" w:rsidR="00976836" w:rsidRDefault="009768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86FD"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195606"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17449115" w14:textId="77777777"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0314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3140">
              <w:rPr>
                <w:b/>
                <w:bCs/>
                <w:noProof/>
              </w:rPr>
              <w:t>9</w:t>
            </w:r>
            <w:r>
              <w:rPr>
                <w:b/>
                <w:bCs/>
                <w:sz w:val="24"/>
                <w:szCs w:val="24"/>
              </w:rPr>
              <w:fldChar w:fldCharType="end"/>
            </w:r>
          </w:p>
        </w:sdtContent>
      </w:sdt>
    </w:sdtContent>
  </w:sdt>
  <w:p w14:paraId="3C7E8954" w14:textId="77777777" w:rsidR="00B1405D" w:rsidRDefault="00B140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05808"/>
      <w:docPartObj>
        <w:docPartGallery w:val="Page Numbers (Bottom of Page)"/>
        <w:docPartUnique/>
      </w:docPartObj>
    </w:sdtPr>
    <w:sdtEndPr/>
    <w:sdtContent>
      <w:sdt>
        <w:sdtPr>
          <w:id w:val="1728636285"/>
          <w:docPartObj>
            <w:docPartGallery w:val="Page Numbers (Top of Page)"/>
            <w:docPartUnique/>
          </w:docPartObj>
        </w:sdtPr>
        <w:sdtEndPr/>
        <w:sdtContent>
          <w:p w14:paraId="0E7624AC" w14:textId="56DF02E7" w:rsidR="00131E89" w:rsidRDefault="00131E8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6BA46BC" w14:textId="77777777" w:rsidR="00131E89" w:rsidRDefault="00131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519B" w14:textId="77777777" w:rsidR="00976836" w:rsidRDefault="00976836">
      <w:r>
        <w:separator/>
      </w:r>
    </w:p>
  </w:footnote>
  <w:footnote w:type="continuationSeparator" w:id="0">
    <w:p w14:paraId="1D920544" w14:textId="77777777" w:rsidR="00976836" w:rsidRDefault="00976836">
      <w:r>
        <w:continuationSeparator/>
      </w:r>
    </w:p>
  </w:footnote>
  <w:footnote w:type="continuationNotice" w:id="1">
    <w:p w14:paraId="185CD9D8" w14:textId="77777777" w:rsidR="00976836" w:rsidRDefault="009768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671C" w14:textId="474CEBF6" w:rsidR="00131E89" w:rsidRPr="0043392E" w:rsidRDefault="00131E89" w:rsidP="0043392E">
    <w:pPr>
      <w:pStyle w:val="Zhlav"/>
    </w:pPr>
    <w:r w:rsidRPr="004339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42D4D"/>
    <w:multiLevelType w:val="hybridMultilevel"/>
    <w:tmpl w:val="6D306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380C71FA"/>
    <w:lvl w:ilvl="0">
      <w:start w:val="1"/>
      <w:numFmt w:val="decimal"/>
      <w:lvlText w:val="%1."/>
      <w:legacy w:legacy="1" w:legacySpace="120" w:legacyIndent="284"/>
      <w:lvlJc w:val="left"/>
      <w:pPr>
        <w:ind w:left="397" w:hanging="284"/>
      </w:pPr>
      <w:rPr>
        <w:b w:val="0"/>
        <w:bCs w:val="0"/>
        <w:sz w:val="24"/>
        <w:szCs w:val="24"/>
      </w:r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C61FA2"/>
    <w:multiLevelType w:val="hybridMultilevel"/>
    <w:tmpl w:val="0E425092"/>
    <w:lvl w:ilvl="0" w:tplc="72F21D04">
      <w:start w:val="1"/>
      <w:numFmt w:val="decimal"/>
      <w:lvlText w:val="%1."/>
      <w:lvlJc w:val="left"/>
      <w:pPr>
        <w:ind w:left="720" w:hanging="360"/>
      </w:pPr>
      <w:rPr>
        <w:rFonts w:ascii="Times New Roman" w:hAnsi="Times New Roman" w:cs="Times New Roman" w:hint="default"/>
        <w:caps w:val="0"/>
        <w:strike w:val="0"/>
        <w:dstrike w:val="0"/>
        <w:vanish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E23621"/>
    <w:multiLevelType w:val="singleLevel"/>
    <w:tmpl w:val="35A8DFB2"/>
    <w:lvl w:ilvl="0">
      <w:start w:val="1"/>
      <w:numFmt w:val="decimal"/>
      <w:lvlText w:val="%1."/>
      <w:lvlJc w:val="left"/>
      <w:pPr>
        <w:ind w:left="720" w:hanging="360"/>
      </w:pPr>
      <w:rPr>
        <w:rFonts w:hint="default"/>
        <w:b w:val="0"/>
        <w:bCs w:val="0"/>
        <w:i w:val="0"/>
        <w:color w:val="auto"/>
      </w:rPr>
    </w:lvl>
  </w:abstractNum>
  <w:abstractNum w:abstractNumId="17"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E21D1"/>
    <w:multiLevelType w:val="hybridMultilevel"/>
    <w:tmpl w:val="92566CDE"/>
    <w:lvl w:ilvl="0" w:tplc="F4AC00B4">
      <w:start w:val="1"/>
      <w:numFmt w:val="decimal"/>
      <w:lvlText w:val="%1."/>
      <w:lvlJc w:val="left"/>
      <w:pPr>
        <w:tabs>
          <w:tab w:val="num" w:pos="397"/>
        </w:tabs>
        <w:ind w:left="397" w:hanging="284"/>
      </w:pPr>
      <w:rPr>
        <w:rFonts w:hint="default"/>
        <w:b w:val="0"/>
        <w:i w:val="0"/>
        <w:color w:val="auto"/>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33B53"/>
    <w:multiLevelType w:val="hybridMultilevel"/>
    <w:tmpl w:val="B8EAA0CA"/>
    <w:lvl w:ilvl="0" w:tplc="F1840832">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074152"/>
    <w:multiLevelType w:val="hybridMultilevel"/>
    <w:tmpl w:val="913062FE"/>
    <w:lvl w:ilvl="0" w:tplc="2C8C3CA2">
      <w:start w:val="1"/>
      <w:numFmt w:val="decimal"/>
      <w:lvlText w:val="%1."/>
      <w:lvlJc w:val="left"/>
      <w:pPr>
        <w:ind w:left="720" w:hanging="360"/>
      </w:pPr>
      <w:rPr>
        <w:b w:val="0"/>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57468"/>
    <w:multiLevelType w:val="singleLevel"/>
    <w:tmpl w:val="E668B914"/>
    <w:lvl w:ilvl="0">
      <w:start w:val="1"/>
      <w:numFmt w:val="decimal"/>
      <w:lvlText w:val="%1."/>
      <w:legacy w:legacy="1" w:legacySpace="120" w:legacyIndent="284"/>
      <w:lvlJc w:val="left"/>
      <w:pPr>
        <w:ind w:left="397" w:hanging="284"/>
      </w:pPr>
      <w:rPr>
        <w:b w:val="0"/>
        <w:bCs w:val="0"/>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4E21E70"/>
    <w:multiLevelType w:val="hybridMultilevel"/>
    <w:tmpl w:val="BB6487EC"/>
    <w:lvl w:ilvl="0" w:tplc="DF28B118">
      <w:start w:val="1"/>
      <w:numFmt w:val="decimal"/>
      <w:lvlText w:val="%1."/>
      <w:lvlJc w:val="left"/>
      <w:pPr>
        <w:ind w:left="720" w:hanging="360"/>
      </w:pPr>
      <w:rPr>
        <w:rFonts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CB08FE"/>
    <w:multiLevelType w:val="hybridMultilevel"/>
    <w:tmpl w:val="E2486D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2053655">
    <w:abstractNumId w:val="21"/>
  </w:num>
  <w:num w:numId="2" w16cid:durableId="740368098">
    <w:abstractNumId w:val="18"/>
  </w:num>
  <w:num w:numId="3" w16cid:durableId="1941137619">
    <w:abstractNumId w:val="27"/>
  </w:num>
  <w:num w:numId="4" w16cid:durableId="1477793620">
    <w:abstractNumId w:val="16"/>
  </w:num>
  <w:num w:numId="5" w16cid:durableId="1563832502">
    <w:abstractNumId w:val="17"/>
  </w:num>
  <w:num w:numId="6" w16cid:durableId="1445887183">
    <w:abstractNumId w:val="25"/>
  </w:num>
  <w:num w:numId="7" w16cid:durableId="916784358">
    <w:abstractNumId w:val="35"/>
  </w:num>
  <w:num w:numId="8" w16cid:durableId="100027831">
    <w:abstractNumId w:val="7"/>
  </w:num>
  <w:num w:numId="9" w16cid:durableId="1087192098">
    <w:abstractNumId w:val="22"/>
  </w:num>
  <w:num w:numId="10" w16cid:durableId="224731094">
    <w:abstractNumId w:val="26"/>
  </w:num>
  <w:num w:numId="11" w16cid:durableId="169833963">
    <w:abstractNumId w:val="11"/>
  </w:num>
  <w:num w:numId="12" w16cid:durableId="669909617">
    <w:abstractNumId w:val="19"/>
  </w:num>
  <w:num w:numId="13" w16cid:durableId="711687727">
    <w:abstractNumId w:val="1"/>
  </w:num>
  <w:num w:numId="14" w16cid:durableId="801533692">
    <w:abstractNumId w:val="29"/>
  </w:num>
  <w:num w:numId="15" w16cid:durableId="364714085">
    <w:abstractNumId w:val="28"/>
  </w:num>
  <w:num w:numId="16" w16cid:durableId="606042485">
    <w:abstractNumId w:val="14"/>
  </w:num>
  <w:num w:numId="17" w16cid:durableId="1586692468">
    <w:abstractNumId w:val="23"/>
  </w:num>
  <w:num w:numId="18" w16cid:durableId="114447762">
    <w:abstractNumId w:val="4"/>
  </w:num>
  <w:num w:numId="19" w16cid:durableId="191497397">
    <w:abstractNumId w:val="5"/>
  </w:num>
  <w:num w:numId="20" w16cid:durableId="901909883">
    <w:abstractNumId w:val="15"/>
  </w:num>
  <w:num w:numId="21" w16cid:durableId="2086560775">
    <w:abstractNumId w:val="30"/>
  </w:num>
  <w:num w:numId="22" w16cid:durableId="240723392">
    <w:abstractNumId w:val="3"/>
  </w:num>
  <w:num w:numId="23" w16cid:durableId="276763502">
    <w:abstractNumId w:val="0"/>
  </w:num>
  <w:num w:numId="24" w16cid:durableId="2078741456">
    <w:abstractNumId w:val="20"/>
  </w:num>
  <w:num w:numId="25" w16cid:durableId="78597166">
    <w:abstractNumId w:val="19"/>
  </w:num>
  <w:num w:numId="26" w16cid:durableId="1201286429">
    <w:abstractNumId w:val="9"/>
  </w:num>
  <w:num w:numId="27" w16cid:durableId="1780101817">
    <w:abstractNumId w:val="32"/>
  </w:num>
  <w:num w:numId="28" w16cid:durableId="1245452852">
    <w:abstractNumId w:val="31"/>
  </w:num>
  <w:num w:numId="29" w16cid:durableId="935746167">
    <w:abstractNumId w:val="37"/>
  </w:num>
  <w:num w:numId="30" w16cid:durableId="1597907209">
    <w:abstractNumId w:val="10"/>
  </w:num>
  <w:num w:numId="31" w16cid:durableId="72699392">
    <w:abstractNumId w:val="8"/>
  </w:num>
  <w:num w:numId="32" w16cid:durableId="351883127">
    <w:abstractNumId w:val="34"/>
  </w:num>
  <w:num w:numId="33" w16cid:durableId="2110462789">
    <w:abstractNumId w:val="12"/>
  </w:num>
  <w:num w:numId="34" w16cid:durableId="395322227">
    <w:abstractNumId w:val="6"/>
  </w:num>
  <w:num w:numId="35" w16cid:durableId="1967350505">
    <w:abstractNumId w:val="36"/>
  </w:num>
  <w:num w:numId="36" w16cid:durableId="1425958585">
    <w:abstractNumId w:val="7"/>
    <w:lvlOverride w:ilvl="0">
      <w:startOverride w:val="1"/>
    </w:lvlOverride>
  </w:num>
  <w:num w:numId="37" w16cid:durableId="292641613">
    <w:abstractNumId w:val="2"/>
  </w:num>
  <w:num w:numId="38" w16cid:durableId="2016032521">
    <w:abstractNumId w:val="13"/>
  </w:num>
  <w:num w:numId="39" w16cid:durableId="412824074">
    <w:abstractNumId w:val="33"/>
  </w:num>
  <w:num w:numId="40" w16cid:durableId="2033870941">
    <w:abstractNumId w:val="24"/>
  </w:num>
  <w:num w:numId="41" w16cid:durableId="124441720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5B"/>
    <w:rsid w:val="00003140"/>
    <w:rsid w:val="00003F55"/>
    <w:rsid w:val="000057AB"/>
    <w:rsid w:val="0000718A"/>
    <w:rsid w:val="000139C6"/>
    <w:rsid w:val="00013DE6"/>
    <w:rsid w:val="00014B83"/>
    <w:rsid w:val="00020517"/>
    <w:rsid w:val="000216E7"/>
    <w:rsid w:val="00022C7A"/>
    <w:rsid w:val="00025382"/>
    <w:rsid w:val="00026B9D"/>
    <w:rsid w:val="00031922"/>
    <w:rsid w:val="000327D2"/>
    <w:rsid w:val="000353B7"/>
    <w:rsid w:val="00036614"/>
    <w:rsid w:val="00037DD6"/>
    <w:rsid w:val="00040D84"/>
    <w:rsid w:val="0004672E"/>
    <w:rsid w:val="00046BB3"/>
    <w:rsid w:val="00056969"/>
    <w:rsid w:val="000622E9"/>
    <w:rsid w:val="000631F7"/>
    <w:rsid w:val="00063FD4"/>
    <w:rsid w:val="0006407E"/>
    <w:rsid w:val="00064EBF"/>
    <w:rsid w:val="00065321"/>
    <w:rsid w:val="0006616E"/>
    <w:rsid w:val="0006727B"/>
    <w:rsid w:val="00070081"/>
    <w:rsid w:val="00074088"/>
    <w:rsid w:val="000748C2"/>
    <w:rsid w:val="000846C3"/>
    <w:rsid w:val="00084705"/>
    <w:rsid w:val="000854C8"/>
    <w:rsid w:val="00086608"/>
    <w:rsid w:val="00093450"/>
    <w:rsid w:val="000954EC"/>
    <w:rsid w:val="00096D74"/>
    <w:rsid w:val="00096FA8"/>
    <w:rsid w:val="000A19F7"/>
    <w:rsid w:val="000A3005"/>
    <w:rsid w:val="000A6909"/>
    <w:rsid w:val="000B0556"/>
    <w:rsid w:val="000B535D"/>
    <w:rsid w:val="000C1407"/>
    <w:rsid w:val="000C708E"/>
    <w:rsid w:val="000C78AC"/>
    <w:rsid w:val="000D20FF"/>
    <w:rsid w:val="000D4C28"/>
    <w:rsid w:val="000D4CEA"/>
    <w:rsid w:val="000D5137"/>
    <w:rsid w:val="000D5775"/>
    <w:rsid w:val="000D779E"/>
    <w:rsid w:val="000D7D51"/>
    <w:rsid w:val="000E39BC"/>
    <w:rsid w:val="000E50D8"/>
    <w:rsid w:val="000F0875"/>
    <w:rsid w:val="000F1D9C"/>
    <w:rsid w:val="000F4366"/>
    <w:rsid w:val="000F64BD"/>
    <w:rsid w:val="001015A6"/>
    <w:rsid w:val="0010218D"/>
    <w:rsid w:val="00103785"/>
    <w:rsid w:val="00103DAB"/>
    <w:rsid w:val="0010651F"/>
    <w:rsid w:val="0011190A"/>
    <w:rsid w:val="00112106"/>
    <w:rsid w:val="00113CCD"/>
    <w:rsid w:val="0011548A"/>
    <w:rsid w:val="001206AB"/>
    <w:rsid w:val="001224E0"/>
    <w:rsid w:val="001242DA"/>
    <w:rsid w:val="00124C66"/>
    <w:rsid w:val="001269CF"/>
    <w:rsid w:val="001317E8"/>
    <w:rsid w:val="00131AED"/>
    <w:rsid w:val="00131E89"/>
    <w:rsid w:val="001409BA"/>
    <w:rsid w:val="00141493"/>
    <w:rsid w:val="00142915"/>
    <w:rsid w:val="00143A48"/>
    <w:rsid w:val="001440D2"/>
    <w:rsid w:val="0014428E"/>
    <w:rsid w:val="00145529"/>
    <w:rsid w:val="001464C0"/>
    <w:rsid w:val="00151FE7"/>
    <w:rsid w:val="00157A9C"/>
    <w:rsid w:val="00160BB0"/>
    <w:rsid w:val="0016142B"/>
    <w:rsid w:val="001630BB"/>
    <w:rsid w:val="00164066"/>
    <w:rsid w:val="00164E08"/>
    <w:rsid w:val="00164F33"/>
    <w:rsid w:val="001656C3"/>
    <w:rsid w:val="00172F8C"/>
    <w:rsid w:val="00175605"/>
    <w:rsid w:val="00175686"/>
    <w:rsid w:val="00181125"/>
    <w:rsid w:val="001818ED"/>
    <w:rsid w:val="00191304"/>
    <w:rsid w:val="00191FA9"/>
    <w:rsid w:val="001926D2"/>
    <w:rsid w:val="00193000"/>
    <w:rsid w:val="00194098"/>
    <w:rsid w:val="00195D48"/>
    <w:rsid w:val="00197907"/>
    <w:rsid w:val="00197AE9"/>
    <w:rsid w:val="001A0189"/>
    <w:rsid w:val="001A1267"/>
    <w:rsid w:val="001A18EA"/>
    <w:rsid w:val="001B0AD3"/>
    <w:rsid w:val="001B42FC"/>
    <w:rsid w:val="001C3264"/>
    <w:rsid w:val="001C356D"/>
    <w:rsid w:val="001D0627"/>
    <w:rsid w:val="001D0D0E"/>
    <w:rsid w:val="001D4A9D"/>
    <w:rsid w:val="001E089A"/>
    <w:rsid w:val="001E341B"/>
    <w:rsid w:val="001E3D78"/>
    <w:rsid w:val="001E4901"/>
    <w:rsid w:val="001F0120"/>
    <w:rsid w:val="001F1224"/>
    <w:rsid w:val="001F1514"/>
    <w:rsid w:val="001F3AEB"/>
    <w:rsid w:val="001F5B01"/>
    <w:rsid w:val="001F6C97"/>
    <w:rsid w:val="001F714D"/>
    <w:rsid w:val="0020135B"/>
    <w:rsid w:val="002029B4"/>
    <w:rsid w:val="002029D1"/>
    <w:rsid w:val="00203A42"/>
    <w:rsid w:val="00203D2A"/>
    <w:rsid w:val="00205C21"/>
    <w:rsid w:val="00206DF4"/>
    <w:rsid w:val="00210E0A"/>
    <w:rsid w:val="00211D45"/>
    <w:rsid w:val="0021727F"/>
    <w:rsid w:val="00225596"/>
    <w:rsid w:val="00226554"/>
    <w:rsid w:val="002278CB"/>
    <w:rsid w:val="0023159C"/>
    <w:rsid w:val="00234395"/>
    <w:rsid w:val="00235AB7"/>
    <w:rsid w:val="00236284"/>
    <w:rsid w:val="00236530"/>
    <w:rsid w:val="00237CEA"/>
    <w:rsid w:val="00240244"/>
    <w:rsid w:val="0024174C"/>
    <w:rsid w:val="00247BDC"/>
    <w:rsid w:val="00253CA5"/>
    <w:rsid w:val="0025477C"/>
    <w:rsid w:val="00254861"/>
    <w:rsid w:val="00255391"/>
    <w:rsid w:val="002562DA"/>
    <w:rsid w:val="00257CAA"/>
    <w:rsid w:val="002603D8"/>
    <w:rsid w:val="00266134"/>
    <w:rsid w:val="00270508"/>
    <w:rsid w:val="00270A70"/>
    <w:rsid w:val="0027494F"/>
    <w:rsid w:val="00274C0B"/>
    <w:rsid w:val="00274EF0"/>
    <w:rsid w:val="00283630"/>
    <w:rsid w:val="00284376"/>
    <w:rsid w:val="00285192"/>
    <w:rsid w:val="00291676"/>
    <w:rsid w:val="00293A27"/>
    <w:rsid w:val="002940BA"/>
    <w:rsid w:val="00295FB9"/>
    <w:rsid w:val="002A4114"/>
    <w:rsid w:val="002A60C8"/>
    <w:rsid w:val="002B00FE"/>
    <w:rsid w:val="002B1428"/>
    <w:rsid w:val="002B3E3C"/>
    <w:rsid w:val="002C1C53"/>
    <w:rsid w:val="002C2127"/>
    <w:rsid w:val="002C4936"/>
    <w:rsid w:val="002C679B"/>
    <w:rsid w:val="002D2B68"/>
    <w:rsid w:val="002D3E8A"/>
    <w:rsid w:val="002D4956"/>
    <w:rsid w:val="002D5FD9"/>
    <w:rsid w:val="002D607F"/>
    <w:rsid w:val="002D7E38"/>
    <w:rsid w:val="002E001A"/>
    <w:rsid w:val="002E0238"/>
    <w:rsid w:val="002E0243"/>
    <w:rsid w:val="002E109B"/>
    <w:rsid w:val="002E18DA"/>
    <w:rsid w:val="002E22F9"/>
    <w:rsid w:val="002E2E60"/>
    <w:rsid w:val="002E4278"/>
    <w:rsid w:val="002E4329"/>
    <w:rsid w:val="002E494E"/>
    <w:rsid w:val="002E5AFF"/>
    <w:rsid w:val="002E64ED"/>
    <w:rsid w:val="002F0184"/>
    <w:rsid w:val="002F3E9F"/>
    <w:rsid w:val="003069C3"/>
    <w:rsid w:val="003125EF"/>
    <w:rsid w:val="0031305F"/>
    <w:rsid w:val="003137EB"/>
    <w:rsid w:val="003225FF"/>
    <w:rsid w:val="00323626"/>
    <w:rsid w:val="0032785E"/>
    <w:rsid w:val="00330A82"/>
    <w:rsid w:val="003327C1"/>
    <w:rsid w:val="0033409F"/>
    <w:rsid w:val="00341693"/>
    <w:rsid w:val="003425CB"/>
    <w:rsid w:val="003434B1"/>
    <w:rsid w:val="003541CB"/>
    <w:rsid w:val="00357257"/>
    <w:rsid w:val="00365CD9"/>
    <w:rsid w:val="003712CC"/>
    <w:rsid w:val="00373D4B"/>
    <w:rsid w:val="00373EDA"/>
    <w:rsid w:val="00381DA1"/>
    <w:rsid w:val="003878F4"/>
    <w:rsid w:val="003927FE"/>
    <w:rsid w:val="00395BAE"/>
    <w:rsid w:val="00397061"/>
    <w:rsid w:val="00397CB0"/>
    <w:rsid w:val="003A5431"/>
    <w:rsid w:val="003A631C"/>
    <w:rsid w:val="003B2B22"/>
    <w:rsid w:val="003B2D5F"/>
    <w:rsid w:val="003B66B8"/>
    <w:rsid w:val="003C4DDE"/>
    <w:rsid w:val="003C6797"/>
    <w:rsid w:val="003D1B01"/>
    <w:rsid w:val="003D21FA"/>
    <w:rsid w:val="003D2222"/>
    <w:rsid w:val="003D2DC2"/>
    <w:rsid w:val="003D33C7"/>
    <w:rsid w:val="003D6B91"/>
    <w:rsid w:val="003D7326"/>
    <w:rsid w:val="003E0A62"/>
    <w:rsid w:val="003E1FFA"/>
    <w:rsid w:val="003E270B"/>
    <w:rsid w:val="003E4734"/>
    <w:rsid w:val="003E7188"/>
    <w:rsid w:val="003E7C97"/>
    <w:rsid w:val="003F0E0F"/>
    <w:rsid w:val="003F1909"/>
    <w:rsid w:val="003F44FA"/>
    <w:rsid w:val="003F5828"/>
    <w:rsid w:val="00400A7C"/>
    <w:rsid w:val="004032E8"/>
    <w:rsid w:val="00403EF3"/>
    <w:rsid w:val="00404EED"/>
    <w:rsid w:val="00415FAF"/>
    <w:rsid w:val="0042065A"/>
    <w:rsid w:val="004231BD"/>
    <w:rsid w:val="00424386"/>
    <w:rsid w:val="00424AC4"/>
    <w:rsid w:val="00427724"/>
    <w:rsid w:val="00432566"/>
    <w:rsid w:val="0043392E"/>
    <w:rsid w:val="00434991"/>
    <w:rsid w:val="00434DA0"/>
    <w:rsid w:val="00437E94"/>
    <w:rsid w:val="004422A1"/>
    <w:rsid w:val="00442AC1"/>
    <w:rsid w:val="00443589"/>
    <w:rsid w:val="00444F85"/>
    <w:rsid w:val="00452057"/>
    <w:rsid w:val="0045412F"/>
    <w:rsid w:val="00454A09"/>
    <w:rsid w:val="0045668D"/>
    <w:rsid w:val="004638FB"/>
    <w:rsid w:val="0046721F"/>
    <w:rsid w:val="004777B7"/>
    <w:rsid w:val="004819B4"/>
    <w:rsid w:val="00481BD3"/>
    <w:rsid w:val="0048312A"/>
    <w:rsid w:val="00485D99"/>
    <w:rsid w:val="00485FA5"/>
    <w:rsid w:val="00487080"/>
    <w:rsid w:val="004928D8"/>
    <w:rsid w:val="004935FE"/>
    <w:rsid w:val="004A061A"/>
    <w:rsid w:val="004A0D51"/>
    <w:rsid w:val="004A1220"/>
    <w:rsid w:val="004A2B8D"/>
    <w:rsid w:val="004B0BC5"/>
    <w:rsid w:val="004B58FC"/>
    <w:rsid w:val="004B6079"/>
    <w:rsid w:val="004B7DE7"/>
    <w:rsid w:val="004C2848"/>
    <w:rsid w:val="004C5AA5"/>
    <w:rsid w:val="004C7C13"/>
    <w:rsid w:val="004D4996"/>
    <w:rsid w:val="004D71C8"/>
    <w:rsid w:val="004E1A26"/>
    <w:rsid w:val="004E5EFB"/>
    <w:rsid w:val="004E60CD"/>
    <w:rsid w:val="004F04DC"/>
    <w:rsid w:val="004F2E77"/>
    <w:rsid w:val="004F3F2B"/>
    <w:rsid w:val="004F5345"/>
    <w:rsid w:val="004F5409"/>
    <w:rsid w:val="004F7E2F"/>
    <w:rsid w:val="0050160E"/>
    <w:rsid w:val="005019FA"/>
    <w:rsid w:val="00502728"/>
    <w:rsid w:val="00505080"/>
    <w:rsid w:val="00510339"/>
    <w:rsid w:val="00512B05"/>
    <w:rsid w:val="00513C7C"/>
    <w:rsid w:val="005140C6"/>
    <w:rsid w:val="0051675B"/>
    <w:rsid w:val="00517F16"/>
    <w:rsid w:val="00521A28"/>
    <w:rsid w:val="00526377"/>
    <w:rsid w:val="00527EC7"/>
    <w:rsid w:val="00531E6D"/>
    <w:rsid w:val="0053289A"/>
    <w:rsid w:val="00533A1C"/>
    <w:rsid w:val="00533E99"/>
    <w:rsid w:val="00540727"/>
    <w:rsid w:val="005410F8"/>
    <w:rsid w:val="00542404"/>
    <w:rsid w:val="00546241"/>
    <w:rsid w:val="00560469"/>
    <w:rsid w:val="005717E5"/>
    <w:rsid w:val="005727E2"/>
    <w:rsid w:val="00574574"/>
    <w:rsid w:val="005770C4"/>
    <w:rsid w:val="005771BE"/>
    <w:rsid w:val="00580877"/>
    <w:rsid w:val="00581FE2"/>
    <w:rsid w:val="00584130"/>
    <w:rsid w:val="005847E5"/>
    <w:rsid w:val="0058768C"/>
    <w:rsid w:val="00587E38"/>
    <w:rsid w:val="00593B79"/>
    <w:rsid w:val="00596E1E"/>
    <w:rsid w:val="005A15A7"/>
    <w:rsid w:val="005A1FCA"/>
    <w:rsid w:val="005A45F1"/>
    <w:rsid w:val="005B2838"/>
    <w:rsid w:val="005B2D9F"/>
    <w:rsid w:val="005D6F5E"/>
    <w:rsid w:val="005E12BB"/>
    <w:rsid w:val="005E1D62"/>
    <w:rsid w:val="005E450B"/>
    <w:rsid w:val="005F410F"/>
    <w:rsid w:val="005F5E70"/>
    <w:rsid w:val="005F76C7"/>
    <w:rsid w:val="00602ECC"/>
    <w:rsid w:val="00605CEF"/>
    <w:rsid w:val="00606E13"/>
    <w:rsid w:val="00613E90"/>
    <w:rsid w:val="00613FD1"/>
    <w:rsid w:val="0061472E"/>
    <w:rsid w:val="0061575E"/>
    <w:rsid w:val="0061692D"/>
    <w:rsid w:val="006177A8"/>
    <w:rsid w:val="0062070B"/>
    <w:rsid w:val="0062665F"/>
    <w:rsid w:val="0063179F"/>
    <w:rsid w:val="00635F16"/>
    <w:rsid w:val="00642B3A"/>
    <w:rsid w:val="00643939"/>
    <w:rsid w:val="00643D24"/>
    <w:rsid w:val="006447EB"/>
    <w:rsid w:val="006519F7"/>
    <w:rsid w:val="00653372"/>
    <w:rsid w:val="00656FF0"/>
    <w:rsid w:val="006621EC"/>
    <w:rsid w:val="006627AB"/>
    <w:rsid w:val="00662EA9"/>
    <w:rsid w:val="00666CD4"/>
    <w:rsid w:val="006701FA"/>
    <w:rsid w:val="00673B87"/>
    <w:rsid w:val="00683DE6"/>
    <w:rsid w:val="0068527B"/>
    <w:rsid w:val="006871D7"/>
    <w:rsid w:val="006A3A55"/>
    <w:rsid w:val="006A4B6F"/>
    <w:rsid w:val="006A5D07"/>
    <w:rsid w:val="006A7F56"/>
    <w:rsid w:val="006A7F8F"/>
    <w:rsid w:val="006B119C"/>
    <w:rsid w:val="006B2EEA"/>
    <w:rsid w:val="006B34CF"/>
    <w:rsid w:val="006B4456"/>
    <w:rsid w:val="006B6FB6"/>
    <w:rsid w:val="006C0EC4"/>
    <w:rsid w:val="006C15A1"/>
    <w:rsid w:val="006C59B5"/>
    <w:rsid w:val="006D089B"/>
    <w:rsid w:val="006D16C5"/>
    <w:rsid w:val="006D232D"/>
    <w:rsid w:val="006E1015"/>
    <w:rsid w:val="006F0D6D"/>
    <w:rsid w:val="006F11EC"/>
    <w:rsid w:val="006F3307"/>
    <w:rsid w:val="006F578F"/>
    <w:rsid w:val="006F5EC7"/>
    <w:rsid w:val="0070032F"/>
    <w:rsid w:val="00702B06"/>
    <w:rsid w:val="00706A6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773D4"/>
    <w:rsid w:val="00781BCC"/>
    <w:rsid w:val="00781F49"/>
    <w:rsid w:val="00782223"/>
    <w:rsid w:val="0079217D"/>
    <w:rsid w:val="00794069"/>
    <w:rsid w:val="00794B1F"/>
    <w:rsid w:val="00797C99"/>
    <w:rsid w:val="007A196C"/>
    <w:rsid w:val="007A1EA0"/>
    <w:rsid w:val="007A24FC"/>
    <w:rsid w:val="007A69FD"/>
    <w:rsid w:val="007B6734"/>
    <w:rsid w:val="007C7F91"/>
    <w:rsid w:val="007D11A5"/>
    <w:rsid w:val="007D1C95"/>
    <w:rsid w:val="007D4803"/>
    <w:rsid w:val="007D4B4B"/>
    <w:rsid w:val="007D61A0"/>
    <w:rsid w:val="007E25A8"/>
    <w:rsid w:val="007E4307"/>
    <w:rsid w:val="007E4A6E"/>
    <w:rsid w:val="007E59C8"/>
    <w:rsid w:val="007E7363"/>
    <w:rsid w:val="007E7D73"/>
    <w:rsid w:val="007F027C"/>
    <w:rsid w:val="007F25EF"/>
    <w:rsid w:val="007F2E47"/>
    <w:rsid w:val="007F34A1"/>
    <w:rsid w:val="00805F1B"/>
    <w:rsid w:val="008077D7"/>
    <w:rsid w:val="0081500E"/>
    <w:rsid w:val="00816F47"/>
    <w:rsid w:val="00822953"/>
    <w:rsid w:val="00826B1A"/>
    <w:rsid w:val="00827C7D"/>
    <w:rsid w:val="0083266E"/>
    <w:rsid w:val="00834E2F"/>
    <w:rsid w:val="008400B5"/>
    <w:rsid w:val="00843C7B"/>
    <w:rsid w:val="00851275"/>
    <w:rsid w:val="00851F33"/>
    <w:rsid w:val="00852DF4"/>
    <w:rsid w:val="00857228"/>
    <w:rsid w:val="00857615"/>
    <w:rsid w:val="00861A74"/>
    <w:rsid w:val="00863581"/>
    <w:rsid w:val="00863A83"/>
    <w:rsid w:val="00864050"/>
    <w:rsid w:val="00870C56"/>
    <w:rsid w:val="00870DA3"/>
    <w:rsid w:val="0087183E"/>
    <w:rsid w:val="00873EC1"/>
    <w:rsid w:val="00873F82"/>
    <w:rsid w:val="00874B78"/>
    <w:rsid w:val="008801DB"/>
    <w:rsid w:val="00882C32"/>
    <w:rsid w:val="008831C1"/>
    <w:rsid w:val="00883438"/>
    <w:rsid w:val="008865C4"/>
    <w:rsid w:val="0089457E"/>
    <w:rsid w:val="008A09DC"/>
    <w:rsid w:val="008A0EFC"/>
    <w:rsid w:val="008A50C5"/>
    <w:rsid w:val="008A5529"/>
    <w:rsid w:val="008B3F1D"/>
    <w:rsid w:val="008B616B"/>
    <w:rsid w:val="008B7278"/>
    <w:rsid w:val="008B7571"/>
    <w:rsid w:val="008C03C4"/>
    <w:rsid w:val="008C03F4"/>
    <w:rsid w:val="008C1715"/>
    <w:rsid w:val="008C2192"/>
    <w:rsid w:val="008C2C6D"/>
    <w:rsid w:val="008C38A7"/>
    <w:rsid w:val="008C570A"/>
    <w:rsid w:val="008C70CE"/>
    <w:rsid w:val="008C78B4"/>
    <w:rsid w:val="008D18CB"/>
    <w:rsid w:val="008D4485"/>
    <w:rsid w:val="008D52F5"/>
    <w:rsid w:val="008E1328"/>
    <w:rsid w:val="008E38AD"/>
    <w:rsid w:val="008E4F9B"/>
    <w:rsid w:val="008F1C81"/>
    <w:rsid w:val="008F2640"/>
    <w:rsid w:val="00900D89"/>
    <w:rsid w:val="00902FBC"/>
    <w:rsid w:val="00903B68"/>
    <w:rsid w:val="00906FE0"/>
    <w:rsid w:val="00912CAD"/>
    <w:rsid w:val="00915A81"/>
    <w:rsid w:val="009230DF"/>
    <w:rsid w:val="009264B4"/>
    <w:rsid w:val="00937D7A"/>
    <w:rsid w:val="00940BE2"/>
    <w:rsid w:val="009422CD"/>
    <w:rsid w:val="0094373F"/>
    <w:rsid w:val="00944E58"/>
    <w:rsid w:val="009523C0"/>
    <w:rsid w:val="0095412C"/>
    <w:rsid w:val="00954243"/>
    <w:rsid w:val="009570F1"/>
    <w:rsid w:val="00961AD6"/>
    <w:rsid w:val="00965950"/>
    <w:rsid w:val="00965E10"/>
    <w:rsid w:val="009660F8"/>
    <w:rsid w:val="009722D8"/>
    <w:rsid w:val="00975A3E"/>
    <w:rsid w:val="00976836"/>
    <w:rsid w:val="0097759D"/>
    <w:rsid w:val="00977747"/>
    <w:rsid w:val="009800A5"/>
    <w:rsid w:val="00981290"/>
    <w:rsid w:val="00981B0A"/>
    <w:rsid w:val="00982D36"/>
    <w:rsid w:val="00983CD6"/>
    <w:rsid w:val="00990166"/>
    <w:rsid w:val="0099604D"/>
    <w:rsid w:val="009974E0"/>
    <w:rsid w:val="009A2B83"/>
    <w:rsid w:val="009A6FF7"/>
    <w:rsid w:val="009B1B1B"/>
    <w:rsid w:val="009B68DC"/>
    <w:rsid w:val="009C0108"/>
    <w:rsid w:val="009C01F7"/>
    <w:rsid w:val="009C46E6"/>
    <w:rsid w:val="009C5107"/>
    <w:rsid w:val="009D0B1F"/>
    <w:rsid w:val="009D17C8"/>
    <w:rsid w:val="009D5FD3"/>
    <w:rsid w:val="009D6103"/>
    <w:rsid w:val="009D6C3B"/>
    <w:rsid w:val="009E0D02"/>
    <w:rsid w:val="009E1517"/>
    <w:rsid w:val="009E173D"/>
    <w:rsid w:val="009E780B"/>
    <w:rsid w:val="009F5ABB"/>
    <w:rsid w:val="00A066FA"/>
    <w:rsid w:val="00A0673C"/>
    <w:rsid w:val="00A124D9"/>
    <w:rsid w:val="00A12886"/>
    <w:rsid w:val="00A153BD"/>
    <w:rsid w:val="00A158B4"/>
    <w:rsid w:val="00A17A18"/>
    <w:rsid w:val="00A17D84"/>
    <w:rsid w:val="00A210E7"/>
    <w:rsid w:val="00A24AFE"/>
    <w:rsid w:val="00A27CCD"/>
    <w:rsid w:val="00A32580"/>
    <w:rsid w:val="00A34142"/>
    <w:rsid w:val="00A36F5D"/>
    <w:rsid w:val="00A373D6"/>
    <w:rsid w:val="00A4274A"/>
    <w:rsid w:val="00A446D2"/>
    <w:rsid w:val="00A450BE"/>
    <w:rsid w:val="00A45CC7"/>
    <w:rsid w:val="00A46A63"/>
    <w:rsid w:val="00A52AB1"/>
    <w:rsid w:val="00A55B96"/>
    <w:rsid w:val="00A60AA3"/>
    <w:rsid w:val="00A627BD"/>
    <w:rsid w:val="00A62BDD"/>
    <w:rsid w:val="00A63C7F"/>
    <w:rsid w:val="00A63E6F"/>
    <w:rsid w:val="00A6403E"/>
    <w:rsid w:val="00A70750"/>
    <w:rsid w:val="00A73773"/>
    <w:rsid w:val="00A75BCA"/>
    <w:rsid w:val="00A83DDE"/>
    <w:rsid w:val="00A852FE"/>
    <w:rsid w:val="00A85D5C"/>
    <w:rsid w:val="00A86E6D"/>
    <w:rsid w:val="00A91ACC"/>
    <w:rsid w:val="00A93AAB"/>
    <w:rsid w:val="00A95D94"/>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5D3C"/>
    <w:rsid w:val="00AC7A24"/>
    <w:rsid w:val="00AD290A"/>
    <w:rsid w:val="00AD2BDB"/>
    <w:rsid w:val="00AD3154"/>
    <w:rsid w:val="00AD32C4"/>
    <w:rsid w:val="00AD629E"/>
    <w:rsid w:val="00AD7D8D"/>
    <w:rsid w:val="00AE5676"/>
    <w:rsid w:val="00AE65A2"/>
    <w:rsid w:val="00AF1AAA"/>
    <w:rsid w:val="00AF1BFB"/>
    <w:rsid w:val="00AF2053"/>
    <w:rsid w:val="00AF287F"/>
    <w:rsid w:val="00AF4873"/>
    <w:rsid w:val="00AF4935"/>
    <w:rsid w:val="00AF73F5"/>
    <w:rsid w:val="00AF788B"/>
    <w:rsid w:val="00AF7C4D"/>
    <w:rsid w:val="00B01151"/>
    <w:rsid w:val="00B02608"/>
    <w:rsid w:val="00B04215"/>
    <w:rsid w:val="00B0700E"/>
    <w:rsid w:val="00B11551"/>
    <w:rsid w:val="00B12AE9"/>
    <w:rsid w:val="00B12F05"/>
    <w:rsid w:val="00B1405D"/>
    <w:rsid w:val="00B14BBF"/>
    <w:rsid w:val="00B24CD9"/>
    <w:rsid w:val="00B3121D"/>
    <w:rsid w:val="00B326EE"/>
    <w:rsid w:val="00B33F88"/>
    <w:rsid w:val="00B3672F"/>
    <w:rsid w:val="00B3723C"/>
    <w:rsid w:val="00B439A3"/>
    <w:rsid w:val="00B46CE0"/>
    <w:rsid w:val="00B5552D"/>
    <w:rsid w:val="00B56FAA"/>
    <w:rsid w:val="00B57633"/>
    <w:rsid w:val="00B61BB7"/>
    <w:rsid w:val="00B67F14"/>
    <w:rsid w:val="00B729DB"/>
    <w:rsid w:val="00B762BB"/>
    <w:rsid w:val="00B76822"/>
    <w:rsid w:val="00B77742"/>
    <w:rsid w:val="00B81068"/>
    <w:rsid w:val="00B8374F"/>
    <w:rsid w:val="00B8535E"/>
    <w:rsid w:val="00B90496"/>
    <w:rsid w:val="00B976A8"/>
    <w:rsid w:val="00B97EEF"/>
    <w:rsid w:val="00BA0EC6"/>
    <w:rsid w:val="00BA2495"/>
    <w:rsid w:val="00BA34EC"/>
    <w:rsid w:val="00BB2B06"/>
    <w:rsid w:val="00BB2BAC"/>
    <w:rsid w:val="00BB53F6"/>
    <w:rsid w:val="00BB7059"/>
    <w:rsid w:val="00BC1CAB"/>
    <w:rsid w:val="00BC3D5C"/>
    <w:rsid w:val="00BC45FC"/>
    <w:rsid w:val="00BD3C5E"/>
    <w:rsid w:val="00BE2E5B"/>
    <w:rsid w:val="00BE66ED"/>
    <w:rsid w:val="00BF17D2"/>
    <w:rsid w:val="00BF34AA"/>
    <w:rsid w:val="00BF566C"/>
    <w:rsid w:val="00BF659C"/>
    <w:rsid w:val="00BF711B"/>
    <w:rsid w:val="00C01E45"/>
    <w:rsid w:val="00C02DB0"/>
    <w:rsid w:val="00C03EBD"/>
    <w:rsid w:val="00C04F12"/>
    <w:rsid w:val="00C065C8"/>
    <w:rsid w:val="00C0686F"/>
    <w:rsid w:val="00C10D3C"/>
    <w:rsid w:val="00C1253B"/>
    <w:rsid w:val="00C14B27"/>
    <w:rsid w:val="00C169EB"/>
    <w:rsid w:val="00C200FF"/>
    <w:rsid w:val="00C21ABB"/>
    <w:rsid w:val="00C246A6"/>
    <w:rsid w:val="00C32BF3"/>
    <w:rsid w:val="00C35305"/>
    <w:rsid w:val="00C36E7D"/>
    <w:rsid w:val="00C41ADE"/>
    <w:rsid w:val="00C47A52"/>
    <w:rsid w:val="00C50800"/>
    <w:rsid w:val="00C5324F"/>
    <w:rsid w:val="00C535AD"/>
    <w:rsid w:val="00C553A5"/>
    <w:rsid w:val="00C5594E"/>
    <w:rsid w:val="00C62036"/>
    <w:rsid w:val="00C6461C"/>
    <w:rsid w:val="00C665C9"/>
    <w:rsid w:val="00C700EC"/>
    <w:rsid w:val="00C740F3"/>
    <w:rsid w:val="00C757E1"/>
    <w:rsid w:val="00C775DA"/>
    <w:rsid w:val="00C80204"/>
    <w:rsid w:val="00C8247C"/>
    <w:rsid w:val="00C82BB8"/>
    <w:rsid w:val="00C84D12"/>
    <w:rsid w:val="00C91989"/>
    <w:rsid w:val="00C93C14"/>
    <w:rsid w:val="00C96938"/>
    <w:rsid w:val="00C97934"/>
    <w:rsid w:val="00CA3D18"/>
    <w:rsid w:val="00CA4568"/>
    <w:rsid w:val="00CB151E"/>
    <w:rsid w:val="00CB3CC7"/>
    <w:rsid w:val="00CB5201"/>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3F1"/>
    <w:rsid w:val="00D0352A"/>
    <w:rsid w:val="00D059B7"/>
    <w:rsid w:val="00D13317"/>
    <w:rsid w:val="00D162E4"/>
    <w:rsid w:val="00D163B7"/>
    <w:rsid w:val="00D20411"/>
    <w:rsid w:val="00D218A9"/>
    <w:rsid w:val="00D24768"/>
    <w:rsid w:val="00D27A74"/>
    <w:rsid w:val="00D30805"/>
    <w:rsid w:val="00D31865"/>
    <w:rsid w:val="00D32683"/>
    <w:rsid w:val="00D40A2A"/>
    <w:rsid w:val="00D421A7"/>
    <w:rsid w:val="00D439A1"/>
    <w:rsid w:val="00D43B80"/>
    <w:rsid w:val="00D462A3"/>
    <w:rsid w:val="00D528D9"/>
    <w:rsid w:val="00D53548"/>
    <w:rsid w:val="00D55464"/>
    <w:rsid w:val="00D57CD4"/>
    <w:rsid w:val="00D60068"/>
    <w:rsid w:val="00D606EA"/>
    <w:rsid w:val="00D64161"/>
    <w:rsid w:val="00D65530"/>
    <w:rsid w:val="00D71D79"/>
    <w:rsid w:val="00D72CD0"/>
    <w:rsid w:val="00D752E3"/>
    <w:rsid w:val="00D81239"/>
    <w:rsid w:val="00D813A9"/>
    <w:rsid w:val="00D86178"/>
    <w:rsid w:val="00D8707A"/>
    <w:rsid w:val="00D95589"/>
    <w:rsid w:val="00DB145F"/>
    <w:rsid w:val="00DB38EA"/>
    <w:rsid w:val="00DB692C"/>
    <w:rsid w:val="00DB6D11"/>
    <w:rsid w:val="00DC028B"/>
    <w:rsid w:val="00DC034C"/>
    <w:rsid w:val="00DC10FC"/>
    <w:rsid w:val="00DC3905"/>
    <w:rsid w:val="00DC6D6E"/>
    <w:rsid w:val="00DC7A0E"/>
    <w:rsid w:val="00DD0254"/>
    <w:rsid w:val="00DD153E"/>
    <w:rsid w:val="00DD1CEF"/>
    <w:rsid w:val="00DD3B5E"/>
    <w:rsid w:val="00DD62D6"/>
    <w:rsid w:val="00DD6A8C"/>
    <w:rsid w:val="00DE4DFE"/>
    <w:rsid w:val="00DE6996"/>
    <w:rsid w:val="00DE7816"/>
    <w:rsid w:val="00DE7FAF"/>
    <w:rsid w:val="00DF2D48"/>
    <w:rsid w:val="00DF59D0"/>
    <w:rsid w:val="00DF5CE8"/>
    <w:rsid w:val="00E008AB"/>
    <w:rsid w:val="00E0208A"/>
    <w:rsid w:val="00E10A14"/>
    <w:rsid w:val="00E12639"/>
    <w:rsid w:val="00E15FA1"/>
    <w:rsid w:val="00E161EC"/>
    <w:rsid w:val="00E16B61"/>
    <w:rsid w:val="00E24632"/>
    <w:rsid w:val="00E24EA2"/>
    <w:rsid w:val="00E26056"/>
    <w:rsid w:val="00E30F9A"/>
    <w:rsid w:val="00E314BD"/>
    <w:rsid w:val="00E32671"/>
    <w:rsid w:val="00E32EEC"/>
    <w:rsid w:val="00E36825"/>
    <w:rsid w:val="00E42918"/>
    <w:rsid w:val="00E5067B"/>
    <w:rsid w:val="00E50C50"/>
    <w:rsid w:val="00E53AA3"/>
    <w:rsid w:val="00E53ABC"/>
    <w:rsid w:val="00E57BD0"/>
    <w:rsid w:val="00E65EA6"/>
    <w:rsid w:val="00E66954"/>
    <w:rsid w:val="00E66E15"/>
    <w:rsid w:val="00E66E31"/>
    <w:rsid w:val="00E7232A"/>
    <w:rsid w:val="00E72EAB"/>
    <w:rsid w:val="00E74A4D"/>
    <w:rsid w:val="00E80D86"/>
    <w:rsid w:val="00E82439"/>
    <w:rsid w:val="00E92B1C"/>
    <w:rsid w:val="00E93DF3"/>
    <w:rsid w:val="00E94FC6"/>
    <w:rsid w:val="00E97950"/>
    <w:rsid w:val="00EA2105"/>
    <w:rsid w:val="00EA6B9F"/>
    <w:rsid w:val="00EB50DC"/>
    <w:rsid w:val="00EB5FFC"/>
    <w:rsid w:val="00EB751F"/>
    <w:rsid w:val="00EC012B"/>
    <w:rsid w:val="00EC01E2"/>
    <w:rsid w:val="00EC1ABF"/>
    <w:rsid w:val="00EC1C78"/>
    <w:rsid w:val="00EC3233"/>
    <w:rsid w:val="00EC473D"/>
    <w:rsid w:val="00EC57E9"/>
    <w:rsid w:val="00ED060E"/>
    <w:rsid w:val="00ED0CAF"/>
    <w:rsid w:val="00ED495D"/>
    <w:rsid w:val="00EE0159"/>
    <w:rsid w:val="00EE055C"/>
    <w:rsid w:val="00EE1C5F"/>
    <w:rsid w:val="00EF2B03"/>
    <w:rsid w:val="00EF3DA4"/>
    <w:rsid w:val="00EF5B6B"/>
    <w:rsid w:val="00EF5E6F"/>
    <w:rsid w:val="00F0576A"/>
    <w:rsid w:val="00F068A9"/>
    <w:rsid w:val="00F07AD0"/>
    <w:rsid w:val="00F122A3"/>
    <w:rsid w:val="00F141C1"/>
    <w:rsid w:val="00F14548"/>
    <w:rsid w:val="00F15153"/>
    <w:rsid w:val="00F17E64"/>
    <w:rsid w:val="00F22298"/>
    <w:rsid w:val="00F25124"/>
    <w:rsid w:val="00F258E9"/>
    <w:rsid w:val="00F37C46"/>
    <w:rsid w:val="00F40F4B"/>
    <w:rsid w:val="00F440D5"/>
    <w:rsid w:val="00F44A0B"/>
    <w:rsid w:val="00F46CE0"/>
    <w:rsid w:val="00F46FD4"/>
    <w:rsid w:val="00F62EDB"/>
    <w:rsid w:val="00F65F53"/>
    <w:rsid w:val="00F665B1"/>
    <w:rsid w:val="00F6718B"/>
    <w:rsid w:val="00F706C5"/>
    <w:rsid w:val="00F70DF5"/>
    <w:rsid w:val="00F730A6"/>
    <w:rsid w:val="00F77C9D"/>
    <w:rsid w:val="00F80D44"/>
    <w:rsid w:val="00F8392B"/>
    <w:rsid w:val="00F867AC"/>
    <w:rsid w:val="00F86E97"/>
    <w:rsid w:val="00F87607"/>
    <w:rsid w:val="00F87919"/>
    <w:rsid w:val="00F92D4F"/>
    <w:rsid w:val="00FA2C25"/>
    <w:rsid w:val="00FA4959"/>
    <w:rsid w:val="00FA4B40"/>
    <w:rsid w:val="00FB2A43"/>
    <w:rsid w:val="00FB3084"/>
    <w:rsid w:val="00FB3115"/>
    <w:rsid w:val="00FB364E"/>
    <w:rsid w:val="00FB572A"/>
    <w:rsid w:val="00FC122C"/>
    <w:rsid w:val="00FC4690"/>
    <w:rsid w:val="00FC5155"/>
    <w:rsid w:val="00FC7F7C"/>
    <w:rsid w:val="00FD6F5B"/>
    <w:rsid w:val="00FD7881"/>
    <w:rsid w:val="00FE2057"/>
    <w:rsid w:val="00FE2636"/>
    <w:rsid w:val="00FE26BC"/>
    <w:rsid w:val="00FE3E72"/>
    <w:rsid w:val="00FE453D"/>
    <w:rsid w:val="00FF4557"/>
    <w:rsid w:val="00FF505B"/>
    <w:rsid w:val="00FF581A"/>
    <w:rsid w:val="00FF6C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8D49B"/>
  <w15:docId w15:val="{FB486397-C44D-4007-A594-A4F0DAF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1926D2"/>
    <w:pPr>
      <w:keepNext/>
      <w:keepLines/>
      <w:spacing w:before="0" w:after="0"/>
      <w:jc w:val="center"/>
      <w:outlineLvl w:val="0"/>
    </w:pPr>
    <w:rPr>
      <w:rFonts w:eastAsiaTheme="majorEastAsia" w:cstheme="majorBidi"/>
      <w:b/>
      <w:sz w:val="24"/>
      <w:szCs w:val="32"/>
    </w:rPr>
  </w:style>
  <w:style w:type="paragraph" w:styleId="Nadpis2">
    <w:name w:val="heading 2"/>
    <w:basedOn w:val="Normln"/>
    <w:next w:val="Normln"/>
    <w:link w:val="Nadpis2Char"/>
    <w:semiHidden/>
    <w:unhideWhenUsed/>
    <w:qFormat/>
    <w:rsid w:val="00B97E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uiPriority w:val="99"/>
    <w:rsid w:val="00F730A6"/>
    <w:pPr>
      <w:tabs>
        <w:tab w:val="center" w:pos="4536"/>
        <w:tab w:val="right" w:pos="9072"/>
      </w:tabs>
      <w:spacing w:before="0" w:after="0"/>
    </w:pPr>
  </w:style>
  <w:style w:type="character" w:customStyle="1" w:styleId="ZhlavChar">
    <w:name w:val="Záhlaví Char"/>
    <w:basedOn w:val="Standardnpsmoodstavce"/>
    <w:link w:val="Zhlav"/>
    <w:uiPriority w:val="99"/>
    <w:rsid w:val="00F730A6"/>
  </w:style>
  <w:style w:type="character" w:customStyle="1" w:styleId="ZpatChar">
    <w:name w:val="Zápatí Char"/>
    <w:basedOn w:val="Standardnpsmoodstavce"/>
    <w:link w:val="Zpat"/>
    <w:uiPriority w:val="99"/>
    <w:rsid w:val="00F730A6"/>
  </w:style>
  <w:style w:type="character" w:customStyle="1" w:styleId="Nadpis1Char">
    <w:name w:val="Nadpis 1 Char"/>
    <w:basedOn w:val="Standardnpsmoodstavce"/>
    <w:link w:val="Nadpis1"/>
    <w:rsid w:val="001926D2"/>
    <w:rPr>
      <w:rFonts w:eastAsiaTheme="majorEastAsia" w:cstheme="majorBidi"/>
      <w:b/>
      <w:sz w:val="24"/>
      <w:szCs w:val="32"/>
    </w:rPr>
  </w:style>
  <w:style w:type="paragraph" w:customStyle="1" w:styleId="HLAVICKA3BNAD">
    <w:name w:val="HLAVICKA 3B NAD"/>
    <w:basedOn w:val="Normln"/>
    <w:rsid w:val="00131E89"/>
    <w:pPr>
      <w:keepLines/>
      <w:tabs>
        <w:tab w:val="left" w:pos="284"/>
        <w:tab w:val="left" w:pos="1145"/>
      </w:tabs>
      <w:spacing w:before="180"/>
      <w:jc w:val="left"/>
    </w:pPr>
  </w:style>
  <w:style w:type="character" w:styleId="Zstupntext">
    <w:name w:val="Placeholder Text"/>
    <w:basedOn w:val="Standardnpsmoodstavce"/>
    <w:uiPriority w:val="99"/>
    <w:semiHidden/>
    <w:rsid w:val="000631F7"/>
    <w:rPr>
      <w:color w:val="666666"/>
    </w:rPr>
  </w:style>
  <w:style w:type="character" w:customStyle="1" w:styleId="Nadpis2Char">
    <w:name w:val="Nadpis 2 Char"/>
    <w:basedOn w:val="Standardnpsmoodstavce"/>
    <w:link w:val="Nadpis2"/>
    <w:semiHidden/>
    <w:rsid w:val="00B97EEF"/>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nhideWhenUsed/>
    <w:rsid w:val="002E494E"/>
    <w:rPr>
      <w:color w:val="0000FF" w:themeColor="hyperlink"/>
      <w:u w:val="single"/>
    </w:rPr>
  </w:style>
  <w:style w:type="character" w:styleId="Nevyeenzmnka">
    <w:name w:val="Unresolved Mention"/>
    <w:basedOn w:val="Standardnpsmoodstavce"/>
    <w:uiPriority w:val="99"/>
    <w:semiHidden/>
    <w:unhideWhenUsed/>
    <w:rsid w:val="002E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497572371">
      <w:bodyDiv w:val="1"/>
      <w:marLeft w:val="0"/>
      <w:marRight w:val="0"/>
      <w:marTop w:val="0"/>
      <w:marBottom w:val="0"/>
      <w:divBdr>
        <w:top w:val="none" w:sz="0" w:space="0" w:color="auto"/>
        <w:left w:val="none" w:sz="0" w:space="0" w:color="auto"/>
        <w:bottom w:val="none" w:sz="0" w:space="0" w:color="auto"/>
        <w:right w:val="none" w:sz="0" w:space="0" w:color="auto"/>
      </w:divBdr>
    </w:div>
    <w:div w:id="528221265">
      <w:bodyDiv w:val="1"/>
      <w:marLeft w:val="0"/>
      <w:marRight w:val="0"/>
      <w:marTop w:val="0"/>
      <w:marBottom w:val="0"/>
      <w:divBdr>
        <w:top w:val="none" w:sz="0" w:space="0" w:color="auto"/>
        <w:left w:val="none" w:sz="0" w:space="0" w:color="auto"/>
        <w:bottom w:val="none" w:sz="0" w:space="0" w:color="auto"/>
        <w:right w:val="none" w:sz="0" w:space="0" w:color="auto"/>
      </w:divBdr>
    </w:div>
    <w:div w:id="977033568">
      <w:bodyDiv w:val="1"/>
      <w:marLeft w:val="0"/>
      <w:marRight w:val="0"/>
      <w:marTop w:val="0"/>
      <w:marBottom w:val="0"/>
      <w:divBdr>
        <w:top w:val="none" w:sz="0" w:space="0" w:color="auto"/>
        <w:left w:val="none" w:sz="0" w:space="0" w:color="auto"/>
        <w:bottom w:val="none" w:sz="0" w:space="0" w:color="auto"/>
        <w:right w:val="none" w:sz="0" w:space="0" w:color="auto"/>
      </w:divBdr>
    </w:div>
    <w:div w:id="1122922489">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613903066">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67A23D2E-B4C4-49C3-90EF-2383292FAF20}"/>
      </w:docPartPr>
      <w:docPartBody>
        <w:p w:rsidR="00053601" w:rsidRDefault="00746820">
          <w:r w:rsidRPr="00A90BCE">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20"/>
    <w:rsid w:val="00053601"/>
    <w:rsid w:val="003F1909"/>
    <w:rsid w:val="00746820"/>
    <w:rsid w:val="008077D7"/>
    <w:rsid w:val="009570F1"/>
    <w:rsid w:val="00960C8E"/>
    <w:rsid w:val="00AC6FB8"/>
    <w:rsid w:val="00B33F88"/>
    <w:rsid w:val="00BF17D2"/>
    <w:rsid w:val="00CC322B"/>
    <w:rsid w:val="00E72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682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47F4-3D5A-4568-8DCF-3A454B29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2872</Words>
  <Characters>16688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Linda Dimlová</cp:lastModifiedBy>
  <cp:revision>2</cp:revision>
  <cp:lastPrinted>2024-12-16T08:24:00Z</cp:lastPrinted>
  <dcterms:created xsi:type="dcterms:W3CDTF">2024-12-16T09:46:00Z</dcterms:created>
  <dcterms:modified xsi:type="dcterms:W3CDTF">2024-12-16T09:46:00Z</dcterms:modified>
</cp:coreProperties>
</file>