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0E26F" w14:textId="77777777" w:rsidR="004D5C30" w:rsidRPr="00B160D3" w:rsidRDefault="00A11041" w:rsidP="0095688C">
      <w:pPr>
        <w:keepNext/>
        <w:spacing w:before="240" w:after="480"/>
        <w:jc w:val="center"/>
        <w:rPr>
          <w:b/>
          <w:sz w:val="28"/>
          <w:szCs w:val="28"/>
          <w:lang w:eastAsia="en-US" w:bidi="en-US"/>
        </w:rPr>
      </w:pPr>
      <w:bookmarkStart w:id="0" w:name="_Toc380671098"/>
      <w:r w:rsidRPr="00B160D3">
        <w:rPr>
          <w:b/>
          <w:bCs/>
          <w:color w:val="000000"/>
          <w:sz w:val="28"/>
          <w:szCs w:val="28"/>
        </w:rPr>
        <w:t>Kupní smlouva</w:t>
      </w:r>
    </w:p>
    <w:p w14:paraId="4D7B9231" w14:textId="77777777" w:rsidR="004D5C30" w:rsidRPr="00D67D19" w:rsidRDefault="00245103" w:rsidP="0095688C">
      <w:pPr>
        <w:pStyle w:val="Nadpis1"/>
        <w:keepLines w:val="0"/>
        <w:rPr>
          <w:szCs w:val="22"/>
        </w:rPr>
      </w:pPr>
      <w:bookmarkStart w:id="1" w:name="_Toc383117509"/>
      <w:bookmarkStart w:id="2" w:name="_Ref448914002"/>
      <w:r w:rsidRPr="00D67D19">
        <w:rPr>
          <w:szCs w:val="22"/>
        </w:rPr>
        <w:t>SMLUVNÍ STRANY</w:t>
      </w:r>
      <w:bookmarkEnd w:id="1"/>
      <w:bookmarkEnd w:id="2"/>
    </w:p>
    <w:p w14:paraId="18A441C9" w14:textId="77777777" w:rsidR="004D5C30" w:rsidRPr="00D67D19" w:rsidRDefault="004D5C30" w:rsidP="00EA329E">
      <w:pPr>
        <w:keepNext/>
        <w:rPr>
          <w:szCs w:val="22"/>
        </w:rPr>
      </w:pPr>
    </w:p>
    <w:p w14:paraId="707C89A5" w14:textId="77777777" w:rsidR="006D4F2D" w:rsidRPr="00D67D19" w:rsidRDefault="006D4F2D" w:rsidP="004D6564">
      <w:pPr>
        <w:pStyle w:val="Odstavecseseznamem"/>
        <w:keepNext/>
        <w:numPr>
          <w:ilvl w:val="0"/>
          <w:numId w:val="2"/>
        </w:numPr>
        <w:ind w:left="426" w:hanging="426"/>
        <w:rPr>
          <w:rFonts w:ascii="Calibri" w:hAnsi="Calibri"/>
          <w:b/>
          <w:color w:val="000000"/>
          <w:sz w:val="22"/>
          <w:szCs w:val="22"/>
        </w:rPr>
      </w:pPr>
      <w:r w:rsidRPr="00D67D19">
        <w:rPr>
          <w:rFonts w:ascii="Calibri" w:hAnsi="Calibri"/>
          <w:b/>
          <w:color w:val="000000"/>
          <w:sz w:val="22"/>
          <w:szCs w:val="22"/>
        </w:rPr>
        <w:t>Kupující</w:t>
      </w:r>
    </w:p>
    <w:p w14:paraId="74B95FAC" w14:textId="77777777" w:rsidR="006D4F2D" w:rsidRPr="00D67D19" w:rsidRDefault="006D4F2D" w:rsidP="00EA329E">
      <w:pPr>
        <w:pStyle w:val="Odstavecseseznamem"/>
        <w:keepNext/>
        <w:ind w:left="426"/>
        <w:rPr>
          <w:rFonts w:ascii="Calibri" w:hAnsi="Calibri"/>
          <w:b/>
          <w:color w:val="000000"/>
          <w:sz w:val="22"/>
          <w:szCs w:val="22"/>
        </w:rPr>
      </w:pPr>
    </w:p>
    <w:p w14:paraId="118CD736" w14:textId="77777777" w:rsidR="00CB0A4A" w:rsidRPr="00044FCE" w:rsidRDefault="00CB0A4A" w:rsidP="00CB0A4A">
      <w:pPr>
        <w:pStyle w:val="Odstavecseseznamem"/>
        <w:ind w:left="426"/>
        <w:rPr>
          <w:rFonts w:ascii="Calibri" w:hAnsi="Calibri"/>
          <w:b/>
          <w:color w:val="000000"/>
          <w:sz w:val="22"/>
          <w:szCs w:val="22"/>
        </w:rPr>
      </w:pPr>
      <w:r w:rsidRPr="00044FCE">
        <w:rPr>
          <w:rFonts w:ascii="Calibri" w:hAnsi="Calibri"/>
          <w:b/>
          <w:sz w:val="22"/>
          <w:szCs w:val="22"/>
          <w:lang w:eastAsia="en-US" w:bidi="en-US"/>
        </w:rPr>
        <w:t>Nemocnice Olomouckého kraje, a.s.</w:t>
      </w:r>
    </w:p>
    <w:p w14:paraId="6328E87D" w14:textId="77777777" w:rsidR="00CB0A4A" w:rsidRPr="00741930" w:rsidRDefault="00CB0A4A" w:rsidP="00CB0A4A">
      <w:pPr>
        <w:ind w:left="426"/>
        <w:rPr>
          <w:szCs w:val="22"/>
          <w:lang w:eastAsia="en-US"/>
        </w:rPr>
      </w:pPr>
      <w:r w:rsidRPr="00044FCE">
        <w:rPr>
          <w:color w:val="000000"/>
          <w:szCs w:val="22"/>
        </w:rPr>
        <w:t xml:space="preserve">zastoupená: </w:t>
      </w:r>
      <w:r w:rsidRPr="00044FCE">
        <w:rPr>
          <w:color w:val="000000"/>
          <w:szCs w:val="22"/>
        </w:rPr>
        <w:tab/>
      </w:r>
      <w:r w:rsidRPr="00044FCE">
        <w:rPr>
          <w:color w:val="000000"/>
          <w:szCs w:val="22"/>
        </w:rPr>
        <w:tab/>
      </w:r>
      <w:r w:rsidRPr="00044FCE">
        <w:rPr>
          <w:color w:val="000000"/>
          <w:szCs w:val="22"/>
        </w:rPr>
        <w:tab/>
      </w:r>
      <w:r w:rsidRPr="00044FCE">
        <w:rPr>
          <w:color w:val="000000"/>
          <w:szCs w:val="22"/>
        </w:rPr>
        <w:tab/>
      </w:r>
      <w:r w:rsidRPr="00741930">
        <w:rPr>
          <w:szCs w:val="22"/>
          <w:lang w:eastAsia="en-US"/>
        </w:rPr>
        <w:t>Ing. Ivo Vlach, předseda představenstva</w:t>
      </w:r>
    </w:p>
    <w:p w14:paraId="336BF441" w14:textId="77777777" w:rsidR="00CB0A4A" w:rsidRPr="00044FCE" w:rsidRDefault="00CB0A4A" w:rsidP="00CB0A4A">
      <w:pPr>
        <w:ind w:left="4248"/>
        <w:rPr>
          <w:szCs w:val="22"/>
          <w:lang w:eastAsia="en-US" w:bidi="en-US"/>
        </w:rPr>
      </w:pPr>
      <w:r w:rsidRPr="00741930">
        <w:rPr>
          <w:szCs w:val="22"/>
          <w:lang w:eastAsia="en-US"/>
        </w:rPr>
        <w:t>MUDr. Ivo Mareš, MBA, místopředseda představenstva</w:t>
      </w:r>
    </w:p>
    <w:p w14:paraId="4F862A38" w14:textId="77777777" w:rsidR="00CB0A4A" w:rsidRPr="00044FCE" w:rsidRDefault="00CB0A4A" w:rsidP="00CB0A4A">
      <w:pPr>
        <w:ind w:left="4248" w:hanging="3822"/>
        <w:rPr>
          <w:color w:val="000000"/>
          <w:szCs w:val="22"/>
        </w:rPr>
      </w:pPr>
      <w:r w:rsidRPr="00044FCE">
        <w:rPr>
          <w:color w:val="000000"/>
          <w:szCs w:val="22"/>
        </w:rPr>
        <w:t xml:space="preserve">se sídlem: </w:t>
      </w:r>
      <w:r w:rsidRPr="00044FCE">
        <w:rPr>
          <w:color w:val="000000"/>
          <w:szCs w:val="22"/>
        </w:rPr>
        <w:tab/>
      </w:r>
      <w:r w:rsidRPr="00741930">
        <w:rPr>
          <w:szCs w:val="22"/>
          <w:lang w:eastAsia="en-US"/>
        </w:rPr>
        <w:t>Olomouc - Hodolany, Jeremenkova 1191/40a, PSČ</w:t>
      </w:r>
      <w:r>
        <w:rPr>
          <w:szCs w:val="22"/>
          <w:lang w:eastAsia="en-US"/>
        </w:rPr>
        <w:t> </w:t>
      </w:r>
      <w:r w:rsidRPr="00741930">
        <w:rPr>
          <w:szCs w:val="22"/>
          <w:lang w:eastAsia="en-US"/>
        </w:rPr>
        <w:t>77900</w:t>
      </w:r>
    </w:p>
    <w:p w14:paraId="690E808E" w14:textId="77777777" w:rsidR="00CB0A4A" w:rsidRPr="00044FCE" w:rsidRDefault="00CB0A4A" w:rsidP="00CB0A4A">
      <w:pPr>
        <w:ind w:left="426"/>
        <w:rPr>
          <w:color w:val="000000"/>
          <w:szCs w:val="22"/>
        </w:rPr>
      </w:pPr>
      <w:r w:rsidRPr="00044FCE">
        <w:rPr>
          <w:color w:val="000000"/>
          <w:szCs w:val="22"/>
        </w:rPr>
        <w:t xml:space="preserve">IČO: </w:t>
      </w:r>
      <w:r w:rsidRPr="00044FCE">
        <w:rPr>
          <w:color w:val="000000"/>
          <w:szCs w:val="22"/>
        </w:rPr>
        <w:tab/>
      </w:r>
      <w:r w:rsidRPr="00044FCE">
        <w:rPr>
          <w:color w:val="000000"/>
          <w:szCs w:val="22"/>
        </w:rPr>
        <w:tab/>
      </w:r>
      <w:r w:rsidRPr="00044FCE">
        <w:rPr>
          <w:color w:val="000000"/>
          <w:szCs w:val="22"/>
        </w:rPr>
        <w:tab/>
      </w:r>
      <w:r w:rsidRPr="00044FCE">
        <w:rPr>
          <w:color w:val="000000"/>
          <w:szCs w:val="22"/>
        </w:rPr>
        <w:tab/>
      </w:r>
      <w:r w:rsidRPr="00044FCE">
        <w:rPr>
          <w:color w:val="000000"/>
          <w:szCs w:val="22"/>
        </w:rPr>
        <w:tab/>
      </w:r>
      <w:r w:rsidRPr="00741930">
        <w:rPr>
          <w:szCs w:val="22"/>
          <w:lang w:eastAsia="en-US"/>
        </w:rPr>
        <w:t>26873346</w:t>
      </w:r>
    </w:p>
    <w:p w14:paraId="6C66BC19" w14:textId="77777777" w:rsidR="00CB0A4A" w:rsidRPr="00044FCE" w:rsidRDefault="00CB0A4A" w:rsidP="00CB0A4A">
      <w:pPr>
        <w:ind w:left="426"/>
        <w:rPr>
          <w:color w:val="000000"/>
          <w:szCs w:val="22"/>
        </w:rPr>
      </w:pPr>
      <w:r w:rsidRPr="00044FCE">
        <w:rPr>
          <w:color w:val="000000"/>
          <w:szCs w:val="22"/>
        </w:rPr>
        <w:t xml:space="preserve">DIČ: </w:t>
      </w:r>
      <w:r w:rsidRPr="00044FCE">
        <w:rPr>
          <w:color w:val="000000"/>
          <w:szCs w:val="22"/>
        </w:rPr>
        <w:tab/>
      </w:r>
      <w:r w:rsidRPr="00044FCE">
        <w:rPr>
          <w:color w:val="000000"/>
          <w:szCs w:val="22"/>
        </w:rPr>
        <w:tab/>
      </w:r>
      <w:r w:rsidRPr="00044FCE">
        <w:rPr>
          <w:color w:val="000000"/>
          <w:szCs w:val="22"/>
        </w:rPr>
        <w:tab/>
      </w:r>
      <w:r w:rsidRPr="00044FCE">
        <w:rPr>
          <w:color w:val="000000"/>
          <w:szCs w:val="22"/>
        </w:rPr>
        <w:tab/>
      </w:r>
      <w:r w:rsidRPr="00044FCE">
        <w:rPr>
          <w:color w:val="000000"/>
          <w:szCs w:val="22"/>
        </w:rPr>
        <w:tab/>
      </w:r>
      <w:r w:rsidRPr="00741930">
        <w:rPr>
          <w:szCs w:val="22"/>
          <w:lang w:eastAsia="en-US"/>
        </w:rPr>
        <w:t>CZ26873346</w:t>
      </w:r>
    </w:p>
    <w:p w14:paraId="3C4AF63B" w14:textId="77777777" w:rsidR="00CB0A4A" w:rsidRPr="00044FCE" w:rsidRDefault="00CB0A4A" w:rsidP="00CB0A4A">
      <w:pPr>
        <w:ind w:left="426"/>
        <w:rPr>
          <w:color w:val="000000"/>
          <w:szCs w:val="22"/>
        </w:rPr>
      </w:pPr>
      <w:r w:rsidRPr="00044FCE">
        <w:rPr>
          <w:color w:val="000000"/>
          <w:szCs w:val="22"/>
        </w:rPr>
        <w:t>plátce DPH:</w:t>
      </w:r>
      <w:r w:rsidRPr="00044FCE">
        <w:rPr>
          <w:color w:val="000000"/>
          <w:szCs w:val="22"/>
        </w:rPr>
        <w:tab/>
      </w:r>
      <w:r w:rsidRPr="00044FCE">
        <w:rPr>
          <w:color w:val="000000"/>
          <w:szCs w:val="22"/>
        </w:rPr>
        <w:tab/>
      </w:r>
      <w:r w:rsidRPr="00044FCE">
        <w:rPr>
          <w:color w:val="000000"/>
          <w:szCs w:val="22"/>
        </w:rPr>
        <w:tab/>
      </w:r>
      <w:r w:rsidRPr="00044FCE">
        <w:rPr>
          <w:color w:val="000000"/>
          <w:szCs w:val="22"/>
        </w:rPr>
        <w:tab/>
      </w:r>
      <w:r>
        <w:rPr>
          <w:szCs w:val="22"/>
          <w:lang w:eastAsia="en-US"/>
        </w:rPr>
        <w:t>ANO</w:t>
      </w:r>
    </w:p>
    <w:p w14:paraId="6147D2A7" w14:textId="77777777" w:rsidR="00CB0A4A" w:rsidRPr="00044FCE" w:rsidRDefault="00CB0A4A" w:rsidP="00CB0A4A">
      <w:pPr>
        <w:ind w:left="426"/>
        <w:rPr>
          <w:color w:val="000000"/>
          <w:szCs w:val="22"/>
        </w:rPr>
      </w:pPr>
      <w:r w:rsidRPr="00044FCE">
        <w:rPr>
          <w:color w:val="000000"/>
          <w:szCs w:val="22"/>
        </w:rPr>
        <w:t xml:space="preserve">bankovní spojení (číslo účtu): </w:t>
      </w:r>
      <w:r w:rsidRPr="00044FCE">
        <w:rPr>
          <w:color w:val="000000"/>
          <w:szCs w:val="22"/>
        </w:rPr>
        <w:tab/>
      </w:r>
      <w:r w:rsidRPr="00044FCE">
        <w:rPr>
          <w:color w:val="000000"/>
          <w:szCs w:val="22"/>
        </w:rPr>
        <w:tab/>
      </w:r>
      <w:r w:rsidRPr="00741930">
        <w:rPr>
          <w:szCs w:val="22"/>
          <w:lang w:eastAsia="en-US"/>
        </w:rPr>
        <w:t>2050631002/5500</w:t>
      </w:r>
    </w:p>
    <w:p w14:paraId="1B6946D5" w14:textId="3832302C" w:rsidR="00CB0A4A" w:rsidRPr="00044FCE" w:rsidRDefault="00CB0A4A" w:rsidP="00CB0A4A">
      <w:pPr>
        <w:ind w:left="426"/>
        <w:rPr>
          <w:szCs w:val="22"/>
          <w:lang w:eastAsia="en-US"/>
        </w:rPr>
      </w:pPr>
      <w:r w:rsidRPr="00044FCE">
        <w:rPr>
          <w:color w:val="000000"/>
          <w:szCs w:val="22"/>
        </w:rPr>
        <w:t>telefon:</w:t>
      </w:r>
      <w:r w:rsidRPr="00044FCE">
        <w:rPr>
          <w:color w:val="000000"/>
          <w:szCs w:val="22"/>
        </w:rPr>
        <w:tab/>
      </w:r>
      <w:r w:rsidRPr="00044FCE">
        <w:rPr>
          <w:color w:val="000000"/>
          <w:szCs w:val="22"/>
        </w:rPr>
        <w:tab/>
      </w:r>
      <w:r w:rsidRPr="00044FCE">
        <w:rPr>
          <w:color w:val="000000"/>
          <w:szCs w:val="22"/>
        </w:rPr>
        <w:tab/>
      </w:r>
      <w:r w:rsidRPr="00044FCE">
        <w:rPr>
          <w:color w:val="000000"/>
          <w:szCs w:val="22"/>
        </w:rPr>
        <w:tab/>
      </w:r>
      <w:r w:rsidRPr="00044FCE">
        <w:rPr>
          <w:color w:val="000000"/>
          <w:szCs w:val="22"/>
        </w:rPr>
        <w:tab/>
      </w:r>
      <w:proofErr w:type="spellStart"/>
      <w:r w:rsidR="002D7A50">
        <w:rPr>
          <w:szCs w:val="22"/>
          <w:lang w:eastAsia="en-US"/>
        </w:rPr>
        <w:t>xxxxxxxxxxxx</w:t>
      </w:r>
      <w:proofErr w:type="spellEnd"/>
    </w:p>
    <w:p w14:paraId="30CF1E04" w14:textId="216C819E" w:rsidR="00CB0A4A" w:rsidRPr="00044FCE" w:rsidRDefault="00CB0A4A" w:rsidP="00CB0A4A">
      <w:pPr>
        <w:ind w:left="426"/>
        <w:rPr>
          <w:szCs w:val="22"/>
          <w:lang w:eastAsia="en-US"/>
        </w:rPr>
      </w:pPr>
      <w:r w:rsidRPr="00044FCE">
        <w:rPr>
          <w:color w:val="000000"/>
          <w:szCs w:val="22"/>
        </w:rPr>
        <w:t xml:space="preserve">e-mail: </w:t>
      </w:r>
      <w:r w:rsidRPr="00044FCE">
        <w:rPr>
          <w:color w:val="000000"/>
          <w:szCs w:val="22"/>
        </w:rPr>
        <w:tab/>
      </w:r>
      <w:r w:rsidRPr="00044FCE">
        <w:rPr>
          <w:color w:val="000000"/>
          <w:szCs w:val="22"/>
        </w:rPr>
        <w:tab/>
      </w:r>
      <w:r w:rsidRPr="00044FCE">
        <w:rPr>
          <w:color w:val="000000"/>
          <w:szCs w:val="22"/>
        </w:rPr>
        <w:tab/>
      </w:r>
      <w:r w:rsidRPr="00044FCE">
        <w:rPr>
          <w:color w:val="000000"/>
          <w:szCs w:val="22"/>
        </w:rPr>
        <w:tab/>
      </w:r>
      <w:r w:rsidRPr="00044FCE">
        <w:rPr>
          <w:color w:val="000000"/>
          <w:szCs w:val="22"/>
        </w:rPr>
        <w:tab/>
      </w:r>
      <w:proofErr w:type="spellStart"/>
      <w:r w:rsidR="002D7A50">
        <w:rPr>
          <w:szCs w:val="22"/>
          <w:lang w:eastAsia="en-US"/>
        </w:rPr>
        <w:t>xxxxxxxxxxxxxx</w:t>
      </w:r>
      <w:proofErr w:type="spellEnd"/>
    </w:p>
    <w:p w14:paraId="14BF419E" w14:textId="77777777" w:rsidR="00CB0A4A" w:rsidRDefault="00CB0A4A" w:rsidP="00CB0A4A">
      <w:pPr>
        <w:ind w:left="426"/>
        <w:rPr>
          <w:szCs w:val="22"/>
          <w:lang w:eastAsia="en-US"/>
        </w:rPr>
      </w:pPr>
      <w:r w:rsidRPr="00044FCE">
        <w:rPr>
          <w:szCs w:val="22"/>
          <w:lang w:eastAsia="en-US"/>
        </w:rPr>
        <w:t>ID datové schránky:</w:t>
      </w:r>
      <w:r w:rsidRPr="00044FCE">
        <w:rPr>
          <w:szCs w:val="22"/>
          <w:lang w:eastAsia="en-US"/>
        </w:rPr>
        <w:tab/>
      </w:r>
      <w:r w:rsidRPr="00044FCE">
        <w:rPr>
          <w:szCs w:val="22"/>
          <w:lang w:eastAsia="en-US"/>
        </w:rPr>
        <w:tab/>
      </w:r>
      <w:r w:rsidRPr="00044FCE">
        <w:rPr>
          <w:szCs w:val="22"/>
          <w:lang w:eastAsia="en-US"/>
        </w:rPr>
        <w:tab/>
      </w:r>
      <w:r w:rsidRPr="00741930">
        <w:rPr>
          <w:szCs w:val="22"/>
          <w:lang w:eastAsia="en-US"/>
        </w:rPr>
        <w:t>bmufc7s</w:t>
      </w:r>
    </w:p>
    <w:p w14:paraId="442AD1B6" w14:textId="77777777" w:rsidR="006B25F3" w:rsidRPr="00450FF5" w:rsidRDefault="006B25F3" w:rsidP="006B25F3">
      <w:pPr>
        <w:ind w:firstLine="426"/>
        <w:jc w:val="both"/>
        <w:rPr>
          <w:rFonts w:asciiTheme="minorHAnsi" w:hAnsiTheme="minorHAnsi" w:cstheme="minorHAnsi"/>
          <w:szCs w:val="22"/>
        </w:rPr>
      </w:pPr>
      <w:r w:rsidRPr="00450FF5">
        <w:rPr>
          <w:rFonts w:asciiTheme="minorHAnsi" w:hAnsiTheme="minorHAnsi" w:cstheme="minorHAnsi"/>
          <w:szCs w:val="22"/>
        </w:rPr>
        <w:t>osoba oprávněná jednat za kupujícího ve věcech technických:</w:t>
      </w:r>
    </w:p>
    <w:p w14:paraId="39BBFD96" w14:textId="78C9CBAC" w:rsidR="006B25F3" w:rsidRPr="006B1274" w:rsidRDefault="006B25F3" w:rsidP="006B25F3">
      <w:pPr>
        <w:ind w:left="2127"/>
        <w:jc w:val="both"/>
        <w:rPr>
          <w:rFonts w:asciiTheme="minorHAnsi" w:hAnsiTheme="minorHAnsi" w:cstheme="minorHAnsi"/>
          <w:bCs/>
          <w:szCs w:val="22"/>
        </w:rPr>
      </w:pPr>
      <w:r>
        <w:rPr>
          <w:rFonts w:asciiTheme="minorHAnsi" w:hAnsiTheme="minorHAnsi" w:cstheme="minorHAnsi"/>
          <w:szCs w:val="22"/>
          <w:lang w:eastAsia="en-US"/>
        </w:rPr>
        <w:t>Ing. Ivo Zatloukal</w:t>
      </w:r>
    </w:p>
    <w:p w14:paraId="05A27338" w14:textId="44FE7B7A" w:rsidR="006B25F3" w:rsidRPr="006B25F3" w:rsidRDefault="006B25F3" w:rsidP="006B25F3">
      <w:pPr>
        <w:ind w:left="2127"/>
        <w:jc w:val="both"/>
        <w:rPr>
          <w:rFonts w:asciiTheme="minorHAnsi" w:hAnsiTheme="minorHAnsi" w:cstheme="minorHAnsi"/>
          <w:szCs w:val="22"/>
        </w:rPr>
      </w:pPr>
      <w:r w:rsidRPr="006B1274">
        <w:rPr>
          <w:rFonts w:asciiTheme="minorHAnsi" w:hAnsiTheme="minorHAnsi" w:cstheme="minorHAnsi"/>
          <w:bCs/>
          <w:szCs w:val="22"/>
        </w:rPr>
        <w:t xml:space="preserve">telefon: </w:t>
      </w:r>
      <w:r w:rsidRPr="006B25F3">
        <w:rPr>
          <w:rFonts w:asciiTheme="minorHAnsi" w:hAnsiTheme="minorHAnsi" w:cstheme="minorHAnsi"/>
          <w:szCs w:val="22"/>
          <w:lang w:eastAsia="en-US"/>
        </w:rPr>
        <w:t>739 624 223</w:t>
      </w:r>
      <w:r>
        <w:rPr>
          <w:rFonts w:asciiTheme="minorHAnsi" w:hAnsiTheme="minorHAnsi" w:cstheme="minorHAnsi"/>
          <w:bCs/>
          <w:szCs w:val="22"/>
        </w:rPr>
        <w:t>; e</w:t>
      </w:r>
      <w:r>
        <w:rPr>
          <w:rFonts w:asciiTheme="minorHAnsi" w:hAnsiTheme="minorHAnsi" w:cstheme="minorHAnsi"/>
          <w:bCs/>
          <w:szCs w:val="22"/>
        </w:rPr>
        <w:noBreakHyphen/>
        <w:t xml:space="preserve">mail: </w:t>
      </w:r>
      <w:r>
        <w:rPr>
          <w:rFonts w:asciiTheme="minorHAnsi" w:hAnsiTheme="minorHAnsi" w:cstheme="minorHAnsi"/>
          <w:szCs w:val="22"/>
          <w:lang w:eastAsia="en-US"/>
        </w:rPr>
        <w:t>rednok@olkraj.cz</w:t>
      </w:r>
    </w:p>
    <w:p w14:paraId="028FF237" w14:textId="417F19DE" w:rsidR="004D5C30" w:rsidRPr="00B312B9" w:rsidRDefault="004D5C30" w:rsidP="00B312B9">
      <w:pPr>
        <w:spacing w:before="360" w:after="120"/>
        <w:ind w:left="425"/>
        <w:rPr>
          <w:i/>
          <w:color w:val="000000"/>
          <w:szCs w:val="22"/>
        </w:rPr>
      </w:pPr>
      <w:r w:rsidRPr="00D67D19">
        <w:rPr>
          <w:color w:val="000000"/>
          <w:szCs w:val="22"/>
        </w:rPr>
        <w:t>(dále jen „</w:t>
      </w:r>
      <w:r w:rsidR="00544912" w:rsidRPr="00D67D19">
        <w:rPr>
          <w:b/>
          <w:i/>
          <w:color w:val="000000"/>
          <w:szCs w:val="22"/>
        </w:rPr>
        <w:t>Kupující</w:t>
      </w:r>
      <w:r w:rsidRPr="00D67D19">
        <w:rPr>
          <w:color w:val="000000"/>
          <w:szCs w:val="22"/>
        </w:rPr>
        <w:t>“)</w:t>
      </w:r>
    </w:p>
    <w:p w14:paraId="66C12B8F" w14:textId="1AA27525" w:rsidR="004D5C30" w:rsidRPr="00B312B9" w:rsidRDefault="004D5C30" w:rsidP="00B312B9">
      <w:pPr>
        <w:spacing w:before="360" w:after="360"/>
        <w:ind w:left="284" w:hanging="284"/>
        <w:rPr>
          <w:b/>
          <w:bCs/>
          <w:color w:val="000000"/>
          <w:szCs w:val="22"/>
        </w:rPr>
      </w:pPr>
      <w:r w:rsidRPr="00D67D19">
        <w:rPr>
          <w:b/>
          <w:bCs/>
          <w:color w:val="000000"/>
          <w:szCs w:val="22"/>
        </w:rPr>
        <w:t>a</w:t>
      </w:r>
    </w:p>
    <w:p w14:paraId="1BB10CB4" w14:textId="77777777" w:rsidR="00A94964" w:rsidRPr="00D67D19" w:rsidRDefault="00A94964" w:rsidP="004D6564">
      <w:pPr>
        <w:pStyle w:val="Odstavecseseznamem"/>
        <w:numPr>
          <w:ilvl w:val="0"/>
          <w:numId w:val="2"/>
        </w:numPr>
        <w:ind w:left="426" w:hanging="426"/>
        <w:rPr>
          <w:rFonts w:ascii="Calibri" w:hAnsi="Calibri"/>
          <w:b/>
          <w:color w:val="000000"/>
          <w:sz w:val="22"/>
          <w:szCs w:val="22"/>
        </w:rPr>
      </w:pPr>
      <w:r w:rsidRPr="00D67D19">
        <w:rPr>
          <w:rFonts w:ascii="Calibri" w:hAnsi="Calibri"/>
          <w:b/>
          <w:color w:val="000000"/>
          <w:sz w:val="22"/>
          <w:szCs w:val="22"/>
        </w:rPr>
        <w:t>Prodávající</w:t>
      </w:r>
    </w:p>
    <w:p w14:paraId="7241239D" w14:textId="77777777" w:rsidR="00A94964" w:rsidRPr="00D67D19" w:rsidRDefault="00A94964" w:rsidP="00EA329E">
      <w:pPr>
        <w:pStyle w:val="Odstavecseseznamem"/>
        <w:ind w:left="426"/>
        <w:rPr>
          <w:rFonts w:ascii="Calibri" w:hAnsi="Calibri"/>
          <w:b/>
          <w:color w:val="000000"/>
          <w:sz w:val="22"/>
          <w:szCs w:val="22"/>
        </w:rPr>
      </w:pPr>
    </w:p>
    <w:p w14:paraId="48003027" w14:textId="6F40E8C0" w:rsidR="00A94964" w:rsidRPr="001070C0" w:rsidRDefault="003B5719" w:rsidP="00EA329E">
      <w:pPr>
        <w:pStyle w:val="Odstavecseseznamem"/>
        <w:ind w:left="426"/>
        <w:rPr>
          <w:rFonts w:asciiTheme="minorHAnsi" w:hAnsiTheme="minorHAnsi" w:cstheme="minorHAnsi"/>
          <w:b/>
          <w:color w:val="000000"/>
          <w:sz w:val="22"/>
          <w:szCs w:val="22"/>
        </w:rPr>
      </w:pPr>
      <w:proofErr w:type="spellStart"/>
      <w:r w:rsidRPr="003B5719">
        <w:rPr>
          <w:rFonts w:asciiTheme="minorHAnsi" w:hAnsiTheme="minorHAnsi" w:cstheme="minorHAnsi"/>
          <w:b/>
          <w:sz w:val="22"/>
          <w:szCs w:val="22"/>
          <w:lang w:eastAsia="en-US"/>
        </w:rPr>
        <w:t>Suppmed</w:t>
      </w:r>
      <w:proofErr w:type="spellEnd"/>
      <w:r w:rsidRPr="003B5719">
        <w:rPr>
          <w:rFonts w:asciiTheme="minorHAnsi" w:hAnsiTheme="minorHAnsi" w:cstheme="minorHAnsi"/>
          <w:b/>
          <w:sz w:val="22"/>
          <w:szCs w:val="22"/>
          <w:lang w:eastAsia="en-US"/>
        </w:rPr>
        <w:t xml:space="preserve"> </w:t>
      </w:r>
      <w:proofErr w:type="spellStart"/>
      <w:r w:rsidRPr="003B5719">
        <w:rPr>
          <w:rFonts w:asciiTheme="minorHAnsi" w:hAnsiTheme="minorHAnsi" w:cstheme="minorHAnsi"/>
          <w:b/>
          <w:sz w:val="22"/>
          <w:szCs w:val="22"/>
          <w:lang w:eastAsia="en-US"/>
        </w:rPr>
        <w:t>services</w:t>
      </w:r>
      <w:proofErr w:type="spellEnd"/>
      <w:r w:rsidRPr="003B5719">
        <w:rPr>
          <w:rFonts w:asciiTheme="minorHAnsi" w:hAnsiTheme="minorHAnsi" w:cstheme="minorHAnsi"/>
          <w:b/>
          <w:sz w:val="22"/>
          <w:szCs w:val="22"/>
          <w:lang w:eastAsia="en-US"/>
        </w:rPr>
        <w:t xml:space="preserve"> s.r.o.</w:t>
      </w:r>
    </w:p>
    <w:p w14:paraId="4A441438" w14:textId="02F31D0A" w:rsidR="00A94964" w:rsidRPr="00D67D19" w:rsidRDefault="00A94964" w:rsidP="00EA329E">
      <w:pPr>
        <w:ind w:left="426"/>
        <w:rPr>
          <w:b/>
          <w:szCs w:val="22"/>
        </w:rPr>
      </w:pPr>
      <w:r w:rsidRPr="00D67D19">
        <w:rPr>
          <w:szCs w:val="22"/>
        </w:rPr>
        <w:t xml:space="preserve">zastoupená: </w:t>
      </w:r>
      <w:r w:rsidRPr="00D67D19">
        <w:rPr>
          <w:szCs w:val="22"/>
        </w:rPr>
        <w:tab/>
      </w:r>
      <w:r w:rsidRPr="00D67D19">
        <w:rPr>
          <w:szCs w:val="22"/>
        </w:rPr>
        <w:tab/>
      </w:r>
      <w:r w:rsidRPr="00D67D19">
        <w:rPr>
          <w:szCs w:val="22"/>
        </w:rPr>
        <w:tab/>
      </w:r>
      <w:r w:rsidRPr="00D67D19">
        <w:rPr>
          <w:szCs w:val="22"/>
        </w:rPr>
        <w:tab/>
      </w:r>
      <w:r w:rsidR="003B5719" w:rsidRPr="003B5719">
        <w:rPr>
          <w:szCs w:val="22"/>
          <w:lang w:eastAsia="en-US"/>
        </w:rPr>
        <w:t xml:space="preserve">Mgr. Jiří </w:t>
      </w:r>
      <w:proofErr w:type="spellStart"/>
      <w:r w:rsidR="003B5719" w:rsidRPr="003B5719">
        <w:rPr>
          <w:szCs w:val="22"/>
          <w:lang w:eastAsia="en-US"/>
        </w:rPr>
        <w:t>Urválek</w:t>
      </w:r>
      <w:proofErr w:type="spellEnd"/>
      <w:r w:rsidR="003B5719" w:rsidRPr="003B5719">
        <w:rPr>
          <w:szCs w:val="22"/>
          <w:lang w:eastAsia="en-US"/>
        </w:rPr>
        <w:t>, jednatel</w:t>
      </w:r>
    </w:p>
    <w:p w14:paraId="30C89032" w14:textId="2130EB6B" w:rsidR="00A94964" w:rsidRPr="003B5719" w:rsidRDefault="00A94964" w:rsidP="003B5719">
      <w:pPr>
        <w:ind w:left="426"/>
        <w:rPr>
          <w:szCs w:val="22"/>
          <w:lang w:eastAsia="en-US"/>
        </w:rPr>
      </w:pPr>
      <w:r w:rsidRPr="00D67D19">
        <w:rPr>
          <w:szCs w:val="22"/>
        </w:rPr>
        <w:t>se sídlem:</w:t>
      </w:r>
      <w:r w:rsidRPr="00D67D19">
        <w:rPr>
          <w:szCs w:val="22"/>
        </w:rPr>
        <w:tab/>
      </w:r>
      <w:r w:rsidRPr="00D67D19">
        <w:rPr>
          <w:szCs w:val="22"/>
        </w:rPr>
        <w:tab/>
      </w:r>
      <w:r w:rsidRPr="00D67D19">
        <w:rPr>
          <w:szCs w:val="22"/>
        </w:rPr>
        <w:tab/>
      </w:r>
      <w:r w:rsidRPr="00D67D19">
        <w:rPr>
          <w:szCs w:val="22"/>
        </w:rPr>
        <w:tab/>
      </w:r>
      <w:r w:rsidRPr="00D67D19">
        <w:rPr>
          <w:szCs w:val="22"/>
        </w:rPr>
        <w:tab/>
      </w:r>
      <w:r w:rsidR="003B5719" w:rsidRPr="003B5719">
        <w:rPr>
          <w:szCs w:val="22"/>
          <w:lang w:eastAsia="en-US"/>
        </w:rPr>
        <w:t>U nákladového nádraží 1949/2, Žižkov, 130 00 Prah</w:t>
      </w:r>
      <w:r w:rsidR="003B5719">
        <w:rPr>
          <w:szCs w:val="22"/>
          <w:lang w:eastAsia="en-US"/>
        </w:rPr>
        <w:t>a</w:t>
      </w:r>
    </w:p>
    <w:p w14:paraId="19509E91" w14:textId="4B03486E" w:rsidR="00A94964" w:rsidRPr="00D67D19" w:rsidRDefault="00A94964" w:rsidP="00EA329E">
      <w:pPr>
        <w:ind w:left="426"/>
        <w:rPr>
          <w:szCs w:val="22"/>
        </w:rPr>
      </w:pPr>
      <w:r w:rsidRPr="00D67D19">
        <w:rPr>
          <w:szCs w:val="22"/>
        </w:rPr>
        <w:t xml:space="preserve">IČO: </w:t>
      </w:r>
      <w:r w:rsidRPr="00D67D19">
        <w:rPr>
          <w:szCs w:val="22"/>
        </w:rPr>
        <w:tab/>
      </w:r>
      <w:r w:rsidRPr="00D67D19">
        <w:rPr>
          <w:szCs w:val="22"/>
        </w:rPr>
        <w:tab/>
      </w:r>
      <w:r w:rsidRPr="00D67D19">
        <w:rPr>
          <w:szCs w:val="22"/>
        </w:rPr>
        <w:tab/>
      </w:r>
      <w:r w:rsidRPr="00D67D19">
        <w:rPr>
          <w:szCs w:val="22"/>
        </w:rPr>
        <w:tab/>
      </w:r>
      <w:r w:rsidRPr="00D67D19">
        <w:rPr>
          <w:szCs w:val="22"/>
        </w:rPr>
        <w:tab/>
      </w:r>
      <w:r w:rsidR="003B5719" w:rsidRPr="003B5719">
        <w:rPr>
          <w:szCs w:val="22"/>
          <w:lang w:eastAsia="en-US"/>
        </w:rPr>
        <w:t>08882681</w:t>
      </w:r>
    </w:p>
    <w:p w14:paraId="44DFD055" w14:textId="6BA08F4B" w:rsidR="00A94964" w:rsidRPr="00D67D19" w:rsidRDefault="00A94964" w:rsidP="00EA329E">
      <w:pPr>
        <w:ind w:left="426"/>
        <w:rPr>
          <w:szCs w:val="22"/>
        </w:rPr>
      </w:pPr>
      <w:r w:rsidRPr="00D67D19">
        <w:rPr>
          <w:szCs w:val="22"/>
        </w:rPr>
        <w:t xml:space="preserve">DIČ: </w:t>
      </w:r>
      <w:r w:rsidRPr="00D67D19">
        <w:rPr>
          <w:szCs w:val="22"/>
        </w:rPr>
        <w:tab/>
      </w:r>
      <w:r w:rsidRPr="00D67D19">
        <w:rPr>
          <w:szCs w:val="22"/>
        </w:rPr>
        <w:tab/>
      </w:r>
      <w:r w:rsidRPr="00D67D19">
        <w:rPr>
          <w:szCs w:val="22"/>
        </w:rPr>
        <w:tab/>
      </w:r>
      <w:r w:rsidRPr="00D67D19">
        <w:rPr>
          <w:szCs w:val="22"/>
        </w:rPr>
        <w:tab/>
      </w:r>
      <w:r w:rsidRPr="00D67D19">
        <w:rPr>
          <w:szCs w:val="22"/>
        </w:rPr>
        <w:tab/>
      </w:r>
      <w:r w:rsidR="003B5719">
        <w:rPr>
          <w:szCs w:val="22"/>
          <w:lang w:eastAsia="en-US"/>
        </w:rPr>
        <w:t>CZ</w:t>
      </w:r>
      <w:r w:rsidR="003B5719" w:rsidRPr="003B5719">
        <w:rPr>
          <w:szCs w:val="22"/>
          <w:lang w:eastAsia="en-US"/>
        </w:rPr>
        <w:t>08882681</w:t>
      </w:r>
    </w:p>
    <w:p w14:paraId="5948146F" w14:textId="045A2BE1" w:rsidR="00A94964" w:rsidRPr="00D67D19" w:rsidRDefault="00A94964" w:rsidP="00EA329E">
      <w:pPr>
        <w:ind w:left="426"/>
        <w:rPr>
          <w:szCs w:val="22"/>
        </w:rPr>
      </w:pPr>
      <w:r w:rsidRPr="00D67D19">
        <w:rPr>
          <w:szCs w:val="22"/>
        </w:rPr>
        <w:t>plátce DPH:</w:t>
      </w:r>
      <w:r w:rsidRPr="00D67D19">
        <w:rPr>
          <w:szCs w:val="22"/>
        </w:rPr>
        <w:tab/>
      </w:r>
      <w:r w:rsidRPr="00D67D19">
        <w:rPr>
          <w:szCs w:val="22"/>
        </w:rPr>
        <w:tab/>
      </w:r>
      <w:r w:rsidRPr="00D67D19">
        <w:rPr>
          <w:szCs w:val="22"/>
        </w:rPr>
        <w:tab/>
      </w:r>
      <w:r w:rsidRPr="00D67D19">
        <w:rPr>
          <w:szCs w:val="22"/>
        </w:rPr>
        <w:tab/>
      </w:r>
      <w:r w:rsidR="003B5719">
        <w:rPr>
          <w:szCs w:val="22"/>
          <w:lang w:eastAsia="en-US"/>
        </w:rPr>
        <w:t>ANO</w:t>
      </w:r>
    </w:p>
    <w:p w14:paraId="143BDE06" w14:textId="383826DB" w:rsidR="00A94964" w:rsidRPr="00D67D19" w:rsidRDefault="00A94964" w:rsidP="00EA329E">
      <w:pPr>
        <w:ind w:left="426"/>
        <w:rPr>
          <w:szCs w:val="22"/>
        </w:rPr>
      </w:pPr>
      <w:r w:rsidRPr="00D67D19">
        <w:rPr>
          <w:szCs w:val="22"/>
        </w:rPr>
        <w:t>zapsána v</w:t>
      </w:r>
      <w:r w:rsidR="003B5719">
        <w:rPr>
          <w:szCs w:val="22"/>
        </w:rPr>
        <w:t> </w:t>
      </w:r>
      <w:r w:rsidR="003B5719">
        <w:rPr>
          <w:szCs w:val="22"/>
          <w:lang w:eastAsia="en-US"/>
        </w:rPr>
        <w:t>obchodním</w:t>
      </w:r>
      <w:r w:rsidR="003B5719">
        <w:rPr>
          <w:i/>
          <w:szCs w:val="22"/>
        </w:rPr>
        <w:t xml:space="preserve"> </w:t>
      </w:r>
      <w:r w:rsidR="003B5719">
        <w:rPr>
          <w:iCs/>
          <w:szCs w:val="22"/>
        </w:rPr>
        <w:t>rejstříku</w:t>
      </w:r>
      <w:r w:rsidRPr="00D67D19">
        <w:rPr>
          <w:szCs w:val="22"/>
        </w:rPr>
        <w:t xml:space="preserve"> vedeném </w:t>
      </w:r>
      <w:r w:rsidR="003B5719">
        <w:rPr>
          <w:szCs w:val="22"/>
          <w:lang w:eastAsia="en-US"/>
        </w:rPr>
        <w:t>u Městsk</w:t>
      </w:r>
      <w:r w:rsidR="00041D63">
        <w:rPr>
          <w:szCs w:val="22"/>
          <w:lang w:eastAsia="en-US"/>
        </w:rPr>
        <w:t>ého</w:t>
      </w:r>
      <w:r w:rsidR="003B5719">
        <w:rPr>
          <w:szCs w:val="22"/>
          <w:lang w:eastAsia="en-US"/>
        </w:rPr>
        <w:t xml:space="preserve"> soud</w:t>
      </w:r>
      <w:r w:rsidR="00041D63">
        <w:rPr>
          <w:szCs w:val="22"/>
          <w:lang w:eastAsia="en-US"/>
        </w:rPr>
        <w:t>u</w:t>
      </w:r>
      <w:r w:rsidR="003B5719">
        <w:rPr>
          <w:szCs w:val="22"/>
          <w:lang w:eastAsia="en-US"/>
        </w:rPr>
        <w:t xml:space="preserve"> v Praze</w:t>
      </w:r>
      <w:r w:rsidR="003B5719">
        <w:rPr>
          <w:szCs w:val="22"/>
        </w:rPr>
        <w:t xml:space="preserve"> </w:t>
      </w:r>
      <w:r w:rsidRPr="00D67D19">
        <w:rPr>
          <w:szCs w:val="22"/>
        </w:rPr>
        <w:t xml:space="preserve">pod </w:t>
      </w:r>
      <w:proofErr w:type="spellStart"/>
      <w:r w:rsidRPr="00D67D19">
        <w:rPr>
          <w:szCs w:val="22"/>
        </w:rPr>
        <w:t>sp</w:t>
      </w:r>
      <w:proofErr w:type="spellEnd"/>
      <w:r w:rsidRPr="00D67D19">
        <w:rPr>
          <w:szCs w:val="22"/>
        </w:rPr>
        <w:t xml:space="preserve">. zn. </w:t>
      </w:r>
      <w:r w:rsidR="003B5719">
        <w:rPr>
          <w:szCs w:val="22"/>
        </w:rPr>
        <w:t>C 326795</w:t>
      </w:r>
    </w:p>
    <w:p w14:paraId="57C14BB8" w14:textId="5AEC71ED" w:rsidR="00A94964" w:rsidRPr="00D67D19" w:rsidRDefault="00A94964" w:rsidP="00EA329E">
      <w:pPr>
        <w:ind w:left="426"/>
        <w:rPr>
          <w:szCs w:val="22"/>
        </w:rPr>
      </w:pPr>
      <w:r w:rsidRPr="00D67D19">
        <w:rPr>
          <w:szCs w:val="22"/>
        </w:rPr>
        <w:t>bankovní spojení (číslo účtu):</w:t>
      </w:r>
      <w:r w:rsidRPr="00D67D19">
        <w:rPr>
          <w:szCs w:val="22"/>
        </w:rPr>
        <w:tab/>
      </w:r>
      <w:r w:rsidRPr="00D67D19">
        <w:rPr>
          <w:szCs w:val="22"/>
        </w:rPr>
        <w:tab/>
      </w:r>
      <w:r w:rsidR="003B5719" w:rsidRPr="003B5719">
        <w:rPr>
          <w:szCs w:val="22"/>
          <w:lang w:eastAsia="en-US"/>
        </w:rPr>
        <w:t>12148133/5500</w:t>
      </w:r>
    </w:p>
    <w:p w14:paraId="2D82ACE2" w14:textId="4F173A68" w:rsidR="00A94964" w:rsidRPr="00D67D19" w:rsidRDefault="00A94964" w:rsidP="00EA329E">
      <w:pPr>
        <w:ind w:left="426"/>
        <w:rPr>
          <w:szCs w:val="22"/>
        </w:rPr>
      </w:pPr>
      <w:r w:rsidRPr="00D67D19">
        <w:rPr>
          <w:szCs w:val="22"/>
        </w:rPr>
        <w:t>telefon:</w:t>
      </w:r>
      <w:r w:rsidRPr="00D67D19">
        <w:rPr>
          <w:szCs w:val="22"/>
        </w:rPr>
        <w:tab/>
      </w:r>
      <w:r w:rsidRPr="00D67D19">
        <w:rPr>
          <w:szCs w:val="22"/>
        </w:rPr>
        <w:tab/>
      </w:r>
      <w:r w:rsidRPr="00D67D19">
        <w:rPr>
          <w:szCs w:val="22"/>
        </w:rPr>
        <w:tab/>
      </w:r>
      <w:r w:rsidRPr="00D67D19">
        <w:rPr>
          <w:szCs w:val="22"/>
        </w:rPr>
        <w:tab/>
      </w:r>
      <w:r w:rsidRPr="00D67D19">
        <w:rPr>
          <w:szCs w:val="22"/>
        </w:rPr>
        <w:tab/>
      </w:r>
      <w:proofErr w:type="spellStart"/>
      <w:r w:rsidR="002D7A50">
        <w:t>xxxxxxxxxxxxxx</w:t>
      </w:r>
      <w:proofErr w:type="spellEnd"/>
    </w:p>
    <w:p w14:paraId="092F282E" w14:textId="5084C286" w:rsidR="00A94964" w:rsidRDefault="00A94964" w:rsidP="00EA329E">
      <w:pPr>
        <w:ind w:left="426"/>
        <w:rPr>
          <w:szCs w:val="22"/>
          <w:lang w:eastAsia="en-US" w:bidi="en-US"/>
        </w:rPr>
      </w:pPr>
      <w:r w:rsidRPr="00D67D19">
        <w:rPr>
          <w:szCs w:val="22"/>
        </w:rPr>
        <w:t>e-mail:</w:t>
      </w:r>
      <w:r w:rsidRPr="00D67D19">
        <w:rPr>
          <w:szCs w:val="22"/>
        </w:rPr>
        <w:tab/>
      </w:r>
      <w:r w:rsidRPr="00D67D19">
        <w:rPr>
          <w:szCs w:val="22"/>
        </w:rPr>
        <w:tab/>
      </w:r>
      <w:r w:rsidRPr="00D67D19">
        <w:rPr>
          <w:szCs w:val="22"/>
        </w:rPr>
        <w:tab/>
      </w:r>
      <w:r w:rsidRPr="00D67D19">
        <w:rPr>
          <w:szCs w:val="22"/>
        </w:rPr>
        <w:tab/>
      </w:r>
      <w:r w:rsidRPr="00D67D19">
        <w:rPr>
          <w:szCs w:val="22"/>
        </w:rPr>
        <w:tab/>
      </w:r>
      <w:proofErr w:type="spellStart"/>
      <w:r w:rsidR="002D7A50">
        <w:rPr>
          <w:szCs w:val="22"/>
          <w:lang w:eastAsia="en-US"/>
        </w:rPr>
        <w:t>xxxxxxxxxxxxxxxx</w:t>
      </w:r>
      <w:proofErr w:type="spellEnd"/>
    </w:p>
    <w:p w14:paraId="5709E534" w14:textId="7FB99612" w:rsidR="00CA0A43" w:rsidRDefault="00CA0A43" w:rsidP="00EA329E">
      <w:pPr>
        <w:ind w:left="426"/>
        <w:rPr>
          <w:szCs w:val="22"/>
          <w:lang w:eastAsia="en-US"/>
        </w:rPr>
      </w:pPr>
      <w:r>
        <w:rPr>
          <w:szCs w:val="22"/>
          <w:lang w:eastAsia="en-US"/>
        </w:rPr>
        <w:t>ID datové schránky:</w:t>
      </w:r>
      <w:r>
        <w:rPr>
          <w:szCs w:val="22"/>
          <w:lang w:eastAsia="en-US"/>
        </w:rPr>
        <w:tab/>
      </w:r>
      <w:r>
        <w:rPr>
          <w:szCs w:val="22"/>
          <w:lang w:eastAsia="en-US"/>
        </w:rPr>
        <w:tab/>
      </w:r>
      <w:r>
        <w:rPr>
          <w:szCs w:val="22"/>
          <w:lang w:eastAsia="en-US"/>
        </w:rPr>
        <w:tab/>
      </w:r>
      <w:r w:rsidR="003B5719" w:rsidRPr="003B5719">
        <w:rPr>
          <w:szCs w:val="22"/>
          <w:lang w:eastAsia="en-US"/>
        </w:rPr>
        <w:t>gi4n6r8</w:t>
      </w:r>
    </w:p>
    <w:p w14:paraId="71252A86" w14:textId="77777777" w:rsidR="00544912" w:rsidRPr="00D67D19" w:rsidRDefault="004D5C30" w:rsidP="00EA329E">
      <w:pPr>
        <w:tabs>
          <w:tab w:val="left" w:pos="0"/>
        </w:tabs>
        <w:ind w:left="426"/>
        <w:rPr>
          <w:bCs/>
          <w:color w:val="000000"/>
          <w:szCs w:val="22"/>
        </w:rPr>
      </w:pPr>
      <w:r w:rsidRPr="00D67D19">
        <w:rPr>
          <w:bCs/>
          <w:color w:val="000000"/>
          <w:szCs w:val="22"/>
        </w:rPr>
        <w:tab/>
      </w:r>
    </w:p>
    <w:p w14:paraId="39DD5143" w14:textId="77777777" w:rsidR="004D5C30" w:rsidRPr="00D67D19" w:rsidRDefault="00544912" w:rsidP="00EA329E">
      <w:pPr>
        <w:tabs>
          <w:tab w:val="left" w:pos="0"/>
        </w:tabs>
        <w:ind w:left="426" w:hanging="426"/>
        <w:rPr>
          <w:bCs/>
          <w:color w:val="000000"/>
          <w:szCs w:val="22"/>
        </w:rPr>
      </w:pPr>
      <w:r w:rsidRPr="00D67D19">
        <w:rPr>
          <w:bCs/>
          <w:color w:val="000000"/>
          <w:szCs w:val="22"/>
        </w:rPr>
        <w:tab/>
      </w:r>
      <w:r w:rsidR="004D5C30" w:rsidRPr="00D67D19">
        <w:rPr>
          <w:bCs/>
          <w:color w:val="000000"/>
          <w:szCs w:val="22"/>
        </w:rPr>
        <w:t>(dále jen „</w:t>
      </w:r>
      <w:r w:rsidRPr="00D67D19">
        <w:rPr>
          <w:b/>
          <w:bCs/>
          <w:i/>
          <w:color w:val="000000"/>
          <w:szCs w:val="22"/>
        </w:rPr>
        <w:t>Prodávající</w:t>
      </w:r>
      <w:r w:rsidR="004D5C30" w:rsidRPr="00D67D19">
        <w:rPr>
          <w:bCs/>
          <w:color w:val="000000"/>
          <w:szCs w:val="22"/>
        </w:rPr>
        <w:t>“)</w:t>
      </w:r>
    </w:p>
    <w:p w14:paraId="7A835778" w14:textId="77777777" w:rsidR="004D5C30" w:rsidRPr="00D67D19" w:rsidRDefault="004D5C30" w:rsidP="00EA329E">
      <w:pPr>
        <w:ind w:left="284" w:hanging="284"/>
        <w:rPr>
          <w:i/>
          <w:color w:val="000000"/>
          <w:szCs w:val="22"/>
        </w:rPr>
      </w:pPr>
    </w:p>
    <w:p w14:paraId="1BBF9886" w14:textId="77777777" w:rsidR="004D5C30" w:rsidRPr="00D67D19" w:rsidRDefault="00686A52" w:rsidP="00EA329E">
      <w:pPr>
        <w:ind w:left="284" w:firstLine="142"/>
        <w:rPr>
          <w:color w:val="000000"/>
          <w:szCs w:val="22"/>
        </w:rPr>
      </w:pPr>
      <w:r w:rsidRPr="00D67D19">
        <w:rPr>
          <w:color w:val="000000"/>
          <w:szCs w:val="22"/>
        </w:rPr>
        <w:t>(</w:t>
      </w:r>
      <w:r w:rsidR="00A94964" w:rsidRPr="00D67D19">
        <w:rPr>
          <w:color w:val="000000"/>
          <w:szCs w:val="22"/>
        </w:rPr>
        <w:t xml:space="preserve">Kupující a Prodávající společně dále také jako </w:t>
      </w:r>
      <w:r w:rsidR="004D5C30" w:rsidRPr="00D67D19">
        <w:rPr>
          <w:color w:val="000000"/>
          <w:szCs w:val="22"/>
        </w:rPr>
        <w:t>„</w:t>
      </w:r>
      <w:r w:rsidR="004D5C30" w:rsidRPr="00D67D19">
        <w:rPr>
          <w:b/>
          <w:i/>
          <w:color w:val="000000"/>
          <w:szCs w:val="22"/>
        </w:rPr>
        <w:t>Smluvní strany</w:t>
      </w:r>
      <w:r w:rsidR="004D5C30" w:rsidRPr="00D67D19">
        <w:rPr>
          <w:color w:val="000000"/>
          <w:szCs w:val="22"/>
        </w:rPr>
        <w:t>“</w:t>
      </w:r>
      <w:r w:rsidRPr="00D67D19">
        <w:rPr>
          <w:color w:val="000000"/>
          <w:szCs w:val="22"/>
        </w:rPr>
        <w:t>)</w:t>
      </w:r>
    </w:p>
    <w:p w14:paraId="204AFEF5" w14:textId="77777777" w:rsidR="004D5C30" w:rsidRPr="00D67D19" w:rsidRDefault="004D5C30" w:rsidP="00E81B55">
      <w:pPr>
        <w:ind w:left="426"/>
        <w:jc w:val="both"/>
        <w:rPr>
          <w:szCs w:val="22"/>
        </w:rPr>
      </w:pPr>
    </w:p>
    <w:p w14:paraId="7823D245" w14:textId="022EBF9F" w:rsidR="001E2737" w:rsidRPr="00D67D19" w:rsidRDefault="00E37594" w:rsidP="00E81B55">
      <w:pPr>
        <w:ind w:left="426"/>
        <w:jc w:val="both"/>
        <w:rPr>
          <w:szCs w:val="22"/>
        </w:rPr>
      </w:pPr>
      <w:r w:rsidRPr="00D67D19">
        <w:rPr>
          <w:szCs w:val="22"/>
        </w:rPr>
        <w:t>uzavřel</w:t>
      </w:r>
      <w:r w:rsidR="00A94964" w:rsidRPr="00D67D19">
        <w:rPr>
          <w:szCs w:val="22"/>
        </w:rPr>
        <w:t>i</w:t>
      </w:r>
      <w:r w:rsidRPr="00D67D19">
        <w:rPr>
          <w:szCs w:val="22"/>
        </w:rPr>
        <w:t xml:space="preserve"> </w:t>
      </w:r>
      <w:r w:rsidRPr="00D67D19">
        <w:rPr>
          <w:iCs/>
          <w:szCs w:val="22"/>
        </w:rPr>
        <w:t>v souladu s § 2079 a násl. zákona č. 89/2012 Sb., občanského zákoníku</w:t>
      </w:r>
      <w:r w:rsidR="00054FB9" w:rsidRPr="00D67D19">
        <w:rPr>
          <w:iCs/>
          <w:szCs w:val="22"/>
        </w:rPr>
        <w:t>, ve znění pozdějších předpisů</w:t>
      </w:r>
      <w:r w:rsidRPr="00D67D19">
        <w:rPr>
          <w:iCs/>
          <w:szCs w:val="22"/>
        </w:rPr>
        <w:t xml:space="preserve"> (dále jen „</w:t>
      </w:r>
      <w:r w:rsidRPr="00D67D19">
        <w:rPr>
          <w:b/>
          <w:i/>
          <w:iCs/>
          <w:szCs w:val="22"/>
        </w:rPr>
        <w:t>Občanský zákoník</w:t>
      </w:r>
      <w:r w:rsidRPr="00D67D19">
        <w:rPr>
          <w:iCs/>
          <w:szCs w:val="22"/>
        </w:rPr>
        <w:t>“)</w:t>
      </w:r>
      <w:r w:rsidR="00897683">
        <w:rPr>
          <w:iCs/>
          <w:szCs w:val="22"/>
        </w:rPr>
        <w:t>,</w:t>
      </w:r>
      <w:r w:rsidRPr="00D67D19">
        <w:rPr>
          <w:iCs/>
          <w:szCs w:val="22"/>
        </w:rPr>
        <w:t xml:space="preserve"> </w:t>
      </w:r>
      <w:r w:rsidRPr="00D67D19">
        <w:rPr>
          <w:szCs w:val="22"/>
        </w:rPr>
        <w:t>tuto kupní smlouvu (dále jen „</w:t>
      </w:r>
      <w:r w:rsidRPr="00D67D19">
        <w:rPr>
          <w:b/>
          <w:i/>
          <w:szCs w:val="22"/>
        </w:rPr>
        <w:t>Kupní</w:t>
      </w:r>
      <w:r w:rsidRPr="00D67D19">
        <w:rPr>
          <w:i/>
          <w:szCs w:val="22"/>
        </w:rPr>
        <w:t xml:space="preserve"> </w:t>
      </w:r>
      <w:r w:rsidRPr="00D67D19">
        <w:rPr>
          <w:b/>
          <w:i/>
          <w:szCs w:val="22"/>
        </w:rPr>
        <w:t>smlouva</w:t>
      </w:r>
      <w:r w:rsidR="001E2737" w:rsidRPr="00D67D19">
        <w:rPr>
          <w:szCs w:val="22"/>
        </w:rPr>
        <w:t>“).</w:t>
      </w:r>
    </w:p>
    <w:p w14:paraId="11469608" w14:textId="77777777" w:rsidR="001E2737" w:rsidRDefault="001E2737" w:rsidP="0095688C">
      <w:pPr>
        <w:ind w:left="360" w:firstLine="66"/>
        <w:jc w:val="both"/>
        <w:rPr>
          <w:szCs w:val="22"/>
        </w:rPr>
      </w:pPr>
    </w:p>
    <w:p w14:paraId="5679E2AB" w14:textId="77777777" w:rsidR="00B312B9" w:rsidRPr="00D67D19" w:rsidRDefault="00B312B9" w:rsidP="0095688C">
      <w:pPr>
        <w:ind w:left="360" w:firstLine="66"/>
        <w:jc w:val="both"/>
        <w:rPr>
          <w:szCs w:val="22"/>
        </w:rPr>
      </w:pPr>
    </w:p>
    <w:p w14:paraId="5BF67936" w14:textId="77777777" w:rsidR="00282ABE" w:rsidRPr="00D67D19" w:rsidRDefault="00282ABE" w:rsidP="00397AA7">
      <w:pPr>
        <w:pStyle w:val="Nadpis1"/>
        <w:keepLines w:val="0"/>
        <w:rPr>
          <w:szCs w:val="22"/>
        </w:rPr>
      </w:pPr>
      <w:bookmarkStart w:id="3" w:name="_Toc383117510"/>
      <w:bookmarkEnd w:id="0"/>
      <w:r w:rsidRPr="00D67D19">
        <w:rPr>
          <w:szCs w:val="22"/>
        </w:rPr>
        <w:t xml:space="preserve">ÚVODNÍ </w:t>
      </w:r>
      <w:bookmarkEnd w:id="3"/>
      <w:r w:rsidR="00687934" w:rsidRPr="00D67D19">
        <w:rPr>
          <w:szCs w:val="22"/>
        </w:rPr>
        <w:t>UJEDNÁNÍ</w:t>
      </w:r>
    </w:p>
    <w:p w14:paraId="1994F153" w14:textId="77777777" w:rsidR="001E2737" w:rsidRPr="00D67D19" w:rsidRDefault="001E2737" w:rsidP="00397AA7">
      <w:pPr>
        <w:keepNext/>
        <w:rPr>
          <w:szCs w:val="22"/>
          <w:lang w:eastAsia="ar-SA"/>
        </w:rPr>
      </w:pPr>
    </w:p>
    <w:p w14:paraId="01FAB56D" w14:textId="1D1B664F" w:rsidR="00282ABE" w:rsidRPr="00D67D19" w:rsidRDefault="00282ABE" w:rsidP="00826D59">
      <w:pPr>
        <w:pStyle w:val="Odstavecseseznamem"/>
        <w:numPr>
          <w:ilvl w:val="0"/>
          <w:numId w:val="1"/>
        </w:numPr>
        <w:jc w:val="both"/>
        <w:rPr>
          <w:rFonts w:ascii="Calibri" w:hAnsi="Calibri"/>
          <w:color w:val="000000"/>
          <w:sz w:val="22"/>
          <w:szCs w:val="22"/>
        </w:rPr>
      </w:pPr>
      <w:r w:rsidRPr="00D67D19">
        <w:rPr>
          <w:rFonts w:ascii="Calibri" w:hAnsi="Calibri"/>
          <w:color w:val="000000"/>
          <w:sz w:val="22"/>
          <w:szCs w:val="22"/>
        </w:rPr>
        <w:t xml:space="preserve">Kupní smlouva je uzavřena na základě výsledků zadávacího řízení </w:t>
      </w:r>
      <w:r w:rsidR="00FB7823" w:rsidRPr="00D67D19">
        <w:rPr>
          <w:rFonts w:ascii="Calibri" w:hAnsi="Calibri"/>
          <w:color w:val="000000"/>
          <w:sz w:val="22"/>
          <w:szCs w:val="22"/>
        </w:rPr>
        <w:t>(dále jen „</w:t>
      </w:r>
      <w:r w:rsidR="00FB7823" w:rsidRPr="00D67D19">
        <w:rPr>
          <w:rFonts w:ascii="Calibri" w:hAnsi="Calibri"/>
          <w:b/>
          <w:i/>
          <w:color w:val="000000"/>
          <w:sz w:val="22"/>
          <w:szCs w:val="22"/>
        </w:rPr>
        <w:t>Řízení</w:t>
      </w:r>
      <w:r w:rsidR="002D0E59" w:rsidRPr="00D67D19">
        <w:rPr>
          <w:rFonts w:ascii="Calibri" w:hAnsi="Calibri"/>
          <w:b/>
          <w:i/>
          <w:color w:val="000000"/>
          <w:sz w:val="22"/>
          <w:szCs w:val="22"/>
        </w:rPr>
        <w:t xml:space="preserve"> veřejné zakázky</w:t>
      </w:r>
      <w:r w:rsidR="00FB7823" w:rsidRPr="00D67D19">
        <w:rPr>
          <w:rFonts w:ascii="Calibri" w:hAnsi="Calibri"/>
          <w:color w:val="000000"/>
          <w:sz w:val="22"/>
          <w:szCs w:val="22"/>
        </w:rPr>
        <w:t xml:space="preserve">“) </w:t>
      </w:r>
      <w:r w:rsidRPr="00D67D19">
        <w:rPr>
          <w:rFonts w:ascii="Calibri" w:hAnsi="Calibri"/>
          <w:color w:val="000000"/>
          <w:sz w:val="22"/>
          <w:szCs w:val="22"/>
        </w:rPr>
        <w:t>veřejné zakázky s</w:t>
      </w:r>
      <w:r w:rsidR="005163F8">
        <w:rPr>
          <w:rFonts w:ascii="Calibri" w:hAnsi="Calibri"/>
          <w:color w:val="000000"/>
          <w:sz w:val="22"/>
          <w:szCs w:val="22"/>
        </w:rPr>
        <w:t> </w:t>
      </w:r>
      <w:r w:rsidRPr="00D67D19">
        <w:rPr>
          <w:rFonts w:ascii="Calibri" w:hAnsi="Calibri"/>
          <w:color w:val="000000"/>
          <w:sz w:val="22"/>
          <w:szCs w:val="22"/>
        </w:rPr>
        <w:t>názvem</w:t>
      </w:r>
      <w:r w:rsidR="005163F8">
        <w:rPr>
          <w:rFonts w:ascii="Calibri" w:hAnsi="Calibri"/>
          <w:color w:val="000000"/>
          <w:sz w:val="22"/>
          <w:szCs w:val="22"/>
        </w:rPr>
        <w:t>:</w:t>
      </w:r>
      <w:r w:rsidRPr="00D67D19">
        <w:rPr>
          <w:rFonts w:ascii="Calibri" w:hAnsi="Calibri"/>
          <w:color w:val="000000"/>
          <w:sz w:val="22"/>
          <w:szCs w:val="22"/>
        </w:rPr>
        <w:t xml:space="preserve"> </w:t>
      </w:r>
      <w:r w:rsidR="001C5747" w:rsidRPr="001C5747">
        <w:rPr>
          <w:rFonts w:ascii="Calibri" w:hAnsi="Calibri"/>
          <w:b/>
          <w:sz w:val="22"/>
          <w:szCs w:val="22"/>
          <w:lang w:eastAsia="en-US" w:bidi="en-US"/>
        </w:rPr>
        <w:t xml:space="preserve">Dodávka lineárního </w:t>
      </w:r>
      <w:proofErr w:type="spellStart"/>
      <w:r w:rsidR="003B74B4">
        <w:rPr>
          <w:rFonts w:ascii="Calibri" w:hAnsi="Calibri"/>
          <w:b/>
          <w:sz w:val="22"/>
          <w:szCs w:val="22"/>
          <w:lang w:eastAsia="en-US" w:bidi="en-US"/>
        </w:rPr>
        <w:t>endo</w:t>
      </w:r>
      <w:r w:rsidR="001C5747" w:rsidRPr="001C5747">
        <w:rPr>
          <w:rFonts w:ascii="Calibri" w:hAnsi="Calibri"/>
          <w:b/>
          <w:sz w:val="22"/>
          <w:szCs w:val="22"/>
          <w:lang w:eastAsia="en-US" w:bidi="en-US"/>
        </w:rPr>
        <w:t>sonografického</w:t>
      </w:r>
      <w:proofErr w:type="spellEnd"/>
      <w:r w:rsidR="001C5747" w:rsidRPr="001C5747">
        <w:rPr>
          <w:rFonts w:ascii="Calibri" w:hAnsi="Calibri"/>
          <w:b/>
          <w:sz w:val="22"/>
          <w:szCs w:val="22"/>
          <w:lang w:eastAsia="en-US" w:bidi="en-US"/>
        </w:rPr>
        <w:t xml:space="preserve"> </w:t>
      </w:r>
      <w:proofErr w:type="spellStart"/>
      <w:r w:rsidR="001C5747" w:rsidRPr="001C5747">
        <w:rPr>
          <w:rFonts w:ascii="Calibri" w:hAnsi="Calibri"/>
          <w:b/>
          <w:sz w:val="22"/>
          <w:szCs w:val="22"/>
          <w:lang w:eastAsia="en-US" w:bidi="en-US"/>
        </w:rPr>
        <w:t>videogastroskopu</w:t>
      </w:r>
      <w:proofErr w:type="spellEnd"/>
      <w:r w:rsidR="00D50078">
        <w:rPr>
          <w:rFonts w:ascii="Calibri" w:hAnsi="Calibri"/>
          <w:b/>
          <w:sz w:val="22"/>
          <w:szCs w:val="22"/>
          <w:lang w:eastAsia="en-US" w:bidi="en-US"/>
        </w:rPr>
        <w:t xml:space="preserve">, </w:t>
      </w:r>
      <w:proofErr w:type="spellStart"/>
      <w:r w:rsidR="00D50078" w:rsidRPr="00D50078">
        <w:rPr>
          <w:rFonts w:ascii="Calibri" w:hAnsi="Calibri"/>
          <w:bCs/>
          <w:sz w:val="22"/>
          <w:szCs w:val="22"/>
          <w:lang w:eastAsia="en-US" w:bidi="en-US"/>
        </w:rPr>
        <w:t>sp</w:t>
      </w:r>
      <w:proofErr w:type="spellEnd"/>
      <w:r w:rsidR="00D50078" w:rsidRPr="00D50078">
        <w:rPr>
          <w:rFonts w:ascii="Calibri" w:hAnsi="Calibri"/>
          <w:bCs/>
          <w:sz w:val="22"/>
          <w:szCs w:val="22"/>
          <w:lang w:eastAsia="en-US" w:bidi="en-US"/>
        </w:rPr>
        <w:t>. zn. zadavatele:</w:t>
      </w:r>
      <w:r w:rsidR="00D50078" w:rsidRPr="00D50078">
        <w:rPr>
          <w:rFonts w:ascii="Calibri" w:hAnsi="Calibri"/>
          <w:b/>
          <w:bCs/>
          <w:sz w:val="22"/>
          <w:szCs w:val="22"/>
          <w:lang w:eastAsia="en-US" w:bidi="en-US"/>
        </w:rPr>
        <w:t xml:space="preserve"> </w:t>
      </w:r>
      <w:r w:rsidR="003E0EFC" w:rsidRPr="003E0EFC">
        <w:rPr>
          <w:rFonts w:ascii="Calibri" w:hAnsi="Calibri"/>
          <w:b/>
          <w:sz w:val="22"/>
          <w:szCs w:val="22"/>
        </w:rPr>
        <w:t>NOKEND0624</w:t>
      </w:r>
      <w:r w:rsidR="007D77BF" w:rsidRPr="00D67D19">
        <w:rPr>
          <w:rFonts w:ascii="Calibri" w:hAnsi="Calibri"/>
          <w:color w:val="000000"/>
          <w:sz w:val="22"/>
          <w:szCs w:val="22"/>
        </w:rPr>
        <w:t xml:space="preserve"> </w:t>
      </w:r>
      <w:r w:rsidRPr="00D67D19">
        <w:rPr>
          <w:rFonts w:ascii="Calibri" w:hAnsi="Calibri"/>
          <w:color w:val="000000"/>
          <w:sz w:val="22"/>
          <w:szCs w:val="22"/>
        </w:rPr>
        <w:t>(dále jen „</w:t>
      </w:r>
      <w:r w:rsidR="00705B71" w:rsidRPr="00D67D19">
        <w:rPr>
          <w:rFonts w:ascii="Calibri" w:hAnsi="Calibri"/>
          <w:b/>
          <w:i/>
          <w:color w:val="000000"/>
          <w:sz w:val="22"/>
          <w:szCs w:val="22"/>
        </w:rPr>
        <w:t>V</w:t>
      </w:r>
      <w:r w:rsidRPr="00D67D19">
        <w:rPr>
          <w:rFonts w:ascii="Calibri" w:hAnsi="Calibri"/>
          <w:b/>
          <w:i/>
          <w:color w:val="000000"/>
          <w:sz w:val="22"/>
          <w:szCs w:val="22"/>
        </w:rPr>
        <w:t>eřejná zakázka</w:t>
      </w:r>
      <w:r w:rsidRPr="00D67D19">
        <w:rPr>
          <w:rFonts w:ascii="Calibri" w:hAnsi="Calibri"/>
          <w:color w:val="000000"/>
          <w:sz w:val="22"/>
          <w:szCs w:val="22"/>
        </w:rPr>
        <w:t xml:space="preserve">“). </w:t>
      </w:r>
      <w:r w:rsidR="007D609F" w:rsidRPr="00D67D19">
        <w:rPr>
          <w:rFonts w:ascii="Calibri" w:hAnsi="Calibri"/>
          <w:color w:val="000000"/>
          <w:sz w:val="22"/>
          <w:szCs w:val="22"/>
        </w:rPr>
        <w:t>Jednotlivá ujednání Kupní smlouvy tak budou vykládána v souladu se zadávací</w:t>
      </w:r>
      <w:r w:rsidR="004E5A44">
        <w:rPr>
          <w:rFonts w:ascii="Calibri" w:hAnsi="Calibri"/>
          <w:color w:val="000000"/>
          <w:sz w:val="22"/>
          <w:szCs w:val="22"/>
        </w:rPr>
        <w:t>mi podmínkami Veřejné zakázky a </w:t>
      </w:r>
      <w:r w:rsidR="007D609F" w:rsidRPr="00D67D19">
        <w:rPr>
          <w:rFonts w:ascii="Calibri" w:hAnsi="Calibri"/>
          <w:color w:val="000000"/>
          <w:sz w:val="22"/>
          <w:szCs w:val="22"/>
        </w:rPr>
        <w:t>nabídkou Prodávajícího podanou na Veřejnou zakázku</w:t>
      </w:r>
      <w:r w:rsidR="00D50078">
        <w:rPr>
          <w:rFonts w:ascii="Calibri" w:hAnsi="Calibri"/>
          <w:color w:val="000000"/>
          <w:sz w:val="22"/>
          <w:szCs w:val="22"/>
        </w:rPr>
        <w:t>.</w:t>
      </w:r>
    </w:p>
    <w:p w14:paraId="2DD79AB7" w14:textId="77777777" w:rsidR="00CD4F31" w:rsidRPr="00692B40" w:rsidRDefault="00CD4F31" w:rsidP="0095688C">
      <w:pPr>
        <w:jc w:val="both"/>
        <w:rPr>
          <w:szCs w:val="22"/>
          <w:u w:val="single"/>
        </w:rPr>
      </w:pPr>
    </w:p>
    <w:p w14:paraId="43573D1D" w14:textId="3FD2DC58" w:rsidR="00302D6B" w:rsidRPr="000E0F9D" w:rsidRDefault="00302D6B" w:rsidP="00826D59">
      <w:pPr>
        <w:pStyle w:val="Odstavec"/>
        <w:numPr>
          <w:ilvl w:val="0"/>
          <w:numId w:val="1"/>
        </w:numPr>
        <w:rPr>
          <w:rFonts w:asciiTheme="minorHAnsi" w:hAnsiTheme="minorHAnsi" w:cstheme="minorHAnsi"/>
          <w:color w:val="auto"/>
          <w:sz w:val="22"/>
          <w:szCs w:val="22"/>
        </w:rPr>
      </w:pPr>
      <w:r w:rsidRPr="00692B40">
        <w:rPr>
          <w:rFonts w:ascii="Calibri" w:hAnsi="Calibri"/>
          <w:color w:val="auto"/>
          <w:sz w:val="22"/>
          <w:szCs w:val="22"/>
        </w:rPr>
        <w:t xml:space="preserve">Účelem Kupní smlouvy je zabezpečení dodávky </w:t>
      </w:r>
      <w:r w:rsidR="00826D59" w:rsidRPr="00826D59">
        <w:rPr>
          <w:rFonts w:ascii="Calibri" w:hAnsi="Calibri"/>
          <w:color w:val="auto"/>
          <w:sz w:val="22"/>
          <w:szCs w:val="22"/>
        </w:rPr>
        <w:t xml:space="preserve">přístrojové techniky a souvisejícího příslušenství </w:t>
      </w:r>
      <w:r w:rsidR="003E0EFC">
        <w:rPr>
          <w:rFonts w:ascii="Calibri" w:hAnsi="Calibri"/>
          <w:color w:val="auto"/>
          <w:sz w:val="22"/>
          <w:szCs w:val="22"/>
        </w:rPr>
        <w:t>l</w:t>
      </w:r>
      <w:r w:rsidR="003E0EFC" w:rsidRPr="003E0EFC">
        <w:rPr>
          <w:rFonts w:ascii="Calibri" w:hAnsi="Calibri"/>
          <w:color w:val="auto"/>
          <w:sz w:val="22"/>
          <w:szCs w:val="22"/>
        </w:rPr>
        <w:t>ineární</w:t>
      </w:r>
      <w:r w:rsidR="003E0EFC">
        <w:rPr>
          <w:rFonts w:ascii="Calibri" w:hAnsi="Calibri"/>
          <w:color w:val="auto"/>
          <w:sz w:val="22"/>
          <w:szCs w:val="22"/>
        </w:rPr>
        <w:t>ho</w:t>
      </w:r>
      <w:r w:rsidR="003E0EFC" w:rsidRPr="003E0EFC">
        <w:rPr>
          <w:rFonts w:ascii="Calibri" w:hAnsi="Calibri"/>
          <w:color w:val="auto"/>
          <w:sz w:val="22"/>
          <w:szCs w:val="22"/>
        </w:rPr>
        <w:t xml:space="preserve"> </w:t>
      </w:r>
      <w:proofErr w:type="spellStart"/>
      <w:r w:rsidR="003B74B4">
        <w:rPr>
          <w:rFonts w:ascii="Calibri" w:hAnsi="Calibri"/>
          <w:color w:val="auto"/>
          <w:sz w:val="22"/>
          <w:szCs w:val="22"/>
        </w:rPr>
        <w:t>endo</w:t>
      </w:r>
      <w:r w:rsidR="003E0EFC" w:rsidRPr="003E0EFC">
        <w:rPr>
          <w:rFonts w:ascii="Calibri" w:hAnsi="Calibri"/>
          <w:color w:val="auto"/>
          <w:sz w:val="22"/>
          <w:szCs w:val="22"/>
        </w:rPr>
        <w:t>sonografick</w:t>
      </w:r>
      <w:r w:rsidR="003E0EFC">
        <w:rPr>
          <w:rFonts w:ascii="Calibri" w:hAnsi="Calibri"/>
          <w:color w:val="auto"/>
          <w:sz w:val="22"/>
          <w:szCs w:val="22"/>
        </w:rPr>
        <w:t>ého</w:t>
      </w:r>
      <w:proofErr w:type="spellEnd"/>
      <w:r w:rsidR="003E0EFC" w:rsidRPr="003E0EFC">
        <w:rPr>
          <w:rFonts w:ascii="Calibri" w:hAnsi="Calibri"/>
          <w:color w:val="auto"/>
          <w:sz w:val="22"/>
          <w:szCs w:val="22"/>
        </w:rPr>
        <w:t xml:space="preserve"> </w:t>
      </w:r>
      <w:proofErr w:type="spellStart"/>
      <w:r w:rsidR="003E0EFC" w:rsidRPr="003E0EFC">
        <w:rPr>
          <w:rFonts w:ascii="Calibri" w:hAnsi="Calibri"/>
          <w:color w:val="auto"/>
          <w:sz w:val="22"/>
          <w:szCs w:val="22"/>
        </w:rPr>
        <w:t>videogastroskop</w:t>
      </w:r>
      <w:r w:rsidR="003E0EFC">
        <w:rPr>
          <w:rFonts w:ascii="Calibri" w:hAnsi="Calibri"/>
          <w:color w:val="auto"/>
          <w:sz w:val="22"/>
          <w:szCs w:val="22"/>
        </w:rPr>
        <w:t>u</w:t>
      </w:r>
      <w:proofErr w:type="spellEnd"/>
      <w:r w:rsidR="000E0F9D">
        <w:rPr>
          <w:rFonts w:ascii="Calibri" w:hAnsi="Calibri"/>
          <w:color w:val="auto"/>
          <w:sz w:val="22"/>
          <w:szCs w:val="22"/>
        </w:rPr>
        <w:t xml:space="preserve"> </w:t>
      </w:r>
      <w:r w:rsidR="00692B40" w:rsidRPr="00692B40">
        <w:rPr>
          <w:rFonts w:ascii="Calibri" w:hAnsi="Calibri"/>
          <w:color w:val="auto"/>
          <w:sz w:val="22"/>
          <w:szCs w:val="22"/>
          <w:lang w:eastAsia="en-US" w:bidi="en-US"/>
        </w:rPr>
        <w:t xml:space="preserve">pro potřeby uživatele, tj. </w:t>
      </w:r>
      <w:r w:rsidR="00826D59" w:rsidRPr="00826D59">
        <w:rPr>
          <w:rFonts w:ascii="Calibri" w:hAnsi="Calibri"/>
          <w:color w:val="auto"/>
          <w:sz w:val="22"/>
          <w:szCs w:val="22"/>
          <w:lang w:eastAsia="en-US" w:bidi="en-US"/>
        </w:rPr>
        <w:t>AGEL</w:t>
      </w:r>
      <w:r w:rsidR="00826D59">
        <w:rPr>
          <w:rFonts w:ascii="Calibri" w:hAnsi="Calibri"/>
          <w:color w:val="auto"/>
          <w:sz w:val="22"/>
          <w:szCs w:val="22"/>
          <w:lang w:eastAsia="en-US" w:bidi="en-US"/>
        </w:rPr>
        <w:t xml:space="preserve"> </w:t>
      </w:r>
      <w:r w:rsidR="00E016EB">
        <w:rPr>
          <w:rFonts w:ascii="Calibri" w:hAnsi="Calibri"/>
          <w:color w:val="auto"/>
          <w:sz w:val="22"/>
          <w:szCs w:val="22"/>
          <w:lang w:eastAsia="en-US" w:bidi="en-US"/>
        </w:rPr>
        <w:t>Středomoravská nemocniční a.s.</w:t>
      </w:r>
      <w:r w:rsidR="00826D59">
        <w:rPr>
          <w:rFonts w:ascii="Calibri" w:hAnsi="Calibri"/>
          <w:color w:val="auto"/>
          <w:sz w:val="22"/>
          <w:szCs w:val="22"/>
          <w:lang w:eastAsia="en-US" w:bidi="en-US"/>
        </w:rPr>
        <w:t>,</w:t>
      </w:r>
      <w:r w:rsidR="009010E9" w:rsidRPr="009010E9">
        <w:rPr>
          <w:rFonts w:ascii="Calibri" w:hAnsi="Calibri"/>
          <w:color w:val="auto"/>
          <w:sz w:val="22"/>
          <w:szCs w:val="22"/>
          <w:lang w:eastAsia="en-US" w:bidi="en-US"/>
        </w:rPr>
        <w:t xml:space="preserve"> Mathonova 291/1, Prostějov, PSČ 796 04 </w:t>
      </w:r>
      <w:r w:rsidR="009010E9">
        <w:rPr>
          <w:rFonts w:ascii="Calibri" w:hAnsi="Calibri"/>
          <w:color w:val="auto"/>
          <w:sz w:val="22"/>
          <w:szCs w:val="22"/>
          <w:lang w:eastAsia="en-US" w:bidi="en-US"/>
        </w:rPr>
        <w:t xml:space="preserve">(dále jen </w:t>
      </w:r>
      <w:r w:rsidR="009010E9" w:rsidRPr="009010E9">
        <w:rPr>
          <w:rFonts w:ascii="Calibri" w:hAnsi="Calibri"/>
          <w:b/>
          <w:i/>
          <w:color w:val="auto"/>
          <w:sz w:val="22"/>
          <w:szCs w:val="22"/>
          <w:lang w:eastAsia="en-US" w:bidi="en-US"/>
        </w:rPr>
        <w:t>„</w:t>
      </w:r>
      <w:r w:rsidR="00EF5097">
        <w:rPr>
          <w:rFonts w:ascii="Calibri" w:hAnsi="Calibri"/>
          <w:b/>
          <w:i/>
          <w:color w:val="auto"/>
          <w:sz w:val="22"/>
          <w:szCs w:val="22"/>
          <w:lang w:eastAsia="en-US" w:bidi="en-US"/>
        </w:rPr>
        <w:t>AGEL SMN</w:t>
      </w:r>
      <w:r w:rsidR="009010E9" w:rsidRPr="009010E9">
        <w:rPr>
          <w:rFonts w:ascii="Calibri" w:hAnsi="Calibri"/>
          <w:b/>
          <w:i/>
          <w:color w:val="auto"/>
          <w:sz w:val="22"/>
          <w:szCs w:val="22"/>
          <w:lang w:eastAsia="en-US" w:bidi="en-US"/>
        </w:rPr>
        <w:t>“</w:t>
      </w:r>
      <w:r w:rsidR="009010E9">
        <w:rPr>
          <w:rFonts w:ascii="Calibri" w:hAnsi="Calibri"/>
          <w:color w:val="auto"/>
          <w:sz w:val="22"/>
          <w:szCs w:val="22"/>
          <w:lang w:eastAsia="en-US" w:bidi="en-US"/>
        </w:rPr>
        <w:t>)</w:t>
      </w:r>
      <w:r w:rsidR="00692B40" w:rsidRPr="00692B40">
        <w:rPr>
          <w:rFonts w:ascii="Calibri" w:hAnsi="Calibri"/>
          <w:color w:val="auto"/>
          <w:sz w:val="22"/>
          <w:szCs w:val="22"/>
          <w:lang w:eastAsia="en-US" w:bidi="en-US"/>
        </w:rPr>
        <w:t>,</w:t>
      </w:r>
      <w:r w:rsidRPr="00692B40">
        <w:rPr>
          <w:rFonts w:ascii="Calibri" w:hAnsi="Calibri"/>
          <w:color w:val="auto"/>
          <w:sz w:val="22"/>
          <w:szCs w:val="22"/>
        </w:rPr>
        <w:t xml:space="preserve"> Kupujícímu a poskytnutí dalších plnění Kupujícímu, a to v souladu se všemi podmínkami sjednanými Kupní smlouvou tak, aby byl zajištěn řádný </w:t>
      </w:r>
      <w:r w:rsidRPr="000E0F9D">
        <w:rPr>
          <w:rFonts w:asciiTheme="minorHAnsi" w:hAnsiTheme="minorHAnsi" w:cstheme="minorHAnsi"/>
          <w:color w:val="auto"/>
          <w:sz w:val="22"/>
          <w:szCs w:val="22"/>
        </w:rPr>
        <w:t xml:space="preserve">provoz </w:t>
      </w:r>
      <w:r w:rsidR="000E0F9D" w:rsidRPr="000E0F9D">
        <w:rPr>
          <w:rStyle w:val="cf01"/>
          <w:rFonts w:asciiTheme="minorHAnsi" w:hAnsiTheme="minorHAnsi" w:cstheme="minorHAnsi"/>
          <w:sz w:val="22"/>
          <w:szCs w:val="22"/>
        </w:rPr>
        <w:t>Nemocnice AGEL Prostějov, Mathonova 291/1, Prostějov 796 04 (</w:t>
      </w:r>
      <w:r w:rsidR="000E0F9D" w:rsidRPr="000E0F9D">
        <w:rPr>
          <w:rStyle w:val="cf11"/>
          <w:rFonts w:asciiTheme="minorHAnsi" w:hAnsiTheme="minorHAnsi" w:cstheme="minorHAnsi"/>
          <w:sz w:val="22"/>
          <w:szCs w:val="22"/>
        </w:rPr>
        <w:t>„Nemocnice AGEL Prostějov“</w:t>
      </w:r>
      <w:r w:rsidR="000E0F9D" w:rsidRPr="000E0F9D">
        <w:rPr>
          <w:rStyle w:val="cf01"/>
          <w:rFonts w:asciiTheme="minorHAnsi" w:hAnsiTheme="minorHAnsi" w:cstheme="minorHAnsi"/>
          <w:sz w:val="22"/>
          <w:szCs w:val="22"/>
        </w:rPr>
        <w:t>)</w:t>
      </w:r>
      <w:r w:rsidR="00EF5097" w:rsidRPr="000E0F9D">
        <w:rPr>
          <w:rFonts w:asciiTheme="minorHAnsi" w:hAnsiTheme="minorHAnsi" w:cstheme="minorHAnsi"/>
          <w:color w:val="auto"/>
          <w:sz w:val="22"/>
          <w:szCs w:val="22"/>
        </w:rPr>
        <w:t xml:space="preserve">, </w:t>
      </w:r>
      <w:r w:rsidRPr="000E0F9D">
        <w:rPr>
          <w:rFonts w:asciiTheme="minorHAnsi" w:hAnsiTheme="minorHAnsi" w:cstheme="minorHAnsi"/>
          <w:color w:val="auto"/>
          <w:sz w:val="22"/>
          <w:szCs w:val="22"/>
        </w:rPr>
        <w:t xml:space="preserve">jako </w:t>
      </w:r>
      <w:r w:rsidR="00692B40" w:rsidRPr="000E0F9D">
        <w:rPr>
          <w:rFonts w:asciiTheme="minorHAnsi" w:hAnsiTheme="minorHAnsi" w:cstheme="minorHAnsi"/>
          <w:color w:val="auto"/>
          <w:sz w:val="22"/>
          <w:szCs w:val="22"/>
          <w:lang w:eastAsia="en-US" w:bidi="en-US"/>
        </w:rPr>
        <w:t>zařízení zdravotní péče</w:t>
      </w:r>
      <w:r w:rsidR="00801795" w:rsidRPr="000E0F9D">
        <w:rPr>
          <w:rFonts w:asciiTheme="minorHAnsi" w:hAnsiTheme="minorHAnsi" w:cstheme="minorHAnsi"/>
          <w:color w:val="auto"/>
          <w:sz w:val="22"/>
          <w:szCs w:val="22"/>
        </w:rPr>
        <w:t xml:space="preserve"> </w:t>
      </w:r>
      <w:r w:rsidRPr="000E0F9D">
        <w:rPr>
          <w:rFonts w:asciiTheme="minorHAnsi" w:hAnsiTheme="minorHAnsi" w:cstheme="minorHAnsi"/>
          <w:color w:val="auto"/>
          <w:sz w:val="22"/>
          <w:szCs w:val="22"/>
        </w:rPr>
        <w:t xml:space="preserve">a s tím spojené poskytování </w:t>
      </w:r>
      <w:r w:rsidR="00692B40" w:rsidRPr="000E0F9D">
        <w:rPr>
          <w:rFonts w:asciiTheme="minorHAnsi" w:hAnsiTheme="minorHAnsi" w:cstheme="minorHAnsi"/>
          <w:color w:val="auto"/>
          <w:sz w:val="22"/>
          <w:szCs w:val="22"/>
          <w:lang w:eastAsia="en-US" w:bidi="en-US"/>
        </w:rPr>
        <w:t>služeb</w:t>
      </w:r>
      <w:r w:rsidRPr="000E0F9D">
        <w:rPr>
          <w:rFonts w:asciiTheme="minorHAnsi" w:hAnsiTheme="minorHAnsi" w:cstheme="minorHAnsi"/>
          <w:color w:val="auto"/>
          <w:sz w:val="22"/>
          <w:szCs w:val="22"/>
        </w:rPr>
        <w:t>.</w:t>
      </w:r>
    </w:p>
    <w:p w14:paraId="75C40AEE" w14:textId="77777777" w:rsidR="001E2737" w:rsidRPr="00D67D19" w:rsidRDefault="001E2737" w:rsidP="0095688C">
      <w:pPr>
        <w:rPr>
          <w:szCs w:val="22"/>
        </w:rPr>
      </w:pPr>
      <w:bookmarkStart w:id="4" w:name="_Toc380671100"/>
    </w:p>
    <w:p w14:paraId="7CE43223" w14:textId="77777777" w:rsidR="001E2737" w:rsidRPr="00D67D19" w:rsidRDefault="001E2737" w:rsidP="0095688C">
      <w:pPr>
        <w:rPr>
          <w:szCs w:val="22"/>
        </w:rPr>
      </w:pPr>
    </w:p>
    <w:p w14:paraId="59645549" w14:textId="77777777" w:rsidR="007F22C9" w:rsidRPr="00D67D19" w:rsidRDefault="007F22C9" w:rsidP="0095688C">
      <w:pPr>
        <w:pStyle w:val="Nadpis1"/>
        <w:keepLines w:val="0"/>
        <w:rPr>
          <w:szCs w:val="22"/>
        </w:rPr>
      </w:pPr>
      <w:bookmarkStart w:id="5" w:name="_Toc383117511"/>
      <w:r w:rsidRPr="00D67D19">
        <w:rPr>
          <w:szCs w:val="22"/>
        </w:rPr>
        <w:t>PŘEDMĚT KOUPĚ</w:t>
      </w:r>
      <w:bookmarkEnd w:id="4"/>
      <w:bookmarkEnd w:id="5"/>
    </w:p>
    <w:p w14:paraId="7928B300" w14:textId="77777777" w:rsidR="001E2737" w:rsidRPr="00D67D19" w:rsidRDefault="001E2737" w:rsidP="0095688C">
      <w:pPr>
        <w:keepNext/>
        <w:ind w:left="567"/>
        <w:jc w:val="both"/>
        <w:rPr>
          <w:szCs w:val="22"/>
        </w:rPr>
      </w:pPr>
    </w:p>
    <w:p w14:paraId="2967ECE7" w14:textId="5BF0E3BC" w:rsidR="00631380" w:rsidRPr="00D67D19" w:rsidRDefault="00631380" w:rsidP="00826D59">
      <w:pPr>
        <w:numPr>
          <w:ilvl w:val="0"/>
          <w:numId w:val="1"/>
        </w:numPr>
        <w:jc w:val="both"/>
        <w:rPr>
          <w:szCs w:val="22"/>
        </w:rPr>
      </w:pPr>
      <w:r w:rsidRPr="00D67D19">
        <w:rPr>
          <w:szCs w:val="22"/>
        </w:rPr>
        <w:t xml:space="preserve">Předmětem </w:t>
      </w:r>
      <w:r w:rsidRPr="000E0F9D">
        <w:rPr>
          <w:szCs w:val="22"/>
        </w:rPr>
        <w:t xml:space="preserve">koupě je </w:t>
      </w:r>
      <w:r w:rsidR="003E0EFC">
        <w:rPr>
          <w:szCs w:val="22"/>
        </w:rPr>
        <w:t>l</w:t>
      </w:r>
      <w:r w:rsidR="003E0EFC" w:rsidRPr="003E0EFC">
        <w:rPr>
          <w:szCs w:val="22"/>
          <w:lang w:eastAsia="en-US"/>
        </w:rPr>
        <w:t xml:space="preserve">ineární </w:t>
      </w:r>
      <w:proofErr w:type="spellStart"/>
      <w:r w:rsidR="003B74B4">
        <w:rPr>
          <w:szCs w:val="22"/>
          <w:lang w:eastAsia="en-US"/>
        </w:rPr>
        <w:t>endo</w:t>
      </w:r>
      <w:r w:rsidR="003E0EFC" w:rsidRPr="003E0EFC">
        <w:rPr>
          <w:szCs w:val="22"/>
          <w:lang w:eastAsia="en-US"/>
        </w:rPr>
        <w:t>sonografický</w:t>
      </w:r>
      <w:proofErr w:type="spellEnd"/>
      <w:r w:rsidR="003E0EFC" w:rsidRPr="003E0EFC">
        <w:rPr>
          <w:szCs w:val="22"/>
          <w:lang w:eastAsia="en-US"/>
        </w:rPr>
        <w:t xml:space="preserve"> </w:t>
      </w:r>
      <w:proofErr w:type="spellStart"/>
      <w:r w:rsidR="003E0EFC" w:rsidRPr="003E0EFC">
        <w:rPr>
          <w:szCs w:val="22"/>
          <w:lang w:eastAsia="en-US"/>
        </w:rPr>
        <w:t>videogastroskop</w:t>
      </w:r>
      <w:proofErr w:type="spellEnd"/>
      <w:r w:rsidR="00A8118C" w:rsidRPr="00D67D19">
        <w:rPr>
          <w:szCs w:val="22"/>
          <w:lang w:eastAsia="en-US" w:bidi="en-US"/>
        </w:rPr>
        <w:t xml:space="preserve">, </w:t>
      </w:r>
      <w:r w:rsidR="00D61A87" w:rsidRPr="00D67D19">
        <w:rPr>
          <w:szCs w:val="22"/>
          <w:lang w:eastAsia="en-US" w:bidi="en-US"/>
        </w:rPr>
        <w:t xml:space="preserve">včetně veškerých součástí </w:t>
      </w:r>
      <w:r w:rsidR="00BA6983">
        <w:rPr>
          <w:szCs w:val="22"/>
          <w:lang w:eastAsia="en-US" w:bidi="en-US"/>
        </w:rPr>
        <w:t>a </w:t>
      </w:r>
      <w:r w:rsidR="00A8118C" w:rsidRPr="00D67D19">
        <w:rPr>
          <w:szCs w:val="22"/>
          <w:lang w:eastAsia="en-US" w:bidi="en-US"/>
        </w:rPr>
        <w:t xml:space="preserve">příslušenství </w:t>
      </w:r>
      <w:r w:rsidR="000C096A" w:rsidRPr="00D67D19">
        <w:rPr>
          <w:szCs w:val="22"/>
          <w:lang w:eastAsia="en-US" w:bidi="en-US"/>
        </w:rPr>
        <w:t>(dále jen „</w:t>
      </w:r>
      <w:r w:rsidR="000C096A" w:rsidRPr="00D67D19">
        <w:rPr>
          <w:b/>
          <w:i/>
          <w:szCs w:val="22"/>
          <w:lang w:eastAsia="en-US" w:bidi="en-US"/>
        </w:rPr>
        <w:t>Předmět koupě</w:t>
      </w:r>
      <w:r w:rsidR="000C096A" w:rsidRPr="00D67D19">
        <w:rPr>
          <w:szCs w:val="22"/>
          <w:lang w:eastAsia="en-US" w:bidi="en-US"/>
        </w:rPr>
        <w:t>“)</w:t>
      </w:r>
      <w:r w:rsidR="00FA13F8">
        <w:rPr>
          <w:szCs w:val="22"/>
          <w:lang w:eastAsia="en-US" w:bidi="en-US"/>
        </w:rPr>
        <w:t>.</w:t>
      </w:r>
    </w:p>
    <w:p w14:paraId="12F834F5" w14:textId="77777777" w:rsidR="006A2AED" w:rsidRPr="00D67D19" w:rsidRDefault="006A2AED" w:rsidP="0095688C">
      <w:pPr>
        <w:ind w:left="567"/>
        <w:jc w:val="both"/>
        <w:rPr>
          <w:szCs w:val="22"/>
        </w:rPr>
      </w:pPr>
    </w:p>
    <w:p w14:paraId="57146914" w14:textId="119669EE" w:rsidR="00631380" w:rsidRDefault="00631380" w:rsidP="004D6564">
      <w:pPr>
        <w:numPr>
          <w:ilvl w:val="0"/>
          <w:numId w:val="1"/>
        </w:numPr>
        <w:jc w:val="both"/>
        <w:rPr>
          <w:szCs w:val="22"/>
        </w:rPr>
      </w:pPr>
      <w:r w:rsidRPr="00D67D19">
        <w:rPr>
          <w:szCs w:val="22"/>
        </w:rPr>
        <w:t>Přesná specifikace</w:t>
      </w:r>
      <w:r w:rsidR="009271F4" w:rsidRPr="00D67D19">
        <w:rPr>
          <w:szCs w:val="22"/>
        </w:rPr>
        <w:t xml:space="preserve"> Předmětu koupě</w:t>
      </w:r>
      <w:r w:rsidR="00CA0BEB" w:rsidRPr="00D67D19">
        <w:rPr>
          <w:szCs w:val="22"/>
        </w:rPr>
        <w:t xml:space="preserve"> je uvedena v příloze</w:t>
      </w:r>
      <w:r w:rsidRPr="00D67D19">
        <w:rPr>
          <w:szCs w:val="22"/>
        </w:rPr>
        <w:t xml:space="preserve"> Kupní smlouvy</w:t>
      </w:r>
      <w:r w:rsidR="00CA0BEB" w:rsidRPr="00D67D19">
        <w:rPr>
          <w:szCs w:val="22"/>
        </w:rPr>
        <w:t xml:space="preserve"> (</w:t>
      </w:r>
      <w:r w:rsidR="001C54DE">
        <w:fldChar w:fldCharType="begin"/>
      </w:r>
      <w:r w:rsidR="001C54DE">
        <w:instrText xml:space="preserve"> REF _Ref383095347 \n \h  \* MERGEFORMAT </w:instrText>
      </w:r>
      <w:r w:rsidR="001C54DE">
        <w:fldChar w:fldCharType="separate"/>
      </w:r>
      <w:r w:rsidR="00A10DCE" w:rsidRPr="00A10DCE">
        <w:rPr>
          <w:szCs w:val="22"/>
        </w:rPr>
        <w:t>Příloha č. 1</w:t>
      </w:r>
      <w:r w:rsidR="001C54DE">
        <w:fldChar w:fldCharType="end"/>
      </w:r>
      <w:r w:rsidR="00CA0BEB" w:rsidRPr="00D67D19">
        <w:rPr>
          <w:szCs w:val="22"/>
        </w:rPr>
        <w:t xml:space="preserve"> Kupní smlouvy)</w:t>
      </w:r>
      <w:r w:rsidR="00E97DD0" w:rsidRPr="00D67D19">
        <w:rPr>
          <w:szCs w:val="22"/>
        </w:rPr>
        <w:t>, která tvoří nedílnou součást Kupní smlouvy</w:t>
      </w:r>
      <w:r w:rsidR="00E75909" w:rsidRPr="00D67D19">
        <w:rPr>
          <w:szCs w:val="22"/>
        </w:rPr>
        <w:t xml:space="preserve"> (dále jen „</w:t>
      </w:r>
      <w:r w:rsidR="00E75909" w:rsidRPr="00D67D19">
        <w:rPr>
          <w:b/>
          <w:i/>
          <w:szCs w:val="22"/>
        </w:rPr>
        <w:t>Specifikace Předmětu koupě</w:t>
      </w:r>
      <w:r w:rsidR="00E75909" w:rsidRPr="00D67D19">
        <w:rPr>
          <w:szCs w:val="22"/>
        </w:rPr>
        <w:t>“)</w:t>
      </w:r>
      <w:r w:rsidRPr="00D67D19">
        <w:rPr>
          <w:szCs w:val="22"/>
        </w:rPr>
        <w:t>.</w:t>
      </w:r>
    </w:p>
    <w:p w14:paraId="55288062" w14:textId="77777777" w:rsidR="00F917B8" w:rsidRDefault="00F917B8" w:rsidP="00F917B8">
      <w:pPr>
        <w:pStyle w:val="Odstavecseseznamem"/>
        <w:rPr>
          <w:szCs w:val="22"/>
        </w:rPr>
      </w:pPr>
    </w:p>
    <w:p w14:paraId="0DD218BB" w14:textId="29BE92A9" w:rsidR="00F917B8" w:rsidRPr="00D67D19" w:rsidRDefault="00F917B8" w:rsidP="00F917B8">
      <w:pPr>
        <w:pStyle w:val="Odstavecseseznamem"/>
        <w:numPr>
          <w:ilvl w:val="0"/>
          <w:numId w:val="1"/>
        </w:numPr>
        <w:jc w:val="both"/>
        <w:rPr>
          <w:rFonts w:ascii="Calibri" w:hAnsi="Calibri"/>
          <w:sz w:val="22"/>
          <w:szCs w:val="22"/>
        </w:rPr>
      </w:pPr>
      <w:bookmarkStart w:id="6" w:name="_Ref489624283"/>
      <w:r w:rsidRPr="00D67D19">
        <w:rPr>
          <w:rFonts w:ascii="Calibri" w:hAnsi="Calibri"/>
          <w:sz w:val="22"/>
          <w:szCs w:val="22"/>
        </w:rPr>
        <w:t>Předmět koupě bude sloužit k následujícímu účelu:</w:t>
      </w:r>
      <w:bookmarkEnd w:id="6"/>
      <w:r w:rsidR="00CA4F20">
        <w:rPr>
          <w:rFonts w:ascii="Calibri" w:hAnsi="Calibri"/>
          <w:sz w:val="22"/>
          <w:szCs w:val="22"/>
        </w:rPr>
        <w:t xml:space="preserve"> </w:t>
      </w:r>
      <w:r w:rsidR="000E0F9D" w:rsidRPr="00C14438">
        <w:rPr>
          <w:rFonts w:asciiTheme="minorHAnsi" w:hAnsiTheme="minorHAnsi" w:cstheme="minorHAnsi"/>
          <w:sz w:val="22"/>
          <w:szCs w:val="22"/>
          <w:lang w:eastAsia="en-US"/>
        </w:rPr>
        <w:t>zdravotnický prostředek pro zobrazení vnitřních dutin</w:t>
      </w:r>
      <w:r w:rsidR="00CA4F20" w:rsidRPr="00C14438">
        <w:rPr>
          <w:rFonts w:ascii="Calibri" w:hAnsi="Calibri"/>
          <w:sz w:val="22"/>
          <w:szCs w:val="22"/>
        </w:rPr>
        <w:t>.</w:t>
      </w:r>
    </w:p>
    <w:p w14:paraId="45100872" w14:textId="77777777" w:rsidR="006A2AED" w:rsidRPr="00D67D19" w:rsidRDefault="006A2AED" w:rsidP="0095688C">
      <w:pPr>
        <w:pStyle w:val="Odstavecseseznamem"/>
        <w:rPr>
          <w:rFonts w:ascii="Calibri" w:hAnsi="Calibri"/>
          <w:sz w:val="22"/>
          <w:szCs w:val="22"/>
        </w:rPr>
      </w:pPr>
    </w:p>
    <w:p w14:paraId="2966861C" w14:textId="15042661" w:rsidR="007F22C9" w:rsidRPr="00D67D19" w:rsidRDefault="007F22C9" w:rsidP="004D6564">
      <w:pPr>
        <w:numPr>
          <w:ilvl w:val="0"/>
          <w:numId w:val="1"/>
        </w:numPr>
        <w:jc w:val="both"/>
        <w:rPr>
          <w:szCs w:val="22"/>
        </w:rPr>
      </w:pPr>
      <w:bookmarkStart w:id="7" w:name="_Ref383125401"/>
      <w:r w:rsidRPr="00D67D19">
        <w:rPr>
          <w:szCs w:val="22"/>
        </w:rPr>
        <w:t xml:space="preserve">Předmět koupě </w:t>
      </w:r>
      <w:r w:rsidR="00E24E69" w:rsidRPr="00D67D19">
        <w:rPr>
          <w:szCs w:val="22"/>
        </w:rPr>
        <w:t xml:space="preserve">musí být k okamžiku </w:t>
      </w:r>
      <w:r w:rsidR="00510BA0" w:rsidRPr="00D67D19">
        <w:rPr>
          <w:szCs w:val="22"/>
        </w:rPr>
        <w:t>odevzdání</w:t>
      </w:r>
      <w:r w:rsidR="00E24E69" w:rsidRPr="00D67D19">
        <w:rPr>
          <w:szCs w:val="22"/>
        </w:rPr>
        <w:t xml:space="preserve"> </w:t>
      </w:r>
      <w:r w:rsidR="009D4BCF" w:rsidRPr="00D67D19">
        <w:rPr>
          <w:szCs w:val="22"/>
        </w:rPr>
        <w:t xml:space="preserve">Kupujícímu </w:t>
      </w:r>
      <w:r w:rsidRPr="00D67D19">
        <w:rPr>
          <w:szCs w:val="22"/>
        </w:rPr>
        <w:t>nový, v</w:t>
      </w:r>
      <w:r w:rsidR="00510BA0" w:rsidRPr="00D67D19">
        <w:rPr>
          <w:szCs w:val="22"/>
        </w:rPr>
        <w:t xml:space="preserve"> množství, </w:t>
      </w:r>
      <w:r w:rsidR="004E5A44">
        <w:rPr>
          <w:szCs w:val="22"/>
        </w:rPr>
        <w:t>jakosti a </w:t>
      </w:r>
      <w:r w:rsidRPr="00D67D19">
        <w:rPr>
          <w:szCs w:val="22"/>
        </w:rPr>
        <w:t xml:space="preserve">provedení </w:t>
      </w:r>
      <w:r w:rsidR="00DA03B3" w:rsidRPr="00D67D19">
        <w:rPr>
          <w:szCs w:val="22"/>
        </w:rPr>
        <w:t>vyplývajícím z</w:t>
      </w:r>
      <w:r w:rsidR="00E75909" w:rsidRPr="00D67D19">
        <w:rPr>
          <w:szCs w:val="22"/>
        </w:rPr>
        <w:t>e Specifikace Předmětu koupě</w:t>
      </w:r>
      <w:r w:rsidR="004A5E3A" w:rsidRPr="00D67D19">
        <w:rPr>
          <w:szCs w:val="22"/>
        </w:rPr>
        <w:t>.</w:t>
      </w:r>
      <w:r w:rsidR="00510BA0" w:rsidRPr="00D67D19">
        <w:rPr>
          <w:szCs w:val="22"/>
        </w:rPr>
        <w:t xml:space="preserve"> </w:t>
      </w:r>
      <w:bookmarkStart w:id="8" w:name="_Ref380412780"/>
      <w:r w:rsidR="00D5354F" w:rsidRPr="00D67D19">
        <w:rPr>
          <w:szCs w:val="22"/>
        </w:rPr>
        <w:t xml:space="preserve">Předmět koupě </w:t>
      </w:r>
      <w:r w:rsidR="00475F91" w:rsidRPr="00D67D19">
        <w:rPr>
          <w:szCs w:val="22"/>
        </w:rPr>
        <w:t xml:space="preserve">musí být </w:t>
      </w:r>
      <w:r w:rsidR="00510BA0" w:rsidRPr="00D67D19">
        <w:rPr>
          <w:szCs w:val="22"/>
        </w:rPr>
        <w:t xml:space="preserve">dále </w:t>
      </w:r>
      <w:r w:rsidRPr="00D67D19">
        <w:rPr>
          <w:szCs w:val="22"/>
        </w:rPr>
        <w:t>v takové jakosti a provedení,</w:t>
      </w:r>
      <w:bookmarkEnd w:id="7"/>
      <w:bookmarkEnd w:id="8"/>
    </w:p>
    <w:p w14:paraId="5D33B8D0" w14:textId="77777777" w:rsidR="00510BA0" w:rsidRPr="00E3473F" w:rsidRDefault="007F22C9" w:rsidP="004D6564">
      <w:pPr>
        <w:numPr>
          <w:ilvl w:val="1"/>
          <w:numId w:val="1"/>
        </w:numPr>
        <w:jc w:val="both"/>
        <w:rPr>
          <w:szCs w:val="22"/>
        </w:rPr>
      </w:pPr>
      <w:r w:rsidRPr="00E3473F">
        <w:rPr>
          <w:szCs w:val="22"/>
        </w:rPr>
        <w:t xml:space="preserve">jež odpovídá vlastnostem, které Prodávající nebo výrobce popsal nebo které Kupující očekával s ohledem na povahu Předmětu koupě a </w:t>
      </w:r>
      <w:r w:rsidRPr="00E959F9">
        <w:rPr>
          <w:szCs w:val="22"/>
        </w:rPr>
        <w:t>na základě reklamy jimi prováděné</w:t>
      </w:r>
      <w:r w:rsidR="00510BA0" w:rsidRPr="00E3473F">
        <w:rPr>
          <w:szCs w:val="22"/>
        </w:rPr>
        <w:t xml:space="preserve">. Předmět koupě musí zejména odpovídat plnění nabídnutému Prodávajícím v nabídce podané do </w:t>
      </w:r>
      <w:r w:rsidR="002D0E59" w:rsidRPr="00E3473F">
        <w:rPr>
          <w:szCs w:val="22"/>
        </w:rPr>
        <w:t>Ř</w:t>
      </w:r>
      <w:r w:rsidR="00510BA0" w:rsidRPr="00E3473F">
        <w:rPr>
          <w:szCs w:val="22"/>
        </w:rPr>
        <w:t>ízení</w:t>
      </w:r>
      <w:r w:rsidR="002D0E59" w:rsidRPr="00E3473F">
        <w:rPr>
          <w:szCs w:val="22"/>
        </w:rPr>
        <w:t xml:space="preserve"> v</w:t>
      </w:r>
      <w:r w:rsidR="00510BA0" w:rsidRPr="00E3473F">
        <w:rPr>
          <w:szCs w:val="22"/>
        </w:rPr>
        <w:t>eřejné zakázky, na jehož základě je Kupní smlouva uzavřena</w:t>
      </w:r>
      <w:r w:rsidR="002331D6" w:rsidRPr="00E3473F">
        <w:rPr>
          <w:szCs w:val="22"/>
        </w:rPr>
        <w:t>;</w:t>
      </w:r>
    </w:p>
    <w:p w14:paraId="2445D8D5" w14:textId="77777777" w:rsidR="00C638CA" w:rsidRPr="00D67D19" w:rsidRDefault="007F22C9" w:rsidP="004D6564">
      <w:pPr>
        <w:numPr>
          <w:ilvl w:val="1"/>
          <w:numId w:val="1"/>
        </w:numPr>
        <w:jc w:val="both"/>
        <w:rPr>
          <w:szCs w:val="22"/>
        </w:rPr>
      </w:pPr>
      <w:r w:rsidRPr="00D67D19">
        <w:rPr>
          <w:szCs w:val="22"/>
        </w:rPr>
        <w:t>jež se hodí k účelu vyplývajícímu z Kupní smlouvy</w:t>
      </w:r>
      <w:r w:rsidR="002331D6" w:rsidRPr="00D67D19">
        <w:rPr>
          <w:szCs w:val="22"/>
        </w:rPr>
        <w:t>;</w:t>
      </w:r>
    </w:p>
    <w:p w14:paraId="269C31FB" w14:textId="6D9575C3" w:rsidR="00907415" w:rsidRDefault="00C638CA" w:rsidP="004D6564">
      <w:pPr>
        <w:numPr>
          <w:ilvl w:val="1"/>
          <w:numId w:val="1"/>
        </w:numPr>
        <w:jc w:val="both"/>
        <w:rPr>
          <w:szCs w:val="22"/>
        </w:rPr>
      </w:pPr>
      <w:r w:rsidRPr="00D67D19">
        <w:rPr>
          <w:szCs w:val="22"/>
        </w:rPr>
        <w:t xml:space="preserve">jež vyhovuje požadavkům </w:t>
      </w:r>
      <w:r w:rsidR="00123473" w:rsidRPr="00D67D19">
        <w:rPr>
          <w:szCs w:val="22"/>
        </w:rPr>
        <w:t xml:space="preserve">příslušných </w:t>
      </w:r>
      <w:r w:rsidRPr="00D67D19">
        <w:rPr>
          <w:szCs w:val="22"/>
        </w:rPr>
        <w:t>právních předpisů</w:t>
      </w:r>
      <w:r w:rsidR="00940C59" w:rsidRPr="00D67D19">
        <w:rPr>
          <w:szCs w:val="22"/>
        </w:rPr>
        <w:t xml:space="preserve"> </w:t>
      </w:r>
      <w:r w:rsidR="00123473" w:rsidRPr="00D67D19">
        <w:rPr>
          <w:szCs w:val="22"/>
        </w:rPr>
        <w:t xml:space="preserve">platných a účinných </w:t>
      </w:r>
      <w:r w:rsidR="00940C59" w:rsidRPr="00D67D19">
        <w:rPr>
          <w:szCs w:val="22"/>
        </w:rPr>
        <w:t>ke dni odevzdání Předmětu koupě</w:t>
      </w:r>
      <w:r w:rsidR="00160281" w:rsidRPr="00160281">
        <w:rPr>
          <w:szCs w:val="22"/>
        </w:rPr>
        <w:t xml:space="preserve"> </w:t>
      </w:r>
      <w:r w:rsidR="00160281">
        <w:rPr>
          <w:szCs w:val="22"/>
        </w:rPr>
        <w:t>Kupujícímu</w:t>
      </w:r>
      <w:r w:rsidR="00907415">
        <w:rPr>
          <w:szCs w:val="22"/>
          <w:lang w:eastAsia="en-US" w:bidi="en-US"/>
        </w:rPr>
        <w:t>;</w:t>
      </w:r>
    </w:p>
    <w:p w14:paraId="5136326A" w14:textId="697B566A" w:rsidR="00475F91" w:rsidRPr="00E3473F" w:rsidRDefault="00907415" w:rsidP="004D6564">
      <w:pPr>
        <w:numPr>
          <w:ilvl w:val="1"/>
          <w:numId w:val="1"/>
        </w:numPr>
        <w:jc w:val="both"/>
        <w:rPr>
          <w:szCs w:val="22"/>
        </w:rPr>
      </w:pPr>
      <w:r w:rsidRPr="00E3473F">
        <w:rPr>
          <w:szCs w:val="22"/>
        </w:rPr>
        <w:t>jež vyhovuje požadavkům příslušných technických norem platných a účinných ke dni odevzdání Předmětu koupě</w:t>
      </w:r>
      <w:r w:rsidR="00160281" w:rsidRPr="00E3473F">
        <w:rPr>
          <w:szCs w:val="22"/>
        </w:rPr>
        <w:t xml:space="preserve"> Kupujícímu</w:t>
      </w:r>
      <w:r w:rsidR="000D0A72" w:rsidRPr="00E3473F">
        <w:rPr>
          <w:szCs w:val="22"/>
          <w:lang w:eastAsia="en-US" w:bidi="en-US"/>
        </w:rPr>
        <w:t>.</w:t>
      </w:r>
    </w:p>
    <w:p w14:paraId="2738EA3F" w14:textId="77777777" w:rsidR="00E24E69" w:rsidRPr="00D67D19" w:rsidRDefault="00E24E69" w:rsidP="0095688C">
      <w:pPr>
        <w:ind w:left="1134"/>
        <w:jc w:val="both"/>
        <w:rPr>
          <w:szCs w:val="22"/>
        </w:rPr>
      </w:pPr>
    </w:p>
    <w:p w14:paraId="53FDDEF8" w14:textId="781932B3" w:rsidR="007C1AB3" w:rsidRPr="00433862" w:rsidRDefault="007C1AB3" w:rsidP="004D6564">
      <w:pPr>
        <w:numPr>
          <w:ilvl w:val="0"/>
          <w:numId w:val="1"/>
        </w:numPr>
        <w:jc w:val="both"/>
        <w:rPr>
          <w:szCs w:val="22"/>
        </w:rPr>
      </w:pPr>
      <w:bookmarkStart w:id="9" w:name="_Toc380671101"/>
      <w:r w:rsidRPr="00433862">
        <w:rPr>
          <w:szCs w:val="22"/>
        </w:rPr>
        <w:t>Prodávající je povinen dodat Kupujícímu pouze takový Předmět koupě, který splňuje veškeré požadavky Kupujícího na jeho použití Kupujícím</w:t>
      </w:r>
      <w:r w:rsidR="009010E9">
        <w:rPr>
          <w:szCs w:val="22"/>
        </w:rPr>
        <w:t xml:space="preserve"> (resp. </w:t>
      </w:r>
      <w:r w:rsidR="00760AC5">
        <w:rPr>
          <w:szCs w:val="22"/>
        </w:rPr>
        <w:t>AGEL SMN</w:t>
      </w:r>
      <w:r w:rsidR="009010E9">
        <w:rPr>
          <w:szCs w:val="22"/>
        </w:rPr>
        <w:t>)</w:t>
      </w:r>
      <w:r w:rsidRPr="00433862">
        <w:rPr>
          <w:szCs w:val="22"/>
        </w:rPr>
        <w:t xml:space="preserve"> a který zároveň vyhovuje platným a účinným právním předpisům</w:t>
      </w:r>
      <w:r w:rsidR="00907415" w:rsidRPr="00433862">
        <w:rPr>
          <w:szCs w:val="22"/>
        </w:rPr>
        <w:t xml:space="preserve"> a technickým normám</w:t>
      </w:r>
      <w:r w:rsidRPr="00433862">
        <w:rPr>
          <w:szCs w:val="22"/>
        </w:rPr>
        <w:t>. Dojde-li ke změně právních předpisů</w:t>
      </w:r>
      <w:r w:rsidR="00907415" w:rsidRPr="00433862">
        <w:rPr>
          <w:szCs w:val="22"/>
        </w:rPr>
        <w:t xml:space="preserve"> nebo technických norem</w:t>
      </w:r>
      <w:r w:rsidRPr="00433862">
        <w:rPr>
          <w:szCs w:val="22"/>
        </w:rPr>
        <w:t xml:space="preserve">, musí Prodávající zajistit, aby Předmět koupě splňoval požadavky stanovené právními předpisy </w:t>
      </w:r>
      <w:r w:rsidR="00907415" w:rsidRPr="00433862">
        <w:rPr>
          <w:szCs w:val="22"/>
        </w:rPr>
        <w:t xml:space="preserve">a technickými normami </w:t>
      </w:r>
      <w:r w:rsidRPr="00433862">
        <w:rPr>
          <w:szCs w:val="22"/>
        </w:rPr>
        <w:t xml:space="preserve">v platném a účinném znění </w:t>
      </w:r>
      <w:r w:rsidR="0066146C" w:rsidRPr="00433862">
        <w:rPr>
          <w:szCs w:val="22"/>
        </w:rPr>
        <w:t>ke dni odevzdání Předmětu koupě</w:t>
      </w:r>
      <w:r w:rsidR="009C2F8C" w:rsidRPr="00433862">
        <w:rPr>
          <w:szCs w:val="22"/>
        </w:rPr>
        <w:t xml:space="preserve"> Kupujícímu</w:t>
      </w:r>
      <w:r w:rsidRPr="00433862">
        <w:rPr>
          <w:szCs w:val="22"/>
        </w:rPr>
        <w:t>.</w:t>
      </w:r>
    </w:p>
    <w:p w14:paraId="4D5FA9B5" w14:textId="77777777" w:rsidR="007C1AB3" w:rsidRDefault="007C1AB3" w:rsidP="0095688C">
      <w:pPr>
        <w:rPr>
          <w:szCs w:val="22"/>
        </w:rPr>
      </w:pPr>
    </w:p>
    <w:p w14:paraId="4B4C926D" w14:textId="77777777" w:rsidR="00433862" w:rsidRPr="00D67D19" w:rsidRDefault="00433862" w:rsidP="0095688C">
      <w:pPr>
        <w:rPr>
          <w:szCs w:val="22"/>
        </w:rPr>
      </w:pPr>
    </w:p>
    <w:p w14:paraId="69FE67E2" w14:textId="77777777" w:rsidR="003B4A6A" w:rsidRPr="00D67D19" w:rsidRDefault="00DA6C81" w:rsidP="0095688C">
      <w:pPr>
        <w:pStyle w:val="Nadpis1"/>
        <w:keepLines w:val="0"/>
        <w:rPr>
          <w:szCs w:val="22"/>
        </w:rPr>
      </w:pPr>
      <w:r w:rsidRPr="00D67D19">
        <w:rPr>
          <w:szCs w:val="22"/>
        </w:rPr>
        <w:lastRenderedPageBreak/>
        <w:t>PŘEDMĚT ZÁVAZKU</w:t>
      </w:r>
    </w:p>
    <w:p w14:paraId="5FE42EDA" w14:textId="77777777" w:rsidR="00E24E69" w:rsidRPr="00D67D19" w:rsidRDefault="00E24E69" w:rsidP="0095688C">
      <w:pPr>
        <w:keepNext/>
        <w:rPr>
          <w:szCs w:val="22"/>
          <w:lang w:eastAsia="ar-SA"/>
        </w:rPr>
      </w:pPr>
    </w:p>
    <w:p w14:paraId="7C236F15" w14:textId="26ACADDF" w:rsidR="00433862" w:rsidRPr="001B6B85" w:rsidRDefault="00433862" w:rsidP="004D6564">
      <w:pPr>
        <w:numPr>
          <w:ilvl w:val="0"/>
          <w:numId w:val="1"/>
        </w:numPr>
        <w:jc w:val="both"/>
        <w:rPr>
          <w:rFonts w:asciiTheme="minorHAnsi" w:hAnsiTheme="minorHAnsi" w:cstheme="minorHAnsi"/>
          <w:szCs w:val="22"/>
        </w:rPr>
      </w:pPr>
      <w:r w:rsidRPr="001B6B85">
        <w:rPr>
          <w:rFonts w:asciiTheme="minorHAnsi" w:hAnsiTheme="minorHAnsi" w:cstheme="minorHAnsi"/>
          <w:szCs w:val="22"/>
        </w:rPr>
        <w:t>Prodávající se zavazuje odevzdat Předmět koupě Kupuj</w:t>
      </w:r>
      <w:r w:rsidR="004E5A44">
        <w:rPr>
          <w:rFonts w:asciiTheme="minorHAnsi" w:hAnsiTheme="minorHAnsi" w:cstheme="minorHAnsi"/>
          <w:szCs w:val="22"/>
        </w:rPr>
        <w:t>ícímu se všemi jeho součástmi a </w:t>
      </w:r>
      <w:r w:rsidRPr="001B6B85">
        <w:rPr>
          <w:rFonts w:asciiTheme="minorHAnsi" w:hAnsiTheme="minorHAnsi" w:cstheme="minorHAnsi"/>
          <w:szCs w:val="22"/>
        </w:rPr>
        <w:t xml:space="preserve">příslušenstvím a převést na Kupujícího vlastnické právo k Předmětu koupě a </w:t>
      </w:r>
      <w:r w:rsidR="00517220">
        <w:rPr>
          <w:rFonts w:asciiTheme="minorHAnsi" w:hAnsiTheme="minorHAnsi" w:cstheme="minorHAnsi"/>
          <w:szCs w:val="22"/>
        </w:rPr>
        <w:t>poskytnout či poskytovat</w:t>
      </w:r>
      <w:r w:rsidRPr="001B6B85">
        <w:rPr>
          <w:rFonts w:asciiTheme="minorHAnsi" w:hAnsiTheme="minorHAnsi" w:cstheme="minorHAnsi"/>
          <w:szCs w:val="22"/>
        </w:rPr>
        <w:t xml:space="preserve"> Kupujícímu související plnění vymezená v Kupní smlouvě.</w:t>
      </w:r>
    </w:p>
    <w:p w14:paraId="76697575" w14:textId="77777777" w:rsidR="00433862" w:rsidRPr="001B6B85" w:rsidRDefault="00433862" w:rsidP="00433862">
      <w:pPr>
        <w:ind w:left="567"/>
        <w:jc w:val="both"/>
        <w:rPr>
          <w:rFonts w:asciiTheme="minorHAnsi" w:hAnsiTheme="minorHAnsi" w:cstheme="minorHAnsi"/>
          <w:szCs w:val="22"/>
        </w:rPr>
      </w:pPr>
    </w:p>
    <w:p w14:paraId="3113351F" w14:textId="3816E0BF" w:rsidR="004469A3" w:rsidRPr="00D67D19" w:rsidRDefault="00433862" w:rsidP="00C92AFA">
      <w:pPr>
        <w:numPr>
          <w:ilvl w:val="0"/>
          <w:numId w:val="1"/>
        </w:numPr>
        <w:jc w:val="both"/>
        <w:rPr>
          <w:color w:val="2E74B5"/>
          <w:szCs w:val="22"/>
          <w:u w:val="single"/>
        </w:rPr>
      </w:pPr>
      <w:r w:rsidRPr="001B6B85">
        <w:rPr>
          <w:rFonts w:asciiTheme="minorHAnsi" w:hAnsiTheme="minorHAnsi" w:cstheme="minorHAnsi"/>
          <w:szCs w:val="22"/>
        </w:rPr>
        <w:t xml:space="preserve">Kupující se zavazuje převzít Předmět koupě se všemi jeho součástmi a příslušenstvím, přijmout jej do svého vlastnictví, přijmout </w:t>
      </w:r>
      <w:r w:rsidR="00517220">
        <w:rPr>
          <w:rFonts w:asciiTheme="minorHAnsi" w:hAnsiTheme="minorHAnsi" w:cstheme="minorHAnsi"/>
          <w:szCs w:val="22"/>
        </w:rPr>
        <w:t xml:space="preserve">či přijímat </w:t>
      </w:r>
      <w:r w:rsidRPr="001B6B85">
        <w:rPr>
          <w:rFonts w:asciiTheme="minorHAnsi" w:hAnsiTheme="minorHAnsi" w:cstheme="minorHAnsi"/>
          <w:szCs w:val="22"/>
        </w:rPr>
        <w:t>související pl</w:t>
      </w:r>
      <w:r w:rsidR="00517220">
        <w:rPr>
          <w:rFonts w:asciiTheme="minorHAnsi" w:hAnsiTheme="minorHAnsi" w:cstheme="minorHAnsi"/>
          <w:szCs w:val="22"/>
        </w:rPr>
        <w:t>nění vymezená v Kupní smlouvě a </w:t>
      </w:r>
      <w:r w:rsidRPr="001B6B85">
        <w:rPr>
          <w:rFonts w:asciiTheme="minorHAnsi" w:hAnsiTheme="minorHAnsi" w:cstheme="minorHAnsi"/>
          <w:szCs w:val="22"/>
        </w:rPr>
        <w:t>zaplatit Prodávajícímu sjednanou cenu a příslušnou DPH, je-li Prodávající povinen podle zákona č. 235/2004 Sb., o dani z přidané hodnoty, ve znění pozdějších předpisů (dále jen „</w:t>
      </w:r>
      <w:proofErr w:type="spellStart"/>
      <w:r w:rsidRPr="001B6B85">
        <w:rPr>
          <w:rFonts w:asciiTheme="minorHAnsi" w:hAnsiTheme="minorHAnsi" w:cstheme="minorHAnsi"/>
          <w:b/>
          <w:i/>
          <w:szCs w:val="22"/>
        </w:rPr>
        <w:t>ZoDPH</w:t>
      </w:r>
      <w:proofErr w:type="spellEnd"/>
      <w:r w:rsidRPr="001B6B85">
        <w:rPr>
          <w:rFonts w:asciiTheme="minorHAnsi" w:hAnsiTheme="minorHAnsi" w:cstheme="minorHAnsi"/>
          <w:szCs w:val="22"/>
        </w:rPr>
        <w:t>“), hradit DPH.</w:t>
      </w:r>
    </w:p>
    <w:p w14:paraId="48E9BAB5" w14:textId="77777777" w:rsidR="00475F91" w:rsidRPr="00D67D19" w:rsidRDefault="00475F91" w:rsidP="0095688C">
      <w:pPr>
        <w:ind w:left="567"/>
        <w:jc w:val="both"/>
        <w:rPr>
          <w:szCs w:val="22"/>
        </w:rPr>
      </w:pPr>
    </w:p>
    <w:p w14:paraId="49AC806E" w14:textId="77777777" w:rsidR="00EE3840" w:rsidRPr="00D67D19" w:rsidRDefault="00EE3840" w:rsidP="004D6564">
      <w:pPr>
        <w:numPr>
          <w:ilvl w:val="0"/>
          <w:numId w:val="1"/>
        </w:numPr>
        <w:jc w:val="both"/>
        <w:rPr>
          <w:szCs w:val="22"/>
        </w:rPr>
      </w:pPr>
      <w:bookmarkStart w:id="10" w:name="_Ref383091528"/>
      <w:r w:rsidRPr="00D67D19">
        <w:rPr>
          <w:szCs w:val="22"/>
        </w:rPr>
        <w:t>Povinnost Prodávajícího odevzdat Předmět koupě</w:t>
      </w:r>
      <w:r w:rsidR="00160281" w:rsidRPr="00160281">
        <w:rPr>
          <w:szCs w:val="22"/>
        </w:rPr>
        <w:t xml:space="preserve"> </w:t>
      </w:r>
      <w:r w:rsidR="00160281">
        <w:rPr>
          <w:szCs w:val="22"/>
        </w:rPr>
        <w:t>Kupujícímu</w:t>
      </w:r>
      <w:r w:rsidRPr="00D67D19">
        <w:rPr>
          <w:szCs w:val="22"/>
        </w:rPr>
        <w:t xml:space="preserve"> </w:t>
      </w:r>
      <w:r w:rsidR="00EF04C1">
        <w:rPr>
          <w:szCs w:val="22"/>
        </w:rPr>
        <w:t>podle</w:t>
      </w:r>
      <w:r w:rsidRPr="00D67D19">
        <w:rPr>
          <w:szCs w:val="22"/>
        </w:rPr>
        <w:t xml:space="preserve"> Kupní smlouvy zahrnuje </w:t>
      </w:r>
      <w:r w:rsidR="008611DC" w:rsidRPr="00D67D19">
        <w:rPr>
          <w:szCs w:val="22"/>
        </w:rPr>
        <w:t>tato plnění</w:t>
      </w:r>
      <w:r w:rsidRPr="00D67D19">
        <w:rPr>
          <w:szCs w:val="22"/>
        </w:rPr>
        <w:t>:</w:t>
      </w:r>
      <w:bookmarkEnd w:id="10"/>
    </w:p>
    <w:p w14:paraId="79C7CB28" w14:textId="5C0B58E6" w:rsidR="00EE3840" w:rsidRPr="00D67D19" w:rsidRDefault="006F3AC0" w:rsidP="004D6564">
      <w:pPr>
        <w:numPr>
          <w:ilvl w:val="1"/>
          <w:numId w:val="1"/>
        </w:numPr>
        <w:jc w:val="both"/>
        <w:rPr>
          <w:szCs w:val="22"/>
        </w:rPr>
      </w:pPr>
      <w:r w:rsidRPr="00D67D19">
        <w:rPr>
          <w:szCs w:val="22"/>
        </w:rPr>
        <w:t>dodat</w:t>
      </w:r>
      <w:r w:rsidR="00D46DB3" w:rsidRPr="00D67D19">
        <w:rPr>
          <w:szCs w:val="22"/>
        </w:rPr>
        <w:t xml:space="preserve"> </w:t>
      </w:r>
      <w:r w:rsidR="00EE3840" w:rsidRPr="00D67D19">
        <w:rPr>
          <w:szCs w:val="22"/>
        </w:rPr>
        <w:t xml:space="preserve">Předmět koupě </w:t>
      </w:r>
      <w:r w:rsidRPr="00D67D19">
        <w:rPr>
          <w:szCs w:val="22"/>
        </w:rPr>
        <w:t>K</w:t>
      </w:r>
      <w:r w:rsidR="00331AA0" w:rsidRPr="00D67D19">
        <w:rPr>
          <w:szCs w:val="22"/>
        </w:rPr>
        <w:t xml:space="preserve">upujícímu </w:t>
      </w:r>
      <w:r w:rsidR="00EE3840" w:rsidRPr="00D67D19">
        <w:rPr>
          <w:szCs w:val="22"/>
        </w:rPr>
        <w:t>ve vhodném balení</w:t>
      </w:r>
      <w:r w:rsidRPr="00D67D19">
        <w:rPr>
          <w:szCs w:val="22"/>
        </w:rPr>
        <w:t xml:space="preserve"> v příslušném množství</w:t>
      </w:r>
      <w:r w:rsidR="00EE3840" w:rsidRPr="00D67D19">
        <w:rPr>
          <w:szCs w:val="22"/>
        </w:rPr>
        <w:t xml:space="preserve"> </w:t>
      </w:r>
      <w:r w:rsidR="00F4715A" w:rsidRPr="00D67D19">
        <w:rPr>
          <w:szCs w:val="22"/>
        </w:rPr>
        <w:t>do</w:t>
      </w:r>
      <w:r w:rsidR="00EE3840" w:rsidRPr="00D67D19">
        <w:rPr>
          <w:szCs w:val="22"/>
        </w:rPr>
        <w:t xml:space="preserve"> míst</w:t>
      </w:r>
      <w:r w:rsidR="00F4715A" w:rsidRPr="00D67D19">
        <w:rPr>
          <w:szCs w:val="22"/>
        </w:rPr>
        <w:t>a</w:t>
      </w:r>
      <w:r w:rsidR="00EE3840" w:rsidRPr="00D67D19">
        <w:rPr>
          <w:szCs w:val="22"/>
        </w:rPr>
        <w:t xml:space="preserve"> plnění </w:t>
      </w:r>
      <w:r w:rsidR="00EF04C1">
        <w:rPr>
          <w:szCs w:val="22"/>
        </w:rPr>
        <w:t>podle</w:t>
      </w:r>
      <w:r w:rsidR="00EE3840" w:rsidRPr="00D67D19">
        <w:rPr>
          <w:szCs w:val="22"/>
        </w:rPr>
        <w:t xml:space="preserve"> </w:t>
      </w:r>
      <w:r w:rsidRPr="00D67D19">
        <w:rPr>
          <w:szCs w:val="22"/>
        </w:rPr>
        <w:t xml:space="preserve">odstavce </w:t>
      </w:r>
      <w:r w:rsidR="007B26B7">
        <w:rPr>
          <w:szCs w:val="22"/>
        </w:rPr>
        <w:fldChar w:fldCharType="begin"/>
      </w:r>
      <w:r w:rsidR="007B26B7">
        <w:rPr>
          <w:szCs w:val="22"/>
        </w:rPr>
        <w:instrText xml:space="preserve"> REF _Ref36396681 \r \h </w:instrText>
      </w:r>
      <w:r w:rsidR="007B26B7">
        <w:rPr>
          <w:szCs w:val="22"/>
        </w:rPr>
      </w:r>
      <w:r w:rsidR="007B26B7">
        <w:rPr>
          <w:szCs w:val="22"/>
        </w:rPr>
        <w:fldChar w:fldCharType="separate"/>
      </w:r>
      <w:r w:rsidR="00A10DCE">
        <w:rPr>
          <w:szCs w:val="22"/>
        </w:rPr>
        <w:t>31</w:t>
      </w:r>
      <w:r w:rsidR="007B26B7">
        <w:rPr>
          <w:szCs w:val="22"/>
        </w:rPr>
        <w:fldChar w:fldCharType="end"/>
      </w:r>
      <w:r w:rsidR="00AF5761">
        <w:rPr>
          <w:szCs w:val="22"/>
        </w:rPr>
        <w:t xml:space="preserve"> </w:t>
      </w:r>
      <w:r w:rsidR="00F4715A" w:rsidRPr="00D67D19">
        <w:rPr>
          <w:szCs w:val="22"/>
        </w:rPr>
        <w:t>Kupní</w:t>
      </w:r>
      <w:r w:rsidR="00EE3840" w:rsidRPr="00D67D19">
        <w:rPr>
          <w:szCs w:val="22"/>
        </w:rPr>
        <w:t xml:space="preserve"> smlouvy</w:t>
      </w:r>
      <w:r w:rsidR="007E1FDB" w:rsidRPr="00D67D19">
        <w:rPr>
          <w:szCs w:val="22"/>
        </w:rPr>
        <w:t>;</w:t>
      </w:r>
    </w:p>
    <w:p w14:paraId="00C9BD83" w14:textId="525169E6" w:rsidR="00EE3840" w:rsidRPr="00D67D19" w:rsidRDefault="006F3AC0" w:rsidP="004D6564">
      <w:pPr>
        <w:numPr>
          <w:ilvl w:val="1"/>
          <w:numId w:val="1"/>
        </w:numPr>
        <w:jc w:val="both"/>
        <w:rPr>
          <w:szCs w:val="22"/>
        </w:rPr>
      </w:pPr>
      <w:r w:rsidRPr="00D67D19">
        <w:rPr>
          <w:szCs w:val="22"/>
        </w:rPr>
        <w:t>vyložit</w:t>
      </w:r>
      <w:r w:rsidR="00EE3840" w:rsidRPr="00D67D19">
        <w:rPr>
          <w:szCs w:val="22"/>
        </w:rPr>
        <w:t xml:space="preserve"> </w:t>
      </w:r>
      <w:r w:rsidR="00F4715A" w:rsidRPr="00D67D19">
        <w:rPr>
          <w:szCs w:val="22"/>
        </w:rPr>
        <w:t>P</w:t>
      </w:r>
      <w:r w:rsidR="00EE3840" w:rsidRPr="00D67D19">
        <w:rPr>
          <w:szCs w:val="22"/>
        </w:rPr>
        <w:t xml:space="preserve">ředmět koupě z dopravního prostředku, v němž byl </w:t>
      </w:r>
      <w:r w:rsidR="00F4715A" w:rsidRPr="00D67D19">
        <w:rPr>
          <w:szCs w:val="22"/>
        </w:rPr>
        <w:t>P</w:t>
      </w:r>
      <w:r w:rsidR="00EE3840" w:rsidRPr="00D67D19">
        <w:rPr>
          <w:szCs w:val="22"/>
        </w:rPr>
        <w:t xml:space="preserve">ředmět koupě </w:t>
      </w:r>
      <w:r w:rsidR="004A254A" w:rsidRPr="00D67D19">
        <w:rPr>
          <w:szCs w:val="22"/>
        </w:rPr>
        <w:t>dodán</w:t>
      </w:r>
      <w:r w:rsidR="00EE3840" w:rsidRPr="00D67D19">
        <w:rPr>
          <w:szCs w:val="22"/>
        </w:rPr>
        <w:t xml:space="preserve"> </w:t>
      </w:r>
      <w:r w:rsidR="00F07B56" w:rsidRPr="00D67D19">
        <w:rPr>
          <w:szCs w:val="22"/>
        </w:rPr>
        <w:t xml:space="preserve">do místa plnění </w:t>
      </w:r>
      <w:r w:rsidR="00EF04C1">
        <w:rPr>
          <w:szCs w:val="22"/>
        </w:rPr>
        <w:t>podle</w:t>
      </w:r>
      <w:r w:rsidR="00F07B56" w:rsidRPr="00D67D19">
        <w:rPr>
          <w:szCs w:val="22"/>
        </w:rPr>
        <w:t xml:space="preserve"> </w:t>
      </w:r>
      <w:r w:rsidR="00AF5761" w:rsidRPr="00D67D19">
        <w:rPr>
          <w:szCs w:val="22"/>
        </w:rPr>
        <w:t xml:space="preserve">odstavce </w:t>
      </w:r>
      <w:r w:rsidR="00AF5761">
        <w:rPr>
          <w:szCs w:val="22"/>
        </w:rPr>
        <w:fldChar w:fldCharType="begin"/>
      </w:r>
      <w:r w:rsidR="00AF5761">
        <w:rPr>
          <w:szCs w:val="22"/>
        </w:rPr>
        <w:instrText xml:space="preserve"> REF _Ref36396681 \r \h </w:instrText>
      </w:r>
      <w:r w:rsidR="00AF5761">
        <w:rPr>
          <w:szCs w:val="22"/>
        </w:rPr>
      </w:r>
      <w:r w:rsidR="00AF5761">
        <w:rPr>
          <w:szCs w:val="22"/>
        </w:rPr>
        <w:fldChar w:fldCharType="separate"/>
      </w:r>
      <w:r w:rsidR="00A10DCE">
        <w:rPr>
          <w:szCs w:val="22"/>
        </w:rPr>
        <w:t>31</w:t>
      </w:r>
      <w:r w:rsidR="00AF5761">
        <w:rPr>
          <w:szCs w:val="22"/>
        </w:rPr>
        <w:fldChar w:fldCharType="end"/>
      </w:r>
      <w:r w:rsidR="00AF5761">
        <w:rPr>
          <w:szCs w:val="22"/>
        </w:rPr>
        <w:t xml:space="preserve"> </w:t>
      </w:r>
      <w:r w:rsidR="00AF5761" w:rsidRPr="00D67D19">
        <w:rPr>
          <w:szCs w:val="22"/>
        </w:rPr>
        <w:t>Kupní smlouvy</w:t>
      </w:r>
      <w:r w:rsidR="007A35F8" w:rsidRPr="00D67D19">
        <w:rPr>
          <w:szCs w:val="22"/>
        </w:rPr>
        <w:t>,</w:t>
      </w:r>
      <w:r w:rsidR="00F07B56" w:rsidRPr="00D67D19">
        <w:rPr>
          <w:szCs w:val="22"/>
        </w:rPr>
        <w:t xml:space="preserve"> </w:t>
      </w:r>
      <w:r w:rsidR="00EF04C1">
        <w:rPr>
          <w:szCs w:val="22"/>
        </w:rPr>
        <w:t>podle</w:t>
      </w:r>
      <w:r w:rsidR="00F07B56" w:rsidRPr="00D67D19">
        <w:rPr>
          <w:szCs w:val="22"/>
        </w:rPr>
        <w:t xml:space="preserve"> pokynů Kupujícího</w:t>
      </w:r>
      <w:r w:rsidR="007E1FDB" w:rsidRPr="00D67D19">
        <w:rPr>
          <w:szCs w:val="22"/>
        </w:rPr>
        <w:t>;</w:t>
      </w:r>
    </w:p>
    <w:p w14:paraId="5678075B" w14:textId="18018CFE" w:rsidR="00EE3840" w:rsidRPr="00D67D19" w:rsidRDefault="00F07B56" w:rsidP="004D6564">
      <w:pPr>
        <w:numPr>
          <w:ilvl w:val="1"/>
          <w:numId w:val="1"/>
        </w:numPr>
        <w:jc w:val="both"/>
        <w:rPr>
          <w:szCs w:val="22"/>
        </w:rPr>
      </w:pPr>
      <w:r w:rsidRPr="00D67D19">
        <w:rPr>
          <w:szCs w:val="22"/>
        </w:rPr>
        <w:t>umístit</w:t>
      </w:r>
      <w:r w:rsidR="00EE3840" w:rsidRPr="00D67D19">
        <w:rPr>
          <w:szCs w:val="22"/>
        </w:rPr>
        <w:t xml:space="preserve"> </w:t>
      </w:r>
      <w:r w:rsidR="00F4715A" w:rsidRPr="00D67D19">
        <w:rPr>
          <w:szCs w:val="22"/>
        </w:rPr>
        <w:t>P</w:t>
      </w:r>
      <w:r w:rsidRPr="00D67D19">
        <w:rPr>
          <w:szCs w:val="22"/>
        </w:rPr>
        <w:t>ředmět</w:t>
      </w:r>
      <w:r w:rsidR="00EE3840" w:rsidRPr="00D67D19">
        <w:rPr>
          <w:szCs w:val="22"/>
        </w:rPr>
        <w:t xml:space="preserve"> koupě v místě plnění </w:t>
      </w:r>
      <w:r w:rsidR="00EF04C1">
        <w:rPr>
          <w:szCs w:val="22"/>
        </w:rPr>
        <w:t>podle</w:t>
      </w:r>
      <w:r w:rsidRPr="00D67D19">
        <w:rPr>
          <w:szCs w:val="22"/>
        </w:rPr>
        <w:t xml:space="preserve"> </w:t>
      </w:r>
      <w:r w:rsidR="00AF5761" w:rsidRPr="00D67D19">
        <w:rPr>
          <w:szCs w:val="22"/>
        </w:rPr>
        <w:t xml:space="preserve">odstavce </w:t>
      </w:r>
      <w:r w:rsidR="007B26B7">
        <w:rPr>
          <w:szCs w:val="22"/>
        </w:rPr>
        <w:fldChar w:fldCharType="begin"/>
      </w:r>
      <w:r w:rsidR="007B26B7">
        <w:rPr>
          <w:szCs w:val="22"/>
        </w:rPr>
        <w:instrText xml:space="preserve"> REF _Ref36396681 \r \h </w:instrText>
      </w:r>
      <w:r w:rsidR="007B26B7">
        <w:rPr>
          <w:szCs w:val="22"/>
        </w:rPr>
      </w:r>
      <w:r w:rsidR="007B26B7">
        <w:rPr>
          <w:szCs w:val="22"/>
        </w:rPr>
        <w:fldChar w:fldCharType="separate"/>
      </w:r>
      <w:r w:rsidR="00A10DCE">
        <w:rPr>
          <w:szCs w:val="22"/>
        </w:rPr>
        <w:t>31</w:t>
      </w:r>
      <w:r w:rsidR="007B26B7">
        <w:rPr>
          <w:szCs w:val="22"/>
        </w:rPr>
        <w:fldChar w:fldCharType="end"/>
      </w:r>
      <w:r w:rsidR="00AF5761">
        <w:rPr>
          <w:szCs w:val="22"/>
        </w:rPr>
        <w:t xml:space="preserve"> </w:t>
      </w:r>
      <w:r w:rsidR="00AF5761" w:rsidRPr="00D67D19">
        <w:rPr>
          <w:szCs w:val="22"/>
        </w:rPr>
        <w:t>Kupní smlouvy</w:t>
      </w:r>
      <w:r w:rsidRPr="00D67D19">
        <w:rPr>
          <w:szCs w:val="22"/>
        </w:rPr>
        <w:t xml:space="preserve"> </w:t>
      </w:r>
      <w:r w:rsidR="00EF04C1">
        <w:rPr>
          <w:szCs w:val="22"/>
        </w:rPr>
        <w:t>podle</w:t>
      </w:r>
      <w:r w:rsidR="00EE3840" w:rsidRPr="00D67D19">
        <w:rPr>
          <w:szCs w:val="22"/>
        </w:rPr>
        <w:t xml:space="preserve"> pokynů </w:t>
      </w:r>
      <w:r w:rsidR="00F4715A" w:rsidRPr="00D67D19">
        <w:rPr>
          <w:szCs w:val="22"/>
        </w:rPr>
        <w:t>K</w:t>
      </w:r>
      <w:r w:rsidR="00EE3840" w:rsidRPr="00D67D19">
        <w:rPr>
          <w:szCs w:val="22"/>
        </w:rPr>
        <w:t>upujícího</w:t>
      </w:r>
      <w:r w:rsidR="007E1FDB" w:rsidRPr="00D67D19">
        <w:rPr>
          <w:szCs w:val="22"/>
        </w:rPr>
        <w:t>;</w:t>
      </w:r>
    </w:p>
    <w:p w14:paraId="55BF13D0" w14:textId="76CBFE2B" w:rsidR="00EE3840" w:rsidRDefault="00EE3840" w:rsidP="004D6564">
      <w:pPr>
        <w:numPr>
          <w:ilvl w:val="1"/>
          <w:numId w:val="1"/>
        </w:numPr>
        <w:jc w:val="both"/>
        <w:rPr>
          <w:szCs w:val="22"/>
        </w:rPr>
      </w:pPr>
      <w:r w:rsidRPr="0088663B">
        <w:rPr>
          <w:szCs w:val="22"/>
        </w:rPr>
        <w:t>sestav</w:t>
      </w:r>
      <w:r w:rsidR="00F07B56" w:rsidRPr="0088663B">
        <w:rPr>
          <w:szCs w:val="22"/>
        </w:rPr>
        <w:t>it</w:t>
      </w:r>
      <w:r w:rsidRPr="0088663B">
        <w:rPr>
          <w:szCs w:val="22"/>
        </w:rPr>
        <w:t xml:space="preserve">, </w:t>
      </w:r>
      <w:r w:rsidR="00CC4FFA" w:rsidRPr="0088663B">
        <w:rPr>
          <w:szCs w:val="22"/>
        </w:rPr>
        <w:t xml:space="preserve">namontovat, </w:t>
      </w:r>
      <w:r w:rsidRPr="0088663B">
        <w:rPr>
          <w:szCs w:val="22"/>
        </w:rPr>
        <w:t>zapoj</w:t>
      </w:r>
      <w:r w:rsidR="00F07B56" w:rsidRPr="0088663B">
        <w:rPr>
          <w:szCs w:val="22"/>
        </w:rPr>
        <w:t>it</w:t>
      </w:r>
      <w:r w:rsidRPr="0088663B">
        <w:rPr>
          <w:szCs w:val="22"/>
        </w:rPr>
        <w:t xml:space="preserve"> a zprovozn</w:t>
      </w:r>
      <w:r w:rsidR="00F07B56" w:rsidRPr="0088663B">
        <w:rPr>
          <w:szCs w:val="22"/>
        </w:rPr>
        <w:t>it</w:t>
      </w:r>
      <w:r w:rsidRPr="0088663B">
        <w:rPr>
          <w:szCs w:val="22"/>
        </w:rPr>
        <w:t xml:space="preserve"> </w:t>
      </w:r>
      <w:r w:rsidR="00F4715A" w:rsidRPr="0088663B">
        <w:rPr>
          <w:szCs w:val="22"/>
        </w:rPr>
        <w:t>P</w:t>
      </w:r>
      <w:r w:rsidRPr="0088663B">
        <w:rPr>
          <w:szCs w:val="22"/>
        </w:rPr>
        <w:t>ředmět koupě v místě plnění</w:t>
      </w:r>
      <w:r w:rsidR="00F07B56" w:rsidRPr="0088663B">
        <w:rPr>
          <w:szCs w:val="22"/>
        </w:rPr>
        <w:t xml:space="preserve"> </w:t>
      </w:r>
      <w:r w:rsidR="00EF04C1" w:rsidRPr="0088663B">
        <w:rPr>
          <w:szCs w:val="22"/>
        </w:rPr>
        <w:t>podle</w:t>
      </w:r>
      <w:r w:rsidR="00F07B56" w:rsidRPr="0088663B">
        <w:rPr>
          <w:szCs w:val="22"/>
        </w:rPr>
        <w:t xml:space="preserve"> </w:t>
      </w:r>
      <w:r w:rsidR="00AF5761" w:rsidRPr="0088663B">
        <w:rPr>
          <w:szCs w:val="22"/>
        </w:rPr>
        <w:t xml:space="preserve">odstavce </w:t>
      </w:r>
      <w:r w:rsidR="007B26B7">
        <w:rPr>
          <w:szCs w:val="22"/>
        </w:rPr>
        <w:fldChar w:fldCharType="begin"/>
      </w:r>
      <w:r w:rsidR="007B26B7">
        <w:rPr>
          <w:szCs w:val="22"/>
        </w:rPr>
        <w:instrText xml:space="preserve"> REF _Ref36396681 \r \h </w:instrText>
      </w:r>
      <w:r w:rsidR="007B26B7">
        <w:rPr>
          <w:szCs w:val="22"/>
        </w:rPr>
      </w:r>
      <w:r w:rsidR="007B26B7">
        <w:rPr>
          <w:szCs w:val="22"/>
        </w:rPr>
        <w:fldChar w:fldCharType="separate"/>
      </w:r>
      <w:r w:rsidR="00A10DCE">
        <w:rPr>
          <w:szCs w:val="22"/>
        </w:rPr>
        <w:t>31</w:t>
      </w:r>
      <w:r w:rsidR="007B26B7">
        <w:rPr>
          <w:szCs w:val="22"/>
        </w:rPr>
        <w:fldChar w:fldCharType="end"/>
      </w:r>
      <w:r w:rsidR="00AF5761" w:rsidRPr="0088663B">
        <w:rPr>
          <w:szCs w:val="22"/>
        </w:rPr>
        <w:t xml:space="preserve"> Kupní smlouvy</w:t>
      </w:r>
      <w:r w:rsidR="00F07B56" w:rsidRPr="0088663B">
        <w:rPr>
          <w:szCs w:val="22"/>
        </w:rPr>
        <w:t xml:space="preserve"> </w:t>
      </w:r>
      <w:r w:rsidR="00EF04C1" w:rsidRPr="0088663B">
        <w:rPr>
          <w:szCs w:val="22"/>
        </w:rPr>
        <w:t>podle</w:t>
      </w:r>
      <w:r w:rsidR="00F07B56" w:rsidRPr="0088663B">
        <w:rPr>
          <w:szCs w:val="22"/>
        </w:rPr>
        <w:t xml:space="preserve"> pokynů Kupujícího</w:t>
      </w:r>
      <w:r w:rsidR="007E1FDB" w:rsidRPr="0088663B">
        <w:rPr>
          <w:szCs w:val="22"/>
        </w:rPr>
        <w:t>;</w:t>
      </w:r>
    </w:p>
    <w:p w14:paraId="456AAC9D" w14:textId="05439C28" w:rsidR="00517220" w:rsidRDefault="00517220" w:rsidP="004D6564">
      <w:pPr>
        <w:numPr>
          <w:ilvl w:val="1"/>
          <w:numId w:val="1"/>
        </w:numPr>
        <w:jc w:val="both"/>
        <w:rPr>
          <w:szCs w:val="22"/>
        </w:rPr>
      </w:pPr>
      <w:r>
        <w:rPr>
          <w:szCs w:val="22"/>
        </w:rPr>
        <w:t>provést všechny atesty, zkoušky, revize apod. potřebné k uvedení Předmětu koupě do provozu;</w:t>
      </w:r>
    </w:p>
    <w:p w14:paraId="30F01432" w14:textId="0202D9E7" w:rsidR="00517220" w:rsidRPr="0088663B" w:rsidRDefault="00517220" w:rsidP="004D6564">
      <w:pPr>
        <w:numPr>
          <w:ilvl w:val="1"/>
          <w:numId w:val="1"/>
        </w:numPr>
        <w:jc w:val="both"/>
        <w:rPr>
          <w:szCs w:val="22"/>
        </w:rPr>
      </w:pPr>
      <w:r>
        <w:rPr>
          <w:szCs w:val="22"/>
        </w:rPr>
        <w:t xml:space="preserve">uvést Předmět koupě do provozu, a to včetně zapojení Předmětu koupě do příslušných datových sítí Kupujícího (resp. </w:t>
      </w:r>
      <w:r w:rsidR="00760AC5">
        <w:rPr>
          <w:szCs w:val="22"/>
        </w:rPr>
        <w:t>AGEL SMN</w:t>
      </w:r>
      <w:r>
        <w:rPr>
          <w:szCs w:val="22"/>
        </w:rPr>
        <w:t>);</w:t>
      </w:r>
    </w:p>
    <w:p w14:paraId="1E67EB21" w14:textId="77777777" w:rsidR="000A1C13" w:rsidRPr="00433862" w:rsidRDefault="000A1C13" w:rsidP="004D6564">
      <w:pPr>
        <w:numPr>
          <w:ilvl w:val="1"/>
          <w:numId w:val="1"/>
        </w:numPr>
        <w:jc w:val="both"/>
        <w:rPr>
          <w:szCs w:val="22"/>
        </w:rPr>
      </w:pPr>
      <w:r w:rsidRPr="00D67D19">
        <w:rPr>
          <w:szCs w:val="22"/>
        </w:rPr>
        <w:t>před</w:t>
      </w:r>
      <w:r w:rsidR="00F07B56" w:rsidRPr="00D67D19">
        <w:rPr>
          <w:szCs w:val="22"/>
        </w:rPr>
        <w:t>at</w:t>
      </w:r>
      <w:r w:rsidRPr="00D67D19">
        <w:rPr>
          <w:szCs w:val="22"/>
        </w:rPr>
        <w:t xml:space="preserve"> doklad</w:t>
      </w:r>
      <w:r w:rsidR="00F07B56" w:rsidRPr="00D67D19">
        <w:rPr>
          <w:szCs w:val="22"/>
        </w:rPr>
        <w:t>y</w:t>
      </w:r>
      <w:r w:rsidRPr="00D67D19">
        <w:rPr>
          <w:szCs w:val="22"/>
        </w:rPr>
        <w:t xml:space="preserve"> potřebn</w:t>
      </w:r>
      <w:r w:rsidR="00F07B56" w:rsidRPr="00D67D19">
        <w:rPr>
          <w:szCs w:val="22"/>
        </w:rPr>
        <w:t>é</w:t>
      </w:r>
      <w:r w:rsidRPr="00D67D19">
        <w:rPr>
          <w:szCs w:val="22"/>
        </w:rPr>
        <w:t xml:space="preserve"> k převzetí a užívání Předmětu koupě, a to v českém jazyce s výjimkou odborných technických výrazů</w:t>
      </w:r>
      <w:r w:rsidR="00C1313D" w:rsidRPr="00D67D19">
        <w:rPr>
          <w:szCs w:val="22"/>
        </w:rPr>
        <w:t xml:space="preserve"> (dále jen „</w:t>
      </w:r>
      <w:r w:rsidR="00C1313D" w:rsidRPr="00D67D19">
        <w:rPr>
          <w:b/>
          <w:i/>
          <w:szCs w:val="22"/>
        </w:rPr>
        <w:t>Doklady</w:t>
      </w:r>
      <w:r w:rsidR="00C1313D" w:rsidRPr="00D67D19">
        <w:rPr>
          <w:szCs w:val="22"/>
        </w:rPr>
        <w:t>“)</w:t>
      </w:r>
      <w:r w:rsidRPr="00D67D19">
        <w:rPr>
          <w:szCs w:val="22"/>
        </w:rPr>
        <w:t xml:space="preserve">. Doklady </w:t>
      </w:r>
      <w:r w:rsidR="00EF04C1">
        <w:rPr>
          <w:szCs w:val="22"/>
        </w:rPr>
        <w:t>podle</w:t>
      </w:r>
      <w:r w:rsidRPr="00D67D19">
        <w:rPr>
          <w:szCs w:val="22"/>
        </w:rPr>
        <w:t xml:space="preserve"> výslovné vůle smluvních stran tvoří příslušenství Předmětu koupě. Prodávající je povinen předat </w:t>
      </w:r>
      <w:r w:rsidRPr="00433862">
        <w:rPr>
          <w:szCs w:val="22"/>
        </w:rPr>
        <w:t xml:space="preserve">Kupujícímu </w:t>
      </w:r>
      <w:r w:rsidR="00150C41" w:rsidRPr="00433862">
        <w:rPr>
          <w:szCs w:val="22"/>
        </w:rPr>
        <w:t>Doklady</w:t>
      </w:r>
      <w:r w:rsidRPr="00433862">
        <w:rPr>
          <w:szCs w:val="22"/>
        </w:rPr>
        <w:t>:</w:t>
      </w:r>
    </w:p>
    <w:p w14:paraId="13B41F4B" w14:textId="5531A25E" w:rsidR="000A1C13" w:rsidRPr="00433862" w:rsidRDefault="00517220" w:rsidP="004D6564">
      <w:pPr>
        <w:numPr>
          <w:ilvl w:val="2"/>
          <w:numId w:val="1"/>
        </w:numPr>
        <w:ind w:left="1985" w:hanging="851"/>
        <w:jc w:val="both"/>
        <w:rPr>
          <w:szCs w:val="22"/>
        </w:rPr>
      </w:pPr>
      <w:r>
        <w:rPr>
          <w:szCs w:val="22"/>
          <w:lang w:eastAsia="en-US" w:bidi="en-US"/>
        </w:rPr>
        <w:t xml:space="preserve">ze kterých bude vyplývat zejména </w:t>
      </w:r>
      <w:r>
        <w:t>způsob užívání</w:t>
      </w:r>
      <w:r>
        <w:rPr>
          <w:szCs w:val="22"/>
        </w:rPr>
        <w:t xml:space="preserve"> Předmětu koupě</w:t>
      </w:r>
      <w:r>
        <w:t>, způsob údržby</w:t>
      </w:r>
      <w:r>
        <w:rPr>
          <w:szCs w:val="22"/>
        </w:rPr>
        <w:t xml:space="preserve"> Předmětu koupě</w:t>
      </w:r>
      <w:r>
        <w:t xml:space="preserve">, identifikace výrobce, případně dovozce nebo distributora, a osoby oprávněné k provádění servisu </w:t>
      </w:r>
      <w:r>
        <w:rPr>
          <w:szCs w:val="22"/>
        </w:rPr>
        <w:t xml:space="preserve">Předmětu koupě, tj. zejména návody k obsluze a běžné </w:t>
      </w:r>
      <w:r w:rsidR="00576EB5">
        <w:rPr>
          <w:szCs w:val="22"/>
        </w:rPr>
        <w:t>údržbě, záruční listy, protokol</w:t>
      </w:r>
      <w:r>
        <w:rPr>
          <w:szCs w:val="22"/>
        </w:rPr>
        <w:t xml:space="preserve"> o </w:t>
      </w:r>
      <w:r w:rsidR="00576EB5">
        <w:rPr>
          <w:szCs w:val="22"/>
        </w:rPr>
        <w:t>provedené instruktáži</w:t>
      </w:r>
      <w:r>
        <w:rPr>
          <w:szCs w:val="22"/>
        </w:rPr>
        <w:t>, apod.</w:t>
      </w:r>
      <w:r w:rsidR="007E1FDB" w:rsidRPr="00433862">
        <w:rPr>
          <w:szCs w:val="22"/>
        </w:rPr>
        <w:t>;</w:t>
      </w:r>
    </w:p>
    <w:p w14:paraId="00212C9C" w14:textId="1EF3AA4C" w:rsidR="000A1C13" w:rsidRDefault="007D0692" w:rsidP="004D6564">
      <w:pPr>
        <w:numPr>
          <w:ilvl w:val="2"/>
          <w:numId w:val="1"/>
        </w:numPr>
        <w:ind w:left="1985" w:hanging="851"/>
        <w:jc w:val="both"/>
        <w:rPr>
          <w:szCs w:val="22"/>
        </w:rPr>
      </w:pPr>
      <w:r w:rsidRPr="00433862">
        <w:rPr>
          <w:szCs w:val="22"/>
          <w:lang w:eastAsia="en-US" w:bidi="en-US"/>
        </w:rPr>
        <w:t xml:space="preserve">ze kterých bude </w:t>
      </w:r>
      <w:r w:rsidR="00F07B56" w:rsidRPr="00433862">
        <w:rPr>
          <w:szCs w:val="22"/>
          <w:lang w:eastAsia="en-US" w:bidi="en-US"/>
        </w:rPr>
        <w:t>vyplývat</w:t>
      </w:r>
      <w:r w:rsidR="001C5DFE" w:rsidRPr="00433862">
        <w:rPr>
          <w:szCs w:val="22"/>
          <w:lang w:eastAsia="en-US" w:bidi="en-US"/>
        </w:rPr>
        <w:t xml:space="preserve"> </w:t>
      </w:r>
      <w:r w:rsidR="00414B5C" w:rsidRPr="00433862">
        <w:rPr>
          <w:szCs w:val="22"/>
          <w:lang w:eastAsia="en-US" w:bidi="en-US"/>
        </w:rPr>
        <w:t>zejmén</w:t>
      </w:r>
      <w:r w:rsidR="00433862" w:rsidRPr="00433862">
        <w:rPr>
          <w:szCs w:val="22"/>
          <w:lang w:eastAsia="en-US" w:bidi="en-US"/>
        </w:rPr>
        <w:t xml:space="preserve">a, </w:t>
      </w:r>
      <w:r w:rsidR="00414B5C" w:rsidRPr="00433862">
        <w:rPr>
          <w:szCs w:val="22"/>
          <w:lang w:eastAsia="en-US" w:bidi="en-US"/>
        </w:rPr>
        <w:t>ž</w:t>
      </w:r>
      <w:r w:rsidR="00CD7A1C" w:rsidRPr="00433862">
        <w:t xml:space="preserve">e Předmět koupě, dodaný </w:t>
      </w:r>
      <w:r w:rsidR="00EF04C1" w:rsidRPr="00433862">
        <w:t>podle</w:t>
      </w:r>
      <w:r w:rsidR="00CD7A1C" w:rsidRPr="00433862">
        <w:t xml:space="preserve"> Kupní smlouvy, splňuje požadavky na jeho použití Kupujícím</w:t>
      </w:r>
      <w:r w:rsidR="009010E9">
        <w:t xml:space="preserve"> (resp. </w:t>
      </w:r>
      <w:r w:rsidR="00760AC5">
        <w:t>AGEL SMN</w:t>
      </w:r>
      <w:r w:rsidR="009010E9">
        <w:t>)</w:t>
      </w:r>
      <w:r w:rsidR="00CD7A1C" w:rsidRPr="00433862">
        <w:t xml:space="preserve"> k danému účelu </w:t>
      </w:r>
      <w:r w:rsidR="00EF04C1" w:rsidRPr="00433862">
        <w:t>podle</w:t>
      </w:r>
      <w:r w:rsidR="00CD7A1C" w:rsidRPr="00433862">
        <w:t xml:space="preserve"> právních předpisů </w:t>
      </w:r>
      <w:r w:rsidR="009010A7" w:rsidRPr="00433862">
        <w:t xml:space="preserve">a technických norem </w:t>
      </w:r>
      <w:r w:rsidR="00CD7A1C" w:rsidRPr="00433862">
        <w:t>platných a</w:t>
      </w:r>
      <w:r w:rsidR="00A10DCE">
        <w:t> </w:t>
      </w:r>
      <w:r w:rsidR="00CD7A1C" w:rsidRPr="00433862">
        <w:t>účinných ke dni odevzdání Předmětu koupě</w:t>
      </w:r>
      <w:r w:rsidR="009C2F8C" w:rsidRPr="00433862">
        <w:t xml:space="preserve"> Kupujícímu</w:t>
      </w:r>
      <w:r w:rsidR="00433862" w:rsidRPr="00433862">
        <w:t xml:space="preserve"> (</w:t>
      </w:r>
      <w:r w:rsidR="00335BBA">
        <w:t xml:space="preserve">tj. </w:t>
      </w:r>
      <w:r w:rsidR="00433862" w:rsidRPr="00433862">
        <w:t>zejména prohlášení o shodě</w:t>
      </w:r>
      <w:r w:rsidR="00335BBA">
        <w:t>, atesty, doklady o úspěšném provedení zkoušek a revizí</w:t>
      </w:r>
      <w:r w:rsidR="00433862" w:rsidRPr="00433862">
        <w:t xml:space="preserve"> apod.)</w:t>
      </w:r>
      <w:r w:rsidR="000A1C13" w:rsidRPr="00433862">
        <w:rPr>
          <w:szCs w:val="22"/>
        </w:rPr>
        <w:t>.</w:t>
      </w:r>
    </w:p>
    <w:p w14:paraId="25E5C1B8" w14:textId="263D2D5F" w:rsidR="00433862" w:rsidRPr="00713795" w:rsidRDefault="00335BBA" w:rsidP="004D6564">
      <w:pPr>
        <w:numPr>
          <w:ilvl w:val="1"/>
          <w:numId w:val="1"/>
        </w:numPr>
        <w:jc w:val="both"/>
        <w:rPr>
          <w:szCs w:val="22"/>
        </w:rPr>
      </w:pPr>
      <w:r>
        <w:rPr>
          <w:rFonts w:cs="Calibri"/>
        </w:rPr>
        <w:t xml:space="preserve">provést úklid, tj. zejména </w:t>
      </w:r>
      <w:r w:rsidR="00433862" w:rsidRPr="001B6B85">
        <w:rPr>
          <w:rFonts w:cs="Calibri"/>
        </w:rPr>
        <w:t xml:space="preserve">zlikvidovat obaly, v nichž byl Předmět koupě dodán, a jakékoli další odpady či materiály, které při dodání Předmětu koupě vznikly, a to </w:t>
      </w:r>
      <w:r w:rsidR="00433862" w:rsidRPr="001B6B85">
        <w:rPr>
          <w:rFonts w:asciiTheme="minorHAnsi" w:hAnsiTheme="minorHAnsi" w:cstheme="minorBidi"/>
        </w:rPr>
        <w:t>pod</w:t>
      </w:r>
      <w:r w:rsidR="004E5A44">
        <w:rPr>
          <w:rFonts w:asciiTheme="minorHAnsi" w:hAnsiTheme="minorHAnsi" w:cstheme="minorBidi"/>
        </w:rPr>
        <w:t>le právních předpisů platných a </w:t>
      </w:r>
      <w:r w:rsidR="00433862" w:rsidRPr="00713795">
        <w:rPr>
          <w:rFonts w:asciiTheme="minorHAnsi" w:hAnsiTheme="minorHAnsi" w:cstheme="minorBidi"/>
        </w:rPr>
        <w:t>účinných ke dni odevzdání Předmětu koupě Kupujícímu</w:t>
      </w:r>
      <w:r w:rsidR="00433862" w:rsidRPr="00713795">
        <w:rPr>
          <w:rFonts w:asciiTheme="minorHAnsi" w:hAnsiTheme="minorHAnsi" w:cstheme="minorHAnsi"/>
          <w:szCs w:val="22"/>
        </w:rPr>
        <w:t>.</w:t>
      </w:r>
    </w:p>
    <w:p w14:paraId="13B8FE2B" w14:textId="77777777" w:rsidR="000A1C13" w:rsidRPr="00713795" w:rsidRDefault="000A1C13" w:rsidP="0095688C">
      <w:pPr>
        <w:jc w:val="both"/>
        <w:rPr>
          <w:szCs w:val="22"/>
        </w:rPr>
      </w:pPr>
    </w:p>
    <w:p w14:paraId="3AFB7284" w14:textId="078854E9" w:rsidR="000A1C13" w:rsidRPr="00855287" w:rsidRDefault="000A1C13" w:rsidP="004D6564">
      <w:pPr>
        <w:numPr>
          <w:ilvl w:val="0"/>
          <w:numId w:val="1"/>
        </w:numPr>
        <w:jc w:val="both"/>
        <w:rPr>
          <w:szCs w:val="22"/>
        </w:rPr>
      </w:pPr>
      <w:bookmarkStart w:id="11" w:name="_Ref383122295"/>
      <w:r w:rsidRPr="00855287">
        <w:rPr>
          <w:szCs w:val="22"/>
        </w:rPr>
        <w:t>Prodávající se</w:t>
      </w:r>
      <w:r w:rsidR="008611DC" w:rsidRPr="00855287">
        <w:rPr>
          <w:szCs w:val="22"/>
        </w:rPr>
        <w:t xml:space="preserve"> </w:t>
      </w:r>
      <w:r w:rsidR="00F07B56" w:rsidRPr="00855287">
        <w:rPr>
          <w:szCs w:val="22"/>
        </w:rPr>
        <w:t>dále</w:t>
      </w:r>
      <w:r w:rsidR="00C1313D" w:rsidRPr="00855287">
        <w:rPr>
          <w:szCs w:val="22"/>
        </w:rPr>
        <w:t xml:space="preserve"> </w:t>
      </w:r>
      <w:r w:rsidR="008611DC" w:rsidRPr="00855287">
        <w:rPr>
          <w:szCs w:val="22"/>
        </w:rPr>
        <w:t>zavazuje poskytnout</w:t>
      </w:r>
      <w:r w:rsidR="00F07B56" w:rsidRPr="00855287">
        <w:rPr>
          <w:szCs w:val="22"/>
        </w:rPr>
        <w:t xml:space="preserve"> nebo poskytovat Kupujícímu </w:t>
      </w:r>
      <w:r w:rsidR="00335BBA">
        <w:rPr>
          <w:szCs w:val="22"/>
        </w:rPr>
        <w:t xml:space="preserve">(resp. </w:t>
      </w:r>
      <w:r w:rsidR="00760AC5">
        <w:t>AGEL SMN</w:t>
      </w:r>
      <w:r w:rsidR="00335BBA">
        <w:rPr>
          <w:szCs w:val="22"/>
        </w:rPr>
        <w:t xml:space="preserve">) </w:t>
      </w:r>
      <w:r w:rsidR="00EF04C1" w:rsidRPr="00855287">
        <w:rPr>
          <w:szCs w:val="22"/>
        </w:rPr>
        <w:t>podle</w:t>
      </w:r>
      <w:r w:rsidR="00DF4D32" w:rsidRPr="00855287">
        <w:rPr>
          <w:szCs w:val="22"/>
        </w:rPr>
        <w:t xml:space="preserve"> </w:t>
      </w:r>
      <w:r w:rsidR="00F07B56" w:rsidRPr="00855287">
        <w:rPr>
          <w:szCs w:val="22"/>
        </w:rPr>
        <w:t xml:space="preserve">jeho </w:t>
      </w:r>
      <w:r w:rsidR="00DF4D32" w:rsidRPr="00855287">
        <w:rPr>
          <w:szCs w:val="22"/>
        </w:rPr>
        <w:t xml:space="preserve">pokynů </w:t>
      </w:r>
      <w:r w:rsidR="008611DC" w:rsidRPr="00855287">
        <w:rPr>
          <w:szCs w:val="22"/>
        </w:rPr>
        <w:t xml:space="preserve">tato </w:t>
      </w:r>
      <w:r w:rsidR="00CF3A9D" w:rsidRPr="00855287">
        <w:rPr>
          <w:szCs w:val="22"/>
        </w:rPr>
        <w:t>související</w:t>
      </w:r>
      <w:r w:rsidR="008611DC" w:rsidRPr="00855287">
        <w:rPr>
          <w:szCs w:val="22"/>
        </w:rPr>
        <w:t xml:space="preserve"> plnění</w:t>
      </w:r>
      <w:r w:rsidR="00C1313D" w:rsidRPr="00855287">
        <w:rPr>
          <w:szCs w:val="22"/>
        </w:rPr>
        <w:t xml:space="preserve"> (dále jen „</w:t>
      </w:r>
      <w:r w:rsidR="00CF3A9D" w:rsidRPr="00855287">
        <w:rPr>
          <w:b/>
          <w:i/>
          <w:szCs w:val="22"/>
        </w:rPr>
        <w:t>Související</w:t>
      </w:r>
      <w:r w:rsidR="00C1313D" w:rsidRPr="00855287">
        <w:rPr>
          <w:b/>
          <w:i/>
          <w:szCs w:val="22"/>
        </w:rPr>
        <w:t xml:space="preserve"> plnění</w:t>
      </w:r>
      <w:r w:rsidR="00C1313D" w:rsidRPr="00855287">
        <w:rPr>
          <w:szCs w:val="22"/>
        </w:rPr>
        <w:t>“)</w:t>
      </w:r>
      <w:r w:rsidR="008611DC" w:rsidRPr="00855287">
        <w:rPr>
          <w:szCs w:val="22"/>
        </w:rPr>
        <w:t>:</w:t>
      </w:r>
      <w:bookmarkEnd w:id="11"/>
    </w:p>
    <w:p w14:paraId="5B651151" w14:textId="77777777" w:rsidR="00F07B56" w:rsidRPr="00713795" w:rsidRDefault="00F07B56" w:rsidP="004D6564">
      <w:pPr>
        <w:numPr>
          <w:ilvl w:val="1"/>
          <w:numId w:val="1"/>
        </w:numPr>
        <w:jc w:val="both"/>
        <w:rPr>
          <w:szCs w:val="22"/>
        </w:rPr>
      </w:pPr>
      <w:bookmarkStart w:id="12" w:name="_Ref99015341"/>
      <w:r w:rsidRPr="00713795">
        <w:rPr>
          <w:szCs w:val="22"/>
        </w:rPr>
        <w:t>nezbytnou součinnost za účelem seznámení se s vlastnostmi či způsobem užívání dodaného Předmětu koupě;</w:t>
      </w:r>
      <w:bookmarkEnd w:id="12"/>
    </w:p>
    <w:p w14:paraId="4F563AE6" w14:textId="219F8393" w:rsidR="00F07B56" w:rsidRDefault="00433862" w:rsidP="004D6564">
      <w:pPr>
        <w:numPr>
          <w:ilvl w:val="1"/>
          <w:numId w:val="1"/>
        </w:numPr>
        <w:jc w:val="both"/>
        <w:rPr>
          <w:szCs w:val="22"/>
        </w:rPr>
      </w:pPr>
      <w:bookmarkStart w:id="13" w:name="_Ref99015349"/>
      <w:r w:rsidRPr="00713795">
        <w:rPr>
          <w:szCs w:val="22"/>
        </w:rPr>
        <w:t>zkoušky dodaného Předmětu koupě za účelem ověření splnění požadovaných technických parametrů a dalších podmínek sjednaných Kupní smlouvou</w:t>
      </w:r>
      <w:r w:rsidR="00F07B56" w:rsidRPr="00713795">
        <w:rPr>
          <w:szCs w:val="22"/>
        </w:rPr>
        <w:t>;</w:t>
      </w:r>
      <w:bookmarkEnd w:id="13"/>
    </w:p>
    <w:p w14:paraId="633CAD2C" w14:textId="44E2D28B" w:rsidR="00C92AFA" w:rsidRPr="006D3011" w:rsidRDefault="00FE036F" w:rsidP="00B67392">
      <w:pPr>
        <w:numPr>
          <w:ilvl w:val="1"/>
          <w:numId w:val="1"/>
        </w:numPr>
        <w:jc w:val="both"/>
        <w:rPr>
          <w:szCs w:val="22"/>
        </w:rPr>
      </w:pPr>
      <w:bookmarkStart w:id="14" w:name="_Ref55553608"/>
      <w:r w:rsidRPr="006D3011">
        <w:rPr>
          <w:szCs w:val="22"/>
        </w:rPr>
        <w:lastRenderedPageBreak/>
        <w:t>proškolení/instruktáž pracovníků AGEL SMN v užívání, obsluze, běžné údržbě, případně dalších činností nutných k užívání dodaného Předmětu koupě, podle pokynů Kupujícího, a to oprávněnou osobou a v souladu s právními předpisy platnými a účinnými ke dni odevzdání Předmětu koupě Kupujícímu či ke dni proškolení/instruktáže</w:t>
      </w:r>
      <w:r w:rsidR="00C92AFA" w:rsidRPr="006D3011">
        <w:rPr>
          <w:szCs w:val="22"/>
        </w:rPr>
        <w:t>;</w:t>
      </w:r>
      <w:bookmarkEnd w:id="14"/>
    </w:p>
    <w:p w14:paraId="3B7BC3FE" w14:textId="7060E669" w:rsidR="00D64F70" w:rsidRPr="00713795" w:rsidRDefault="00433862" w:rsidP="004D6564">
      <w:pPr>
        <w:numPr>
          <w:ilvl w:val="1"/>
          <w:numId w:val="1"/>
        </w:numPr>
        <w:jc w:val="both"/>
        <w:rPr>
          <w:szCs w:val="22"/>
        </w:rPr>
      </w:pPr>
      <w:bookmarkStart w:id="15" w:name="_Ref99015426"/>
      <w:r w:rsidRPr="00713795">
        <w:rPr>
          <w:szCs w:val="22"/>
        </w:rPr>
        <w:t>licence na dodaný software, je-li podle Specifikace Předmětu koupě součástí plnění software</w:t>
      </w:r>
      <w:r w:rsidR="00447553" w:rsidRPr="00713795">
        <w:rPr>
          <w:szCs w:val="22"/>
        </w:rPr>
        <w:t>;</w:t>
      </w:r>
      <w:bookmarkEnd w:id="15"/>
    </w:p>
    <w:p w14:paraId="2BBEE4DA" w14:textId="331CB8B6" w:rsidR="00C92AFA" w:rsidRDefault="00C92AFA" w:rsidP="004D6564">
      <w:pPr>
        <w:numPr>
          <w:ilvl w:val="1"/>
          <w:numId w:val="1"/>
        </w:numPr>
        <w:jc w:val="both"/>
        <w:rPr>
          <w:szCs w:val="22"/>
        </w:rPr>
      </w:pPr>
      <w:bookmarkStart w:id="16" w:name="_Ref99015652"/>
      <w:r>
        <w:rPr>
          <w:szCs w:val="22"/>
        </w:rPr>
        <w:t>záruku za jakost Předmětu koupě;</w:t>
      </w:r>
      <w:bookmarkEnd w:id="16"/>
    </w:p>
    <w:p w14:paraId="050E9AB3" w14:textId="0923D033" w:rsidR="003527E5" w:rsidRPr="000E0F9D" w:rsidRDefault="003527E5" w:rsidP="004D6564">
      <w:pPr>
        <w:numPr>
          <w:ilvl w:val="1"/>
          <w:numId w:val="1"/>
        </w:numPr>
        <w:jc w:val="both"/>
        <w:rPr>
          <w:szCs w:val="22"/>
        </w:rPr>
      </w:pPr>
      <w:bookmarkStart w:id="17" w:name="_Ref99015653"/>
      <w:r>
        <w:rPr>
          <w:szCs w:val="22"/>
        </w:rPr>
        <w:t>záruční servis</w:t>
      </w:r>
      <w:r w:rsidR="00C92AFA">
        <w:rPr>
          <w:szCs w:val="22"/>
        </w:rPr>
        <w:t xml:space="preserve"> </w:t>
      </w:r>
      <w:r w:rsidR="00C92AFA">
        <w:rPr>
          <w:szCs w:val="22"/>
          <w:lang w:eastAsia="en-US" w:bidi="en-US"/>
        </w:rPr>
        <w:t xml:space="preserve">Předmětu </w:t>
      </w:r>
      <w:r w:rsidR="00C92AFA" w:rsidRPr="000E0F9D">
        <w:rPr>
          <w:szCs w:val="22"/>
          <w:lang w:eastAsia="en-US" w:bidi="en-US"/>
        </w:rPr>
        <w:t>koupě</w:t>
      </w:r>
      <w:r w:rsidR="00FE036F" w:rsidRPr="000E0F9D">
        <w:rPr>
          <w:szCs w:val="22"/>
          <w:lang w:eastAsia="en-US" w:bidi="en-US"/>
        </w:rPr>
        <w:t>, včetně provádění bezpečnostně technických kontrol</w:t>
      </w:r>
      <w:r w:rsidRPr="000E0F9D">
        <w:rPr>
          <w:szCs w:val="22"/>
        </w:rPr>
        <w:t>.</w:t>
      </w:r>
      <w:bookmarkEnd w:id="17"/>
    </w:p>
    <w:p w14:paraId="7CD9BF9C" w14:textId="77777777" w:rsidR="00447553" w:rsidRPr="00D67D19" w:rsidRDefault="00447553" w:rsidP="0095688C">
      <w:pPr>
        <w:ind w:left="567"/>
        <w:jc w:val="both"/>
        <w:rPr>
          <w:szCs w:val="22"/>
        </w:rPr>
      </w:pPr>
    </w:p>
    <w:p w14:paraId="41D86227" w14:textId="374B4479" w:rsidR="00433862" w:rsidRPr="00C847BF" w:rsidRDefault="00433862" w:rsidP="004D6564">
      <w:pPr>
        <w:numPr>
          <w:ilvl w:val="0"/>
          <w:numId w:val="1"/>
        </w:numPr>
        <w:jc w:val="both"/>
        <w:rPr>
          <w:rFonts w:asciiTheme="minorHAnsi" w:hAnsiTheme="minorHAnsi" w:cstheme="minorHAnsi"/>
          <w:szCs w:val="22"/>
        </w:rPr>
      </w:pPr>
      <w:r w:rsidRPr="001B6B85">
        <w:rPr>
          <w:rFonts w:asciiTheme="minorHAnsi" w:hAnsiTheme="minorHAnsi" w:cstheme="minorHAnsi"/>
          <w:szCs w:val="22"/>
        </w:rPr>
        <w:t>Bližší</w:t>
      </w:r>
      <w:r w:rsidRPr="00C847BF">
        <w:rPr>
          <w:rFonts w:asciiTheme="minorHAnsi" w:hAnsiTheme="minorHAnsi" w:cstheme="minorHAnsi"/>
          <w:szCs w:val="22"/>
        </w:rPr>
        <w:t xml:space="preserve"> specifikace Souvisejícího plnění je uvedena </w:t>
      </w:r>
      <w:r>
        <w:rPr>
          <w:rFonts w:asciiTheme="minorHAnsi" w:hAnsiTheme="minorHAnsi" w:cstheme="minorHAnsi"/>
          <w:szCs w:val="22"/>
        </w:rPr>
        <w:t>v </w:t>
      </w:r>
      <w:r w:rsidRPr="00114CBC">
        <w:rPr>
          <w:rFonts w:asciiTheme="minorHAnsi" w:hAnsiTheme="minorHAnsi" w:cstheme="minorHAnsi"/>
          <w:szCs w:val="22"/>
        </w:rPr>
        <w:t>Kupní smlouvě</w:t>
      </w:r>
      <w:r>
        <w:rPr>
          <w:rFonts w:asciiTheme="minorHAnsi" w:hAnsiTheme="minorHAnsi" w:cstheme="minorHAnsi"/>
          <w:szCs w:val="22"/>
        </w:rPr>
        <w:t xml:space="preserve"> a </w:t>
      </w:r>
      <w:r w:rsidRPr="00C847BF">
        <w:rPr>
          <w:rFonts w:asciiTheme="minorHAnsi" w:hAnsiTheme="minorHAnsi" w:cstheme="minorHAnsi"/>
          <w:szCs w:val="22"/>
        </w:rPr>
        <w:t>v příloze Kupní smlouvy (</w:t>
      </w:r>
      <w:r w:rsidR="00AF5761">
        <w:fldChar w:fldCharType="begin"/>
      </w:r>
      <w:r w:rsidR="00AF5761">
        <w:rPr>
          <w:rFonts w:asciiTheme="minorHAnsi" w:hAnsiTheme="minorHAnsi" w:cstheme="minorHAnsi"/>
          <w:szCs w:val="22"/>
        </w:rPr>
        <w:instrText xml:space="preserve"> REF _Ref36476375 \r \h </w:instrText>
      </w:r>
      <w:r w:rsidR="00AF5761">
        <w:fldChar w:fldCharType="separate"/>
      </w:r>
      <w:r w:rsidR="00A10DCE">
        <w:rPr>
          <w:rFonts w:asciiTheme="minorHAnsi" w:hAnsiTheme="minorHAnsi" w:cstheme="minorHAnsi"/>
          <w:szCs w:val="22"/>
        </w:rPr>
        <w:t>Příloha č. 2</w:t>
      </w:r>
      <w:r w:rsidR="00AF5761">
        <w:fldChar w:fldCharType="end"/>
      </w:r>
      <w:r w:rsidR="00AF5761">
        <w:t xml:space="preserve"> </w:t>
      </w:r>
      <w:r w:rsidRPr="00C847BF">
        <w:rPr>
          <w:rFonts w:asciiTheme="minorHAnsi" w:hAnsiTheme="minorHAnsi" w:cstheme="minorHAnsi"/>
          <w:szCs w:val="22"/>
        </w:rPr>
        <w:t>Kupní smlouvy), která tvoří nedílnou součást Kupní smlouvy (dále jen „</w:t>
      </w:r>
      <w:r w:rsidRPr="00C847BF">
        <w:rPr>
          <w:rFonts w:asciiTheme="minorHAnsi" w:hAnsiTheme="minorHAnsi" w:cstheme="minorHAnsi"/>
          <w:b/>
          <w:i/>
          <w:szCs w:val="22"/>
        </w:rPr>
        <w:t>Specifikace Souvisejícího plnění</w:t>
      </w:r>
      <w:r w:rsidRPr="00C847BF">
        <w:rPr>
          <w:rFonts w:asciiTheme="minorHAnsi" w:hAnsiTheme="minorHAnsi" w:cstheme="minorHAnsi"/>
          <w:szCs w:val="22"/>
        </w:rPr>
        <w:t>“).</w:t>
      </w:r>
    </w:p>
    <w:p w14:paraId="0E1474FA" w14:textId="77777777" w:rsidR="00433862" w:rsidRDefault="00433862" w:rsidP="00433862">
      <w:pPr>
        <w:ind w:left="567"/>
        <w:jc w:val="both"/>
        <w:rPr>
          <w:szCs w:val="22"/>
        </w:rPr>
      </w:pPr>
    </w:p>
    <w:p w14:paraId="4898BB08" w14:textId="77777777" w:rsidR="00A753FF" w:rsidRPr="00D67D19" w:rsidRDefault="00A753FF" w:rsidP="004D6564">
      <w:pPr>
        <w:numPr>
          <w:ilvl w:val="0"/>
          <w:numId w:val="1"/>
        </w:numPr>
        <w:jc w:val="both"/>
        <w:rPr>
          <w:szCs w:val="22"/>
        </w:rPr>
      </w:pPr>
      <w:r w:rsidRPr="00D67D19">
        <w:rPr>
          <w:szCs w:val="22"/>
        </w:rPr>
        <w:t>Prodávající je povinen plnit povinnosti z Kupní smlouvy na svůj náklad a nebezpečí řádně a včas.</w:t>
      </w:r>
    </w:p>
    <w:p w14:paraId="480B786C" w14:textId="77777777" w:rsidR="00F97A38" w:rsidRDefault="00F97A38" w:rsidP="0095688C">
      <w:pPr>
        <w:rPr>
          <w:szCs w:val="22"/>
          <w:lang w:eastAsia="ar-SA"/>
        </w:rPr>
      </w:pPr>
      <w:bookmarkStart w:id="18" w:name="_Toc383117513"/>
    </w:p>
    <w:p w14:paraId="7B17ADA8" w14:textId="77777777" w:rsidR="00E61782" w:rsidRPr="00D67D19" w:rsidRDefault="00E61782" w:rsidP="0095688C">
      <w:pPr>
        <w:rPr>
          <w:szCs w:val="22"/>
          <w:lang w:eastAsia="ar-SA"/>
        </w:rPr>
      </w:pPr>
    </w:p>
    <w:p w14:paraId="566E11D9" w14:textId="77777777" w:rsidR="007F22C9" w:rsidRPr="00D67D19" w:rsidRDefault="007F22C9" w:rsidP="00397AA7">
      <w:pPr>
        <w:pStyle w:val="Nadpis1"/>
        <w:keepLines w:val="0"/>
        <w:rPr>
          <w:szCs w:val="22"/>
        </w:rPr>
      </w:pPr>
      <w:r w:rsidRPr="00D67D19">
        <w:rPr>
          <w:szCs w:val="22"/>
        </w:rPr>
        <w:t>CENA</w:t>
      </w:r>
      <w:bookmarkEnd w:id="9"/>
      <w:bookmarkEnd w:id="18"/>
    </w:p>
    <w:p w14:paraId="57AF8992" w14:textId="77777777" w:rsidR="00E24E69" w:rsidRPr="00D67D19" w:rsidRDefault="00E24E69" w:rsidP="00397AA7">
      <w:pPr>
        <w:keepNext/>
        <w:rPr>
          <w:szCs w:val="22"/>
          <w:lang w:eastAsia="ar-SA"/>
        </w:rPr>
      </w:pPr>
    </w:p>
    <w:p w14:paraId="043D9AC8" w14:textId="5ED99D00" w:rsidR="00024680" w:rsidRPr="00D67D19" w:rsidRDefault="00C20D44" w:rsidP="004D6564">
      <w:pPr>
        <w:numPr>
          <w:ilvl w:val="0"/>
          <w:numId w:val="1"/>
        </w:numPr>
        <w:jc w:val="both"/>
        <w:rPr>
          <w:szCs w:val="22"/>
        </w:rPr>
      </w:pPr>
      <w:r>
        <w:rPr>
          <w:szCs w:val="22"/>
        </w:rPr>
        <w:t>Kupní cena</w:t>
      </w:r>
      <w:r w:rsidR="00DC487E" w:rsidRPr="00D67D19">
        <w:rPr>
          <w:szCs w:val="22"/>
        </w:rPr>
        <w:t xml:space="preserve"> </w:t>
      </w:r>
      <w:r>
        <w:rPr>
          <w:szCs w:val="22"/>
        </w:rPr>
        <w:t xml:space="preserve">za Předmět koupě </w:t>
      </w:r>
      <w:r w:rsidR="00EF04C1">
        <w:rPr>
          <w:szCs w:val="22"/>
        </w:rPr>
        <w:t>podle</w:t>
      </w:r>
      <w:r w:rsidR="00DC487E" w:rsidRPr="00D67D19">
        <w:rPr>
          <w:szCs w:val="22"/>
        </w:rPr>
        <w:t xml:space="preserve"> Kupní smlouvy </w:t>
      </w:r>
      <w:r w:rsidR="00DC487E" w:rsidRPr="00C0649D">
        <w:rPr>
          <w:rFonts w:cs="Calibri"/>
          <w:szCs w:val="22"/>
        </w:rPr>
        <w:t xml:space="preserve">činí </w:t>
      </w:r>
      <w:r w:rsidR="00C0649D" w:rsidRPr="00C0649D">
        <w:rPr>
          <w:rFonts w:cs="Calibri"/>
          <w:b/>
          <w:bCs/>
          <w:noProof/>
          <w:szCs w:val="22"/>
          <w:lang w:eastAsia="en-US"/>
        </w:rPr>
        <w:t>1.623.600,-</w:t>
      </w:r>
      <w:r w:rsidR="00447553" w:rsidRPr="00C0649D">
        <w:rPr>
          <w:rFonts w:cs="Calibri"/>
          <w:szCs w:val="22"/>
          <w:lang w:eastAsia="en-US" w:bidi="en-US"/>
        </w:rPr>
        <w:t xml:space="preserve"> </w:t>
      </w:r>
      <w:r w:rsidR="00DC487E" w:rsidRPr="00C0649D">
        <w:rPr>
          <w:rFonts w:cs="Calibri"/>
          <w:b/>
          <w:szCs w:val="22"/>
        </w:rPr>
        <w:t>Kč</w:t>
      </w:r>
      <w:r w:rsidR="00797E12">
        <w:rPr>
          <w:b/>
          <w:szCs w:val="22"/>
        </w:rPr>
        <w:t xml:space="preserve"> bez DPH</w:t>
      </w:r>
      <w:r w:rsidR="00DC487E" w:rsidRPr="00D67D19">
        <w:rPr>
          <w:b/>
          <w:szCs w:val="22"/>
        </w:rPr>
        <w:t xml:space="preserve"> </w:t>
      </w:r>
      <w:r w:rsidR="00DC487E" w:rsidRPr="00D67D19">
        <w:rPr>
          <w:szCs w:val="22"/>
        </w:rPr>
        <w:t>(dále jen „</w:t>
      </w:r>
      <w:r w:rsidR="00DC487E" w:rsidRPr="00F85857">
        <w:rPr>
          <w:b/>
          <w:i/>
          <w:szCs w:val="22"/>
        </w:rPr>
        <w:t>C</w:t>
      </w:r>
      <w:r w:rsidR="00DC487E" w:rsidRPr="00D67D19">
        <w:rPr>
          <w:b/>
          <w:i/>
          <w:szCs w:val="22"/>
        </w:rPr>
        <w:t>ena</w:t>
      </w:r>
      <w:r w:rsidR="00DC487E" w:rsidRPr="00D67D19">
        <w:rPr>
          <w:szCs w:val="22"/>
        </w:rPr>
        <w:t>“).</w:t>
      </w:r>
    </w:p>
    <w:p w14:paraId="22B141C4" w14:textId="77777777" w:rsidR="00433862" w:rsidRPr="0029278A" w:rsidRDefault="00433862" w:rsidP="00FE036F">
      <w:pPr>
        <w:jc w:val="both"/>
        <w:rPr>
          <w:color w:val="0070C0"/>
          <w:szCs w:val="22"/>
          <w:u w:val="single"/>
        </w:rPr>
      </w:pPr>
    </w:p>
    <w:p w14:paraId="073CABDE" w14:textId="7D4C79D9" w:rsidR="00F057D1" w:rsidRPr="00DD6DF3" w:rsidRDefault="00991BF8" w:rsidP="004D6564">
      <w:pPr>
        <w:numPr>
          <w:ilvl w:val="0"/>
          <w:numId w:val="1"/>
        </w:numPr>
        <w:jc w:val="both"/>
        <w:rPr>
          <w:szCs w:val="22"/>
        </w:rPr>
      </w:pPr>
      <w:r w:rsidRPr="001B03D1">
        <w:rPr>
          <w:szCs w:val="22"/>
        </w:rPr>
        <w:t xml:space="preserve">Cena je stanovena jako </w:t>
      </w:r>
      <w:r w:rsidR="00133219">
        <w:rPr>
          <w:szCs w:val="22"/>
        </w:rPr>
        <w:t xml:space="preserve">pevná, </w:t>
      </w:r>
      <w:r w:rsidRPr="001B03D1">
        <w:rPr>
          <w:szCs w:val="22"/>
        </w:rPr>
        <w:t>nejvýše přípustná a nepřekročitelná</w:t>
      </w:r>
      <w:r w:rsidR="009275CE">
        <w:rPr>
          <w:szCs w:val="22"/>
        </w:rPr>
        <w:t>,</w:t>
      </w:r>
      <w:r w:rsidRPr="001B03D1">
        <w:rPr>
          <w:szCs w:val="22"/>
        </w:rPr>
        <w:t xml:space="preserve"> s vý</w:t>
      </w:r>
      <w:r>
        <w:rPr>
          <w:szCs w:val="22"/>
        </w:rPr>
        <w:t xml:space="preserve">jimkami </w:t>
      </w:r>
      <w:r w:rsidR="009C6628">
        <w:rPr>
          <w:szCs w:val="22"/>
        </w:rPr>
        <w:t>sjednanými</w:t>
      </w:r>
      <w:r>
        <w:rPr>
          <w:szCs w:val="22"/>
        </w:rPr>
        <w:t xml:space="preserve"> v Kupní s</w:t>
      </w:r>
      <w:r w:rsidRPr="001B03D1">
        <w:rPr>
          <w:szCs w:val="22"/>
        </w:rPr>
        <w:t>mlouvě.</w:t>
      </w:r>
    </w:p>
    <w:p w14:paraId="2006BAC6" w14:textId="77777777" w:rsidR="00991BF8" w:rsidRPr="001B03D1" w:rsidRDefault="00991BF8" w:rsidP="00991BF8">
      <w:pPr>
        <w:pStyle w:val="Odstavecseseznamem"/>
        <w:ind w:left="567"/>
        <w:jc w:val="both"/>
        <w:rPr>
          <w:rFonts w:ascii="Calibri" w:hAnsi="Calibri"/>
          <w:sz w:val="22"/>
          <w:szCs w:val="22"/>
        </w:rPr>
      </w:pPr>
    </w:p>
    <w:p w14:paraId="3D37F1A1" w14:textId="79EB656D" w:rsidR="00991BF8" w:rsidRPr="00D67D19" w:rsidRDefault="00991BF8" w:rsidP="004D6564">
      <w:pPr>
        <w:numPr>
          <w:ilvl w:val="0"/>
          <w:numId w:val="1"/>
        </w:numPr>
        <w:jc w:val="both"/>
        <w:rPr>
          <w:szCs w:val="22"/>
        </w:rPr>
      </w:pPr>
      <w:r w:rsidRPr="00D67D19">
        <w:rPr>
          <w:szCs w:val="22"/>
        </w:rPr>
        <w:t>Cena zahrnuje veškeré náklady Prodávajícího spojené se splněním jeho povinností vyplývajících z Kupní smlouvy</w:t>
      </w:r>
      <w:r w:rsidRPr="00DD6DF3">
        <w:rPr>
          <w:szCs w:val="22"/>
        </w:rPr>
        <w:t>. Cena tak zahrnuje zejména cenu za odevzdání Předmětu koupě</w:t>
      </w:r>
      <w:r w:rsidR="00160281" w:rsidRPr="00DD6DF3">
        <w:rPr>
          <w:szCs w:val="22"/>
        </w:rPr>
        <w:t xml:space="preserve"> </w:t>
      </w:r>
      <w:r w:rsidR="00DD6DF3">
        <w:rPr>
          <w:szCs w:val="22"/>
        </w:rPr>
        <w:t xml:space="preserve">se všemi součástmi a příslušenstvím </w:t>
      </w:r>
      <w:r w:rsidR="00160281" w:rsidRPr="00DD6DF3">
        <w:rPr>
          <w:szCs w:val="22"/>
        </w:rPr>
        <w:t>Kupujícímu</w:t>
      </w:r>
      <w:r w:rsidRPr="00DD6DF3">
        <w:rPr>
          <w:szCs w:val="22"/>
        </w:rPr>
        <w:t xml:space="preserve"> a poskytnutí Souvisejících plnění. </w:t>
      </w:r>
      <w:r w:rsidRPr="00D67D19">
        <w:rPr>
          <w:szCs w:val="22"/>
        </w:rPr>
        <w:t>Kupující není povinen hradit v souvislosti s Kupní smlouvou žádné jiné finanční částky, než Cenu a případně příslušnou DPH. Ujednáním tohoto odstavce není dotčeno právo Prodávajícího na případnou úhradu smluvní pokuty, úroků z prodlení či jiných sankcí a právo na náhradu škody nebo nemajetkové újmy způsobené Kupujícím.</w:t>
      </w:r>
    </w:p>
    <w:p w14:paraId="263D9411" w14:textId="77777777" w:rsidR="00991BF8" w:rsidRPr="00D67D19" w:rsidRDefault="00991BF8" w:rsidP="00991BF8">
      <w:pPr>
        <w:pStyle w:val="Odstavecseseznamem"/>
        <w:rPr>
          <w:rFonts w:ascii="Calibri" w:hAnsi="Calibri"/>
          <w:sz w:val="22"/>
          <w:szCs w:val="22"/>
        </w:rPr>
      </w:pPr>
    </w:p>
    <w:p w14:paraId="23661D34" w14:textId="77777777" w:rsidR="00C20D44" w:rsidRDefault="00C20D44" w:rsidP="00C20D44">
      <w:pPr>
        <w:ind w:left="567"/>
        <w:jc w:val="both"/>
        <w:rPr>
          <w:szCs w:val="22"/>
        </w:rPr>
      </w:pPr>
    </w:p>
    <w:p w14:paraId="1F7B233E" w14:textId="77777777" w:rsidR="0010135B" w:rsidRPr="00D67D19" w:rsidRDefault="0010135B" w:rsidP="00397AA7">
      <w:pPr>
        <w:pStyle w:val="Nadpis1"/>
        <w:keepLines w:val="0"/>
        <w:rPr>
          <w:szCs w:val="22"/>
        </w:rPr>
      </w:pPr>
      <w:r>
        <w:rPr>
          <w:szCs w:val="22"/>
        </w:rPr>
        <w:t>FAKTURACE</w:t>
      </w:r>
      <w:r w:rsidRPr="00D67D19">
        <w:rPr>
          <w:szCs w:val="22"/>
        </w:rPr>
        <w:t xml:space="preserve"> A PLATEBNÍ PODMÍNKY</w:t>
      </w:r>
    </w:p>
    <w:p w14:paraId="5203C2B6" w14:textId="77777777" w:rsidR="0010135B" w:rsidRPr="00D67D19" w:rsidRDefault="0010135B" w:rsidP="00397AA7">
      <w:pPr>
        <w:keepNext/>
        <w:rPr>
          <w:szCs w:val="22"/>
          <w:lang w:eastAsia="ar-SA"/>
        </w:rPr>
      </w:pPr>
    </w:p>
    <w:p w14:paraId="75519B01" w14:textId="77777777" w:rsidR="00B63108" w:rsidRPr="00D67D19" w:rsidRDefault="00B6529D" w:rsidP="004D6564">
      <w:pPr>
        <w:numPr>
          <w:ilvl w:val="0"/>
          <w:numId w:val="1"/>
        </w:numPr>
        <w:jc w:val="both"/>
        <w:rPr>
          <w:szCs w:val="22"/>
        </w:rPr>
      </w:pPr>
      <w:r w:rsidRPr="00D67D19">
        <w:rPr>
          <w:szCs w:val="22"/>
        </w:rPr>
        <w:t xml:space="preserve">Je-li Prodávající povinen </w:t>
      </w:r>
      <w:r w:rsidR="00EF04C1">
        <w:rPr>
          <w:szCs w:val="22"/>
        </w:rPr>
        <w:t>podle</w:t>
      </w:r>
      <w:r w:rsidRPr="00D67D19">
        <w:rPr>
          <w:szCs w:val="22"/>
        </w:rPr>
        <w:t xml:space="preserve"> </w:t>
      </w:r>
      <w:proofErr w:type="spellStart"/>
      <w:r w:rsidR="006F3AC0" w:rsidRPr="00D67D19">
        <w:rPr>
          <w:szCs w:val="22"/>
        </w:rPr>
        <w:t>ZoDPH</w:t>
      </w:r>
      <w:proofErr w:type="spellEnd"/>
      <w:r w:rsidRPr="00D67D19">
        <w:rPr>
          <w:szCs w:val="22"/>
        </w:rPr>
        <w:t xml:space="preserve"> uhradit v souvislosti s</w:t>
      </w:r>
      <w:r w:rsidR="007710D6" w:rsidRPr="00D67D19">
        <w:rPr>
          <w:szCs w:val="22"/>
        </w:rPr>
        <w:t> poskytování</w:t>
      </w:r>
      <w:r w:rsidR="006D0247" w:rsidRPr="00D67D19">
        <w:rPr>
          <w:szCs w:val="22"/>
        </w:rPr>
        <w:t>m</w:t>
      </w:r>
      <w:r w:rsidR="007710D6" w:rsidRPr="00D67D19">
        <w:rPr>
          <w:szCs w:val="22"/>
        </w:rPr>
        <w:t xml:space="preserve"> plnění </w:t>
      </w:r>
      <w:r w:rsidR="00EF04C1">
        <w:rPr>
          <w:szCs w:val="22"/>
        </w:rPr>
        <w:t>podle</w:t>
      </w:r>
      <w:r w:rsidR="007710D6" w:rsidRPr="00D67D19">
        <w:rPr>
          <w:szCs w:val="22"/>
        </w:rPr>
        <w:t xml:space="preserve"> Kupní smlouvy </w:t>
      </w:r>
      <w:r w:rsidRPr="00D67D19">
        <w:rPr>
          <w:szCs w:val="22"/>
        </w:rPr>
        <w:t xml:space="preserve">DPH, je Kupující povinen Prodávajícímu takovou DPH uhradit vedle </w:t>
      </w:r>
      <w:r w:rsidR="007710D6" w:rsidRPr="00D67D19">
        <w:rPr>
          <w:szCs w:val="22"/>
        </w:rPr>
        <w:t>C</w:t>
      </w:r>
      <w:r w:rsidRPr="00D67D19">
        <w:rPr>
          <w:szCs w:val="22"/>
        </w:rPr>
        <w:t>eny.</w:t>
      </w:r>
      <w:r w:rsidR="00B63108" w:rsidRPr="00D67D19">
        <w:rPr>
          <w:szCs w:val="22"/>
        </w:rPr>
        <w:t xml:space="preserve"> Prodávající odpovídá za to, že sazba DPH bude ve vztahu ke všem plněním poskytovaným na základě </w:t>
      </w:r>
      <w:r w:rsidR="00186B9B" w:rsidRPr="00D67D19">
        <w:rPr>
          <w:szCs w:val="22"/>
        </w:rPr>
        <w:t xml:space="preserve">Kupní </w:t>
      </w:r>
      <w:r w:rsidR="00B63108" w:rsidRPr="00D67D19">
        <w:rPr>
          <w:szCs w:val="22"/>
        </w:rPr>
        <w:t>smlouvy stanovena v souladu s právními předpisy platnými a účinnými k okamžiku uskutečnění zdanitelného plnění</w:t>
      </w:r>
      <w:r w:rsidR="00AF7D1D" w:rsidRPr="00D67D19">
        <w:rPr>
          <w:szCs w:val="22"/>
        </w:rPr>
        <w:t>.</w:t>
      </w:r>
    </w:p>
    <w:p w14:paraId="56B45BDD" w14:textId="77777777" w:rsidR="008E132D" w:rsidRPr="00D67D19" w:rsidRDefault="008E132D" w:rsidP="0095688C">
      <w:pPr>
        <w:pStyle w:val="Odstavecseseznamem"/>
        <w:rPr>
          <w:rFonts w:ascii="Calibri" w:hAnsi="Calibri"/>
          <w:sz w:val="22"/>
          <w:szCs w:val="22"/>
        </w:rPr>
      </w:pPr>
    </w:p>
    <w:p w14:paraId="603519B4" w14:textId="77777777" w:rsidR="00991BF8" w:rsidRPr="00AE080A" w:rsidRDefault="00991BF8" w:rsidP="004D6564">
      <w:pPr>
        <w:numPr>
          <w:ilvl w:val="0"/>
          <w:numId w:val="1"/>
        </w:numPr>
        <w:tabs>
          <w:tab w:val="left" w:pos="0"/>
        </w:tabs>
        <w:jc w:val="both"/>
        <w:rPr>
          <w:color w:val="000000"/>
          <w:szCs w:val="22"/>
        </w:rPr>
      </w:pPr>
      <w:bookmarkStart w:id="19" w:name="_Ref380675481"/>
      <w:r w:rsidRPr="00D67D19">
        <w:rPr>
          <w:szCs w:val="22"/>
        </w:rPr>
        <w:t>Prodávající vyúčtuje Kupujícímu Cenu a případnou DPH fakturou (dále jen „</w:t>
      </w:r>
      <w:r w:rsidRPr="00D67D19">
        <w:rPr>
          <w:b/>
          <w:i/>
          <w:szCs w:val="22"/>
        </w:rPr>
        <w:t>Faktura</w:t>
      </w:r>
      <w:r w:rsidRPr="00D67D19">
        <w:rPr>
          <w:szCs w:val="22"/>
        </w:rPr>
        <w:t>“).</w:t>
      </w:r>
    </w:p>
    <w:p w14:paraId="70280839" w14:textId="77777777" w:rsidR="00AE080A" w:rsidRPr="00AE080A" w:rsidRDefault="00AE080A" w:rsidP="00AE080A">
      <w:pPr>
        <w:tabs>
          <w:tab w:val="left" w:pos="0"/>
        </w:tabs>
        <w:suppressAutoHyphens/>
        <w:ind w:left="567"/>
        <w:jc w:val="both"/>
        <w:rPr>
          <w:color w:val="365F91"/>
          <w:szCs w:val="22"/>
        </w:rPr>
      </w:pPr>
    </w:p>
    <w:p w14:paraId="4AD059E2" w14:textId="04972491" w:rsidR="00AE080A" w:rsidRPr="00DD6DF3" w:rsidRDefault="00AE080A" w:rsidP="004D6564">
      <w:pPr>
        <w:numPr>
          <w:ilvl w:val="0"/>
          <w:numId w:val="1"/>
        </w:numPr>
        <w:tabs>
          <w:tab w:val="left" w:pos="0"/>
        </w:tabs>
        <w:suppressAutoHyphens/>
        <w:jc w:val="both"/>
        <w:rPr>
          <w:szCs w:val="22"/>
        </w:rPr>
      </w:pPr>
      <w:r w:rsidRPr="00DD6DF3">
        <w:rPr>
          <w:szCs w:val="22"/>
        </w:rPr>
        <w:t xml:space="preserve">Prodávající je oprávněn vyúčtovat Cenu </w:t>
      </w:r>
      <w:r w:rsidR="004F4155" w:rsidRPr="00DD6DF3">
        <w:rPr>
          <w:szCs w:val="22"/>
        </w:rPr>
        <w:t xml:space="preserve">a případnou DPH </w:t>
      </w:r>
      <w:r w:rsidRPr="00DD6DF3">
        <w:rPr>
          <w:szCs w:val="22"/>
        </w:rPr>
        <w:t xml:space="preserve">až po převzetí Předmětu koupě Kupujícím v souladu s článkem </w:t>
      </w:r>
      <w:r w:rsidR="001C54DE" w:rsidRPr="00DD6DF3">
        <w:fldChar w:fldCharType="begin"/>
      </w:r>
      <w:r w:rsidR="001C54DE" w:rsidRPr="00DD6DF3">
        <w:instrText xml:space="preserve"> REF _Ref380600013 \r \h  \* MERGEFORMAT </w:instrText>
      </w:r>
      <w:r w:rsidR="001C54DE" w:rsidRPr="00DD6DF3">
        <w:fldChar w:fldCharType="separate"/>
      </w:r>
      <w:r w:rsidR="00A10DCE">
        <w:t>VIII</w:t>
      </w:r>
      <w:r w:rsidR="001C54DE" w:rsidRPr="00DD6DF3">
        <w:fldChar w:fldCharType="end"/>
      </w:r>
      <w:r w:rsidRPr="00DD6DF3">
        <w:rPr>
          <w:szCs w:val="22"/>
        </w:rPr>
        <w:t xml:space="preserve"> Kupní smlouvy.</w:t>
      </w:r>
    </w:p>
    <w:bookmarkEnd w:id="19"/>
    <w:p w14:paraId="36151196" w14:textId="77777777" w:rsidR="0010135B" w:rsidRPr="0010135B" w:rsidRDefault="0010135B" w:rsidP="0010135B">
      <w:pPr>
        <w:tabs>
          <w:tab w:val="left" w:pos="0"/>
        </w:tabs>
        <w:ind w:left="567"/>
        <w:jc w:val="both"/>
        <w:rPr>
          <w:color w:val="000000"/>
          <w:szCs w:val="22"/>
        </w:rPr>
      </w:pPr>
    </w:p>
    <w:p w14:paraId="61508334" w14:textId="48FCB004" w:rsidR="00BE0209" w:rsidRPr="00D67D19" w:rsidRDefault="008F34C0" w:rsidP="004D6564">
      <w:pPr>
        <w:numPr>
          <w:ilvl w:val="0"/>
          <w:numId w:val="1"/>
        </w:numPr>
        <w:tabs>
          <w:tab w:val="left" w:pos="0"/>
        </w:tabs>
        <w:jc w:val="both"/>
        <w:rPr>
          <w:color w:val="000000"/>
          <w:szCs w:val="22"/>
        </w:rPr>
      </w:pPr>
      <w:r w:rsidRPr="00D67D19">
        <w:rPr>
          <w:color w:val="000000"/>
          <w:szCs w:val="22"/>
        </w:rPr>
        <w:t xml:space="preserve">Faktura musí splňovat náležitosti daňového dokladu </w:t>
      </w:r>
      <w:r w:rsidR="00EF04C1">
        <w:rPr>
          <w:color w:val="000000"/>
          <w:szCs w:val="22"/>
        </w:rPr>
        <w:t>podle</w:t>
      </w:r>
      <w:r w:rsidRPr="00D67D19">
        <w:rPr>
          <w:color w:val="000000"/>
          <w:szCs w:val="22"/>
        </w:rPr>
        <w:t xml:space="preserve"> </w:t>
      </w:r>
      <w:proofErr w:type="spellStart"/>
      <w:r w:rsidRPr="00D67D19">
        <w:rPr>
          <w:szCs w:val="22"/>
        </w:rPr>
        <w:t>Z</w:t>
      </w:r>
      <w:r w:rsidR="00610E6E" w:rsidRPr="00D67D19">
        <w:rPr>
          <w:color w:val="000000"/>
          <w:szCs w:val="22"/>
        </w:rPr>
        <w:t>oDPH</w:t>
      </w:r>
      <w:proofErr w:type="spellEnd"/>
      <w:r w:rsidR="00610E6E" w:rsidRPr="00D67D19">
        <w:rPr>
          <w:color w:val="000000"/>
          <w:szCs w:val="22"/>
        </w:rPr>
        <w:t>. V</w:t>
      </w:r>
      <w:r w:rsidR="00ED751F" w:rsidRPr="00D67D19">
        <w:rPr>
          <w:color w:val="000000"/>
          <w:szCs w:val="22"/>
        </w:rPr>
        <w:t> </w:t>
      </w:r>
      <w:r w:rsidRPr="00D67D19">
        <w:rPr>
          <w:color w:val="000000"/>
          <w:szCs w:val="22"/>
        </w:rPr>
        <w:t>případě</w:t>
      </w:r>
      <w:r w:rsidR="00ED751F" w:rsidRPr="00D67D19">
        <w:rPr>
          <w:color w:val="000000"/>
          <w:szCs w:val="22"/>
        </w:rPr>
        <w:t>,</w:t>
      </w:r>
      <w:r w:rsidRPr="00D67D19">
        <w:rPr>
          <w:color w:val="000000"/>
          <w:szCs w:val="22"/>
        </w:rPr>
        <w:t xml:space="preserve"> že </w:t>
      </w:r>
      <w:r w:rsidR="00B87986" w:rsidRPr="00D67D19">
        <w:rPr>
          <w:color w:val="000000"/>
          <w:szCs w:val="22"/>
        </w:rPr>
        <w:t>P</w:t>
      </w:r>
      <w:r w:rsidRPr="00D67D19">
        <w:rPr>
          <w:color w:val="000000"/>
          <w:szCs w:val="22"/>
        </w:rPr>
        <w:t>rodávají</w:t>
      </w:r>
      <w:r w:rsidR="00ED751F" w:rsidRPr="00D67D19">
        <w:rPr>
          <w:color w:val="000000"/>
          <w:szCs w:val="22"/>
        </w:rPr>
        <w:t>cí</w:t>
      </w:r>
      <w:r w:rsidRPr="00D67D19">
        <w:rPr>
          <w:color w:val="000000"/>
          <w:szCs w:val="22"/>
        </w:rPr>
        <w:t xml:space="preserve"> není</w:t>
      </w:r>
      <w:r w:rsidR="00ED751F" w:rsidRPr="00D67D19">
        <w:rPr>
          <w:color w:val="000000"/>
          <w:szCs w:val="22"/>
        </w:rPr>
        <w:t xml:space="preserve"> </w:t>
      </w:r>
      <w:r w:rsidRPr="00D67D19">
        <w:rPr>
          <w:color w:val="000000"/>
          <w:szCs w:val="22"/>
        </w:rPr>
        <w:t xml:space="preserve">plátcem DPH, musí </w:t>
      </w:r>
      <w:r w:rsidR="00B87986" w:rsidRPr="00D67D19">
        <w:rPr>
          <w:color w:val="000000"/>
          <w:szCs w:val="22"/>
        </w:rPr>
        <w:t>F</w:t>
      </w:r>
      <w:r w:rsidRPr="00D67D19">
        <w:rPr>
          <w:color w:val="000000"/>
          <w:szCs w:val="22"/>
        </w:rPr>
        <w:t xml:space="preserve">aktura splňovat náležitosti účetního dokladu </w:t>
      </w:r>
      <w:r w:rsidR="00EF04C1">
        <w:rPr>
          <w:color w:val="000000"/>
          <w:szCs w:val="22"/>
        </w:rPr>
        <w:t>podle</w:t>
      </w:r>
      <w:r w:rsidRPr="00D67D19">
        <w:rPr>
          <w:color w:val="000000"/>
          <w:szCs w:val="22"/>
        </w:rPr>
        <w:t xml:space="preserve"> zákona č.</w:t>
      </w:r>
      <w:r w:rsidR="000226A5" w:rsidRPr="00D67D19">
        <w:rPr>
          <w:color w:val="000000"/>
          <w:szCs w:val="22"/>
        </w:rPr>
        <w:t> </w:t>
      </w:r>
      <w:r w:rsidRPr="00D67D19">
        <w:rPr>
          <w:color w:val="000000"/>
          <w:szCs w:val="22"/>
        </w:rPr>
        <w:t>563/1991 Sb., o účetnictví, ve znění pozdějších předpisů. Faktura musí vždy s</w:t>
      </w:r>
      <w:r w:rsidR="00133219">
        <w:rPr>
          <w:color w:val="000000"/>
          <w:szCs w:val="22"/>
        </w:rPr>
        <w:t>plňovat náležitosti stanovené § </w:t>
      </w:r>
      <w:r w:rsidRPr="00D67D19">
        <w:rPr>
          <w:color w:val="000000"/>
          <w:szCs w:val="22"/>
        </w:rPr>
        <w:t xml:space="preserve">435 </w:t>
      </w:r>
      <w:r w:rsidR="00AF7D1D" w:rsidRPr="00D67D19">
        <w:rPr>
          <w:color w:val="000000"/>
          <w:szCs w:val="22"/>
        </w:rPr>
        <w:t>O</w:t>
      </w:r>
      <w:r w:rsidRPr="00D67D19">
        <w:rPr>
          <w:color w:val="000000"/>
          <w:szCs w:val="22"/>
        </w:rPr>
        <w:t>bčanského zákoníku.</w:t>
      </w:r>
    </w:p>
    <w:p w14:paraId="68C64851" w14:textId="77777777" w:rsidR="008F34C0" w:rsidRPr="00D67D19" w:rsidRDefault="008F34C0" w:rsidP="0095688C">
      <w:pPr>
        <w:pStyle w:val="Odstavecseseznamem"/>
        <w:rPr>
          <w:rFonts w:ascii="Calibri" w:hAnsi="Calibri"/>
          <w:sz w:val="22"/>
          <w:szCs w:val="22"/>
        </w:rPr>
      </w:pPr>
    </w:p>
    <w:p w14:paraId="69EC2051" w14:textId="27CEF038" w:rsidR="00991BF8" w:rsidRPr="00DD6DF3" w:rsidRDefault="00991BF8" w:rsidP="004D6564">
      <w:pPr>
        <w:numPr>
          <w:ilvl w:val="0"/>
          <w:numId w:val="1"/>
        </w:numPr>
        <w:jc w:val="both"/>
        <w:rPr>
          <w:szCs w:val="22"/>
        </w:rPr>
      </w:pPr>
      <w:bookmarkStart w:id="20" w:name="_Ref474476408"/>
      <w:r w:rsidRPr="00D67D19">
        <w:rPr>
          <w:szCs w:val="22"/>
        </w:rPr>
        <w:lastRenderedPageBreak/>
        <w:t>Cenu a případnou DPH je Kupující povinen uhradit Prodávajícímu do 30 dnů ode dne převzetí Předmětu koupě.</w:t>
      </w:r>
      <w:bookmarkEnd w:id="20"/>
    </w:p>
    <w:p w14:paraId="22A0A55C" w14:textId="77777777" w:rsidR="00991BF8" w:rsidRPr="00D67D19" w:rsidRDefault="00991BF8" w:rsidP="00991BF8">
      <w:pPr>
        <w:pStyle w:val="Odstavecseseznamem"/>
        <w:rPr>
          <w:rFonts w:ascii="Calibri" w:hAnsi="Calibri"/>
          <w:sz w:val="22"/>
          <w:szCs w:val="22"/>
        </w:rPr>
      </w:pPr>
    </w:p>
    <w:p w14:paraId="07F47D69" w14:textId="209AB329" w:rsidR="007F22C9" w:rsidRPr="00D67D19" w:rsidRDefault="008F34C0" w:rsidP="004D6564">
      <w:pPr>
        <w:numPr>
          <w:ilvl w:val="0"/>
          <w:numId w:val="1"/>
        </w:numPr>
        <w:jc w:val="both"/>
        <w:rPr>
          <w:szCs w:val="22"/>
        </w:rPr>
      </w:pPr>
      <w:r w:rsidRPr="00D67D19">
        <w:rPr>
          <w:szCs w:val="22"/>
        </w:rPr>
        <w:t xml:space="preserve">Fakturu </w:t>
      </w:r>
      <w:r w:rsidR="007F22C9" w:rsidRPr="00D67D19">
        <w:rPr>
          <w:szCs w:val="22"/>
        </w:rPr>
        <w:t xml:space="preserve">je Prodávající povinen doručit Kupujícímu nejpozději 15 dnů před uplynutím doby uvedené v odstavci </w:t>
      </w:r>
      <w:r w:rsidR="00042964">
        <w:rPr>
          <w:szCs w:val="22"/>
        </w:rPr>
        <w:fldChar w:fldCharType="begin"/>
      </w:r>
      <w:r w:rsidR="00991BF8">
        <w:rPr>
          <w:szCs w:val="22"/>
        </w:rPr>
        <w:instrText xml:space="preserve"> REF _Ref474476408 \r \h </w:instrText>
      </w:r>
      <w:r w:rsidR="00042964">
        <w:rPr>
          <w:szCs w:val="22"/>
        </w:rPr>
      </w:r>
      <w:r w:rsidR="00042964">
        <w:rPr>
          <w:szCs w:val="22"/>
        </w:rPr>
        <w:fldChar w:fldCharType="separate"/>
      </w:r>
      <w:r w:rsidR="00A10DCE">
        <w:rPr>
          <w:szCs w:val="22"/>
        </w:rPr>
        <w:t>23</w:t>
      </w:r>
      <w:r w:rsidR="00042964">
        <w:rPr>
          <w:szCs w:val="22"/>
        </w:rPr>
        <w:fldChar w:fldCharType="end"/>
      </w:r>
      <w:r w:rsidR="007F22C9" w:rsidRPr="00D67D19">
        <w:rPr>
          <w:szCs w:val="22"/>
        </w:rPr>
        <w:t xml:space="preserve"> </w:t>
      </w:r>
      <w:r w:rsidR="00180479" w:rsidRPr="00D67D19">
        <w:rPr>
          <w:szCs w:val="22"/>
        </w:rPr>
        <w:t>Kupní smlouvy.</w:t>
      </w:r>
    </w:p>
    <w:p w14:paraId="497BE775" w14:textId="77777777" w:rsidR="008F34C0" w:rsidRPr="00D67D19" w:rsidRDefault="008F34C0" w:rsidP="0095688C">
      <w:pPr>
        <w:pStyle w:val="Odstavecseseznamem"/>
        <w:rPr>
          <w:rFonts w:ascii="Calibri" w:hAnsi="Calibri"/>
          <w:sz w:val="22"/>
          <w:szCs w:val="22"/>
        </w:rPr>
      </w:pPr>
    </w:p>
    <w:p w14:paraId="316B43D4" w14:textId="1A61A885" w:rsidR="007F22C9" w:rsidRPr="00D67D19" w:rsidRDefault="007F22C9" w:rsidP="004D6564">
      <w:pPr>
        <w:numPr>
          <w:ilvl w:val="0"/>
          <w:numId w:val="1"/>
        </w:numPr>
        <w:jc w:val="both"/>
        <w:rPr>
          <w:szCs w:val="22"/>
        </w:rPr>
      </w:pPr>
      <w:r w:rsidRPr="00D67D19">
        <w:rPr>
          <w:szCs w:val="22"/>
        </w:rPr>
        <w:t xml:space="preserve">Splatnost </w:t>
      </w:r>
      <w:r w:rsidR="00AF7D1D" w:rsidRPr="00D67D19">
        <w:rPr>
          <w:szCs w:val="22"/>
        </w:rPr>
        <w:t>F</w:t>
      </w:r>
      <w:r w:rsidR="008F34C0" w:rsidRPr="00D67D19">
        <w:rPr>
          <w:szCs w:val="22"/>
        </w:rPr>
        <w:t xml:space="preserve">aktury </w:t>
      </w:r>
      <w:r w:rsidRPr="00D67D19">
        <w:rPr>
          <w:szCs w:val="22"/>
        </w:rPr>
        <w:t xml:space="preserve">musí být stanovena tak, aby nenastala dříve, než uplyne doba stanovená v odstavci </w:t>
      </w:r>
      <w:r w:rsidR="00042964">
        <w:rPr>
          <w:szCs w:val="22"/>
        </w:rPr>
        <w:fldChar w:fldCharType="begin"/>
      </w:r>
      <w:r w:rsidR="00991BF8">
        <w:rPr>
          <w:szCs w:val="22"/>
        </w:rPr>
        <w:instrText xml:space="preserve"> REF _Ref474476408 \r \h </w:instrText>
      </w:r>
      <w:r w:rsidR="00042964">
        <w:rPr>
          <w:szCs w:val="22"/>
        </w:rPr>
      </w:r>
      <w:r w:rsidR="00042964">
        <w:rPr>
          <w:szCs w:val="22"/>
        </w:rPr>
        <w:fldChar w:fldCharType="separate"/>
      </w:r>
      <w:r w:rsidR="00A10DCE">
        <w:rPr>
          <w:szCs w:val="22"/>
        </w:rPr>
        <w:t>23</w:t>
      </w:r>
      <w:r w:rsidR="00042964">
        <w:rPr>
          <w:szCs w:val="22"/>
        </w:rPr>
        <w:fldChar w:fldCharType="end"/>
      </w:r>
      <w:r w:rsidRPr="00D67D19">
        <w:rPr>
          <w:szCs w:val="22"/>
        </w:rPr>
        <w:t xml:space="preserve"> </w:t>
      </w:r>
      <w:r w:rsidR="00E37186" w:rsidRPr="00D67D19">
        <w:rPr>
          <w:szCs w:val="22"/>
        </w:rPr>
        <w:t>Kupní smlouvy</w:t>
      </w:r>
      <w:r w:rsidR="008F34C0" w:rsidRPr="00D67D19">
        <w:rPr>
          <w:szCs w:val="22"/>
        </w:rPr>
        <w:t>.</w:t>
      </w:r>
    </w:p>
    <w:p w14:paraId="7B15EB10" w14:textId="77777777" w:rsidR="008F34C0" w:rsidRPr="00D67D19" w:rsidRDefault="008F34C0" w:rsidP="0095688C">
      <w:pPr>
        <w:pStyle w:val="Odstavecseseznamem"/>
        <w:rPr>
          <w:rFonts w:ascii="Calibri" w:hAnsi="Calibri"/>
          <w:sz w:val="22"/>
          <w:szCs w:val="22"/>
        </w:rPr>
      </w:pPr>
    </w:p>
    <w:p w14:paraId="12E7B6DB" w14:textId="77777777" w:rsidR="007F22C9" w:rsidRPr="00D67D19" w:rsidRDefault="007F22C9" w:rsidP="004D6564">
      <w:pPr>
        <w:numPr>
          <w:ilvl w:val="0"/>
          <w:numId w:val="1"/>
        </w:numPr>
        <w:jc w:val="both"/>
        <w:rPr>
          <w:szCs w:val="22"/>
        </w:rPr>
      </w:pPr>
      <w:r w:rsidRPr="00D67D19">
        <w:rPr>
          <w:szCs w:val="22"/>
        </w:rPr>
        <w:t xml:space="preserve">Stanoví-li </w:t>
      </w:r>
      <w:r w:rsidR="00AF7D1D" w:rsidRPr="00D67D19">
        <w:rPr>
          <w:szCs w:val="22"/>
        </w:rPr>
        <w:t>F</w:t>
      </w:r>
      <w:r w:rsidR="008F34C0" w:rsidRPr="00D67D19">
        <w:rPr>
          <w:szCs w:val="22"/>
        </w:rPr>
        <w:t>aktura</w:t>
      </w:r>
      <w:r w:rsidRPr="00D67D19">
        <w:rPr>
          <w:szCs w:val="22"/>
        </w:rPr>
        <w:t xml:space="preserve"> splatnost delší</w:t>
      </w:r>
      <w:r w:rsidR="00CB5FB9">
        <w:rPr>
          <w:szCs w:val="22"/>
        </w:rPr>
        <w:t>,</w:t>
      </w:r>
      <w:r w:rsidRPr="00D67D19">
        <w:rPr>
          <w:szCs w:val="22"/>
        </w:rPr>
        <w:t xml:space="preserve"> než je jako minimální stanovena v předchozím odstavci</w:t>
      </w:r>
      <w:r w:rsidR="00A60B37" w:rsidRPr="00A60B37">
        <w:rPr>
          <w:szCs w:val="22"/>
        </w:rPr>
        <w:t xml:space="preserve"> </w:t>
      </w:r>
      <w:r w:rsidR="00A60B37">
        <w:rPr>
          <w:szCs w:val="22"/>
        </w:rPr>
        <w:t>Kupní smlouvy</w:t>
      </w:r>
      <w:r w:rsidRPr="00D67D19">
        <w:rPr>
          <w:szCs w:val="22"/>
        </w:rPr>
        <w:t xml:space="preserve">, je Kupující oprávněn uhradit </w:t>
      </w:r>
      <w:r w:rsidR="009E6775" w:rsidRPr="00D67D19">
        <w:rPr>
          <w:szCs w:val="22"/>
        </w:rPr>
        <w:t>C</w:t>
      </w:r>
      <w:r w:rsidRPr="00D67D19">
        <w:rPr>
          <w:szCs w:val="22"/>
        </w:rPr>
        <w:t xml:space="preserve">enu a případnou DPH ve lhůtě splatnosti určené ve </w:t>
      </w:r>
      <w:r w:rsidR="00AF7D1D" w:rsidRPr="00D67D19">
        <w:rPr>
          <w:szCs w:val="22"/>
        </w:rPr>
        <w:t>F</w:t>
      </w:r>
      <w:r w:rsidR="008F34C0" w:rsidRPr="00D67D19">
        <w:rPr>
          <w:szCs w:val="22"/>
        </w:rPr>
        <w:t>aktuře</w:t>
      </w:r>
      <w:r w:rsidRPr="00D67D19">
        <w:rPr>
          <w:szCs w:val="22"/>
        </w:rPr>
        <w:t>.</w:t>
      </w:r>
    </w:p>
    <w:p w14:paraId="5E5EB4B7" w14:textId="77777777" w:rsidR="008F34C0" w:rsidRPr="00D67D19" w:rsidRDefault="008F34C0" w:rsidP="0095688C">
      <w:pPr>
        <w:pStyle w:val="Odstavecseseznamem"/>
        <w:rPr>
          <w:rFonts w:ascii="Calibri" w:hAnsi="Calibri"/>
          <w:sz w:val="22"/>
          <w:szCs w:val="22"/>
        </w:rPr>
      </w:pPr>
    </w:p>
    <w:p w14:paraId="005D9827" w14:textId="15938C91" w:rsidR="007F22C9" w:rsidRPr="004A249B" w:rsidRDefault="00991BF8" w:rsidP="004D6564">
      <w:pPr>
        <w:numPr>
          <w:ilvl w:val="0"/>
          <w:numId w:val="1"/>
        </w:numPr>
        <w:jc w:val="both"/>
        <w:rPr>
          <w:szCs w:val="22"/>
        </w:rPr>
      </w:pPr>
      <w:r w:rsidRPr="00D67D19">
        <w:rPr>
          <w:szCs w:val="22"/>
        </w:rPr>
        <w:t xml:space="preserve">Cena a případná DPH je uhrazena </w:t>
      </w:r>
      <w:r w:rsidR="00CA52C2">
        <w:rPr>
          <w:szCs w:val="22"/>
        </w:rPr>
        <w:t xml:space="preserve">vždy </w:t>
      </w:r>
      <w:r w:rsidRPr="00D67D19">
        <w:rPr>
          <w:szCs w:val="22"/>
        </w:rPr>
        <w:t>dnem jejich odepsání z bankovního účtu Kupujícího.</w:t>
      </w:r>
    </w:p>
    <w:p w14:paraId="21A2B8C8" w14:textId="77777777" w:rsidR="008F34C0" w:rsidRPr="00D67D19" w:rsidRDefault="008F34C0" w:rsidP="0095688C">
      <w:pPr>
        <w:pStyle w:val="Odstavecseseznamem"/>
        <w:rPr>
          <w:rFonts w:ascii="Calibri" w:hAnsi="Calibri"/>
          <w:sz w:val="22"/>
          <w:szCs w:val="22"/>
        </w:rPr>
      </w:pPr>
    </w:p>
    <w:p w14:paraId="7A97955D" w14:textId="77777777" w:rsidR="00A7069F" w:rsidRDefault="008F34C0" w:rsidP="004D6564">
      <w:pPr>
        <w:numPr>
          <w:ilvl w:val="0"/>
          <w:numId w:val="1"/>
        </w:numPr>
        <w:jc w:val="both"/>
        <w:rPr>
          <w:szCs w:val="22"/>
        </w:rPr>
      </w:pPr>
      <w:r w:rsidRPr="00D67D19">
        <w:rPr>
          <w:szCs w:val="22"/>
        </w:rPr>
        <w:t xml:space="preserve">Nebude-li příslušná </w:t>
      </w:r>
      <w:r w:rsidR="00AF7D1D" w:rsidRPr="00D67D19">
        <w:rPr>
          <w:szCs w:val="22"/>
        </w:rPr>
        <w:t>F</w:t>
      </w:r>
      <w:r w:rsidRPr="00D67D19">
        <w:rPr>
          <w:szCs w:val="22"/>
        </w:rPr>
        <w:t xml:space="preserve">aktura obsahovat některou povinnou nebo dohodnutou náležitost nebo bude-li chybně stanovena </w:t>
      </w:r>
      <w:r w:rsidR="007710D6" w:rsidRPr="00D67D19">
        <w:rPr>
          <w:szCs w:val="22"/>
        </w:rPr>
        <w:t>C</w:t>
      </w:r>
      <w:r w:rsidRPr="00D67D19">
        <w:rPr>
          <w:szCs w:val="22"/>
        </w:rPr>
        <w:t>ena</w:t>
      </w:r>
      <w:r w:rsidR="00EF04C1">
        <w:rPr>
          <w:szCs w:val="22"/>
        </w:rPr>
        <w:t xml:space="preserve"> či její část</w:t>
      </w:r>
      <w:r w:rsidRPr="00D67D19">
        <w:rPr>
          <w:szCs w:val="22"/>
        </w:rPr>
        <w:t xml:space="preserve">, DPH nebo jiná náležitost </w:t>
      </w:r>
      <w:r w:rsidR="00AF7D1D" w:rsidRPr="00D67D19">
        <w:rPr>
          <w:szCs w:val="22"/>
        </w:rPr>
        <w:t>F</w:t>
      </w:r>
      <w:r w:rsidRPr="00D67D19">
        <w:rPr>
          <w:szCs w:val="22"/>
        </w:rPr>
        <w:t xml:space="preserve">aktury, je Kupující oprávněn tuto </w:t>
      </w:r>
      <w:r w:rsidR="00AF7D1D" w:rsidRPr="00D67D19">
        <w:rPr>
          <w:szCs w:val="22"/>
        </w:rPr>
        <w:t>F</w:t>
      </w:r>
      <w:r w:rsidRPr="00D67D19">
        <w:rPr>
          <w:szCs w:val="22"/>
        </w:rPr>
        <w:t xml:space="preserve">akturu vrátit Prodávajícímu k provedení opravy s vyznačením důvodu vrácení. Prodávající </w:t>
      </w:r>
      <w:r w:rsidR="00DC487E" w:rsidRPr="00D67D19">
        <w:rPr>
          <w:szCs w:val="22"/>
        </w:rPr>
        <w:t xml:space="preserve">je povinen opravit Fakturu </w:t>
      </w:r>
      <w:r w:rsidR="00EF04C1">
        <w:rPr>
          <w:szCs w:val="22"/>
        </w:rPr>
        <w:t>podle</w:t>
      </w:r>
      <w:r w:rsidR="00DC487E" w:rsidRPr="00D67D19">
        <w:rPr>
          <w:szCs w:val="22"/>
        </w:rPr>
        <w:t xml:space="preserve"> pokynů Kupujícího</w:t>
      </w:r>
      <w:r w:rsidR="00871E7C" w:rsidRPr="00D67D19">
        <w:rPr>
          <w:szCs w:val="22"/>
        </w:rPr>
        <w:t xml:space="preserve"> a opravenou Fakturu neprodleně doručit Kupujícímu.</w:t>
      </w:r>
    </w:p>
    <w:p w14:paraId="03ACDC06" w14:textId="77777777" w:rsidR="004A249B" w:rsidRDefault="004A249B" w:rsidP="004A249B">
      <w:pPr>
        <w:pStyle w:val="Odstavecseseznamem"/>
        <w:rPr>
          <w:szCs w:val="22"/>
        </w:rPr>
      </w:pPr>
    </w:p>
    <w:p w14:paraId="45B9CAFB" w14:textId="7D50F57B" w:rsidR="004A249B" w:rsidRPr="00D67D19" w:rsidRDefault="004A249B" w:rsidP="004D6564">
      <w:pPr>
        <w:numPr>
          <w:ilvl w:val="0"/>
          <w:numId w:val="1"/>
        </w:numPr>
        <w:jc w:val="both"/>
        <w:rPr>
          <w:szCs w:val="22"/>
        </w:rPr>
      </w:pPr>
      <w:r>
        <w:t xml:space="preserve">Kupující si vyhrazuje právo uplatnit institut zvláštního způsobu zajištění DPH ve smyslu § 109a </w:t>
      </w:r>
      <w:proofErr w:type="spellStart"/>
      <w:r w:rsidRPr="00D67D19">
        <w:rPr>
          <w:szCs w:val="22"/>
        </w:rPr>
        <w:t>Z</w:t>
      </w:r>
      <w:r w:rsidRPr="00D67D19">
        <w:rPr>
          <w:color w:val="000000"/>
          <w:szCs w:val="22"/>
        </w:rPr>
        <w:t>oDPH</w:t>
      </w:r>
      <w:proofErr w:type="spellEnd"/>
      <w:r>
        <w:t xml:space="preserve">, pokud poskytovatel zdanitelného plnění (Prodávající) bude požadovat úhradu za zdanitelné plnění na bankovní účet, který nebude nejpozději ke dni splatnosti příslušné Faktury zveřejněn správcem daně v příslušném registru plátců daně (tj. způsobem umožňujícím dálkový přístup). Obdobný postup je Kupující oprávněn uplatnit i v případě, že v okamžiku uskutečnění zdanitelného plnění bude o poskytovateli zdanitelného plnění zveřejněna v příslušném registru plátců daně skutečnost, že je nespolehlivým plátcem a dále v případě naplnění podmínek uvedených v §109 odst. 1 a 2 </w:t>
      </w:r>
      <w:proofErr w:type="spellStart"/>
      <w:r w:rsidRPr="004A249B">
        <w:t>ZoDPH</w:t>
      </w:r>
      <w:proofErr w:type="spellEnd"/>
      <w:r>
        <w:t xml:space="preserve">. V případě, že nastanou okolnosti umožňující Kupujícímu uplatnit zvláštní způsob zajištění daně podle § 109a </w:t>
      </w:r>
      <w:proofErr w:type="spellStart"/>
      <w:r w:rsidRPr="004A249B">
        <w:t>ZoDPH</w:t>
      </w:r>
      <w:proofErr w:type="spellEnd"/>
      <w:r>
        <w:t>, bude Kupující o této skutečnosti poskytovatele zdanitelného plnění informovat. Při použití zvláštního způsobu zajištění daně bude příslušná výše DPH zaplacena na účet poskytovatele zdanitelného plnění vedený u jeho místně příslušného správce daně, a to v původním termínu splatnosti. V případě, že Kupující institut zvláštního způsobu zajištění DPH ve shodě s tímto ujednáním uplatní a zaplatí částku odpovídající výši DPH uvedené na daňovém dokladu vystaveném poskytovatelem zdanitelného plnění na účet poskytovatele zdanitelného plnění vedený u jeho místně příslušného správce daně, bude tato úhrada považována za splnění části závazku příjemce odpovídajícího příslušné výši DPH sjednané jako součást sjednané ceny za zdanitelné plnění.</w:t>
      </w:r>
    </w:p>
    <w:p w14:paraId="244A0EAB" w14:textId="77777777" w:rsidR="00012BB3" w:rsidRPr="00D67D19" w:rsidRDefault="00012BB3" w:rsidP="0095688C">
      <w:pPr>
        <w:suppressAutoHyphens/>
        <w:ind w:left="567"/>
        <w:jc w:val="both"/>
        <w:rPr>
          <w:szCs w:val="22"/>
        </w:rPr>
      </w:pPr>
    </w:p>
    <w:p w14:paraId="45C2D9E8" w14:textId="3CE2E089" w:rsidR="00012BB3" w:rsidRPr="00DD6DF3" w:rsidRDefault="00012BB3" w:rsidP="004D6564">
      <w:pPr>
        <w:numPr>
          <w:ilvl w:val="0"/>
          <w:numId w:val="1"/>
        </w:numPr>
        <w:suppressAutoHyphens/>
        <w:jc w:val="both"/>
        <w:rPr>
          <w:szCs w:val="22"/>
        </w:rPr>
      </w:pPr>
      <w:r w:rsidRPr="00DD6DF3">
        <w:rPr>
          <w:szCs w:val="22"/>
        </w:rPr>
        <w:t xml:space="preserve">Kupující neposkytuje </w:t>
      </w:r>
      <w:r w:rsidR="00781F23" w:rsidRPr="00DD6DF3">
        <w:rPr>
          <w:szCs w:val="22"/>
        </w:rPr>
        <w:t xml:space="preserve">Prodávajícímu </w:t>
      </w:r>
      <w:r w:rsidRPr="00DD6DF3">
        <w:rPr>
          <w:szCs w:val="22"/>
        </w:rPr>
        <w:t>žádné zálohy.</w:t>
      </w:r>
    </w:p>
    <w:p w14:paraId="1647E3D0" w14:textId="77777777" w:rsidR="00BE0209" w:rsidRPr="00D67D19" w:rsidRDefault="00BE0209" w:rsidP="0095688C">
      <w:pPr>
        <w:ind w:left="567"/>
        <w:jc w:val="both"/>
        <w:rPr>
          <w:szCs w:val="22"/>
        </w:rPr>
      </w:pPr>
    </w:p>
    <w:p w14:paraId="5EFB6120" w14:textId="77777777" w:rsidR="00020C8E" w:rsidRPr="00D67D19" w:rsidRDefault="00020C8E" w:rsidP="0095688C">
      <w:pPr>
        <w:ind w:left="567"/>
        <w:jc w:val="both"/>
        <w:rPr>
          <w:szCs w:val="22"/>
        </w:rPr>
      </w:pPr>
    </w:p>
    <w:p w14:paraId="6CC9FC29" w14:textId="77777777" w:rsidR="00020C8E" w:rsidRPr="00D67D19" w:rsidRDefault="007F22C9" w:rsidP="00EF04C1">
      <w:pPr>
        <w:pStyle w:val="Nadpis1"/>
        <w:keepLines w:val="0"/>
        <w:rPr>
          <w:szCs w:val="22"/>
        </w:rPr>
      </w:pPr>
      <w:bookmarkStart w:id="21" w:name="_Toc380671102"/>
      <w:bookmarkStart w:id="22" w:name="_Toc383117514"/>
      <w:bookmarkStart w:id="23" w:name="_Ref2074470"/>
      <w:r w:rsidRPr="00D67D19">
        <w:rPr>
          <w:szCs w:val="22"/>
        </w:rPr>
        <w:t xml:space="preserve">MÍSTO </w:t>
      </w:r>
      <w:bookmarkEnd w:id="21"/>
      <w:bookmarkEnd w:id="22"/>
      <w:r w:rsidR="00A13ABB" w:rsidRPr="00D67D19">
        <w:rPr>
          <w:szCs w:val="22"/>
        </w:rPr>
        <w:t>PLNĚNÍ</w:t>
      </w:r>
      <w:bookmarkEnd w:id="23"/>
    </w:p>
    <w:p w14:paraId="1BDBB48C" w14:textId="77777777" w:rsidR="00020C8E" w:rsidRPr="00D67D19" w:rsidRDefault="00020C8E" w:rsidP="00EF04C1">
      <w:pPr>
        <w:keepNext/>
        <w:rPr>
          <w:szCs w:val="22"/>
          <w:lang w:eastAsia="ar-SA"/>
        </w:rPr>
      </w:pPr>
    </w:p>
    <w:p w14:paraId="2D6B0C4F" w14:textId="63DD7756" w:rsidR="00FB0936" w:rsidRPr="004E7C46" w:rsidRDefault="00FB0936" w:rsidP="004D6564">
      <w:pPr>
        <w:numPr>
          <w:ilvl w:val="0"/>
          <w:numId w:val="1"/>
        </w:numPr>
        <w:jc w:val="both"/>
        <w:rPr>
          <w:szCs w:val="22"/>
          <w:lang w:eastAsia="en-US" w:bidi="en-US"/>
        </w:rPr>
      </w:pPr>
      <w:bookmarkStart w:id="24" w:name="_Ref36396681"/>
      <w:bookmarkStart w:id="25" w:name="_Ref99015854"/>
      <w:r w:rsidRPr="004E7C46">
        <w:rPr>
          <w:szCs w:val="22"/>
        </w:rPr>
        <w:t>Prodávající je povinen odevzdat Předmět koupě v</w:t>
      </w:r>
      <w:r w:rsidR="00DD6DF3" w:rsidRPr="004E7C46">
        <w:rPr>
          <w:szCs w:val="22"/>
        </w:rPr>
        <w:t> </w:t>
      </w:r>
      <w:r w:rsidR="00DD6DF3" w:rsidRPr="000E0F9D">
        <w:rPr>
          <w:szCs w:val="22"/>
        </w:rPr>
        <w:t xml:space="preserve">místě plnění: </w:t>
      </w:r>
      <w:r w:rsidR="00DD6DF3" w:rsidRPr="000E0F9D">
        <w:rPr>
          <w:szCs w:val="22"/>
          <w:lang w:eastAsia="en-US" w:bidi="en-US"/>
        </w:rPr>
        <w:t>Nemocnice</w:t>
      </w:r>
      <w:r w:rsidR="00EF1F8D" w:rsidRPr="000E0F9D">
        <w:rPr>
          <w:szCs w:val="22"/>
          <w:lang w:eastAsia="en-US" w:bidi="en-US"/>
        </w:rPr>
        <w:t xml:space="preserve"> </w:t>
      </w:r>
      <w:r w:rsidR="00E434AF" w:rsidRPr="000E0F9D">
        <w:rPr>
          <w:szCs w:val="22"/>
          <w:lang w:eastAsia="en-US" w:bidi="en-US"/>
        </w:rPr>
        <w:t xml:space="preserve">AGEL </w:t>
      </w:r>
      <w:r w:rsidR="00DD6DF3" w:rsidRPr="000E0F9D">
        <w:rPr>
          <w:szCs w:val="22"/>
          <w:lang w:eastAsia="en-US" w:bidi="en-US"/>
        </w:rPr>
        <w:t xml:space="preserve">Prostějov, Mathonova ul. 291/1, Prostějov, </w:t>
      </w:r>
      <w:r w:rsidR="004A249B" w:rsidRPr="000E0F9D">
        <w:rPr>
          <w:szCs w:val="22"/>
          <w:lang w:eastAsia="en-US" w:bidi="en-US"/>
        </w:rPr>
        <w:t>a to dle pokynů Kupujícího</w:t>
      </w:r>
      <w:r w:rsidRPr="000E0F9D">
        <w:rPr>
          <w:szCs w:val="22"/>
          <w:lang w:eastAsia="en-US" w:bidi="en-US"/>
        </w:rPr>
        <w:t>.</w:t>
      </w:r>
      <w:bookmarkEnd w:id="24"/>
      <w:bookmarkEnd w:id="25"/>
    </w:p>
    <w:p w14:paraId="7EC3F648" w14:textId="77777777" w:rsidR="00012BB3" w:rsidRPr="00D67D19" w:rsidRDefault="00012BB3" w:rsidP="0095688C">
      <w:pPr>
        <w:ind w:left="567"/>
        <w:jc w:val="both"/>
        <w:rPr>
          <w:color w:val="0070C0"/>
          <w:szCs w:val="22"/>
          <w:u w:val="single"/>
          <w:lang w:eastAsia="en-US" w:bidi="en-US"/>
        </w:rPr>
      </w:pPr>
    </w:p>
    <w:p w14:paraId="3ECC2237" w14:textId="77777777" w:rsidR="00012BB3" w:rsidRPr="004E7C46" w:rsidRDefault="00012BB3" w:rsidP="004D6564">
      <w:pPr>
        <w:numPr>
          <w:ilvl w:val="0"/>
          <w:numId w:val="1"/>
        </w:numPr>
        <w:jc w:val="both"/>
        <w:rPr>
          <w:szCs w:val="22"/>
        </w:rPr>
      </w:pPr>
      <w:r w:rsidRPr="004E7C46">
        <w:rPr>
          <w:bCs/>
          <w:szCs w:val="22"/>
        </w:rPr>
        <w:t>Prodávající je povinen dodat Předmět koupě do sjednaného místa plnění vhodným způsobem vzhledem k dopravní dostupnosti daného místa.</w:t>
      </w:r>
    </w:p>
    <w:p w14:paraId="38496DC6" w14:textId="77777777" w:rsidR="00020C8E" w:rsidRPr="00D67D19" w:rsidRDefault="00020C8E" w:rsidP="0095688C">
      <w:pPr>
        <w:ind w:left="567"/>
        <w:jc w:val="both"/>
        <w:rPr>
          <w:szCs w:val="22"/>
        </w:rPr>
      </w:pPr>
    </w:p>
    <w:p w14:paraId="74051DF1" w14:textId="77777777" w:rsidR="00FB0936" w:rsidRPr="00D67D19" w:rsidRDefault="00FB0936" w:rsidP="0095688C">
      <w:pPr>
        <w:ind w:left="567"/>
        <w:jc w:val="both"/>
        <w:rPr>
          <w:szCs w:val="22"/>
        </w:rPr>
      </w:pPr>
    </w:p>
    <w:p w14:paraId="320CF3F8" w14:textId="77777777" w:rsidR="0087227F" w:rsidRPr="00D67D19" w:rsidRDefault="0087227F" w:rsidP="00397AA7">
      <w:pPr>
        <w:pStyle w:val="Nadpis1"/>
        <w:keepLines w:val="0"/>
        <w:rPr>
          <w:szCs w:val="22"/>
        </w:rPr>
      </w:pPr>
      <w:bookmarkStart w:id="26" w:name="_Toc380671103"/>
      <w:bookmarkStart w:id="27" w:name="_Toc383117515"/>
      <w:bookmarkStart w:id="28" w:name="_Ref489625289"/>
      <w:bookmarkStart w:id="29" w:name="_Ref380600013"/>
      <w:bookmarkStart w:id="30" w:name="_Ref380654090"/>
      <w:bookmarkStart w:id="31" w:name="_Toc380671106"/>
      <w:bookmarkStart w:id="32" w:name="_Toc383117518"/>
      <w:r w:rsidRPr="00D67D19">
        <w:rPr>
          <w:szCs w:val="22"/>
        </w:rPr>
        <w:lastRenderedPageBreak/>
        <w:t>DOBA PLNĚNÍ</w:t>
      </w:r>
      <w:bookmarkEnd w:id="26"/>
      <w:bookmarkEnd w:id="27"/>
      <w:bookmarkEnd w:id="28"/>
    </w:p>
    <w:p w14:paraId="35F83129" w14:textId="77777777" w:rsidR="0087227F" w:rsidRPr="00D67D19" w:rsidRDefault="0087227F" w:rsidP="00397AA7">
      <w:pPr>
        <w:keepNext/>
        <w:rPr>
          <w:szCs w:val="22"/>
          <w:lang w:eastAsia="ar-SA"/>
        </w:rPr>
      </w:pPr>
    </w:p>
    <w:p w14:paraId="0D82B0FD" w14:textId="5EA69AA4" w:rsidR="0087227F" w:rsidRPr="004E7C46" w:rsidRDefault="0087227F" w:rsidP="004D6564">
      <w:pPr>
        <w:numPr>
          <w:ilvl w:val="0"/>
          <w:numId w:val="1"/>
        </w:numPr>
        <w:jc w:val="both"/>
        <w:rPr>
          <w:szCs w:val="22"/>
        </w:rPr>
      </w:pPr>
      <w:bookmarkStart w:id="33" w:name="_Ref383091804"/>
      <w:r w:rsidRPr="004E7C46">
        <w:rPr>
          <w:szCs w:val="22"/>
        </w:rPr>
        <w:t xml:space="preserve">Prodávající je povinen splnit povinnost odevzdat Předmět koupě Kupujícímu nejpozději </w:t>
      </w:r>
      <w:r w:rsidRPr="004E7C46">
        <w:rPr>
          <w:b/>
          <w:szCs w:val="22"/>
        </w:rPr>
        <w:t xml:space="preserve">do </w:t>
      </w:r>
      <w:r w:rsidR="00377D78">
        <w:rPr>
          <w:b/>
          <w:szCs w:val="22"/>
          <w:lang w:eastAsia="en-US" w:bidi="en-US"/>
        </w:rPr>
        <w:t>12</w:t>
      </w:r>
      <w:r w:rsidRPr="004E7C46">
        <w:rPr>
          <w:b/>
          <w:szCs w:val="22"/>
          <w:lang w:eastAsia="en-US" w:bidi="en-US"/>
        </w:rPr>
        <w:t xml:space="preserve"> </w:t>
      </w:r>
      <w:r w:rsidR="004E7C46" w:rsidRPr="004E7C46">
        <w:rPr>
          <w:b/>
          <w:szCs w:val="22"/>
          <w:lang w:eastAsia="en-US" w:bidi="en-US"/>
        </w:rPr>
        <w:t>týdnů</w:t>
      </w:r>
      <w:r w:rsidRPr="004E7C46">
        <w:rPr>
          <w:b/>
          <w:szCs w:val="22"/>
          <w:lang w:eastAsia="en-US" w:bidi="en-US"/>
        </w:rPr>
        <w:t xml:space="preserve"> od účinnosti Kupní smlouvy</w:t>
      </w:r>
      <w:r w:rsidRPr="004E7C46">
        <w:rPr>
          <w:szCs w:val="22"/>
        </w:rPr>
        <w:t>.</w:t>
      </w:r>
      <w:bookmarkEnd w:id="33"/>
    </w:p>
    <w:p w14:paraId="69CC8B23" w14:textId="77777777" w:rsidR="0087227F" w:rsidRPr="00D67D19" w:rsidRDefault="0087227F" w:rsidP="0087227F">
      <w:pPr>
        <w:ind w:left="567"/>
        <w:jc w:val="both"/>
        <w:rPr>
          <w:szCs w:val="22"/>
        </w:rPr>
      </w:pPr>
    </w:p>
    <w:p w14:paraId="1D87AF3B" w14:textId="77777777" w:rsidR="00E434AF" w:rsidRDefault="00E434AF" w:rsidP="00E434AF">
      <w:pPr>
        <w:numPr>
          <w:ilvl w:val="0"/>
          <w:numId w:val="1"/>
        </w:numPr>
        <w:jc w:val="both"/>
        <w:rPr>
          <w:szCs w:val="22"/>
        </w:rPr>
      </w:pPr>
      <w:r>
        <w:rPr>
          <w:rFonts w:asciiTheme="minorHAnsi" w:hAnsiTheme="minorHAnsi" w:cstheme="minorHAnsi"/>
          <w:szCs w:val="22"/>
        </w:rPr>
        <w:t>Prodávající je povinen splnit povinnost poskytnout nebo poskytovat Související plnění následovně:</w:t>
      </w:r>
    </w:p>
    <w:p w14:paraId="795A2C4B" w14:textId="40CA762E" w:rsidR="00E434AF" w:rsidRPr="00E434AF" w:rsidRDefault="00E434AF" w:rsidP="00E434AF">
      <w:pPr>
        <w:numPr>
          <w:ilvl w:val="1"/>
          <w:numId w:val="1"/>
        </w:numPr>
        <w:jc w:val="both"/>
      </w:pPr>
      <w:r>
        <w:rPr>
          <w:rFonts w:asciiTheme="minorHAnsi" w:hAnsiTheme="minorHAnsi" w:cstheme="minorHAnsi"/>
          <w:szCs w:val="22"/>
        </w:rPr>
        <w:t>Související</w:t>
      </w:r>
      <w:r>
        <w:rPr>
          <w:rFonts w:asciiTheme="minorHAnsi" w:hAnsiTheme="minorHAnsi" w:cstheme="minorBidi"/>
        </w:rPr>
        <w:t xml:space="preserve"> plnění </w:t>
      </w:r>
      <w:r>
        <w:rPr>
          <w:rFonts w:asciiTheme="minorHAnsi" w:hAnsiTheme="minorHAnsi" w:cstheme="minorHAnsi"/>
          <w:szCs w:val="22"/>
        </w:rPr>
        <w:t xml:space="preserve">podle odstavce </w:t>
      </w:r>
      <w:r>
        <w:rPr>
          <w:rFonts w:asciiTheme="minorHAnsi" w:hAnsiTheme="minorHAnsi" w:cstheme="minorHAnsi"/>
          <w:szCs w:val="22"/>
        </w:rPr>
        <w:fldChar w:fldCharType="begin"/>
      </w:r>
      <w:r>
        <w:rPr>
          <w:rFonts w:asciiTheme="minorHAnsi" w:hAnsiTheme="minorHAnsi" w:cstheme="minorHAnsi"/>
          <w:szCs w:val="22"/>
        </w:rPr>
        <w:instrText xml:space="preserve"> REF _Ref99015341 \r \h </w:instrText>
      </w:r>
      <w:r>
        <w:rPr>
          <w:rFonts w:asciiTheme="minorHAnsi" w:hAnsiTheme="minorHAnsi" w:cstheme="minorHAnsi"/>
          <w:szCs w:val="22"/>
        </w:rPr>
      </w:r>
      <w:r>
        <w:rPr>
          <w:rFonts w:asciiTheme="minorHAnsi" w:hAnsiTheme="minorHAnsi" w:cstheme="minorHAnsi"/>
          <w:szCs w:val="22"/>
        </w:rPr>
        <w:fldChar w:fldCharType="separate"/>
      </w:r>
      <w:r w:rsidR="00A10DCE">
        <w:rPr>
          <w:rFonts w:asciiTheme="minorHAnsi" w:hAnsiTheme="minorHAnsi" w:cstheme="minorHAnsi"/>
          <w:szCs w:val="22"/>
        </w:rPr>
        <w:t>13.1</w:t>
      </w:r>
      <w:r>
        <w:rPr>
          <w:rFonts w:asciiTheme="minorHAnsi" w:hAnsiTheme="minorHAnsi" w:cstheme="minorHAnsi"/>
          <w:szCs w:val="22"/>
        </w:rPr>
        <w:fldChar w:fldCharType="end"/>
      </w:r>
      <w:r>
        <w:rPr>
          <w:rFonts w:asciiTheme="minorHAnsi" w:hAnsiTheme="minorHAnsi" w:cstheme="minorHAnsi"/>
          <w:szCs w:val="22"/>
        </w:rPr>
        <w:t xml:space="preserve"> Kupní smlouvy současně s odevzdáním Předmětu koupě ve smyslu odstavce </w:t>
      </w:r>
      <w:r>
        <w:rPr>
          <w:rFonts w:asciiTheme="minorHAnsi" w:hAnsiTheme="minorHAnsi" w:cstheme="minorHAnsi"/>
          <w:szCs w:val="22"/>
        </w:rPr>
        <w:fldChar w:fldCharType="begin"/>
      </w:r>
      <w:r>
        <w:rPr>
          <w:rFonts w:asciiTheme="minorHAnsi" w:hAnsiTheme="minorHAnsi" w:cstheme="minorHAnsi"/>
          <w:szCs w:val="22"/>
        </w:rPr>
        <w:instrText xml:space="preserve"> REF _Ref383124412 \r \h </w:instrText>
      </w:r>
      <w:r>
        <w:rPr>
          <w:rFonts w:asciiTheme="minorHAnsi" w:hAnsiTheme="minorHAnsi" w:cstheme="minorHAnsi"/>
          <w:szCs w:val="22"/>
        </w:rPr>
      </w:r>
      <w:r>
        <w:rPr>
          <w:rFonts w:asciiTheme="minorHAnsi" w:hAnsiTheme="minorHAnsi" w:cstheme="minorHAnsi"/>
          <w:szCs w:val="22"/>
        </w:rPr>
        <w:fldChar w:fldCharType="separate"/>
      </w:r>
      <w:r w:rsidR="00A10DCE">
        <w:rPr>
          <w:rFonts w:asciiTheme="minorHAnsi" w:hAnsiTheme="minorHAnsi" w:cstheme="minorHAnsi"/>
          <w:szCs w:val="22"/>
        </w:rPr>
        <w:t>39</w:t>
      </w:r>
      <w:r>
        <w:rPr>
          <w:rFonts w:asciiTheme="minorHAnsi" w:hAnsiTheme="minorHAnsi" w:cstheme="minorHAnsi"/>
          <w:szCs w:val="22"/>
        </w:rPr>
        <w:fldChar w:fldCharType="end"/>
      </w:r>
      <w:r>
        <w:rPr>
          <w:rFonts w:asciiTheme="minorHAnsi" w:hAnsiTheme="minorHAnsi" w:cstheme="minorHAnsi"/>
          <w:szCs w:val="22"/>
        </w:rPr>
        <w:t xml:space="preserve"> Kupní smlouvy</w:t>
      </w:r>
      <w:r w:rsidRPr="00E434AF">
        <w:t>.</w:t>
      </w:r>
    </w:p>
    <w:p w14:paraId="13622C7D" w14:textId="4DE82D8B" w:rsidR="00E434AF" w:rsidRDefault="00E434AF" w:rsidP="00E434AF">
      <w:pPr>
        <w:numPr>
          <w:ilvl w:val="1"/>
          <w:numId w:val="1"/>
        </w:numPr>
        <w:jc w:val="both"/>
        <w:rPr>
          <w:szCs w:val="22"/>
        </w:rPr>
      </w:pPr>
      <w:r>
        <w:rPr>
          <w:rFonts w:asciiTheme="minorHAnsi" w:hAnsiTheme="minorHAnsi" w:cstheme="minorHAnsi"/>
          <w:szCs w:val="22"/>
        </w:rPr>
        <w:t xml:space="preserve">Související plnění podle odstavce </w:t>
      </w:r>
      <w:r>
        <w:rPr>
          <w:rFonts w:asciiTheme="minorHAnsi" w:hAnsiTheme="minorHAnsi" w:cstheme="minorHAnsi"/>
          <w:szCs w:val="22"/>
        </w:rPr>
        <w:fldChar w:fldCharType="begin"/>
      </w:r>
      <w:r>
        <w:rPr>
          <w:rFonts w:asciiTheme="minorHAnsi" w:hAnsiTheme="minorHAnsi" w:cstheme="minorHAnsi"/>
          <w:szCs w:val="22"/>
        </w:rPr>
        <w:instrText xml:space="preserve"> REF _Ref99015349 \r \h </w:instrText>
      </w:r>
      <w:r>
        <w:rPr>
          <w:rFonts w:asciiTheme="minorHAnsi" w:hAnsiTheme="minorHAnsi" w:cstheme="minorHAnsi"/>
          <w:szCs w:val="22"/>
        </w:rPr>
      </w:r>
      <w:r>
        <w:rPr>
          <w:rFonts w:asciiTheme="minorHAnsi" w:hAnsiTheme="minorHAnsi" w:cstheme="minorHAnsi"/>
          <w:szCs w:val="22"/>
        </w:rPr>
        <w:fldChar w:fldCharType="separate"/>
      </w:r>
      <w:r w:rsidR="00A10DCE">
        <w:rPr>
          <w:rFonts w:asciiTheme="minorHAnsi" w:hAnsiTheme="minorHAnsi" w:cstheme="minorHAnsi"/>
          <w:szCs w:val="22"/>
        </w:rPr>
        <w:t>13.2</w:t>
      </w:r>
      <w:r>
        <w:rPr>
          <w:rFonts w:asciiTheme="minorHAnsi" w:hAnsiTheme="minorHAnsi" w:cstheme="minorHAnsi"/>
          <w:szCs w:val="22"/>
        </w:rPr>
        <w:fldChar w:fldCharType="end"/>
      </w:r>
      <w:r>
        <w:rPr>
          <w:rFonts w:asciiTheme="minorHAnsi" w:hAnsiTheme="minorHAnsi" w:cstheme="minorHAnsi"/>
          <w:szCs w:val="22"/>
        </w:rPr>
        <w:t xml:space="preserve"> Kupní smlouvy současně s odevzdáním Předmětu koupě ve smyslu odstavce </w:t>
      </w:r>
      <w:r>
        <w:rPr>
          <w:rFonts w:asciiTheme="minorHAnsi" w:hAnsiTheme="minorHAnsi" w:cstheme="minorHAnsi"/>
          <w:szCs w:val="22"/>
        </w:rPr>
        <w:fldChar w:fldCharType="begin"/>
      </w:r>
      <w:r>
        <w:rPr>
          <w:rFonts w:asciiTheme="minorHAnsi" w:hAnsiTheme="minorHAnsi" w:cstheme="minorHAnsi"/>
          <w:szCs w:val="22"/>
        </w:rPr>
        <w:instrText xml:space="preserve"> REF _Ref383124412 \r \h </w:instrText>
      </w:r>
      <w:r>
        <w:rPr>
          <w:rFonts w:asciiTheme="minorHAnsi" w:hAnsiTheme="minorHAnsi" w:cstheme="minorHAnsi"/>
          <w:szCs w:val="22"/>
        </w:rPr>
      </w:r>
      <w:r>
        <w:rPr>
          <w:rFonts w:asciiTheme="minorHAnsi" w:hAnsiTheme="minorHAnsi" w:cstheme="minorHAnsi"/>
          <w:szCs w:val="22"/>
        </w:rPr>
        <w:fldChar w:fldCharType="separate"/>
      </w:r>
      <w:r w:rsidR="00A10DCE">
        <w:rPr>
          <w:rFonts w:asciiTheme="minorHAnsi" w:hAnsiTheme="minorHAnsi" w:cstheme="minorHAnsi"/>
          <w:szCs w:val="22"/>
        </w:rPr>
        <w:t>39</w:t>
      </w:r>
      <w:r>
        <w:rPr>
          <w:rFonts w:asciiTheme="minorHAnsi" w:hAnsiTheme="minorHAnsi" w:cstheme="minorHAnsi"/>
          <w:szCs w:val="22"/>
        </w:rPr>
        <w:fldChar w:fldCharType="end"/>
      </w:r>
      <w:r>
        <w:rPr>
          <w:rFonts w:asciiTheme="minorHAnsi" w:hAnsiTheme="minorHAnsi" w:cstheme="minorHAnsi"/>
          <w:szCs w:val="22"/>
        </w:rPr>
        <w:t xml:space="preserve"> Kupní smlouvy</w:t>
      </w:r>
      <w:r>
        <w:rPr>
          <w:szCs w:val="22"/>
          <w:lang w:eastAsia="en-US" w:bidi="en-US"/>
        </w:rPr>
        <w:t>.</w:t>
      </w:r>
    </w:p>
    <w:p w14:paraId="385178F9" w14:textId="12CB6899" w:rsidR="00E434AF" w:rsidRDefault="00E434AF" w:rsidP="00E434AF">
      <w:pPr>
        <w:numPr>
          <w:ilvl w:val="1"/>
          <w:numId w:val="1"/>
        </w:numPr>
        <w:jc w:val="both"/>
        <w:rPr>
          <w:szCs w:val="22"/>
        </w:rPr>
      </w:pPr>
      <w:r>
        <w:rPr>
          <w:rFonts w:asciiTheme="minorHAnsi" w:hAnsiTheme="minorHAnsi" w:cstheme="minorHAnsi"/>
          <w:szCs w:val="22"/>
        </w:rPr>
        <w:t xml:space="preserve">Související plnění podle odstavce </w:t>
      </w:r>
      <w:r>
        <w:rPr>
          <w:rFonts w:asciiTheme="minorHAnsi" w:hAnsiTheme="minorHAnsi" w:cstheme="minorHAnsi"/>
          <w:szCs w:val="22"/>
        </w:rPr>
        <w:fldChar w:fldCharType="begin"/>
      </w:r>
      <w:r>
        <w:rPr>
          <w:rFonts w:asciiTheme="minorHAnsi" w:hAnsiTheme="minorHAnsi" w:cstheme="minorHAnsi"/>
          <w:szCs w:val="22"/>
        </w:rPr>
        <w:instrText xml:space="preserve"> REF _Ref99015426 \r \h </w:instrText>
      </w:r>
      <w:r>
        <w:rPr>
          <w:rFonts w:asciiTheme="minorHAnsi" w:hAnsiTheme="minorHAnsi" w:cstheme="minorHAnsi"/>
          <w:szCs w:val="22"/>
        </w:rPr>
      </w:r>
      <w:r>
        <w:rPr>
          <w:rFonts w:asciiTheme="minorHAnsi" w:hAnsiTheme="minorHAnsi" w:cstheme="minorHAnsi"/>
          <w:szCs w:val="22"/>
        </w:rPr>
        <w:fldChar w:fldCharType="separate"/>
      </w:r>
      <w:r w:rsidR="00A10DCE">
        <w:rPr>
          <w:rFonts w:asciiTheme="minorHAnsi" w:hAnsiTheme="minorHAnsi" w:cstheme="minorHAnsi"/>
          <w:szCs w:val="22"/>
        </w:rPr>
        <w:t>13.4</w:t>
      </w:r>
      <w:r>
        <w:rPr>
          <w:rFonts w:asciiTheme="minorHAnsi" w:hAnsiTheme="minorHAnsi" w:cstheme="minorHAnsi"/>
          <w:szCs w:val="22"/>
        </w:rPr>
        <w:fldChar w:fldCharType="end"/>
      </w:r>
      <w:r>
        <w:rPr>
          <w:rFonts w:asciiTheme="minorHAnsi" w:hAnsiTheme="minorHAnsi" w:cstheme="minorHAnsi"/>
          <w:szCs w:val="22"/>
        </w:rPr>
        <w:t xml:space="preserve"> Kupní smlouvy současně s odevzdáním Předmětu koupě ve smyslu odstavce </w:t>
      </w:r>
      <w:r>
        <w:rPr>
          <w:rFonts w:asciiTheme="minorHAnsi" w:hAnsiTheme="minorHAnsi" w:cstheme="minorHAnsi"/>
          <w:szCs w:val="22"/>
        </w:rPr>
        <w:fldChar w:fldCharType="begin"/>
      </w:r>
      <w:r>
        <w:rPr>
          <w:rFonts w:asciiTheme="minorHAnsi" w:hAnsiTheme="minorHAnsi" w:cstheme="minorHAnsi"/>
          <w:szCs w:val="22"/>
        </w:rPr>
        <w:instrText xml:space="preserve"> REF _Ref383124412 \r \h </w:instrText>
      </w:r>
      <w:r>
        <w:rPr>
          <w:rFonts w:asciiTheme="minorHAnsi" w:hAnsiTheme="minorHAnsi" w:cstheme="minorHAnsi"/>
          <w:szCs w:val="22"/>
        </w:rPr>
      </w:r>
      <w:r>
        <w:rPr>
          <w:rFonts w:asciiTheme="minorHAnsi" w:hAnsiTheme="minorHAnsi" w:cstheme="minorHAnsi"/>
          <w:szCs w:val="22"/>
        </w:rPr>
        <w:fldChar w:fldCharType="separate"/>
      </w:r>
      <w:r w:rsidR="00A10DCE">
        <w:rPr>
          <w:rFonts w:asciiTheme="minorHAnsi" w:hAnsiTheme="minorHAnsi" w:cstheme="minorHAnsi"/>
          <w:szCs w:val="22"/>
        </w:rPr>
        <w:t>39</w:t>
      </w:r>
      <w:r>
        <w:rPr>
          <w:rFonts w:asciiTheme="minorHAnsi" w:hAnsiTheme="minorHAnsi" w:cstheme="minorHAnsi"/>
          <w:szCs w:val="22"/>
        </w:rPr>
        <w:fldChar w:fldCharType="end"/>
      </w:r>
      <w:r>
        <w:rPr>
          <w:rFonts w:asciiTheme="minorHAnsi" w:hAnsiTheme="minorHAnsi" w:cstheme="minorHAnsi"/>
          <w:szCs w:val="22"/>
        </w:rPr>
        <w:t xml:space="preserve"> Kupní smlouvy.</w:t>
      </w:r>
    </w:p>
    <w:p w14:paraId="34699028" w14:textId="45A29EC9" w:rsidR="00E434AF" w:rsidRPr="006A05DA" w:rsidRDefault="00E434AF" w:rsidP="006A05DA">
      <w:pPr>
        <w:numPr>
          <w:ilvl w:val="1"/>
          <w:numId w:val="1"/>
        </w:numPr>
        <w:jc w:val="both"/>
        <w:rPr>
          <w:szCs w:val="22"/>
        </w:rPr>
      </w:pPr>
      <w:r>
        <w:rPr>
          <w:rFonts w:asciiTheme="minorHAnsi" w:hAnsiTheme="minorHAnsi" w:cstheme="minorHAnsi"/>
          <w:szCs w:val="22"/>
        </w:rPr>
        <w:t xml:space="preserve">Související plnění podle odstavce </w:t>
      </w:r>
      <w:r>
        <w:rPr>
          <w:rFonts w:asciiTheme="minorHAnsi" w:hAnsiTheme="minorHAnsi" w:cstheme="minorHAnsi"/>
          <w:szCs w:val="22"/>
        </w:rPr>
        <w:fldChar w:fldCharType="begin"/>
      </w:r>
      <w:r>
        <w:rPr>
          <w:rFonts w:asciiTheme="minorHAnsi" w:hAnsiTheme="minorHAnsi" w:cstheme="minorHAnsi"/>
          <w:szCs w:val="22"/>
        </w:rPr>
        <w:instrText xml:space="preserve"> REF _Ref55553608 \r \h </w:instrText>
      </w:r>
      <w:r>
        <w:rPr>
          <w:rFonts w:asciiTheme="minorHAnsi" w:hAnsiTheme="minorHAnsi" w:cstheme="minorHAnsi"/>
          <w:szCs w:val="22"/>
        </w:rPr>
      </w:r>
      <w:r>
        <w:rPr>
          <w:rFonts w:asciiTheme="minorHAnsi" w:hAnsiTheme="minorHAnsi" w:cstheme="minorHAnsi"/>
          <w:szCs w:val="22"/>
        </w:rPr>
        <w:fldChar w:fldCharType="separate"/>
      </w:r>
      <w:r w:rsidR="00A10DCE">
        <w:rPr>
          <w:rFonts w:asciiTheme="minorHAnsi" w:hAnsiTheme="minorHAnsi" w:cstheme="minorHAnsi"/>
          <w:szCs w:val="22"/>
        </w:rPr>
        <w:t>13.3</w:t>
      </w:r>
      <w:r>
        <w:rPr>
          <w:rFonts w:asciiTheme="minorHAnsi" w:hAnsiTheme="minorHAnsi" w:cstheme="minorHAnsi"/>
          <w:szCs w:val="22"/>
        </w:rPr>
        <w:fldChar w:fldCharType="end"/>
      </w:r>
      <w:r>
        <w:rPr>
          <w:rFonts w:asciiTheme="minorHAnsi" w:hAnsiTheme="minorHAnsi" w:cstheme="minorHAnsi"/>
          <w:szCs w:val="22"/>
        </w:rPr>
        <w:t xml:space="preserve"> Kupní sml</w:t>
      </w:r>
      <w:r w:rsidR="00D538FC">
        <w:rPr>
          <w:rFonts w:asciiTheme="minorHAnsi" w:hAnsiTheme="minorHAnsi" w:cstheme="minorHAnsi"/>
          <w:szCs w:val="22"/>
        </w:rPr>
        <w:t>ouvy na základě výzev Kupujícího, příp. v souladu s Kupní smlouvou</w:t>
      </w:r>
      <w:r>
        <w:rPr>
          <w:szCs w:val="22"/>
          <w:lang w:eastAsia="en-US" w:bidi="en-US"/>
        </w:rPr>
        <w:t>.</w:t>
      </w:r>
    </w:p>
    <w:p w14:paraId="27C176E5" w14:textId="77777777" w:rsidR="00E434AF" w:rsidRDefault="00E434AF" w:rsidP="00E434AF">
      <w:pPr>
        <w:ind w:left="1134"/>
        <w:jc w:val="both"/>
        <w:rPr>
          <w:szCs w:val="22"/>
        </w:rPr>
      </w:pPr>
    </w:p>
    <w:p w14:paraId="2C3D549B" w14:textId="4AABE518" w:rsidR="0087227F" w:rsidRPr="004E7C46" w:rsidRDefault="00E434AF" w:rsidP="00E434AF">
      <w:pPr>
        <w:numPr>
          <w:ilvl w:val="0"/>
          <w:numId w:val="1"/>
        </w:numPr>
        <w:jc w:val="both"/>
        <w:rPr>
          <w:rFonts w:asciiTheme="minorHAnsi" w:hAnsiTheme="minorHAnsi" w:cstheme="minorHAnsi"/>
          <w:szCs w:val="22"/>
        </w:rPr>
      </w:pPr>
      <w:r>
        <w:rPr>
          <w:rFonts w:asciiTheme="minorHAnsi" w:hAnsiTheme="minorHAnsi" w:cstheme="minorHAnsi"/>
          <w:szCs w:val="22"/>
        </w:rPr>
        <w:t xml:space="preserve">Související plnění podle odstavců </w:t>
      </w:r>
      <w:r w:rsidR="006A05DA">
        <w:rPr>
          <w:rFonts w:asciiTheme="minorHAnsi" w:hAnsiTheme="minorHAnsi" w:cstheme="minorHAnsi"/>
          <w:szCs w:val="22"/>
        </w:rPr>
        <w:fldChar w:fldCharType="begin"/>
      </w:r>
      <w:r w:rsidR="006A05DA">
        <w:rPr>
          <w:rFonts w:asciiTheme="minorHAnsi" w:hAnsiTheme="minorHAnsi" w:cstheme="minorHAnsi"/>
          <w:szCs w:val="22"/>
        </w:rPr>
        <w:instrText xml:space="preserve"> REF _Ref99015652 \r \h </w:instrText>
      </w:r>
      <w:r w:rsidR="006A05DA">
        <w:rPr>
          <w:rFonts w:asciiTheme="minorHAnsi" w:hAnsiTheme="minorHAnsi" w:cstheme="minorHAnsi"/>
          <w:szCs w:val="22"/>
        </w:rPr>
      </w:r>
      <w:r w:rsidR="006A05DA">
        <w:rPr>
          <w:rFonts w:asciiTheme="minorHAnsi" w:hAnsiTheme="minorHAnsi" w:cstheme="minorHAnsi"/>
          <w:szCs w:val="22"/>
        </w:rPr>
        <w:fldChar w:fldCharType="separate"/>
      </w:r>
      <w:r w:rsidR="00A10DCE">
        <w:rPr>
          <w:rFonts w:asciiTheme="minorHAnsi" w:hAnsiTheme="minorHAnsi" w:cstheme="minorHAnsi"/>
          <w:szCs w:val="22"/>
        </w:rPr>
        <w:t>13.5</w:t>
      </w:r>
      <w:r w:rsidR="006A05DA">
        <w:rPr>
          <w:rFonts w:asciiTheme="minorHAnsi" w:hAnsiTheme="minorHAnsi" w:cstheme="minorHAnsi"/>
          <w:szCs w:val="22"/>
        </w:rPr>
        <w:fldChar w:fldCharType="end"/>
      </w:r>
      <w:r w:rsidR="006A05DA">
        <w:rPr>
          <w:rFonts w:asciiTheme="minorHAnsi" w:hAnsiTheme="minorHAnsi" w:cstheme="minorHAnsi"/>
          <w:szCs w:val="22"/>
        </w:rPr>
        <w:t xml:space="preserve"> a </w:t>
      </w:r>
      <w:r w:rsidR="006A05DA">
        <w:rPr>
          <w:rFonts w:asciiTheme="minorHAnsi" w:hAnsiTheme="minorHAnsi" w:cstheme="minorHAnsi"/>
          <w:szCs w:val="22"/>
        </w:rPr>
        <w:fldChar w:fldCharType="begin"/>
      </w:r>
      <w:r w:rsidR="006A05DA">
        <w:rPr>
          <w:rFonts w:asciiTheme="minorHAnsi" w:hAnsiTheme="minorHAnsi" w:cstheme="minorHAnsi"/>
          <w:szCs w:val="22"/>
        </w:rPr>
        <w:instrText xml:space="preserve"> REF _Ref99015653 \r \h </w:instrText>
      </w:r>
      <w:r w:rsidR="006A05DA">
        <w:rPr>
          <w:rFonts w:asciiTheme="minorHAnsi" w:hAnsiTheme="minorHAnsi" w:cstheme="minorHAnsi"/>
          <w:szCs w:val="22"/>
        </w:rPr>
      </w:r>
      <w:r w:rsidR="006A05DA">
        <w:rPr>
          <w:rFonts w:asciiTheme="minorHAnsi" w:hAnsiTheme="minorHAnsi" w:cstheme="minorHAnsi"/>
          <w:szCs w:val="22"/>
        </w:rPr>
        <w:fldChar w:fldCharType="separate"/>
      </w:r>
      <w:r w:rsidR="00A10DCE">
        <w:rPr>
          <w:rFonts w:asciiTheme="minorHAnsi" w:hAnsiTheme="minorHAnsi" w:cstheme="minorHAnsi"/>
          <w:szCs w:val="22"/>
        </w:rPr>
        <w:t>13.6</w:t>
      </w:r>
      <w:r w:rsidR="006A05DA">
        <w:rPr>
          <w:rFonts w:asciiTheme="minorHAnsi" w:hAnsiTheme="minorHAnsi" w:cstheme="minorHAnsi"/>
          <w:szCs w:val="22"/>
        </w:rPr>
        <w:fldChar w:fldCharType="end"/>
      </w:r>
      <w:r>
        <w:rPr>
          <w:rFonts w:asciiTheme="minorHAnsi" w:hAnsiTheme="minorHAnsi" w:cstheme="minorHAnsi"/>
          <w:szCs w:val="22"/>
        </w:rPr>
        <w:t xml:space="preserve"> Kupní smlouvy v termínech a dle podmínek příslušných článků Kupní smlouvy, tj. zejména článků </w:t>
      </w:r>
      <w:r w:rsidR="006A05DA">
        <w:rPr>
          <w:rFonts w:asciiTheme="minorHAnsi" w:hAnsiTheme="minorHAnsi" w:cstheme="minorHAnsi"/>
          <w:szCs w:val="22"/>
        </w:rPr>
        <w:fldChar w:fldCharType="begin"/>
      </w:r>
      <w:r w:rsidR="006A05DA">
        <w:rPr>
          <w:rFonts w:asciiTheme="minorHAnsi" w:hAnsiTheme="minorHAnsi" w:cstheme="minorHAnsi"/>
          <w:szCs w:val="22"/>
        </w:rPr>
        <w:instrText xml:space="preserve"> REF _Ref99015754 \r \h </w:instrText>
      </w:r>
      <w:r w:rsidR="006A05DA">
        <w:rPr>
          <w:rFonts w:asciiTheme="minorHAnsi" w:hAnsiTheme="minorHAnsi" w:cstheme="minorHAnsi"/>
          <w:szCs w:val="22"/>
        </w:rPr>
      </w:r>
      <w:r w:rsidR="006A05DA">
        <w:rPr>
          <w:rFonts w:asciiTheme="minorHAnsi" w:hAnsiTheme="minorHAnsi" w:cstheme="minorHAnsi"/>
          <w:szCs w:val="22"/>
        </w:rPr>
        <w:fldChar w:fldCharType="separate"/>
      </w:r>
      <w:r w:rsidR="00A10DCE">
        <w:rPr>
          <w:rFonts w:asciiTheme="minorHAnsi" w:hAnsiTheme="minorHAnsi" w:cstheme="minorHAnsi"/>
          <w:szCs w:val="22"/>
        </w:rPr>
        <w:t>XI</w:t>
      </w:r>
      <w:r w:rsidR="006A05DA">
        <w:rPr>
          <w:rFonts w:asciiTheme="minorHAnsi" w:hAnsiTheme="minorHAnsi" w:cstheme="minorHAnsi"/>
          <w:szCs w:val="22"/>
        </w:rPr>
        <w:fldChar w:fldCharType="end"/>
      </w:r>
      <w:r w:rsidR="006A05DA">
        <w:rPr>
          <w:rFonts w:asciiTheme="minorHAnsi" w:hAnsiTheme="minorHAnsi" w:cstheme="minorHAnsi"/>
          <w:szCs w:val="22"/>
        </w:rPr>
        <w:t xml:space="preserve"> až </w:t>
      </w:r>
      <w:r w:rsidR="006A05DA">
        <w:rPr>
          <w:rFonts w:asciiTheme="minorHAnsi" w:hAnsiTheme="minorHAnsi" w:cstheme="minorHAnsi"/>
          <w:szCs w:val="22"/>
        </w:rPr>
        <w:fldChar w:fldCharType="begin"/>
      </w:r>
      <w:r w:rsidR="006A05DA">
        <w:rPr>
          <w:rFonts w:asciiTheme="minorHAnsi" w:hAnsiTheme="minorHAnsi" w:cstheme="minorHAnsi"/>
          <w:szCs w:val="22"/>
        </w:rPr>
        <w:instrText xml:space="preserve"> REF _Ref99015758 \r \h </w:instrText>
      </w:r>
      <w:r w:rsidR="006A05DA">
        <w:rPr>
          <w:rFonts w:asciiTheme="minorHAnsi" w:hAnsiTheme="minorHAnsi" w:cstheme="minorHAnsi"/>
          <w:szCs w:val="22"/>
        </w:rPr>
      </w:r>
      <w:r w:rsidR="006A05DA">
        <w:rPr>
          <w:rFonts w:asciiTheme="minorHAnsi" w:hAnsiTheme="minorHAnsi" w:cstheme="minorHAnsi"/>
          <w:szCs w:val="22"/>
        </w:rPr>
        <w:fldChar w:fldCharType="separate"/>
      </w:r>
      <w:r w:rsidR="00A10DCE">
        <w:rPr>
          <w:rFonts w:asciiTheme="minorHAnsi" w:hAnsiTheme="minorHAnsi" w:cstheme="minorHAnsi"/>
          <w:szCs w:val="22"/>
        </w:rPr>
        <w:t>XIII</w:t>
      </w:r>
      <w:r w:rsidR="006A05DA">
        <w:rPr>
          <w:rFonts w:asciiTheme="minorHAnsi" w:hAnsiTheme="minorHAnsi" w:cstheme="minorHAnsi"/>
          <w:szCs w:val="22"/>
        </w:rPr>
        <w:fldChar w:fldCharType="end"/>
      </w:r>
      <w:r w:rsidR="006A05DA">
        <w:rPr>
          <w:rFonts w:asciiTheme="minorHAnsi" w:hAnsiTheme="minorHAnsi" w:cstheme="minorHAnsi"/>
          <w:szCs w:val="22"/>
        </w:rPr>
        <w:t xml:space="preserve"> </w:t>
      </w:r>
      <w:r>
        <w:rPr>
          <w:rFonts w:asciiTheme="minorHAnsi" w:hAnsiTheme="minorHAnsi" w:cstheme="minorHAnsi"/>
          <w:szCs w:val="22"/>
        </w:rPr>
        <w:t>Kupní smlouvy</w:t>
      </w:r>
      <w:r w:rsidR="00FE036F">
        <w:rPr>
          <w:rFonts w:asciiTheme="minorHAnsi" w:hAnsiTheme="minorHAnsi" w:cstheme="minorHAnsi"/>
          <w:szCs w:val="22"/>
        </w:rPr>
        <w:t>, popř. na základě výzev Kupujícího v souladu s Kupní smlouvou.</w:t>
      </w:r>
    </w:p>
    <w:p w14:paraId="7C3D75EE" w14:textId="77777777" w:rsidR="0087227F" w:rsidRPr="00D67D19" w:rsidRDefault="0087227F" w:rsidP="0087227F">
      <w:pPr>
        <w:pStyle w:val="Odstavecseseznamem"/>
        <w:rPr>
          <w:rFonts w:ascii="Calibri" w:hAnsi="Calibri"/>
          <w:color w:val="2E74B5"/>
          <w:sz w:val="22"/>
          <w:szCs w:val="22"/>
          <w:u w:val="single"/>
        </w:rPr>
      </w:pPr>
    </w:p>
    <w:p w14:paraId="00FAACDB" w14:textId="76A746C4" w:rsidR="004E7C46" w:rsidRDefault="0087227F" w:rsidP="004D6564">
      <w:pPr>
        <w:numPr>
          <w:ilvl w:val="0"/>
          <w:numId w:val="1"/>
        </w:numPr>
        <w:jc w:val="both"/>
        <w:rPr>
          <w:szCs w:val="22"/>
        </w:rPr>
      </w:pPr>
      <w:bookmarkStart w:id="34" w:name="_Ref383438569"/>
      <w:r w:rsidRPr="004E7C46">
        <w:rPr>
          <w:szCs w:val="22"/>
        </w:rPr>
        <w:t xml:space="preserve">Prodávající je povinen oznámit Kupujícímu termín odevzdání Předmětu koupě alespoň </w:t>
      </w:r>
      <w:r w:rsidR="004E7C46" w:rsidRPr="004E7C46">
        <w:rPr>
          <w:szCs w:val="22"/>
          <w:lang w:eastAsia="en-US" w:bidi="en-US"/>
        </w:rPr>
        <w:t>5</w:t>
      </w:r>
      <w:r w:rsidR="006A05DA">
        <w:rPr>
          <w:szCs w:val="22"/>
          <w:lang w:eastAsia="en-US" w:bidi="en-US"/>
        </w:rPr>
        <w:t> </w:t>
      </w:r>
      <w:r w:rsidR="004E7C46" w:rsidRPr="004E7C46">
        <w:rPr>
          <w:szCs w:val="22"/>
        </w:rPr>
        <w:t>kalendářních dnů</w:t>
      </w:r>
      <w:r w:rsidRPr="004E7C46">
        <w:rPr>
          <w:szCs w:val="22"/>
        </w:rPr>
        <w:t xml:space="preserve"> předem.</w:t>
      </w:r>
      <w:bookmarkEnd w:id="34"/>
    </w:p>
    <w:p w14:paraId="784E01E7" w14:textId="77777777" w:rsidR="006A05DA" w:rsidRDefault="006A05DA" w:rsidP="006A05DA">
      <w:pPr>
        <w:pStyle w:val="Odstavecseseznamem"/>
        <w:rPr>
          <w:szCs w:val="22"/>
        </w:rPr>
      </w:pPr>
    </w:p>
    <w:p w14:paraId="12D45F05" w14:textId="4420E15B" w:rsidR="006A05DA" w:rsidRPr="004E7C46" w:rsidRDefault="006A05DA" w:rsidP="004D6564">
      <w:pPr>
        <w:numPr>
          <w:ilvl w:val="0"/>
          <w:numId w:val="1"/>
        </w:numPr>
        <w:jc w:val="both"/>
        <w:rPr>
          <w:szCs w:val="22"/>
        </w:rPr>
      </w:pPr>
      <w:bookmarkStart w:id="35" w:name="_Ref379963872"/>
      <w:bookmarkStart w:id="36" w:name="_Ref99016251"/>
      <w:r>
        <w:rPr>
          <w:szCs w:val="22"/>
        </w:rPr>
        <w:t xml:space="preserve">Prodávající je povinen odevzdat Předmět koupě Kupujícímu v místě plnění uvedeném v odstavci </w:t>
      </w:r>
      <w:r>
        <w:fldChar w:fldCharType="begin"/>
      </w:r>
      <w:r>
        <w:rPr>
          <w:szCs w:val="22"/>
        </w:rPr>
        <w:instrText xml:space="preserve"> REF _Ref99015854 \r \h </w:instrText>
      </w:r>
      <w:r>
        <w:fldChar w:fldCharType="separate"/>
      </w:r>
      <w:r w:rsidR="00A10DCE">
        <w:rPr>
          <w:szCs w:val="22"/>
        </w:rPr>
        <w:t>31</w:t>
      </w:r>
      <w:r>
        <w:fldChar w:fldCharType="end"/>
      </w:r>
      <w:r>
        <w:t xml:space="preserve"> </w:t>
      </w:r>
      <w:r>
        <w:rPr>
          <w:szCs w:val="22"/>
        </w:rPr>
        <w:t>Kupní smlouvy v pracovní den v době od 08:00 hod. do 16:00 hod.</w:t>
      </w:r>
      <w:bookmarkEnd w:id="35"/>
      <w:r>
        <w:rPr>
          <w:szCs w:val="22"/>
        </w:rPr>
        <w:t>, pokud se Smluvní strany nedohodnou jinak.</w:t>
      </w:r>
      <w:bookmarkEnd w:id="36"/>
    </w:p>
    <w:p w14:paraId="31B7E880" w14:textId="77777777" w:rsidR="0087227F" w:rsidRPr="004E7C46" w:rsidRDefault="0087227F" w:rsidP="004E7C46">
      <w:pPr>
        <w:rPr>
          <w:szCs w:val="22"/>
        </w:rPr>
      </w:pPr>
    </w:p>
    <w:p w14:paraId="775F4AA4" w14:textId="77777777" w:rsidR="0087227F" w:rsidRPr="00D67D19" w:rsidRDefault="0087227F" w:rsidP="004D6564">
      <w:pPr>
        <w:numPr>
          <w:ilvl w:val="0"/>
          <w:numId w:val="1"/>
        </w:numPr>
        <w:jc w:val="both"/>
        <w:rPr>
          <w:szCs w:val="22"/>
        </w:rPr>
      </w:pPr>
      <w:r w:rsidRPr="00D67D19">
        <w:rPr>
          <w:szCs w:val="22"/>
        </w:rPr>
        <w:t>Smluvní strany se dohodly, že § 1912 Občanského zákoníku a rovněž obchodní zvyklosti, jež jsou svým smyslem nebo účinky stejné nebo obdobné uvedenému ustanovení, se nepoužijí.</w:t>
      </w:r>
    </w:p>
    <w:p w14:paraId="1DBF751C" w14:textId="77777777" w:rsidR="0087227F" w:rsidRPr="00D67D19" w:rsidRDefault="0087227F" w:rsidP="0087227F">
      <w:pPr>
        <w:ind w:left="567"/>
        <w:jc w:val="both"/>
        <w:rPr>
          <w:szCs w:val="22"/>
        </w:rPr>
      </w:pPr>
    </w:p>
    <w:p w14:paraId="54FC6CA4" w14:textId="77777777" w:rsidR="0087227F" w:rsidRPr="00D67D19" w:rsidRDefault="0087227F" w:rsidP="0087227F">
      <w:pPr>
        <w:ind w:left="567"/>
        <w:jc w:val="both"/>
        <w:rPr>
          <w:szCs w:val="22"/>
        </w:rPr>
      </w:pPr>
    </w:p>
    <w:p w14:paraId="710BAF3C" w14:textId="77777777" w:rsidR="007F22C9" w:rsidRPr="00D67D19" w:rsidRDefault="00AF2E6C" w:rsidP="00397AA7">
      <w:pPr>
        <w:pStyle w:val="Nadpis1"/>
        <w:keepLines w:val="0"/>
        <w:rPr>
          <w:szCs w:val="22"/>
        </w:rPr>
      </w:pPr>
      <w:r w:rsidRPr="00D67D19">
        <w:rPr>
          <w:szCs w:val="22"/>
        </w:rPr>
        <w:t>ODEVZDÁNÍ</w:t>
      </w:r>
      <w:r w:rsidR="007F22C9" w:rsidRPr="00D67D19">
        <w:rPr>
          <w:szCs w:val="22"/>
        </w:rPr>
        <w:t xml:space="preserve"> A PŘEVZETÍ PŘEDMĚTU KOUPĚ</w:t>
      </w:r>
      <w:bookmarkEnd w:id="29"/>
      <w:bookmarkEnd w:id="30"/>
      <w:bookmarkEnd w:id="31"/>
      <w:bookmarkEnd w:id="32"/>
    </w:p>
    <w:p w14:paraId="684E7B45" w14:textId="77777777" w:rsidR="00020C8E" w:rsidRPr="00D67D19" w:rsidRDefault="00020C8E" w:rsidP="00397AA7">
      <w:pPr>
        <w:keepNext/>
        <w:rPr>
          <w:szCs w:val="22"/>
          <w:lang w:eastAsia="ar-SA"/>
        </w:rPr>
      </w:pPr>
    </w:p>
    <w:p w14:paraId="25DBE441" w14:textId="77777777" w:rsidR="00AF2E6C" w:rsidRPr="00D67D19" w:rsidRDefault="00AF2E6C" w:rsidP="004D6564">
      <w:pPr>
        <w:numPr>
          <w:ilvl w:val="0"/>
          <w:numId w:val="1"/>
        </w:numPr>
        <w:jc w:val="both"/>
        <w:rPr>
          <w:szCs w:val="22"/>
        </w:rPr>
      </w:pPr>
      <w:bookmarkStart w:id="37" w:name="_Ref383124412"/>
      <w:r w:rsidRPr="00D67D19">
        <w:rPr>
          <w:szCs w:val="22"/>
        </w:rPr>
        <w:t>Prodávající splní povinnost odevzdat Předmět koupě</w:t>
      </w:r>
      <w:r w:rsidR="00160281" w:rsidRPr="00160281">
        <w:rPr>
          <w:szCs w:val="22"/>
        </w:rPr>
        <w:t xml:space="preserve"> </w:t>
      </w:r>
      <w:r w:rsidR="00160281">
        <w:rPr>
          <w:szCs w:val="22"/>
        </w:rPr>
        <w:t>Kupujícímu</w:t>
      </w:r>
      <w:r w:rsidRPr="00D67D19">
        <w:rPr>
          <w:szCs w:val="22"/>
        </w:rPr>
        <w:t>:</w:t>
      </w:r>
      <w:bookmarkEnd w:id="37"/>
    </w:p>
    <w:p w14:paraId="7FD05173" w14:textId="75E239AD" w:rsidR="00AF2E6C" w:rsidRPr="00D67D19" w:rsidRDefault="00AF2E6C" w:rsidP="006A05DA">
      <w:pPr>
        <w:numPr>
          <w:ilvl w:val="1"/>
          <w:numId w:val="1"/>
        </w:numPr>
        <w:jc w:val="both"/>
        <w:rPr>
          <w:szCs w:val="22"/>
        </w:rPr>
      </w:pPr>
      <w:r w:rsidRPr="00D67D19">
        <w:rPr>
          <w:szCs w:val="22"/>
        </w:rPr>
        <w:t xml:space="preserve">převezme-li Kupující Předmět koupě, </w:t>
      </w:r>
      <w:r w:rsidR="006A05DA" w:rsidRPr="006A05DA">
        <w:rPr>
          <w:szCs w:val="22"/>
        </w:rPr>
        <w:t>kdy Předmět koupě bude uveden do provozu, a to včetně zapojení Předmětu koupě do příslušnýc</w:t>
      </w:r>
      <w:r w:rsidR="006A05DA">
        <w:rPr>
          <w:szCs w:val="22"/>
        </w:rPr>
        <w:t xml:space="preserve">h datových sítí Kupujícího, </w:t>
      </w:r>
      <w:r w:rsidRPr="00D67D19">
        <w:rPr>
          <w:szCs w:val="22"/>
        </w:rPr>
        <w:t>nebo</w:t>
      </w:r>
    </w:p>
    <w:p w14:paraId="75D19FB0" w14:textId="0391C970" w:rsidR="00AF2E6C" w:rsidRPr="00404D20" w:rsidRDefault="00AF2E6C" w:rsidP="004D6564">
      <w:pPr>
        <w:numPr>
          <w:ilvl w:val="1"/>
          <w:numId w:val="1"/>
        </w:numPr>
        <w:jc w:val="both"/>
        <w:rPr>
          <w:szCs w:val="22"/>
        </w:rPr>
      </w:pPr>
      <w:r w:rsidRPr="00404D20">
        <w:rPr>
          <w:szCs w:val="22"/>
        </w:rPr>
        <w:t xml:space="preserve">umožní-li Kupujícímu nakládat s Předmětem koupě </w:t>
      </w:r>
      <w:r w:rsidR="00A13ABB" w:rsidRPr="00404D20">
        <w:rPr>
          <w:szCs w:val="22"/>
        </w:rPr>
        <w:t xml:space="preserve">v místě plnění uvedeném v odstavci </w:t>
      </w:r>
      <w:r w:rsidR="00AF5761">
        <w:rPr>
          <w:szCs w:val="22"/>
        </w:rPr>
        <w:fldChar w:fldCharType="begin"/>
      </w:r>
      <w:r w:rsidR="00AF5761">
        <w:rPr>
          <w:szCs w:val="22"/>
        </w:rPr>
        <w:instrText xml:space="preserve"> REF _Ref36396681 \r \h </w:instrText>
      </w:r>
      <w:r w:rsidR="00AF5761">
        <w:rPr>
          <w:szCs w:val="22"/>
        </w:rPr>
      </w:r>
      <w:r w:rsidR="00AF5761">
        <w:rPr>
          <w:szCs w:val="22"/>
        </w:rPr>
        <w:fldChar w:fldCharType="separate"/>
      </w:r>
      <w:r w:rsidR="00A10DCE">
        <w:rPr>
          <w:szCs w:val="22"/>
        </w:rPr>
        <w:t>31</w:t>
      </w:r>
      <w:r w:rsidR="00AF5761">
        <w:rPr>
          <w:szCs w:val="22"/>
        </w:rPr>
        <w:fldChar w:fldCharType="end"/>
      </w:r>
      <w:r w:rsidR="00AF5761">
        <w:rPr>
          <w:szCs w:val="22"/>
        </w:rPr>
        <w:t xml:space="preserve"> </w:t>
      </w:r>
      <w:r w:rsidR="00A13ABB" w:rsidRPr="00404D20">
        <w:rPr>
          <w:szCs w:val="22"/>
        </w:rPr>
        <w:t xml:space="preserve">Kupní smlouvy </w:t>
      </w:r>
      <w:r w:rsidR="00404D20" w:rsidRPr="00404D20">
        <w:rPr>
          <w:szCs w:val="22"/>
        </w:rPr>
        <w:t xml:space="preserve">a v době plnění uvedené v odstavci </w:t>
      </w:r>
      <w:r w:rsidR="001C54DE">
        <w:fldChar w:fldCharType="begin"/>
      </w:r>
      <w:r w:rsidR="001C54DE">
        <w:instrText xml:space="preserve"> REF _Ref383091804 \r \h  \* MERGEFORMAT </w:instrText>
      </w:r>
      <w:r w:rsidR="001C54DE">
        <w:fldChar w:fldCharType="separate"/>
      </w:r>
      <w:r w:rsidR="00A10DCE" w:rsidRPr="00A10DCE">
        <w:rPr>
          <w:szCs w:val="22"/>
        </w:rPr>
        <w:t>33</w:t>
      </w:r>
      <w:r w:rsidR="001C54DE">
        <w:fldChar w:fldCharType="end"/>
      </w:r>
      <w:r w:rsidR="00404D20" w:rsidRPr="00404D20">
        <w:rPr>
          <w:szCs w:val="22"/>
        </w:rPr>
        <w:t xml:space="preserve"> Kupní smlouvy </w:t>
      </w:r>
      <w:r w:rsidR="00A13ABB" w:rsidRPr="00404D20">
        <w:rPr>
          <w:szCs w:val="22"/>
        </w:rPr>
        <w:t xml:space="preserve">a Kupující </w:t>
      </w:r>
      <w:r w:rsidR="002E373A" w:rsidRPr="00404D20">
        <w:rPr>
          <w:szCs w:val="22"/>
        </w:rPr>
        <w:t xml:space="preserve">v rozporu s odstavcem </w:t>
      </w:r>
      <w:r w:rsidR="001C54DE">
        <w:fldChar w:fldCharType="begin"/>
      </w:r>
      <w:r w:rsidR="001C54DE">
        <w:instrText xml:space="preserve"> REF _Ref383175914 \r \h  \* MERGEFORMAT </w:instrText>
      </w:r>
      <w:r w:rsidR="001C54DE">
        <w:fldChar w:fldCharType="separate"/>
      </w:r>
      <w:r w:rsidR="00A10DCE" w:rsidRPr="00A10DCE">
        <w:rPr>
          <w:szCs w:val="22"/>
        </w:rPr>
        <w:t>44</w:t>
      </w:r>
      <w:r w:rsidR="001C54DE">
        <w:fldChar w:fldCharType="end"/>
      </w:r>
      <w:r w:rsidR="00AA309A" w:rsidRPr="00404D20">
        <w:rPr>
          <w:szCs w:val="22"/>
        </w:rPr>
        <w:t xml:space="preserve"> </w:t>
      </w:r>
      <w:r w:rsidR="00F5362B" w:rsidRPr="00404D20">
        <w:rPr>
          <w:szCs w:val="22"/>
        </w:rPr>
        <w:t xml:space="preserve">Kupní smlouvy </w:t>
      </w:r>
      <w:r w:rsidR="00AA309A" w:rsidRPr="00404D20">
        <w:rPr>
          <w:szCs w:val="22"/>
        </w:rPr>
        <w:t>odmítne Předmět koupě převzít</w:t>
      </w:r>
      <w:r w:rsidR="0076447C" w:rsidRPr="00404D20">
        <w:rPr>
          <w:szCs w:val="22"/>
        </w:rPr>
        <w:t xml:space="preserve"> nebo v rozporu s odstavcem </w:t>
      </w:r>
      <w:r w:rsidR="006A05DA">
        <w:fldChar w:fldCharType="begin"/>
      </w:r>
      <w:r w:rsidR="006A05DA">
        <w:rPr>
          <w:szCs w:val="22"/>
        </w:rPr>
        <w:instrText xml:space="preserve"> REF _Ref383175914 \r \h </w:instrText>
      </w:r>
      <w:r w:rsidR="006A05DA">
        <w:fldChar w:fldCharType="separate"/>
      </w:r>
      <w:r w:rsidR="00A10DCE">
        <w:rPr>
          <w:szCs w:val="22"/>
        </w:rPr>
        <w:t>44</w:t>
      </w:r>
      <w:r w:rsidR="006A05DA">
        <w:fldChar w:fldCharType="end"/>
      </w:r>
      <w:r w:rsidR="0076447C" w:rsidRPr="00404D20">
        <w:rPr>
          <w:szCs w:val="22"/>
        </w:rPr>
        <w:t xml:space="preserve"> </w:t>
      </w:r>
      <w:r w:rsidR="00F5362B" w:rsidRPr="00404D20">
        <w:rPr>
          <w:szCs w:val="22"/>
        </w:rPr>
        <w:t xml:space="preserve">Kupní smlouvy </w:t>
      </w:r>
      <w:r w:rsidR="0076447C" w:rsidRPr="00404D20">
        <w:rPr>
          <w:szCs w:val="22"/>
        </w:rPr>
        <w:t>neposkytne potřebnou součinnost</w:t>
      </w:r>
      <w:r w:rsidR="00A13ABB" w:rsidRPr="00404D20">
        <w:rPr>
          <w:szCs w:val="22"/>
        </w:rPr>
        <w:t>.</w:t>
      </w:r>
    </w:p>
    <w:p w14:paraId="05E806F8" w14:textId="77777777" w:rsidR="00AF2E6C" w:rsidRPr="00D67D19" w:rsidRDefault="00AF2E6C" w:rsidP="0095688C">
      <w:pPr>
        <w:ind w:left="567"/>
        <w:jc w:val="both"/>
        <w:rPr>
          <w:szCs w:val="22"/>
        </w:rPr>
      </w:pPr>
    </w:p>
    <w:p w14:paraId="5E7ACD02" w14:textId="68C281F8" w:rsidR="004E7C46" w:rsidRPr="0088663B" w:rsidRDefault="00DB2FC5" w:rsidP="004D6564">
      <w:pPr>
        <w:numPr>
          <w:ilvl w:val="0"/>
          <w:numId w:val="1"/>
        </w:numPr>
        <w:jc w:val="both"/>
        <w:rPr>
          <w:szCs w:val="22"/>
        </w:rPr>
      </w:pPr>
      <w:bookmarkStart w:id="38" w:name="_Ref383122719"/>
      <w:r w:rsidRPr="0088663B">
        <w:rPr>
          <w:szCs w:val="22"/>
        </w:rPr>
        <w:t>Prodávající je na základě žádosti Kupujícího povinen Předmět koupě před Kupujícím překontrolovat nebo předvést jeho funkce.</w:t>
      </w:r>
      <w:bookmarkEnd w:id="38"/>
    </w:p>
    <w:p w14:paraId="5D507E7A" w14:textId="77777777" w:rsidR="004E7C46" w:rsidRDefault="004E7C46" w:rsidP="004E7C46">
      <w:pPr>
        <w:ind w:left="567"/>
        <w:jc w:val="both"/>
        <w:rPr>
          <w:szCs w:val="22"/>
        </w:rPr>
      </w:pPr>
    </w:p>
    <w:p w14:paraId="0900F099" w14:textId="62B88EF0" w:rsidR="004E7C46" w:rsidRPr="00114CBC" w:rsidRDefault="004E7C46" w:rsidP="004D6564">
      <w:pPr>
        <w:numPr>
          <w:ilvl w:val="0"/>
          <w:numId w:val="1"/>
        </w:numPr>
        <w:jc w:val="both"/>
        <w:rPr>
          <w:rFonts w:asciiTheme="minorHAnsi" w:hAnsiTheme="minorHAnsi" w:cstheme="minorHAnsi"/>
          <w:szCs w:val="22"/>
          <w:u w:val="single"/>
        </w:rPr>
      </w:pPr>
      <w:bookmarkStart w:id="39" w:name="_Ref500857447"/>
      <w:bookmarkStart w:id="40" w:name="_Ref36395854"/>
      <w:r w:rsidRPr="00114CBC">
        <w:rPr>
          <w:rFonts w:asciiTheme="minorHAnsi" w:hAnsiTheme="minorHAnsi" w:cstheme="minorHAnsi"/>
          <w:szCs w:val="22"/>
        </w:rPr>
        <w:t>Prodávající je povinen před samotným odevzdáním Předmětu koupě provést všechny zkoušky dodaného Předmětu koupě ověřující splnění požadovaných technických parametrů a dalších podmínek sjednaných Kupní smlouvou.</w:t>
      </w:r>
      <w:bookmarkEnd w:id="39"/>
      <w:bookmarkEnd w:id="40"/>
    </w:p>
    <w:p w14:paraId="4F7D111F" w14:textId="77777777" w:rsidR="00DB2FC5" w:rsidRPr="00D67D19" w:rsidRDefault="00DB2FC5" w:rsidP="0095688C">
      <w:pPr>
        <w:ind w:left="567"/>
        <w:jc w:val="both"/>
        <w:rPr>
          <w:szCs w:val="22"/>
        </w:rPr>
      </w:pPr>
    </w:p>
    <w:p w14:paraId="0C06A8F5" w14:textId="77777777" w:rsidR="00B83F1D" w:rsidRPr="00D67D19" w:rsidRDefault="00B83F1D" w:rsidP="004D6564">
      <w:pPr>
        <w:numPr>
          <w:ilvl w:val="0"/>
          <w:numId w:val="1"/>
        </w:numPr>
        <w:suppressAutoHyphens/>
        <w:jc w:val="both"/>
        <w:rPr>
          <w:szCs w:val="22"/>
        </w:rPr>
      </w:pPr>
      <w:r w:rsidRPr="00D67D19">
        <w:rPr>
          <w:szCs w:val="22"/>
        </w:rPr>
        <w:t xml:space="preserve">Kupující je oprávněn před samotným převzetím Předmětu koupě </w:t>
      </w:r>
      <w:r w:rsidR="00AD45F7" w:rsidRPr="00D67D19">
        <w:rPr>
          <w:szCs w:val="22"/>
        </w:rPr>
        <w:t xml:space="preserve">provést </w:t>
      </w:r>
      <w:r w:rsidRPr="00D67D19">
        <w:rPr>
          <w:szCs w:val="22"/>
        </w:rPr>
        <w:t xml:space="preserve">kontrolu, zda Předmět koupě </w:t>
      </w:r>
      <w:r w:rsidR="00B6368C">
        <w:rPr>
          <w:szCs w:val="22"/>
        </w:rPr>
        <w:t>má</w:t>
      </w:r>
      <w:r w:rsidRPr="00D67D19">
        <w:rPr>
          <w:szCs w:val="22"/>
        </w:rPr>
        <w:t xml:space="preserve"> veškeré požadované vlastnosti a </w:t>
      </w:r>
      <w:r w:rsidR="00B6368C">
        <w:rPr>
          <w:szCs w:val="22"/>
        </w:rPr>
        <w:t xml:space="preserve">splňuje veškeré </w:t>
      </w:r>
      <w:r w:rsidRPr="00D67D19">
        <w:rPr>
          <w:szCs w:val="22"/>
        </w:rPr>
        <w:t xml:space="preserve">požadavky </w:t>
      </w:r>
      <w:r w:rsidR="00EF04C1">
        <w:rPr>
          <w:szCs w:val="22"/>
        </w:rPr>
        <w:t>podle</w:t>
      </w:r>
      <w:r w:rsidRPr="00D67D19">
        <w:rPr>
          <w:szCs w:val="22"/>
        </w:rPr>
        <w:t xml:space="preserve"> platných </w:t>
      </w:r>
      <w:r w:rsidR="00B6368C">
        <w:rPr>
          <w:szCs w:val="22"/>
        </w:rPr>
        <w:t xml:space="preserve">a účinných </w:t>
      </w:r>
      <w:r w:rsidRPr="00D67D19">
        <w:rPr>
          <w:szCs w:val="22"/>
        </w:rPr>
        <w:t xml:space="preserve">právních </w:t>
      </w:r>
      <w:r w:rsidRPr="004E7C46">
        <w:rPr>
          <w:szCs w:val="22"/>
        </w:rPr>
        <w:t xml:space="preserve">předpisů </w:t>
      </w:r>
      <w:r w:rsidR="00FE2831" w:rsidRPr="004E7C46">
        <w:rPr>
          <w:szCs w:val="22"/>
        </w:rPr>
        <w:t xml:space="preserve">nebo technických norem </w:t>
      </w:r>
      <w:r w:rsidRPr="004E7C46">
        <w:rPr>
          <w:szCs w:val="22"/>
        </w:rPr>
        <w:t xml:space="preserve">a Kupní </w:t>
      </w:r>
      <w:r w:rsidRPr="00D67D19">
        <w:rPr>
          <w:szCs w:val="22"/>
        </w:rPr>
        <w:t>smlouvy.</w:t>
      </w:r>
    </w:p>
    <w:p w14:paraId="768C788C" w14:textId="77777777" w:rsidR="00B83F1D" w:rsidRPr="00D67D19" w:rsidRDefault="00B83F1D" w:rsidP="0095688C">
      <w:pPr>
        <w:ind w:left="567"/>
        <w:jc w:val="both"/>
        <w:rPr>
          <w:szCs w:val="22"/>
        </w:rPr>
      </w:pPr>
    </w:p>
    <w:p w14:paraId="05F97FE2" w14:textId="6F70C458" w:rsidR="001D0F7C" w:rsidRPr="00D67D19" w:rsidRDefault="004E7C46" w:rsidP="004D6564">
      <w:pPr>
        <w:numPr>
          <w:ilvl w:val="0"/>
          <w:numId w:val="1"/>
        </w:numPr>
        <w:jc w:val="both"/>
        <w:rPr>
          <w:szCs w:val="22"/>
        </w:rPr>
      </w:pPr>
      <w:r w:rsidRPr="00C847BF">
        <w:rPr>
          <w:rFonts w:asciiTheme="minorHAnsi" w:hAnsiTheme="minorHAnsi" w:cstheme="minorHAnsi"/>
          <w:szCs w:val="22"/>
        </w:rPr>
        <w:lastRenderedPageBreak/>
        <w:t>O předání Předmětu koupě Kupujícímu je Prodávající povinen sepsat s Kupujícím písemný protokol o předání (dále jen „</w:t>
      </w:r>
      <w:r w:rsidRPr="00C847BF">
        <w:rPr>
          <w:rFonts w:asciiTheme="minorHAnsi" w:hAnsiTheme="minorHAnsi" w:cstheme="minorHAnsi"/>
          <w:b/>
          <w:i/>
          <w:szCs w:val="22"/>
        </w:rPr>
        <w:t>Předávací protokol</w:t>
      </w:r>
      <w:r w:rsidRPr="00C847BF">
        <w:rPr>
          <w:rFonts w:asciiTheme="minorHAnsi" w:hAnsiTheme="minorHAnsi" w:cstheme="minorHAnsi"/>
          <w:szCs w:val="22"/>
        </w:rPr>
        <w:t>“). Předávací protokol bude obsahovat zejména identifikační údaje Kupujícího a Prodávajícího, označení a popis Předmětu koupě</w:t>
      </w:r>
      <w:r w:rsidRPr="008C0BBB">
        <w:rPr>
          <w:rFonts w:asciiTheme="minorHAnsi" w:hAnsiTheme="minorHAnsi" w:cstheme="minorBidi"/>
        </w:rPr>
        <w:t>, datum odevzdání a převzetí Předmětu koupě</w:t>
      </w:r>
      <w:r w:rsidR="006A05DA">
        <w:rPr>
          <w:rFonts w:asciiTheme="minorHAnsi" w:hAnsiTheme="minorHAnsi" w:cstheme="minorBidi"/>
        </w:rPr>
        <w:t>, podpisy Smluvních stran</w:t>
      </w:r>
      <w:r w:rsidR="00AA309A" w:rsidRPr="00D67D19">
        <w:rPr>
          <w:szCs w:val="22"/>
        </w:rPr>
        <w:t>.</w:t>
      </w:r>
    </w:p>
    <w:p w14:paraId="4FABBFAB" w14:textId="77777777" w:rsidR="00AA309A" w:rsidRPr="00D67D19" w:rsidRDefault="00AA309A" w:rsidP="0095688C">
      <w:pPr>
        <w:pStyle w:val="Odstavecseseznamem"/>
        <w:rPr>
          <w:rFonts w:ascii="Calibri" w:hAnsi="Calibri"/>
          <w:sz w:val="22"/>
          <w:szCs w:val="22"/>
        </w:rPr>
      </w:pPr>
    </w:p>
    <w:p w14:paraId="0AE4D04D" w14:textId="77777777" w:rsidR="00284869" w:rsidRPr="00D67D19" w:rsidRDefault="001D0F7C" w:rsidP="004D6564">
      <w:pPr>
        <w:pStyle w:val="Odstavecseseznamem"/>
        <w:numPr>
          <w:ilvl w:val="0"/>
          <w:numId w:val="1"/>
        </w:numPr>
        <w:tabs>
          <w:tab w:val="left" w:pos="567"/>
        </w:tabs>
        <w:jc w:val="both"/>
        <w:rPr>
          <w:rFonts w:ascii="Calibri" w:hAnsi="Calibri"/>
          <w:sz w:val="22"/>
          <w:szCs w:val="22"/>
        </w:rPr>
      </w:pPr>
      <w:bookmarkStart w:id="41" w:name="_Ref383175914"/>
      <w:r w:rsidRPr="00D67D19">
        <w:rPr>
          <w:rFonts w:ascii="Calibri" w:hAnsi="Calibri"/>
          <w:sz w:val="22"/>
          <w:szCs w:val="22"/>
        </w:rPr>
        <w:t xml:space="preserve">Kupující </w:t>
      </w:r>
      <w:r w:rsidR="00A13ABB" w:rsidRPr="00D67D19">
        <w:rPr>
          <w:rFonts w:ascii="Calibri" w:hAnsi="Calibri"/>
          <w:sz w:val="22"/>
          <w:szCs w:val="22"/>
        </w:rPr>
        <w:t xml:space="preserve">je oprávněn odmítnout </w:t>
      </w:r>
      <w:r w:rsidRPr="00D67D19">
        <w:rPr>
          <w:rFonts w:ascii="Calibri" w:hAnsi="Calibri"/>
          <w:sz w:val="22"/>
          <w:szCs w:val="22"/>
        </w:rPr>
        <w:t xml:space="preserve">převzít </w:t>
      </w:r>
      <w:r w:rsidR="00A13ABB" w:rsidRPr="00D67D19">
        <w:rPr>
          <w:rFonts w:ascii="Calibri" w:hAnsi="Calibri"/>
          <w:sz w:val="22"/>
          <w:szCs w:val="22"/>
        </w:rPr>
        <w:t>P</w:t>
      </w:r>
      <w:r w:rsidRPr="00D67D19">
        <w:rPr>
          <w:rFonts w:ascii="Calibri" w:hAnsi="Calibri"/>
          <w:sz w:val="22"/>
          <w:szCs w:val="22"/>
        </w:rPr>
        <w:t xml:space="preserve">ředmět koupě </w:t>
      </w:r>
      <w:r w:rsidR="0076447C" w:rsidRPr="00D67D19">
        <w:rPr>
          <w:rFonts w:ascii="Calibri" w:hAnsi="Calibri"/>
          <w:sz w:val="22"/>
          <w:szCs w:val="22"/>
        </w:rPr>
        <w:t xml:space="preserve">nebo </w:t>
      </w:r>
      <w:r w:rsidR="00A30146" w:rsidRPr="00D67D19">
        <w:rPr>
          <w:rFonts w:ascii="Calibri" w:hAnsi="Calibri"/>
          <w:sz w:val="22"/>
          <w:szCs w:val="22"/>
        </w:rPr>
        <w:t xml:space="preserve">neposkytnout </w:t>
      </w:r>
      <w:r w:rsidR="0076447C" w:rsidRPr="00D67D19">
        <w:rPr>
          <w:rFonts w:ascii="Calibri" w:hAnsi="Calibri"/>
          <w:sz w:val="22"/>
          <w:szCs w:val="22"/>
        </w:rPr>
        <w:t xml:space="preserve">součinnost </w:t>
      </w:r>
      <w:r w:rsidR="00E305F2" w:rsidRPr="00D67D19">
        <w:rPr>
          <w:rFonts w:ascii="Calibri" w:hAnsi="Calibri"/>
          <w:sz w:val="22"/>
          <w:szCs w:val="22"/>
        </w:rPr>
        <w:t xml:space="preserve">k jeho převzetí </w:t>
      </w:r>
      <w:r w:rsidR="00B83F1D" w:rsidRPr="00D67D19">
        <w:rPr>
          <w:rFonts w:ascii="Calibri" w:hAnsi="Calibri"/>
          <w:sz w:val="22"/>
          <w:szCs w:val="22"/>
        </w:rPr>
        <w:t xml:space="preserve">zejména </w:t>
      </w:r>
      <w:r w:rsidRPr="00D67D19">
        <w:rPr>
          <w:rFonts w:ascii="Calibri" w:hAnsi="Calibri"/>
          <w:sz w:val="22"/>
          <w:szCs w:val="22"/>
        </w:rPr>
        <w:t>v následujících případech:</w:t>
      </w:r>
      <w:bookmarkEnd w:id="41"/>
    </w:p>
    <w:p w14:paraId="0717D0E6" w14:textId="77777777" w:rsidR="00284869" w:rsidRPr="00D67D19" w:rsidRDefault="00284869" w:rsidP="004D6564">
      <w:pPr>
        <w:pStyle w:val="Odstavecseseznamem"/>
        <w:numPr>
          <w:ilvl w:val="1"/>
          <w:numId w:val="1"/>
        </w:numPr>
        <w:tabs>
          <w:tab w:val="left" w:pos="426"/>
        </w:tabs>
        <w:jc w:val="both"/>
        <w:rPr>
          <w:rFonts w:ascii="Calibri" w:hAnsi="Calibri"/>
          <w:sz w:val="22"/>
          <w:szCs w:val="22"/>
        </w:rPr>
      </w:pPr>
      <w:r w:rsidRPr="00D67D19">
        <w:rPr>
          <w:rFonts w:ascii="Calibri" w:hAnsi="Calibri"/>
          <w:sz w:val="22"/>
          <w:szCs w:val="22"/>
        </w:rPr>
        <w:t>P</w:t>
      </w:r>
      <w:r w:rsidR="001D0F7C" w:rsidRPr="00D67D19">
        <w:rPr>
          <w:rFonts w:ascii="Calibri" w:hAnsi="Calibri"/>
          <w:sz w:val="22"/>
          <w:szCs w:val="22"/>
        </w:rPr>
        <w:t>ředmět koupě ne</w:t>
      </w:r>
      <w:r w:rsidR="00AA309A" w:rsidRPr="00D67D19">
        <w:rPr>
          <w:rFonts w:ascii="Calibri" w:hAnsi="Calibri"/>
          <w:sz w:val="22"/>
          <w:szCs w:val="22"/>
        </w:rPr>
        <w:t>bude mít</w:t>
      </w:r>
      <w:r w:rsidR="001D0F7C" w:rsidRPr="00D67D19">
        <w:rPr>
          <w:rFonts w:ascii="Calibri" w:hAnsi="Calibri"/>
          <w:sz w:val="22"/>
          <w:szCs w:val="22"/>
        </w:rPr>
        <w:t xml:space="preserve"> vlastnosti </w:t>
      </w:r>
      <w:r w:rsidR="00A13ABB" w:rsidRPr="00D67D19">
        <w:rPr>
          <w:rFonts w:ascii="Calibri" w:hAnsi="Calibri"/>
          <w:sz w:val="22"/>
          <w:szCs w:val="22"/>
        </w:rPr>
        <w:t>požadované Kupní smlouvou</w:t>
      </w:r>
      <w:r w:rsidR="00E7710D" w:rsidRPr="00D67D19">
        <w:rPr>
          <w:rFonts w:ascii="Calibri" w:hAnsi="Calibri"/>
          <w:sz w:val="22"/>
          <w:szCs w:val="22"/>
        </w:rPr>
        <w:t xml:space="preserve"> nebo</w:t>
      </w:r>
    </w:p>
    <w:p w14:paraId="37B5C080" w14:textId="77777777" w:rsidR="00177F42" w:rsidRPr="004E7C46" w:rsidRDefault="00177F42" w:rsidP="004D6564">
      <w:pPr>
        <w:pStyle w:val="Odstavecseseznamem"/>
        <w:numPr>
          <w:ilvl w:val="1"/>
          <w:numId w:val="1"/>
        </w:numPr>
        <w:tabs>
          <w:tab w:val="left" w:pos="426"/>
        </w:tabs>
        <w:suppressAutoHyphens/>
        <w:jc w:val="both"/>
        <w:rPr>
          <w:rFonts w:ascii="Calibri" w:hAnsi="Calibri"/>
          <w:sz w:val="22"/>
          <w:szCs w:val="22"/>
        </w:rPr>
      </w:pPr>
      <w:r w:rsidRPr="004E7C46">
        <w:rPr>
          <w:rFonts w:ascii="Calibri" w:hAnsi="Calibri"/>
          <w:sz w:val="22"/>
          <w:szCs w:val="22"/>
        </w:rPr>
        <w:t>Předmět koupě nebude mít vlastnosti požadované platnými a účinnými právními předpisy nebo technickými normami nebo</w:t>
      </w:r>
    </w:p>
    <w:p w14:paraId="52A6CA23" w14:textId="651FDBC3" w:rsidR="00AA309A" w:rsidRPr="00D67D19" w:rsidRDefault="00AA309A" w:rsidP="004D6564">
      <w:pPr>
        <w:pStyle w:val="Odstavecseseznamem"/>
        <w:numPr>
          <w:ilvl w:val="1"/>
          <w:numId w:val="1"/>
        </w:numPr>
        <w:tabs>
          <w:tab w:val="left" w:pos="426"/>
        </w:tabs>
        <w:jc w:val="both"/>
        <w:rPr>
          <w:rFonts w:ascii="Calibri" w:hAnsi="Calibri"/>
          <w:sz w:val="22"/>
          <w:szCs w:val="22"/>
        </w:rPr>
      </w:pPr>
      <w:r w:rsidRPr="00D67D19">
        <w:rPr>
          <w:rFonts w:ascii="Calibri" w:hAnsi="Calibri"/>
          <w:sz w:val="22"/>
          <w:szCs w:val="22"/>
        </w:rPr>
        <w:t>Předmět koupě bude vykazovat znaky zjevného poškození</w:t>
      </w:r>
      <w:r w:rsidR="00403099" w:rsidRPr="00D67D19">
        <w:rPr>
          <w:rFonts w:ascii="Calibri" w:hAnsi="Calibri"/>
          <w:sz w:val="22"/>
          <w:szCs w:val="22"/>
        </w:rPr>
        <w:t xml:space="preserve"> </w:t>
      </w:r>
      <w:r w:rsidR="00E7710D" w:rsidRPr="00D67D19">
        <w:rPr>
          <w:rFonts w:ascii="Calibri" w:hAnsi="Calibri"/>
          <w:sz w:val="22"/>
          <w:szCs w:val="22"/>
        </w:rPr>
        <w:t>nebo</w:t>
      </w:r>
    </w:p>
    <w:p w14:paraId="63A5802C" w14:textId="387217EF" w:rsidR="00284869" w:rsidRDefault="00284869" w:rsidP="004D6564">
      <w:pPr>
        <w:pStyle w:val="Odstavecseseznamem"/>
        <w:numPr>
          <w:ilvl w:val="1"/>
          <w:numId w:val="1"/>
        </w:numPr>
        <w:tabs>
          <w:tab w:val="left" w:pos="426"/>
        </w:tabs>
        <w:jc w:val="both"/>
        <w:rPr>
          <w:rFonts w:ascii="Calibri" w:hAnsi="Calibri"/>
          <w:sz w:val="22"/>
          <w:szCs w:val="22"/>
        </w:rPr>
      </w:pPr>
      <w:r w:rsidRPr="00D67D19">
        <w:rPr>
          <w:rFonts w:ascii="Calibri" w:hAnsi="Calibri"/>
          <w:sz w:val="22"/>
          <w:szCs w:val="22"/>
        </w:rPr>
        <w:t>P</w:t>
      </w:r>
      <w:r w:rsidR="001D0F7C" w:rsidRPr="00D67D19">
        <w:rPr>
          <w:rFonts w:ascii="Calibri" w:hAnsi="Calibri"/>
          <w:sz w:val="22"/>
          <w:szCs w:val="22"/>
        </w:rPr>
        <w:t>rodávající dod</w:t>
      </w:r>
      <w:r w:rsidR="00AA309A" w:rsidRPr="00D67D19">
        <w:rPr>
          <w:rFonts w:ascii="Calibri" w:hAnsi="Calibri"/>
          <w:sz w:val="22"/>
          <w:szCs w:val="22"/>
        </w:rPr>
        <w:t>á</w:t>
      </w:r>
      <w:r w:rsidR="001D0F7C" w:rsidRPr="00D67D19">
        <w:rPr>
          <w:rFonts w:ascii="Calibri" w:hAnsi="Calibri"/>
          <w:sz w:val="22"/>
          <w:szCs w:val="22"/>
        </w:rPr>
        <w:t xml:space="preserve"> </w:t>
      </w:r>
      <w:r w:rsidRPr="00D67D19">
        <w:rPr>
          <w:rFonts w:ascii="Calibri" w:hAnsi="Calibri"/>
          <w:sz w:val="22"/>
          <w:szCs w:val="22"/>
        </w:rPr>
        <w:t>P</w:t>
      </w:r>
      <w:r w:rsidR="001D0F7C" w:rsidRPr="00D67D19">
        <w:rPr>
          <w:rFonts w:ascii="Calibri" w:hAnsi="Calibri"/>
          <w:sz w:val="22"/>
          <w:szCs w:val="22"/>
        </w:rPr>
        <w:t>ředmět koupě do jiného místa, než jak je sjednáno v</w:t>
      </w:r>
      <w:r w:rsidR="00AF5761">
        <w:rPr>
          <w:rFonts w:ascii="Calibri" w:hAnsi="Calibri"/>
          <w:sz w:val="22"/>
          <w:szCs w:val="22"/>
        </w:rPr>
        <w:t> </w:t>
      </w:r>
      <w:r w:rsidR="00AA309A" w:rsidRPr="00D67D19">
        <w:rPr>
          <w:rFonts w:ascii="Calibri" w:hAnsi="Calibri"/>
          <w:sz w:val="22"/>
          <w:szCs w:val="22"/>
        </w:rPr>
        <w:t>odstavci</w:t>
      </w:r>
      <w:r w:rsidR="00AF5761">
        <w:rPr>
          <w:rFonts w:ascii="Calibri" w:hAnsi="Calibri"/>
          <w:sz w:val="22"/>
          <w:szCs w:val="22"/>
        </w:rPr>
        <w:t xml:space="preserve"> </w:t>
      </w:r>
      <w:r w:rsidR="00AF5761">
        <w:rPr>
          <w:rFonts w:ascii="Calibri" w:hAnsi="Calibri"/>
          <w:sz w:val="22"/>
          <w:szCs w:val="22"/>
        </w:rPr>
        <w:fldChar w:fldCharType="begin"/>
      </w:r>
      <w:r w:rsidR="00AF5761">
        <w:rPr>
          <w:rFonts w:ascii="Calibri" w:hAnsi="Calibri"/>
          <w:sz w:val="22"/>
          <w:szCs w:val="22"/>
        </w:rPr>
        <w:instrText xml:space="preserve"> REF _Ref36396681 \r \h </w:instrText>
      </w:r>
      <w:r w:rsidR="00AF5761">
        <w:rPr>
          <w:rFonts w:ascii="Calibri" w:hAnsi="Calibri"/>
          <w:sz w:val="22"/>
          <w:szCs w:val="22"/>
        </w:rPr>
      </w:r>
      <w:r w:rsidR="00AF5761">
        <w:rPr>
          <w:rFonts w:ascii="Calibri" w:hAnsi="Calibri"/>
          <w:sz w:val="22"/>
          <w:szCs w:val="22"/>
        </w:rPr>
        <w:fldChar w:fldCharType="separate"/>
      </w:r>
      <w:r w:rsidR="00A10DCE">
        <w:rPr>
          <w:rFonts w:ascii="Calibri" w:hAnsi="Calibri"/>
          <w:sz w:val="22"/>
          <w:szCs w:val="22"/>
        </w:rPr>
        <w:t>31</w:t>
      </w:r>
      <w:r w:rsidR="00AF5761">
        <w:rPr>
          <w:rFonts w:ascii="Calibri" w:hAnsi="Calibri"/>
          <w:sz w:val="22"/>
          <w:szCs w:val="22"/>
        </w:rPr>
        <w:fldChar w:fldCharType="end"/>
      </w:r>
      <w:r w:rsidR="00AA309A" w:rsidRPr="00D67D19">
        <w:rPr>
          <w:rFonts w:ascii="Calibri" w:hAnsi="Calibri"/>
          <w:sz w:val="22"/>
          <w:szCs w:val="22"/>
        </w:rPr>
        <w:t xml:space="preserve"> </w:t>
      </w:r>
      <w:r w:rsidRPr="00D67D19">
        <w:rPr>
          <w:rFonts w:ascii="Calibri" w:hAnsi="Calibri"/>
          <w:sz w:val="22"/>
          <w:szCs w:val="22"/>
        </w:rPr>
        <w:t>Kupní</w:t>
      </w:r>
      <w:r w:rsidR="001D0F7C" w:rsidRPr="00D67D19">
        <w:rPr>
          <w:rFonts w:ascii="Calibri" w:hAnsi="Calibri"/>
          <w:sz w:val="22"/>
          <w:szCs w:val="22"/>
        </w:rPr>
        <w:t xml:space="preserve"> smlouv</w:t>
      </w:r>
      <w:r w:rsidR="00AA309A" w:rsidRPr="00D67D19">
        <w:rPr>
          <w:rFonts w:ascii="Calibri" w:hAnsi="Calibri"/>
          <w:sz w:val="22"/>
          <w:szCs w:val="22"/>
        </w:rPr>
        <w:t>y</w:t>
      </w:r>
      <w:r w:rsidR="00E7710D" w:rsidRPr="00D67D19">
        <w:rPr>
          <w:rFonts w:ascii="Calibri" w:hAnsi="Calibri"/>
          <w:sz w:val="22"/>
          <w:szCs w:val="22"/>
        </w:rPr>
        <w:t xml:space="preserve"> nebo</w:t>
      </w:r>
    </w:p>
    <w:p w14:paraId="542946A6" w14:textId="6A1AE260" w:rsidR="006A05DA" w:rsidRPr="00D67D19" w:rsidRDefault="006A05DA" w:rsidP="004D6564">
      <w:pPr>
        <w:pStyle w:val="Odstavecseseznamem"/>
        <w:numPr>
          <w:ilvl w:val="1"/>
          <w:numId w:val="1"/>
        </w:numPr>
        <w:tabs>
          <w:tab w:val="left" w:pos="426"/>
        </w:tabs>
        <w:jc w:val="both"/>
        <w:rPr>
          <w:rFonts w:ascii="Calibri" w:hAnsi="Calibri"/>
          <w:sz w:val="22"/>
          <w:szCs w:val="22"/>
        </w:rPr>
      </w:pPr>
      <w:r>
        <w:rPr>
          <w:rFonts w:ascii="Calibri" w:hAnsi="Calibri"/>
          <w:sz w:val="22"/>
          <w:szCs w:val="22"/>
        </w:rPr>
        <w:t xml:space="preserve">Prodávající dodá Předmět koupě mimo dobu sjednanou v odstavci </w:t>
      </w:r>
      <w:r w:rsidR="00CC133D">
        <w:rPr>
          <w:rFonts w:ascii="Calibri" w:hAnsi="Calibri"/>
          <w:sz w:val="22"/>
          <w:szCs w:val="22"/>
        </w:rPr>
        <w:fldChar w:fldCharType="begin"/>
      </w:r>
      <w:r w:rsidR="00CC133D">
        <w:rPr>
          <w:rFonts w:ascii="Calibri" w:hAnsi="Calibri"/>
          <w:sz w:val="22"/>
          <w:szCs w:val="22"/>
        </w:rPr>
        <w:instrText xml:space="preserve"> REF _Ref99016251 \r \h </w:instrText>
      </w:r>
      <w:r w:rsidR="00CC133D">
        <w:rPr>
          <w:rFonts w:ascii="Calibri" w:hAnsi="Calibri"/>
          <w:sz w:val="22"/>
          <w:szCs w:val="22"/>
        </w:rPr>
      </w:r>
      <w:r w:rsidR="00CC133D">
        <w:rPr>
          <w:rFonts w:ascii="Calibri" w:hAnsi="Calibri"/>
          <w:sz w:val="22"/>
          <w:szCs w:val="22"/>
        </w:rPr>
        <w:fldChar w:fldCharType="separate"/>
      </w:r>
      <w:r w:rsidR="00A10DCE">
        <w:rPr>
          <w:rFonts w:ascii="Calibri" w:hAnsi="Calibri"/>
          <w:sz w:val="22"/>
          <w:szCs w:val="22"/>
        </w:rPr>
        <w:t>37</w:t>
      </w:r>
      <w:r w:rsidR="00CC133D">
        <w:rPr>
          <w:rFonts w:ascii="Calibri" w:hAnsi="Calibri"/>
          <w:sz w:val="22"/>
          <w:szCs w:val="22"/>
        </w:rPr>
        <w:fldChar w:fldCharType="end"/>
      </w:r>
      <w:r w:rsidR="00CC133D">
        <w:rPr>
          <w:rFonts w:ascii="Calibri" w:hAnsi="Calibri"/>
          <w:sz w:val="22"/>
          <w:szCs w:val="22"/>
        </w:rPr>
        <w:t xml:space="preserve"> </w:t>
      </w:r>
      <w:r>
        <w:rPr>
          <w:rFonts w:ascii="Calibri" w:hAnsi="Calibri"/>
          <w:sz w:val="22"/>
          <w:szCs w:val="22"/>
        </w:rPr>
        <w:t>Kupní smlouvy nebo</w:t>
      </w:r>
    </w:p>
    <w:p w14:paraId="5F33018F" w14:textId="2B660F9B" w:rsidR="00AA309A" w:rsidRPr="00D67D19" w:rsidRDefault="00AA309A" w:rsidP="004D6564">
      <w:pPr>
        <w:pStyle w:val="Odstavecseseznamem"/>
        <w:numPr>
          <w:ilvl w:val="1"/>
          <w:numId w:val="1"/>
        </w:numPr>
        <w:tabs>
          <w:tab w:val="left" w:pos="426"/>
        </w:tabs>
        <w:jc w:val="both"/>
        <w:rPr>
          <w:rFonts w:ascii="Calibri" w:hAnsi="Calibri"/>
          <w:sz w:val="22"/>
          <w:szCs w:val="22"/>
        </w:rPr>
      </w:pPr>
      <w:r w:rsidRPr="00D67D19">
        <w:rPr>
          <w:rFonts w:ascii="Calibri" w:hAnsi="Calibri"/>
          <w:sz w:val="22"/>
          <w:szCs w:val="22"/>
        </w:rPr>
        <w:t xml:space="preserve">Prodávající dodá Předmět koupě </w:t>
      </w:r>
      <w:r w:rsidR="004E7C46">
        <w:rPr>
          <w:rFonts w:ascii="Calibri" w:hAnsi="Calibri"/>
          <w:sz w:val="22"/>
          <w:szCs w:val="22"/>
        </w:rPr>
        <w:t>v rozporu s Kupní smlouvou nebo</w:t>
      </w:r>
    </w:p>
    <w:p w14:paraId="19ECB64A" w14:textId="4F17F037" w:rsidR="001D0F7C" w:rsidRPr="00713795" w:rsidRDefault="00284869" w:rsidP="004D6564">
      <w:pPr>
        <w:pStyle w:val="Odstavecseseznamem"/>
        <w:numPr>
          <w:ilvl w:val="1"/>
          <w:numId w:val="1"/>
        </w:numPr>
        <w:tabs>
          <w:tab w:val="left" w:pos="426"/>
        </w:tabs>
        <w:jc w:val="both"/>
        <w:rPr>
          <w:rFonts w:asciiTheme="minorHAnsi" w:hAnsiTheme="minorHAnsi"/>
          <w:sz w:val="22"/>
          <w:szCs w:val="22"/>
        </w:rPr>
      </w:pPr>
      <w:bookmarkStart w:id="42" w:name="_Ref383438877"/>
      <w:r w:rsidRPr="00D67D19">
        <w:rPr>
          <w:rFonts w:ascii="Calibri" w:hAnsi="Calibri"/>
          <w:sz w:val="22"/>
          <w:szCs w:val="22"/>
        </w:rPr>
        <w:t>P</w:t>
      </w:r>
      <w:r w:rsidR="008A1865" w:rsidRPr="00D67D19">
        <w:rPr>
          <w:rFonts w:ascii="Calibri" w:hAnsi="Calibri"/>
          <w:sz w:val="22"/>
          <w:szCs w:val="22"/>
        </w:rPr>
        <w:t>rodávající nesplní</w:t>
      </w:r>
      <w:r w:rsidR="001D0F7C" w:rsidRPr="00D67D19">
        <w:rPr>
          <w:rFonts w:ascii="Calibri" w:hAnsi="Calibri"/>
          <w:sz w:val="22"/>
          <w:szCs w:val="22"/>
        </w:rPr>
        <w:t xml:space="preserve"> některou ze svých povinností </w:t>
      </w:r>
      <w:r w:rsidR="00EF04C1" w:rsidRPr="00713795">
        <w:rPr>
          <w:rFonts w:asciiTheme="minorHAnsi" w:hAnsiTheme="minorHAnsi"/>
          <w:sz w:val="22"/>
          <w:szCs w:val="22"/>
        </w:rPr>
        <w:t>podle</w:t>
      </w:r>
      <w:r w:rsidR="001D0F7C" w:rsidRPr="00713795">
        <w:rPr>
          <w:rFonts w:asciiTheme="minorHAnsi" w:hAnsiTheme="minorHAnsi"/>
          <w:sz w:val="22"/>
          <w:szCs w:val="22"/>
        </w:rPr>
        <w:t xml:space="preserve"> odst</w:t>
      </w:r>
      <w:r w:rsidR="006D0AC8" w:rsidRPr="00713795">
        <w:rPr>
          <w:rFonts w:asciiTheme="minorHAnsi" w:hAnsiTheme="minorHAnsi"/>
          <w:sz w:val="22"/>
          <w:szCs w:val="22"/>
        </w:rPr>
        <w:t>avce</w:t>
      </w:r>
      <w:r w:rsidR="001D0F7C" w:rsidRPr="00713795">
        <w:rPr>
          <w:rFonts w:asciiTheme="minorHAnsi" w:hAnsiTheme="minorHAnsi"/>
          <w:sz w:val="22"/>
          <w:szCs w:val="22"/>
        </w:rPr>
        <w:t xml:space="preserve"> </w:t>
      </w:r>
      <w:r w:rsidR="00CC133D">
        <w:rPr>
          <w:rFonts w:asciiTheme="minorHAnsi" w:hAnsiTheme="minorHAnsi"/>
          <w:sz w:val="22"/>
          <w:szCs w:val="22"/>
        </w:rPr>
        <w:fldChar w:fldCharType="begin"/>
      </w:r>
      <w:r w:rsidR="00CC133D">
        <w:rPr>
          <w:rFonts w:asciiTheme="minorHAnsi" w:hAnsiTheme="minorHAnsi"/>
          <w:sz w:val="22"/>
          <w:szCs w:val="22"/>
        </w:rPr>
        <w:instrText xml:space="preserve"> REF _Ref383091528 \r \h </w:instrText>
      </w:r>
      <w:r w:rsidR="00CC133D">
        <w:rPr>
          <w:rFonts w:asciiTheme="minorHAnsi" w:hAnsiTheme="minorHAnsi"/>
          <w:sz w:val="22"/>
          <w:szCs w:val="22"/>
        </w:rPr>
      </w:r>
      <w:r w:rsidR="00CC133D">
        <w:rPr>
          <w:rFonts w:asciiTheme="minorHAnsi" w:hAnsiTheme="minorHAnsi"/>
          <w:sz w:val="22"/>
          <w:szCs w:val="22"/>
        </w:rPr>
        <w:fldChar w:fldCharType="separate"/>
      </w:r>
      <w:r w:rsidR="00A10DCE">
        <w:rPr>
          <w:rFonts w:asciiTheme="minorHAnsi" w:hAnsiTheme="minorHAnsi"/>
          <w:sz w:val="22"/>
          <w:szCs w:val="22"/>
        </w:rPr>
        <w:t>12</w:t>
      </w:r>
      <w:r w:rsidR="00CC133D">
        <w:rPr>
          <w:rFonts w:asciiTheme="minorHAnsi" w:hAnsiTheme="minorHAnsi"/>
          <w:sz w:val="22"/>
          <w:szCs w:val="22"/>
        </w:rPr>
        <w:fldChar w:fldCharType="end"/>
      </w:r>
      <w:r w:rsidR="00541DFE" w:rsidRPr="00713795">
        <w:rPr>
          <w:rFonts w:asciiTheme="minorHAnsi" w:hAnsiTheme="minorHAnsi"/>
          <w:sz w:val="22"/>
          <w:szCs w:val="22"/>
        </w:rPr>
        <w:t>,</w:t>
      </w:r>
      <w:r w:rsidR="00A13ABB" w:rsidRPr="00713795">
        <w:rPr>
          <w:rFonts w:asciiTheme="minorHAnsi" w:hAnsiTheme="minorHAnsi"/>
          <w:sz w:val="22"/>
          <w:szCs w:val="22"/>
        </w:rPr>
        <w:t xml:space="preserve"> </w:t>
      </w:r>
      <w:r w:rsidR="001C54DE" w:rsidRPr="00713795">
        <w:rPr>
          <w:rFonts w:asciiTheme="minorHAnsi" w:hAnsiTheme="minorHAnsi"/>
          <w:sz w:val="22"/>
          <w:szCs w:val="22"/>
        </w:rPr>
        <w:fldChar w:fldCharType="begin"/>
      </w:r>
      <w:r w:rsidR="001C54DE" w:rsidRPr="00713795">
        <w:rPr>
          <w:rFonts w:asciiTheme="minorHAnsi" w:hAnsiTheme="minorHAnsi"/>
          <w:sz w:val="22"/>
          <w:szCs w:val="22"/>
        </w:rPr>
        <w:instrText xml:space="preserve"> REF _Ref383122295 \r \h  \* MERGEFORMAT </w:instrText>
      </w:r>
      <w:r w:rsidR="001C54DE" w:rsidRPr="00713795">
        <w:rPr>
          <w:rFonts w:asciiTheme="minorHAnsi" w:hAnsiTheme="minorHAnsi"/>
          <w:sz w:val="22"/>
          <w:szCs w:val="22"/>
        </w:rPr>
      </w:r>
      <w:r w:rsidR="001C54DE" w:rsidRPr="00713795">
        <w:rPr>
          <w:rFonts w:asciiTheme="minorHAnsi" w:hAnsiTheme="minorHAnsi"/>
          <w:sz w:val="22"/>
          <w:szCs w:val="22"/>
        </w:rPr>
        <w:fldChar w:fldCharType="separate"/>
      </w:r>
      <w:r w:rsidR="00A10DCE">
        <w:rPr>
          <w:rFonts w:asciiTheme="minorHAnsi" w:hAnsiTheme="minorHAnsi"/>
          <w:sz w:val="22"/>
          <w:szCs w:val="22"/>
        </w:rPr>
        <w:t>13</w:t>
      </w:r>
      <w:r w:rsidR="001C54DE" w:rsidRPr="00713795">
        <w:rPr>
          <w:rFonts w:asciiTheme="minorHAnsi" w:hAnsiTheme="minorHAnsi"/>
          <w:sz w:val="22"/>
          <w:szCs w:val="22"/>
        </w:rPr>
        <w:fldChar w:fldCharType="end"/>
      </w:r>
      <w:r w:rsidR="00713795" w:rsidRPr="00713795">
        <w:rPr>
          <w:rFonts w:asciiTheme="minorHAnsi" w:hAnsiTheme="minorHAnsi"/>
          <w:sz w:val="22"/>
          <w:szCs w:val="22"/>
        </w:rPr>
        <w:t xml:space="preserve">, </w:t>
      </w:r>
      <w:r w:rsidR="00713795" w:rsidRPr="00713795">
        <w:rPr>
          <w:rFonts w:asciiTheme="minorHAnsi" w:hAnsiTheme="minorHAnsi"/>
          <w:sz w:val="22"/>
          <w:szCs w:val="22"/>
        </w:rPr>
        <w:fldChar w:fldCharType="begin"/>
      </w:r>
      <w:r w:rsidR="00713795" w:rsidRPr="00713795">
        <w:rPr>
          <w:rFonts w:asciiTheme="minorHAnsi" w:hAnsiTheme="minorHAnsi"/>
          <w:sz w:val="22"/>
          <w:szCs w:val="22"/>
        </w:rPr>
        <w:instrText xml:space="preserve"> REF _Ref383438569 \r \h  \* MERGEFORMAT </w:instrText>
      </w:r>
      <w:r w:rsidR="00713795" w:rsidRPr="00713795">
        <w:rPr>
          <w:rFonts w:asciiTheme="minorHAnsi" w:hAnsiTheme="minorHAnsi"/>
          <w:sz w:val="22"/>
          <w:szCs w:val="22"/>
        </w:rPr>
      </w:r>
      <w:r w:rsidR="00713795" w:rsidRPr="00713795">
        <w:rPr>
          <w:rFonts w:asciiTheme="minorHAnsi" w:hAnsiTheme="minorHAnsi"/>
          <w:sz w:val="22"/>
          <w:szCs w:val="22"/>
        </w:rPr>
        <w:fldChar w:fldCharType="separate"/>
      </w:r>
      <w:r w:rsidR="00A10DCE">
        <w:rPr>
          <w:rFonts w:asciiTheme="minorHAnsi" w:hAnsiTheme="minorHAnsi"/>
          <w:sz w:val="22"/>
          <w:szCs w:val="22"/>
        </w:rPr>
        <w:t>36</w:t>
      </w:r>
      <w:r w:rsidR="00713795" w:rsidRPr="00713795">
        <w:rPr>
          <w:rFonts w:asciiTheme="minorHAnsi" w:hAnsiTheme="minorHAnsi"/>
          <w:sz w:val="22"/>
          <w:szCs w:val="22"/>
        </w:rPr>
        <w:fldChar w:fldCharType="end"/>
      </w:r>
      <w:r w:rsidR="00713795" w:rsidRPr="00713795">
        <w:rPr>
          <w:rFonts w:asciiTheme="minorHAnsi" w:hAnsiTheme="minorHAnsi"/>
          <w:sz w:val="22"/>
          <w:szCs w:val="22"/>
        </w:rPr>
        <w:t xml:space="preserve">, </w:t>
      </w:r>
      <w:r w:rsidR="001C54DE" w:rsidRPr="00713795">
        <w:rPr>
          <w:rFonts w:asciiTheme="minorHAnsi" w:hAnsiTheme="minorHAnsi"/>
          <w:sz w:val="22"/>
          <w:szCs w:val="22"/>
        </w:rPr>
        <w:fldChar w:fldCharType="begin"/>
      </w:r>
      <w:r w:rsidR="001C54DE" w:rsidRPr="00713795">
        <w:rPr>
          <w:rFonts w:asciiTheme="minorHAnsi" w:hAnsiTheme="minorHAnsi"/>
          <w:sz w:val="22"/>
          <w:szCs w:val="22"/>
        </w:rPr>
        <w:instrText xml:space="preserve"> REF _Ref383122719 \r \h  \* MERGEFORMAT </w:instrText>
      </w:r>
      <w:r w:rsidR="001C54DE" w:rsidRPr="00713795">
        <w:rPr>
          <w:rFonts w:asciiTheme="minorHAnsi" w:hAnsiTheme="minorHAnsi"/>
          <w:sz w:val="22"/>
          <w:szCs w:val="22"/>
        </w:rPr>
      </w:r>
      <w:r w:rsidR="001C54DE" w:rsidRPr="00713795">
        <w:rPr>
          <w:rFonts w:asciiTheme="minorHAnsi" w:hAnsiTheme="minorHAnsi"/>
          <w:sz w:val="22"/>
          <w:szCs w:val="22"/>
        </w:rPr>
        <w:fldChar w:fldCharType="separate"/>
      </w:r>
      <w:r w:rsidR="00A10DCE">
        <w:rPr>
          <w:rFonts w:asciiTheme="minorHAnsi" w:hAnsiTheme="minorHAnsi"/>
          <w:sz w:val="22"/>
          <w:szCs w:val="22"/>
        </w:rPr>
        <w:t>40</w:t>
      </w:r>
      <w:r w:rsidR="001C54DE" w:rsidRPr="00713795">
        <w:rPr>
          <w:rFonts w:asciiTheme="minorHAnsi" w:hAnsiTheme="minorHAnsi"/>
          <w:sz w:val="22"/>
          <w:szCs w:val="22"/>
        </w:rPr>
        <w:fldChar w:fldCharType="end"/>
      </w:r>
      <w:r w:rsidR="00541DFE" w:rsidRPr="00713795">
        <w:rPr>
          <w:rFonts w:asciiTheme="minorHAnsi" w:hAnsiTheme="minorHAnsi"/>
          <w:sz w:val="22"/>
          <w:szCs w:val="22"/>
        </w:rPr>
        <w:t xml:space="preserve"> </w:t>
      </w:r>
      <w:r w:rsidR="00713795" w:rsidRPr="00713795">
        <w:rPr>
          <w:rFonts w:asciiTheme="minorHAnsi" w:hAnsiTheme="minorHAnsi"/>
          <w:sz w:val="22"/>
          <w:szCs w:val="22"/>
        </w:rPr>
        <w:t xml:space="preserve">nebo </w:t>
      </w:r>
      <w:r w:rsidR="00713795" w:rsidRPr="00713795">
        <w:rPr>
          <w:rFonts w:asciiTheme="minorHAnsi" w:hAnsiTheme="minorHAnsi"/>
          <w:sz w:val="22"/>
          <w:szCs w:val="22"/>
        </w:rPr>
        <w:fldChar w:fldCharType="begin"/>
      </w:r>
      <w:r w:rsidR="00713795" w:rsidRPr="00713795">
        <w:rPr>
          <w:rFonts w:asciiTheme="minorHAnsi" w:hAnsiTheme="minorHAnsi"/>
          <w:sz w:val="22"/>
          <w:szCs w:val="22"/>
        </w:rPr>
        <w:instrText xml:space="preserve"> REF _Ref36395854 \r \h  \* MERGEFORMAT </w:instrText>
      </w:r>
      <w:r w:rsidR="00713795" w:rsidRPr="00713795">
        <w:rPr>
          <w:rFonts w:asciiTheme="minorHAnsi" w:hAnsiTheme="minorHAnsi"/>
          <w:sz w:val="22"/>
          <w:szCs w:val="22"/>
        </w:rPr>
      </w:r>
      <w:r w:rsidR="00713795" w:rsidRPr="00713795">
        <w:rPr>
          <w:rFonts w:asciiTheme="minorHAnsi" w:hAnsiTheme="minorHAnsi"/>
          <w:sz w:val="22"/>
          <w:szCs w:val="22"/>
        </w:rPr>
        <w:fldChar w:fldCharType="separate"/>
      </w:r>
      <w:r w:rsidR="00A10DCE">
        <w:rPr>
          <w:rFonts w:asciiTheme="minorHAnsi" w:hAnsiTheme="minorHAnsi"/>
          <w:sz w:val="22"/>
          <w:szCs w:val="22"/>
        </w:rPr>
        <w:t>41</w:t>
      </w:r>
      <w:r w:rsidR="00713795" w:rsidRPr="00713795">
        <w:rPr>
          <w:rFonts w:asciiTheme="minorHAnsi" w:hAnsiTheme="minorHAnsi"/>
          <w:sz w:val="22"/>
          <w:szCs w:val="22"/>
        </w:rPr>
        <w:fldChar w:fldCharType="end"/>
      </w:r>
      <w:r w:rsidR="00713795" w:rsidRPr="00713795">
        <w:rPr>
          <w:rFonts w:asciiTheme="minorHAnsi" w:hAnsiTheme="minorHAnsi"/>
          <w:sz w:val="22"/>
          <w:szCs w:val="22"/>
        </w:rPr>
        <w:t xml:space="preserve"> </w:t>
      </w:r>
      <w:r w:rsidRPr="00713795">
        <w:rPr>
          <w:rFonts w:asciiTheme="minorHAnsi" w:hAnsiTheme="minorHAnsi"/>
          <w:sz w:val="22"/>
          <w:szCs w:val="22"/>
        </w:rPr>
        <w:t>Kupní</w:t>
      </w:r>
      <w:r w:rsidR="001D0F7C" w:rsidRPr="00713795">
        <w:rPr>
          <w:rFonts w:asciiTheme="minorHAnsi" w:hAnsiTheme="minorHAnsi"/>
          <w:sz w:val="22"/>
          <w:szCs w:val="22"/>
        </w:rPr>
        <w:t xml:space="preserve"> smlouvy</w:t>
      </w:r>
      <w:r w:rsidR="00CC133D">
        <w:rPr>
          <w:rFonts w:asciiTheme="minorHAnsi" w:hAnsiTheme="minorHAnsi"/>
          <w:sz w:val="22"/>
          <w:szCs w:val="22"/>
        </w:rPr>
        <w:t>, pokud má být taková povinnost splněna současně s odevzdáním Předmětu koupě</w:t>
      </w:r>
      <w:r w:rsidR="001D0F7C" w:rsidRPr="00713795">
        <w:rPr>
          <w:rFonts w:asciiTheme="minorHAnsi" w:hAnsiTheme="minorHAnsi"/>
          <w:sz w:val="22"/>
          <w:szCs w:val="22"/>
        </w:rPr>
        <w:t>.</w:t>
      </w:r>
      <w:bookmarkEnd w:id="42"/>
    </w:p>
    <w:p w14:paraId="2919FA91" w14:textId="77777777" w:rsidR="001D0F7C" w:rsidRPr="00713795" w:rsidRDefault="001D0F7C" w:rsidP="0095688C">
      <w:pPr>
        <w:ind w:left="709"/>
        <w:jc w:val="both"/>
        <w:rPr>
          <w:rFonts w:asciiTheme="minorHAnsi" w:hAnsiTheme="minorHAnsi"/>
          <w:szCs w:val="22"/>
        </w:rPr>
      </w:pPr>
    </w:p>
    <w:p w14:paraId="64AE63AA" w14:textId="0B423974" w:rsidR="001D0F7C" w:rsidRPr="00D67D19" w:rsidRDefault="001D0F7C" w:rsidP="004D6564">
      <w:pPr>
        <w:numPr>
          <w:ilvl w:val="0"/>
          <w:numId w:val="1"/>
        </w:numPr>
        <w:jc w:val="both"/>
        <w:rPr>
          <w:szCs w:val="22"/>
        </w:rPr>
      </w:pPr>
      <w:r w:rsidRPr="00D67D19">
        <w:rPr>
          <w:szCs w:val="22"/>
        </w:rPr>
        <w:t xml:space="preserve">V případě, že </w:t>
      </w:r>
      <w:r w:rsidR="00284869" w:rsidRPr="00D67D19">
        <w:rPr>
          <w:szCs w:val="22"/>
        </w:rPr>
        <w:t>K</w:t>
      </w:r>
      <w:r w:rsidRPr="00D67D19">
        <w:rPr>
          <w:szCs w:val="22"/>
        </w:rPr>
        <w:t xml:space="preserve">upující </w:t>
      </w:r>
      <w:r w:rsidR="00284869" w:rsidRPr="00D67D19">
        <w:rPr>
          <w:szCs w:val="22"/>
        </w:rPr>
        <w:t>P</w:t>
      </w:r>
      <w:r w:rsidRPr="00D67D19">
        <w:rPr>
          <w:szCs w:val="22"/>
        </w:rPr>
        <w:t xml:space="preserve">ředmět koupě odmítne převzít, bude mezi Smluvními stranami sepsán záznam s uvedením důvodu nepřevzetí </w:t>
      </w:r>
      <w:r w:rsidR="00284869" w:rsidRPr="00D67D19">
        <w:rPr>
          <w:szCs w:val="22"/>
        </w:rPr>
        <w:t>P</w:t>
      </w:r>
      <w:r w:rsidRPr="00D67D19">
        <w:rPr>
          <w:szCs w:val="22"/>
        </w:rPr>
        <w:t xml:space="preserve">ředmětu koupě a s uvedením stanovisek </w:t>
      </w:r>
      <w:r w:rsidR="00284869" w:rsidRPr="00D67D19">
        <w:rPr>
          <w:szCs w:val="22"/>
        </w:rPr>
        <w:t>S</w:t>
      </w:r>
      <w:r w:rsidRPr="00D67D19">
        <w:rPr>
          <w:szCs w:val="22"/>
        </w:rPr>
        <w:t xml:space="preserve">mluvních stran. Zpracování záznamu zajistí </w:t>
      </w:r>
      <w:r w:rsidR="00284869" w:rsidRPr="00D67D19">
        <w:rPr>
          <w:szCs w:val="22"/>
        </w:rPr>
        <w:t>Prodávajíc</w:t>
      </w:r>
      <w:r w:rsidR="00541DFE" w:rsidRPr="00D67D19">
        <w:rPr>
          <w:szCs w:val="22"/>
        </w:rPr>
        <w:t>í</w:t>
      </w:r>
      <w:r w:rsidRPr="00D67D19">
        <w:rPr>
          <w:szCs w:val="22"/>
        </w:rPr>
        <w:t xml:space="preserve">. </w:t>
      </w:r>
      <w:r w:rsidR="00541DFE" w:rsidRPr="00D67D19">
        <w:rPr>
          <w:szCs w:val="22"/>
        </w:rPr>
        <w:t xml:space="preserve">Nebude-li záznam </w:t>
      </w:r>
      <w:r w:rsidR="00EF04C1">
        <w:rPr>
          <w:szCs w:val="22"/>
        </w:rPr>
        <w:t>podle</w:t>
      </w:r>
      <w:r w:rsidR="00541DFE" w:rsidRPr="00D67D19">
        <w:rPr>
          <w:szCs w:val="22"/>
        </w:rPr>
        <w:t xml:space="preserve"> tohoto odstavce sepsán, sdělí Kupující důvody pro odmítnutí převzetí Předmětu koupě Prodávajícímu na jeho žádost. </w:t>
      </w:r>
      <w:r w:rsidRPr="00D67D19">
        <w:rPr>
          <w:szCs w:val="22"/>
        </w:rPr>
        <w:t xml:space="preserve">Poté, co </w:t>
      </w:r>
      <w:r w:rsidR="00284869" w:rsidRPr="00D67D19">
        <w:rPr>
          <w:szCs w:val="22"/>
        </w:rPr>
        <w:t>P</w:t>
      </w:r>
      <w:r w:rsidRPr="00D67D19">
        <w:rPr>
          <w:szCs w:val="22"/>
        </w:rPr>
        <w:t xml:space="preserve">rodávající odstraní </w:t>
      </w:r>
      <w:r w:rsidR="00284869" w:rsidRPr="00D67D19">
        <w:rPr>
          <w:szCs w:val="22"/>
        </w:rPr>
        <w:t xml:space="preserve">vytknuté vady, </w:t>
      </w:r>
      <w:r w:rsidRPr="00D67D19">
        <w:rPr>
          <w:szCs w:val="22"/>
        </w:rPr>
        <w:t xml:space="preserve">dohodnou </w:t>
      </w:r>
      <w:r w:rsidR="00284869" w:rsidRPr="00D67D19">
        <w:rPr>
          <w:szCs w:val="22"/>
        </w:rPr>
        <w:t xml:space="preserve">se Smluvní strany </w:t>
      </w:r>
      <w:r w:rsidRPr="00D67D19">
        <w:rPr>
          <w:szCs w:val="22"/>
        </w:rPr>
        <w:t xml:space="preserve">na opětovném termínu odevzdání </w:t>
      </w:r>
      <w:r w:rsidR="00284869" w:rsidRPr="00D67D19">
        <w:rPr>
          <w:szCs w:val="22"/>
        </w:rPr>
        <w:t>P</w:t>
      </w:r>
      <w:r w:rsidRPr="00D67D19">
        <w:rPr>
          <w:szCs w:val="22"/>
        </w:rPr>
        <w:t>ředmětu koupě</w:t>
      </w:r>
      <w:r w:rsidR="00160281" w:rsidRPr="00160281">
        <w:rPr>
          <w:szCs w:val="22"/>
        </w:rPr>
        <w:t xml:space="preserve"> </w:t>
      </w:r>
      <w:r w:rsidR="00160281">
        <w:rPr>
          <w:szCs w:val="22"/>
        </w:rPr>
        <w:t>Kupujícímu</w:t>
      </w:r>
      <w:r w:rsidRPr="00D67D19">
        <w:rPr>
          <w:szCs w:val="22"/>
        </w:rPr>
        <w:t xml:space="preserve">. Dohodou na opětovném termínu odevzdání </w:t>
      </w:r>
      <w:r w:rsidR="00284869" w:rsidRPr="00D67D19">
        <w:rPr>
          <w:szCs w:val="22"/>
        </w:rPr>
        <w:t>P</w:t>
      </w:r>
      <w:r w:rsidRPr="00D67D19">
        <w:rPr>
          <w:szCs w:val="22"/>
        </w:rPr>
        <w:t>ředmětu koupě</w:t>
      </w:r>
      <w:r w:rsidR="00160281" w:rsidRPr="00160281">
        <w:rPr>
          <w:szCs w:val="22"/>
        </w:rPr>
        <w:t xml:space="preserve"> </w:t>
      </w:r>
      <w:r w:rsidR="00160281">
        <w:rPr>
          <w:szCs w:val="22"/>
        </w:rPr>
        <w:t>Kupujícímu</w:t>
      </w:r>
      <w:r w:rsidRPr="00D67D19">
        <w:rPr>
          <w:szCs w:val="22"/>
        </w:rPr>
        <w:t xml:space="preserve"> nedochází ke změně doby plnění </w:t>
      </w:r>
      <w:r w:rsidR="00EF04C1">
        <w:rPr>
          <w:szCs w:val="22"/>
        </w:rPr>
        <w:t>podle</w:t>
      </w:r>
      <w:r w:rsidRPr="00D67D19">
        <w:rPr>
          <w:szCs w:val="22"/>
        </w:rPr>
        <w:t xml:space="preserve"> </w:t>
      </w:r>
      <w:r w:rsidR="00284869" w:rsidRPr="00D67D19">
        <w:rPr>
          <w:szCs w:val="22"/>
        </w:rPr>
        <w:t xml:space="preserve">odstavce </w:t>
      </w:r>
      <w:r w:rsidR="001C54DE">
        <w:fldChar w:fldCharType="begin"/>
      </w:r>
      <w:r w:rsidR="001C54DE">
        <w:instrText xml:space="preserve"> REF _Ref383091804 \r \h  \* MERGEFORMAT </w:instrText>
      </w:r>
      <w:r w:rsidR="001C54DE">
        <w:fldChar w:fldCharType="separate"/>
      </w:r>
      <w:r w:rsidR="00A10DCE" w:rsidRPr="00A10DCE">
        <w:rPr>
          <w:szCs w:val="22"/>
        </w:rPr>
        <w:t>33</w:t>
      </w:r>
      <w:r w:rsidR="001C54DE">
        <w:fldChar w:fldCharType="end"/>
      </w:r>
      <w:r w:rsidRPr="00D67D19">
        <w:rPr>
          <w:szCs w:val="22"/>
        </w:rPr>
        <w:t xml:space="preserve"> </w:t>
      </w:r>
      <w:r w:rsidR="00284869" w:rsidRPr="00D67D19">
        <w:rPr>
          <w:szCs w:val="22"/>
        </w:rPr>
        <w:t xml:space="preserve">Kupní </w:t>
      </w:r>
      <w:r w:rsidRPr="00D67D19">
        <w:rPr>
          <w:szCs w:val="22"/>
        </w:rPr>
        <w:t>smlouvy.</w:t>
      </w:r>
    </w:p>
    <w:p w14:paraId="11326C8B" w14:textId="77777777" w:rsidR="001D0F7C" w:rsidRPr="00D67D19" w:rsidRDefault="001D0F7C" w:rsidP="0095688C">
      <w:pPr>
        <w:rPr>
          <w:szCs w:val="22"/>
        </w:rPr>
      </w:pPr>
      <w:bookmarkStart w:id="43" w:name="_Toc380671107"/>
    </w:p>
    <w:p w14:paraId="567AC6AB" w14:textId="77777777" w:rsidR="001D0F7C" w:rsidRPr="00D67D19" w:rsidRDefault="001D0F7C" w:rsidP="0095688C">
      <w:pPr>
        <w:rPr>
          <w:szCs w:val="22"/>
        </w:rPr>
      </w:pPr>
    </w:p>
    <w:p w14:paraId="3F247479" w14:textId="77777777" w:rsidR="007F22C9" w:rsidRPr="00D67D19" w:rsidRDefault="00E070C1" w:rsidP="00177F42">
      <w:pPr>
        <w:pStyle w:val="Nadpis1"/>
        <w:keepLines w:val="0"/>
        <w:rPr>
          <w:szCs w:val="22"/>
        </w:rPr>
      </w:pPr>
      <w:bookmarkStart w:id="44" w:name="_Toc383117519"/>
      <w:r w:rsidRPr="00D67D19">
        <w:rPr>
          <w:szCs w:val="22"/>
        </w:rPr>
        <w:t xml:space="preserve">NABYTÍ </w:t>
      </w:r>
      <w:r w:rsidR="007F22C9" w:rsidRPr="00D67D19">
        <w:rPr>
          <w:szCs w:val="22"/>
        </w:rPr>
        <w:t>VLASTNICKÉHO PRÁVA A</w:t>
      </w:r>
      <w:r w:rsidRPr="00D67D19">
        <w:rPr>
          <w:szCs w:val="22"/>
        </w:rPr>
        <w:t xml:space="preserve"> PŘECHOD</w:t>
      </w:r>
      <w:r w:rsidR="007F22C9" w:rsidRPr="00D67D19">
        <w:rPr>
          <w:szCs w:val="22"/>
        </w:rPr>
        <w:t xml:space="preserve"> NEBEZPEČÍ ŠKODY</w:t>
      </w:r>
      <w:bookmarkEnd w:id="43"/>
      <w:bookmarkEnd w:id="44"/>
    </w:p>
    <w:p w14:paraId="74952470" w14:textId="77777777" w:rsidR="002248D0" w:rsidRPr="00D67D19" w:rsidRDefault="002248D0" w:rsidP="00177F42">
      <w:pPr>
        <w:keepNext/>
        <w:rPr>
          <w:szCs w:val="22"/>
          <w:lang w:eastAsia="ar-SA"/>
        </w:rPr>
      </w:pPr>
    </w:p>
    <w:p w14:paraId="18A3DEC4" w14:textId="2D8069DE" w:rsidR="007F22C9" w:rsidRPr="00D67D19" w:rsidRDefault="00CD4D23" w:rsidP="004D6564">
      <w:pPr>
        <w:numPr>
          <w:ilvl w:val="0"/>
          <w:numId w:val="1"/>
        </w:numPr>
        <w:jc w:val="both"/>
        <w:rPr>
          <w:szCs w:val="22"/>
        </w:rPr>
      </w:pPr>
      <w:r w:rsidRPr="00D67D19">
        <w:rPr>
          <w:szCs w:val="22"/>
        </w:rPr>
        <w:t xml:space="preserve">Vlastnické právo k Předmětu koupě Kupující nabývá okamžikem, kdy Prodávající splní </w:t>
      </w:r>
      <w:r w:rsidR="00EF04C1">
        <w:rPr>
          <w:szCs w:val="22"/>
        </w:rPr>
        <w:t>podle</w:t>
      </w:r>
      <w:r w:rsidRPr="00D67D19">
        <w:rPr>
          <w:szCs w:val="22"/>
        </w:rPr>
        <w:t xml:space="preserve"> odstavce </w:t>
      </w:r>
      <w:r w:rsidR="001C54DE">
        <w:fldChar w:fldCharType="begin"/>
      </w:r>
      <w:r w:rsidR="001C54DE">
        <w:instrText xml:space="preserve"> REF _Ref383124412 \n \h  \* MERGEFORMAT </w:instrText>
      </w:r>
      <w:r w:rsidR="001C54DE">
        <w:fldChar w:fldCharType="separate"/>
      </w:r>
      <w:r w:rsidR="00A10DCE" w:rsidRPr="00A10DCE">
        <w:rPr>
          <w:szCs w:val="22"/>
        </w:rPr>
        <w:t>39</w:t>
      </w:r>
      <w:r w:rsidR="001C54DE">
        <w:fldChar w:fldCharType="end"/>
      </w:r>
      <w:r w:rsidRPr="00D67D19">
        <w:rPr>
          <w:szCs w:val="22"/>
        </w:rPr>
        <w:t xml:space="preserve"> Kupní smlouvy povinnost odevzdat Předmět koupě</w:t>
      </w:r>
      <w:r w:rsidR="00160281" w:rsidRPr="00160281">
        <w:rPr>
          <w:szCs w:val="22"/>
        </w:rPr>
        <w:t xml:space="preserve"> </w:t>
      </w:r>
      <w:r w:rsidR="00160281">
        <w:rPr>
          <w:szCs w:val="22"/>
        </w:rPr>
        <w:t>Kupujícímu</w:t>
      </w:r>
      <w:r w:rsidRPr="00D67D19">
        <w:rPr>
          <w:szCs w:val="22"/>
        </w:rPr>
        <w:t>.</w:t>
      </w:r>
    </w:p>
    <w:p w14:paraId="61A5C544" w14:textId="77777777" w:rsidR="00D1779D" w:rsidRPr="00D67D19" w:rsidRDefault="00D1779D" w:rsidP="0095688C">
      <w:pPr>
        <w:ind w:left="567"/>
        <w:jc w:val="both"/>
        <w:rPr>
          <w:szCs w:val="22"/>
        </w:rPr>
      </w:pPr>
    </w:p>
    <w:p w14:paraId="2F8DA728" w14:textId="2D9B52E6" w:rsidR="008D02AF" w:rsidRPr="00D67D19" w:rsidRDefault="007F22C9" w:rsidP="004D6564">
      <w:pPr>
        <w:numPr>
          <w:ilvl w:val="0"/>
          <w:numId w:val="1"/>
        </w:numPr>
        <w:jc w:val="both"/>
        <w:rPr>
          <w:szCs w:val="22"/>
        </w:rPr>
      </w:pPr>
      <w:r w:rsidRPr="00D67D19">
        <w:rPr>
          <w:szCs w:val="22"/>
        </w:rPr>
        <w:t xml:space="preserve">Nebezpečí škody na Předmětu koupě přechází na Kupujícího okamžikem, kdy </w:t>
      </w:r>
      <w:r w:rsidR="008D02AF" w:rsidRPr="00D67D19">
        <w:rPr>
          <w:szCs w:val="22"/>
        </w:rPr>
        <w:t xml:space="preserve">Prodávající splní </w:t>
      </w:r>
      <w:r w:rsidR="00EF04C1">
        <w:rPr>
          <w:szCs w:val="22"/>
        </w:rPr>
        <w:t>podle</w:t>
      </w:r>
      <w:r w:rsidR="008D02AF" w:rsidRPr="00D67D19">
        <w:rPr>
          <w:szCs w:val="22"/>
        </w:rPr>
        <w:t xml:space="preserve"> odstavce </w:t>
      </w:r>
      <w:r w:rsidR="001C54DE">
        <w:fldChar w:fldCharType="begin"/>
      </w:r>
      <w:r w:rsidR="001C54DE">
        <w:instrText xml:space="preserve"> REF _Ref383124412 \r \h  \* MERGEFORMAT </w:instrText>
      </w:r>
      <w:r w:rsidR="001C54DE">
        <w:fldChar w:fldCharType="separate"/>
      </w:r>
      <w:r w:rsidR="00A10DCE" w:rsidRPr="00A10DCE">
        <w:rPr>
          <w:szCs w:val="22"/>
        </w:rPr>
        <w:t>39</w:t>
      </w:r>
      <w:r w:rsidR="001C54DE">
        <w:fldChar w:fldCharType="end"/>
      </w:r>
      <w:r w:rsidR="008D02AF" w:rsidRPr="00D67D19">
        <w:rPr>
          <w:szCs w:val="22"/>
        </w:rPr>
        <w:t xml:space="preserve"> </w:t>
      </w:r>
      <w:r w:rsidR="00A1097B">
        <w:rPr>
          <w:szCs w:val="22"/>
        </w:rPr>
        <w:t xml:space="preserve">Kupní smlouvy </w:t>
      </w:r>
      <w:r w:rsidR="008D02AF" w:rsidRPr="00D67D19">
        <w:rPr>
          <w:szCs w:val="22"/>
        </w:rPr>
        <w:t>povinnost odevzdat Předmět koupě</w:t>
      </w:r>
      <w:r w:rsidR="00160281" w:rsidRPr="00160281">
        <w:rPr>
          <w:szCs w:val="22"/>
        </w:rPr>
        <w:t xml:space="preserve"> </w:t>
      </w:r>
      <w:r w:rsidR="00160281">
        <w:rPr>
          <w:szCs w:val="22"/>
        </w:rPr>
        <w:t>Kupujícímu</w:t>
      </w:r>
      <w:r w:rsidR="008D02AF" w:rsidRPr="00D67D19">
        <w:rPr>
          <w:szCs w:val="22"/>
        </w:rPr>
        <w:t>.</w:t>
      </w:r>
    </w:p>
    <w:p w14:paraId="6852811F" w14:textId="77777777" w:rsidR="00382EF0" w:rsidRPr="00D67D19" w:rsidRDefault="00382EF0" w:rsidP="0095688C">
      <w:pPr>
        <w:pStyle w:val="Odstavecseseznamem"/>
        <w:rPr>
          <w:rFonts w:ascii="Calibri" w:hAnsi="Calibri"/>
          <w:sz w:val="22"/>
          <w:szCs w:val="22"/>
        </w:rPr>
      </w:pPr>
    </w:p>
    <w:p w14:paraId="40306910" w14:textId="77777777" w:rsidR="00382EF0" w:rsidRPr="00D67D19" w:rsidRDefault="006204A7" w:rsidP="004D6564">
      <w:pPr>
        <w:numPr>
          <w:ilvl w:val="0"/>
          <w:numId w:val="1"/>
        </w:numPr>
        <w:jc w:val="both"/>
        <w:rPr>
          <w:szCs w:val="22"/>
        </w:rPr>
      </w:pPr>
      <w:r w:rsidRPr="00D67D19">
        <w:rPr>
          <w:szCs w:val="22"/>
        </w:rPr>
        <w:t xml:space="preserve">Smluvní strany se dohodly, že </w:t>
      </w:r>
      <w:r w:rsidR="00382EF0" w:rsidRPr="00D67D19">
        <w:rPr>
          <w:szCs w:val="22"/>
        </w:rPr>
        <w:t>§ 2121 – 2123 Občanského zákoníku a rovněž obchodní zvyklosti, jež jsou svým smyslem nebo účinky stejné nebo obdobné uvedeným ustanovením, se ne</w:t>
      </w:r>
      <w:r w:rsidRPr="00D67D19">
        <w:rPr>
          <w:szCs w:val="22"/>
        </w:rPr>
        <w:t>po</w:t>
      </w:r>
      <w:r w:rsidR="00382EF0" w:rsidRPr="00D67D19">
        <w:rPr>
          <w:szCs w:val="22"/>
        </w:rPr>
        <w:t>užijí.</w:t>
      </w:r>
    </w:p>
    <w:p w14:paraId="1C3B6CBF" w14:textId="77777777" w:rsidR="002248D0" w:rsidRPr="00D67D19" w:rsidRDefault="002248D0" w:rsidP="0095688C">
      <w:pPr>
        <w:rPr>
          <w:szCs w:val="22"/>
        </w:rPr>
      </w:pPr>
      <w:bookmarkStart w:id="45" w:name="_Toc380671108"/>
    </w:p>
    <w:p w14:paraId="2EC79E60" w14:textId="77777777" w:rsidR="002248D0" w:rsidRPr="00D67D19" w:rsidRDefault="002248D0" w:rsidP="0095688C">
      <w:pPr>
        <w:rPr>
          <w:szCs w:val="22"/>
        </w:rPr>
      </w:pPr>
    </w:p>
    <w:p w14:paraId="3B138B30" w14:textId="77777777" w:rsidR="007F22C9" w:rsidRPr="00D67D19" w:rsidRDefault="007F22C9" w:rsidP="00397AA7">
      <w:pPr>
        <w:pStyle w:val="Nadpis1"/>
        <w:keepLines w:val="0"/>
        <w:rPr>
          <w:szCs w:val="22"/>
        </w:rPr>
      </w:pPr>
      <w:bookmarkStart w:id="46" w:name="_Toc383117520"/>
      <w:bookmarkStart w:id="47" w:name="_Ref99015754"/>
      <w:bookmarkStart w:id="48" w:name="_Ref99457429"/>
      <w:r w:rsidRPr="00D67D19">
        <w:rPr>
          <w:szCs w:val="22"/>
        </w:rPr>
        <w:t>VADY PLNĚNÍ A ZÁRUKA</w:t>
      </w:r>
      <w:bookmarkEnd w:id="45"/>
      <w:bookmarkEnd w:id="46"/>
      <w:bookmarkEnd w:id="47"/>
      <w:bookmarkEnd w:id="48"/>
    </w:p>
    <w:p w14:paraId="77CF80C2" w14:textId="77777777" w:rsidR="002248D0" w:rsidRPr="00D67D19" w:rsidRDefault="002248D0" w:rsidP="00397AA7">
      <w:pPr>
        <w:keepNext/>
        <w:rPr>
          <w:szCs w:val="22"/>
          <w:lang w:eastAsia="ar-SA"/>
        </w:rPr>
      </w:pPr>
    </w:p>
    <w:p w14:paraId="6E8B87E3" w14:textId="371661FF" w:rsidR="007F22C9" w:rsidRPr="00D67D19" w:rsidRDefault="007F22C9" w:rsidP="004D6564">
      <w:pPr>
        <w:numPr>
          <w:ilvl w:val="0"/>
          <w:numId w:val="1"/>
        </w:numPr>
        <w:jc w:val="both"/>
        <w:rPr>
          <w:szCs w:val="22"/>
        </w:rPr>
      </w:pPr>
      <w:bookmarkStart w:id="49" w:name="_Ref380659949"/>
      <w:r w:rsidRPr="00D67D19">
        <w:rPr>
          <w:szCs w:val="22"/>
        </w:rPr>
        <w:t>Předmět koupě</w:t>
      </w:r>
      <w:r w:rsidR="00483D68" w:rsidRPr="00D67D19">
        <w:rPr>
          <w:szCs w:val="22"/>
        </w:rPr>
        <w:t xml:space="preserve"> </w:t>
      </w:r>
      <w:r w:rsidRPr="00D67D19">
        <w:rPr>
          <w:szCs w:val="22"/>
        </w:rPr>
        <w:t>musí být prost</w:t>
      </w:r>
      <w:r w:rsidR="00A8118C" w:rsidRPr="00D67D19">
        <w:rPr>
          <w:szCs w:val="22"/>
        </w:rPr>
        <w:t>ý</w:t>
      </w:r>
      <w:r w:rsidRPr="00D67D19">
        <w:rPr>
          <w:szCs w:val="22"/>
        </w:rPr>
        <w:t xml:space="preserve"> všech faktických a právních vad a Prodávající je povinen zajistit, aby dodáním a užíváním Předmětu koupě nebyla porušena práva Prodávajícího nebo </w:t>
      </w:r>
      <w:r w:rsidR="003F5744">
        <w:rPr>
          <w:szCs w:val="22"/>
        </w:rPr>
        <w:t>jiných</w:t>
      </w:r>
      <w:r w:rsidRPr="00D67D19">
        <w:rPr>
          <w:szCs w:val="22"/>
        </w:rPr>
        <w:t xml:space="preserve"> osob vyplývající z práv duševního vlastnictví.</w:t>
      </w:r>
      <w:bookmarkEnd w:id="49"/>
      <w:r w:rsidRPr="00D67D19">
        <w:rPr>
          <w:szCs w:val="22"/>
        </w:rPr>
        <w:t xml:space="preserve"> </w:t>
      </w:r>
      <w:r w:rsidR="008834C9" w:rsidRPr="00D67D19">
        <w:rPr>
          <w:szCs w:val="22"/>
        </w:rPr>
        <w:t xml:space="preserve">Předmět </w:t>
      </w:r>
      <w:r w:rsidR="006332C8" w:rsidRPr="00D67D19">
        <w:rPr>
          <w:szCs w:val="22"/>
        </w:rPr>
        <w:t xml:space="preserve">koupě </w:t>
      </w:r>
      <w:r w:rsidRPr="00D67D19">
        <w:rPr>
          <w:szCs w:val="22"/>
        </w:rPr>
        <w:t xml:space="preserve">má právní vadu, pokud k němu </w:t>
      </w:r>
      <w:r w:rsidR="00CC133D">
        <w:rPr>
          <w:szCs w:val="22"/>
        </w:rPr>
        <w:t xml:space="preserve">oprávněně </w:t>
      </w:r>
      <w:r w:rsidRPr="00D67D19">
        <w:rPr>
          <w:szCs w:val="22"/>
        </w:rPr>
        <w:t xml:space="preserve">uplatňuje právo </w:t>
      </w:r>
      <w:r w:rsidR="004E6BAB">
        <w:rPr>
          <w:szCs w:val="22"/>
        </w:rPr>
        <w:t>jiná</w:t>
      </w:r>
      <w:r w:rsidR="005C6B5F" w:rsidRPr="005C6B5F">
        <w:rPr>
          <w:szCs w:val="22"/>
        </w:rPr>
        <w:t xml:space="preserve"> </w:t>
      </w:r>
      <w:r w:rsidRPr="00D67D19">
        <w:rPr>
          <w:szCs w:val="22"/>
        </w:rPr>
        <w:t>osoba.</w:t>
      </w:r>
    </w:p>
    <w:p w14:paraId="79E90194" w14:textId="77777777" w:rsidR="00483D68" w:rsidRPr="00D67D19" w:rsidRDefault="00483D68" w:rsidP="0095688C">
      <w:pPr>
        <w:ind w:left="567"/>
        <w:jc w:val="both"/>
        <w:rPr>
          <w:szCs w:val="22"/>
        </w:rPr>
      </w:pPr>
    </w:p>
    <w:p w14:paraId="0A320675" w14:textId="2917CBA4" w:rsidR="003A4CD0" w:rsidRDefault="00CE3E03" w:rsidP="003A4CD0">
      <w:pPr>
        <w:numPr>
          <w:ilvl w:val="0"/>
          <w:numId w:val="1"/>
        </w:numPr>
        <w:jc w:val="both"/>
        <w:rPr>
          <w:szCs w:val="22"/>
        </w:rPr>
      </w:pPr>
      <w:bookmarkStart w:id="50" w:name="_Ref380659994"/>
      <w:r w:rsidRPr="00D67D19">
        <w:rPr>
          <w:szCs w:val="22"/>
        </w:rPr>
        <w:t>P</w:t>
      </w:r>
      <w:r w:rsidR="007F22C9" w:rsidRPr="00D67D19">
        <w:rPr>
          <w:szCs w:val="22"/>
        </w:rPr>
        <w:t>rodávající poskytuje Kupujícímu záruku</w:t>
      </w:r>
      <w:r w:rsidRPr="00D67D19">
        <w:rPr>
          <w:szCs w:val="22"/>
        </w:rPr>
        <w:t xml:space="preserve"> za </w:t>
      </w:r>
      <w:r w:rsidR="007F4F3B" w:rsidRPr="00D67D19">
        <w:rPr>
          <w:szCs w:val="22"/>
        </w:rPr>
        <w:t>jakost</w:t>
      </w:r>
      <w:r w:rsidR="00CA1884" w:rsidRPr="00D67D19">
        <w:rPr>
          <w:szCs w:val="22"/>
        </w:rPr>
        <w:t xml:space="preserve"> Předmětu koupě</w:t>
      </w:r>
      <w:r w:rsidR="007F4F3B" w:rsidRPr="00D67D19">
        <w:rPr>
          <w:szCs w:val="22"/>
        </w:rPr>
        <w:t xml:space="preserve">, jíž se Prodávající </w:t>
      </w:r>
      <w:r w:rsidR="00CD4D23" w:rsidRPr="00D67D19">
        <w:rPr>
          <w:szCs w:val="22"/>
        </w:rPr>
        <w:t>zaručuje</w:t>
      </w:r>
      <w:r w:rsidR="007F4F3B" w:rsidRPr="00D67D19">
        <w:rPr>
          <w:szCs w:val="22"/>
        </w:rPr>
        <w:t>, že Předmět koupě bud</w:t>
      </w:r>
      <w:r w:rsidR="00A8118C" w:rsidRPr="00D67D19">
        <w:rPr>
          <w:szCs w:val="22"/>
        </w:rPr>
        <w:t>e</w:t>
      </w:r>
      <w:r w:rsidR="007F4F3B" w:rsidRPr="00D67D19">
        <w:rPr>
          <w:szCs w:val="22"/>
        </w:rPr>
        <w:t xml:space="preserve"> po záruční dobu způsobil</w:t>
      </w:r>
      <w:r w:rsidR="00A8118C" w:rsidRPr="00D67D19">
        <w:rPr>
          <w:szCs w:val="22"/>
        </w:rPr>
        <w:t>ý</w:t>
      </w:r>
      <w:r w:rsidR="007F4F3B" w:rsidRPr="00D67D19">
        <w:rPr>
          <w:szCs w:val="22"/>
        </w:rPr>
        <w:t xml:space="preserve"> pro použití k účelu </w:t>
      </w:r>
      <w:r w:rsidR="00576334">
        <w:rPr>
          <w:szCs w:val="22"/>
        </w:rPr>
        <w:t>sjednanému</w:t>
      </w:r>
      <w:r w:rsidR="007F4F3B" w:rsidRPr="00D67D19">
        <w:rPr>
          <w:szCs w:val="22"/>
        </w:rPr>
        <w:t xml:space="preserve"> Kupní </w:t>
      </w:r>
      <w:r w:rsidR="007F4F3B" w:rsidRPr="00D67D19">
        <w:rPr>
          <w:szCs w:val="22"/>
        </w:rPr>
        <w:lastRenderedPageBreak/>
        <w:t>smlouvou a že si zachov</w:t>
      </w:r>
      <w:r w:rsidR="00A8118C" w:rsidRPr="00D67D19">
        <w:rPr>
          <w:szCs w:val="22"/>
        </w:rPr>
        <w:t>á</w:t>
      </w:r>
      <w:r w:rsidR="007F4F3B" w:rsidRPr="00D67D19">
        <w:rPr>
          <w:szCs w:val="22"/>
        </w:rPr>
        <w:t xml:space="preserve"> vlastnosti sjednané </w:t>
      </w:r>
      <w:r w:rsidR="00E84E55">
        <w:rPr>
          <w:szCs w:val="22"/>
        </w:rPr>
        <w:t>Kupní smlouvou</w:t>
      </w:r>
      <w:r w:rsidR="00EB0402" w:rsidRPr="00D67D19">
        <w:rPr>
          <w:szCs w:val="22"/>
        </w:rPr>
        <w:t xml:space="preserve"> a nebud</w:t>
      </w:r>
      <w:r w:rsidR="00A8118C" w:rsidRPr="00D67D19">
        <w:rPr>
          <w:szCs w:val="22"/>
        </w:rPr>
        <w:t>e</w:t>
      </w:r>
      <w:r w:rsidR="00EB0402" w:rsidRPr="00D67D19">
        <w:rPr>
          <w:szCs w:val="22"/>
        </w:rPr>
        <w:t xml:space="preserve"> mít právní vady</w:t>
      </w:r>
      <w:r w:rsidR="007F4F3B" w:rsidRPr="00D67D19">
        <w:rPr>
          <w:szCs w:val="22"/>
        </w:rPr>
        <w:t xml:space="preserve">. </w:t>
      </w:r>
      <w:bookmarkEnd w:id="50"/>
      <w:r w:rsidR="002D6E26" w:rsidRPr="00D67D19">
        <w:rPr>
          <w:szCs w:val="22"/>
        </w:rPr>
        <w:t xml:space="preserve">Záruční </w:t>
      </w:r>
      <w:r w:rsidR="002D6E26" w:rsidRPr="00377D78">
        <w:rPr>
          <w:szCs w:val="22"/>
        </w:rPr>
        <w:t xml:space="preserve">doba činí </w:t>
      </w:r>
      <w:r w:rsidR="00377D78" w:rsidRPr="00377D78">
        <w:rPr>
          <w:b/>
          <w:szCs w:val="22"/>
          <w:lang w:eastAsia="en-US" w:bidi="en-US"/>
        </w:rPr>
        <w:t>24</w:t>
      </w:r>
      <w:r w:rsidR="002D6E26" w:rsidRPr="00377D78">
        <w:rPr>
          <w:szCs w:val="22"/>
        </w:rPr>
        <w:t xml:space="preserve"> měsíců</w:t>
      </w:r>
      <w:r w:rsidRPr="00377D78">
        <w:rPr>
          <w:szCs w:val="22"/>
        </w:rPr>
        <w:t xml:space="preserve"> (dále jen „</w:t>
      </w:r>
      <w:r w:rsidRPr="00377D78">
        <w:rPr>
          <w:b/>
          <w:i/>
          <w:szCs w:val="22"/>
        </w:rPr>
        <w:t>Záruční</w:t>
      </w:r>
      <w:r w:rsidRPr="00D67D19">
        <w:rPr>
          <w:b/>
          <w:i/>
          <w:szCs w:val="22"/>
        </w:rPr>
        <w:t xml:space="preserve"> doba</w:t>
      </w:r>
      <w:r w:rsidRPr="00D67D19">
        <w:rPr>
          <w:szCs w:val="22"/>
        </w:rPr>
        <w:t>“)</w:t>
      </w:r>
      <w:r w:rsidR="002D6E26" w:rsidRPr="00D67D19">
        <w:rPr>
          <w:szCs w:val="22"/>
        </w:rPr>
        <w:t>.</w:t>
      </w:r>
      <w:r w:rsidR="00EB0402" w:rsidRPr="00D67D19">
        <w:rPr>
          <w:szCs w:val="22"/>
        </w:rPr>
        <w:t xml:space="preserve"> </w:t>
      </w:r>
      <w:r w:rsidR="005D141D" w:rsidRPr="00D67D19">
        <w:rPr>
          <w:szCs w:val="22"/>
        </w:rPr>
        <w:t xml:space="preserve">Záruční doba </w:t>
      </w:r>
      <w:r w:rsidR="00E84E55" w:rsidRPr="00E84E55">
        <w:rPr>
          <w:szCs w:val="22"/>
        </w:rPr>
        <w:t xml:space="preserve">k dodanému Předmětu koupě </w:t>
      </w:r>
      <w:r w:rsidR="005D141D" w:rsidRPr="00D67D19">
        <w:rPr>
          <w:szCs w:val="22"/>
        </w:rPr>
        <w:t xml:space="preserve">začíná běžet dnem, kdy Prodávající splní </w:t>
      </w:r>
      <w:r w:rsidR="00EF04C1">
        <w:rPr>
          <w:szCs w:val="22"/>
        </w:rPr>
        <w:t>podle</w:t>
      </w:r>
      <w:r w:rsidR="005D141D" w:rsidRPr="00D67D19">
        <w:rPr>
          <w:szCs w:val="22"/>
        </w:rPr>
        <w:t xml:space="preserve"> odstavce </w:t>
      </w:r>
      <w:r w:rsidR="001C54DE">
        <w:fldChar w:fldCharType="begin"/>
      </w:r>
      <w:r w:rsidR="001C54DE">
        <w:instrText xml:space="preserve"> REF _Ref383124412 \r \h  \* MERGEFORMAT </w:instrText>
      </w:r>
      <w:r w:rsidR="001C54DE">
        <w:fldChar w:fldCharType="separate"/>
      </w:r>
      <w:r w:rsidR="00A10DCE" w:rsidRPr="00A10DCE">
        <w:rPr>
          <w:szCs w:val="22"/>
        </w:rPr>
        <w:t>39</w:t>
      </w:r>
      <w:r w:rsidR="001C54DE">
        <w:fldChar w:fldCharType="end"/>
      </w:r>
      <w:r w:rsidR="005D141D" w:rsidRPr="00D67D19">
        <w:rPr>
          <w:szCs w:val="22"/>
        </w:rPr>
        <w:t xml:space="preserve"> Kupní smlouvy povinnost odevzdat Předmět koupě</w:t>
      </w:r>
      <w:r w:rsidR="00E84E55">
        <w:rPr>
          <w:szCs w:val="22"/>
        </w:rPr>
        <w:t xml:space="preserve"> Kupujícímu</w:t>
      </w:r>
      <w:r w:rsidR="005D141D" w:rsidRPr="00D67D19">
        <w:rPr>
          <w:szCs w:val="22"/>
        </w:rPr>
        <w:t>.</w:t>
      </w:r>
    </w:p>
    <w:p w14:paraId="5C11CEF1" w14:textId="77777777" w:rsidR="003A4CD0" w:rsidRDefault="003A4CD0" w:rsidP="003A4CD0">
      <w:pPr>
        <w:pStyle w:val="Odstavecseseznamem"/>
        <w:rPr>
          <w:szCs w:val="22"/>
        </w:rPr>
      </w:pPr>
    </w:p>
    <w:p w14:paraId="3C2785A8" w14:textId="77777777" w:rsidR="00EB0402" w:rsidRPr="00D67D19" w:rsidRDefault="0043528D" w:rsidP="004D6564">
      <w:pPr>
        <w:numPr>
          <w:ilvl w:val="0"/>
          <w:numId w:val="1"/>
        </w:numPr>
        <w:jc w:val="both"/>
        <w:rPr>
          <w:szCs w:val="22"/>
        </w:rPr>
      </w:pPr>
      <w:r w:rsidRPr="00D67D19">
        <w:rPr>
          <w:szCs w:val="22"/>
        </w:rPr>
        <w:t xml:space="preserve">Předmět koupě bude </w:t>
      </w:r>
      <w:r w:rsidR="007F4F3B" w:rsidRPr="00D67D19">
        <w:rPr>
          <w:szCs w:val="22"/>
        </w:rPr>
        <w:t xml:space="preserve">vadný, </w:t>
      </w:r>
      <w:r w:rsidRPr="00D67D19">
        <w:rPr>
          <w:szCs w:val="22"/>
        </w:rPr>
        <w:t>nebude-li:</w:t>
      </w:r>
    </w:p>
    <w:p w14:paraId="533F56E5" w14:textId="2078FDDF" w:rsidR="00301B3F" w:rsidRPr="00D67D19" w:rsidRDefault="0043528D" w:rsidP="004D6564">
      <w:pPr>
        <w:numPr>
          <w:ilvl w:val="1"/>
          <w:numId w:val="1"/>
        </w:numPr>
        <w:jc w:val="both"/>
        <w:rPr>
          <w:szCs w:val="22"/>
        </w:rPr>
      </w:pPr>
      <w:r w:rsidRPr="00D67D19">
        <w:rPr>
          <w:szCs w:val="22"/>
        </w:rPr>
        <w:t>při převzetí Kupujícím</w:t>
      </w:r>
      <w:r w:rsidR="006E09CE" w:rsidRPr="00D67D19">
        <w:rPr>
          <w:szCs w:val="22"/>
        </w:rPr>
        <w:t xml:space="preserve"> </w:t>
      </w:r>
      <w:r w:rsidR="009712FA" w:rsidRPr="00D67D19">
        <w:rPr>
          <w:szCs w:val="22"/>
        </w:rPr>
        <w:t xml:space="preserve">nebo kdykoli v průběhu Záruční doby </w:t>
      </w:r>
      <w:r w:rsidR="00301B3F" w:rsidRPr="00D67D19">
        <w:rPr>
          <w:szCs w:val="22"/>
        </w:rPr>
        <w:t xml:space="preserve">mít vlastnosti </w:t>
      </w:r>
      <w:r w:rsidR="009712FA" w:rsidRPr="00D67D19">
        <w:rPr>
          <w:szCs w:val="22"/>
        </w:rPr>
        <w:t>sjednané</w:t>
      </w:r>
      <w:r w:rsidR="00301B3F" w:rsidRPr="00D67D19">
        <w:rPr>
          <w:szCs w:val="22"/>
        </w:rPr>
        <w:t xml:space="preserve"> Kupní smlouvou </w:t>
      </w:r>
      <w:r w:rsidR="006E09CE" w:rsidRPr="00D67D19">
        <w:rPr>
          <w:szCs w:val="22"/>
        </w:rPr>
        <w:t>nebo</w:t>
      </w:r>
    </w:p>
    <w:p w14:paraId="3FF5795D" w14:textId="5CB00996" w:rsidR="00301B3F" w:rsidRPr="00D67D19" w:rsidRDefault="009712FA" w:rsidP="004D6564">
      <w:pPr>
        <w:numPr>
          <w:ilvl w:val="1"/>
          <w:numId w:val="1"/>
        </w:numPr>
        <w:jc w:val="both"/>
        <w:rPr>
          <w:szCs w:val="22"/>
        </w:rPr>
      </w:pPr>
      <w:r w:rsidRPr="00D67D19">
        <w:rPr>
          <w:szCs w:val="22"/>
        </w:rPr>
        <w:t xml:space="preserve">při převzetí Kupujícím nebo kdykoli v průběhu Záruční doby </w:t>
      </w:r>
      <w:r w:rsidR="00301B3F" w:rsidRPr="00D67D19">
        <w:rPr>
          <w:szCs w:val="22"/>
        </w:rPr>
        <w:t xml:space="preserve">způsobilý pro použití k účelu </w:t>
      </w:r>
      <w:r w:rsidR="00576334">
        <w:rPr>
          <w:szCs w:val="22"/>
        </w:rPr>
        <w:t>sjednanému</w:t>
      </w:r>
      <w:r w:rsidR="00301B3F" w:rsidRPr="00D67D19">
        <w:rPr>
          <w:szCs w:val="22"/>
        </w:rPr>
        <w:t xml:space="preserve"> Kupní smlouvou nebo</w:t>
      </w:r>
    </w:p>
    <w:p w14:paraId="473DCD63" w14:textId="77777777" w:rsidR="0043528D" w:rsidRPr="00D67D19" w:rsidRDefault="009712FA" w:rsidP="004D6564">
      <w:pPr>
        <w:numPr>
          <w:ilvl w:val="1"/>
          <w:numId w:val="1"/>
        </w:numPr>
        <w:jc w:val="both"/>
        <w:rPr>
          <w:szCs w:val="22"/>
        </w:rPr>
      </w:pPr>
      <w:r w:rsidRPr="00D67D19">
        <w:rPr>
          <w:szCs w:val="22"/>
        </w:rPr>
        <w:t>při převzetí Kupujícím nebo kdykoli v průběhu Záruční doby prostý právních vad</w:t>
      </w:r>
      <w:r w:rsidR="0043528D" w:rsidRPr="00D67D19">
        <w:rPr>
          <w:szCs w:val="22"/>
        </w:rPr>
        <w:t>.</w:t>
      </w:r>
    </w:p>
    <w:p w14:paraId="28FD1852" w14:textId="77777777" w:rsidR="0043528D" w:rsidRPr="00D67D19" w:rsidRDefault="0043528D" w:rsidP="0095688C">
      <w:pPr>
        <w:ind w:left="567"/>
        <w:jc w:val="both"/>
        <w:rPr>
          <w:szCs w:val="22"/>
        </w:rPr>
      </w:pPr>
    </w:p>
    <w:p w14:paraId="109AD4F6" w14:textId="66D0C37F" w:rsidR="008F1066" w:rsidRPr="00713795" w:rsidRDefault="00A31AA2" w:rsidP="004D6564">
      <w:pPr>
        <w:numPr>
          <w:ilvl w:val="0"/>
          <w:numId w:val="1"/>
        </w:numPr>
        <w:jc w:val="both"/>
        <w:rPr>
          <w:szCs w:val="22"/>
        </w:rPr>
      </w:pPr>
      <w:r w:rsidRPr="00713795">
        <w:rPr>
          <w:szCs w:val="22"/>
        </w:rPr>
        <w:t xml:space="preserve">Související </w:t>
      </w:r>
      <w:r w:rsidR="00DF4D32" w:rsidRPr="00713795">
        <w:rPr>
          <w:szCs w:val="22"/>
        </w:rPr>
        <w:t>plnění musí být prosta faktický</w:t>
      </w:r>
      <w:r w:rsidR="00D46DB3" w:rsidRPr="00713795">
        <w:rPr>
          <w:szCs w:val="22"/>
        </w:rPr>
        <w:t>ch</w:t>
      </w:r>
      <w:r w:rsidR="00DF4D32" w:rsidRPr="00713795">
        <w:rPr>
          <w:szCs w:val="22"/>
        </w:rPr>
        <w:t xml:space="preserve"> a právních vad. </w:t>
      </w:r>
      <w:r w:rsidR="0062741D" w:rsidRPr="00713795">
        <w:rPr>
          <w:szCs w:val="22"/>
        </w:rPr>
        <w:t xml:space="preserve">Související </w:t>
      </w:r>
      <w:r w:rsidR="00DF4D32" w:rsidRPr="00713795">
        <w:rPr>
          <w:szCs w:val="22"/>
        </w:rPr>
        <w:t>plnění budou vadná, nebudou-li v souladu s pokyny Kupujícího, Kupní smlouvou nebo právními předpisy.</w:t>
      </w:r>
      <w:r w:rsidR="008F1066" w:rsidRPr="00713795">
        <w:rPr>
          <w:szCs w:val="22"/>
        </w:rPr>
        <w:t xml:space="preserve"> Týká-li se vada </w:t>
      </w:r>
      <w:r w:rsidR="0062741D" w:rsidRPr="00713795">
        <w:rPr>
          <w:szCs w:val="22"/>
        </w:rPr>
        <w:t xml:space="preserve">Souvisejícího </w:t>
      </w:r>
      <w:r w:rsidR="008F1066" w:rsidRPr="00713795">
        <w:rPr>
          <w:szCs w:val="22"/>
        </w:rPr>
        <w:t xml:space="preserve">plnění, </w:t>
      </w:r>
      <w:r w:rsidR="006204A7" w:rsidRPr="00713795">
        <w:rPr>
          <w:szCs w:val="22"/>
        </w:rPr>
        <w:t>po</w:t>
      </w:r>
      <w:r w:rsidR="008F1066" w:rsidRPr="00713795">
        <w:rPr>
          <w:szCs w:val="22"/>
        </w:rPr>
        <w:t>užijí se u</w:t>
      </w:r>
      <w:r w:rsidR="006204A7" w:rsidRPr="00713795">
        <w:rPr>
          <w:szCs w:val="22"/>
        </w:rPr>
        <w:t>jednání</w:t>
      </w:r>
      <w:r w:rsidR="008F1066" w:rsidRPr="00713795">
        <w:rPr>
          <w:szCs w:val="22"/>
        </w:rPr>
        <w:t xml:space="preserve"> odstavců </w:t>
      </w:r>
      <w:r w:rsidR="00042964" w:rsidRPr="00713795">
        <w:rPr>
          <w:szCs w:val="22"/>
        </w:rPr>
        <w:fldChar w:fldCharType="begin"/>
      </w:r>
      <w:r w:rsidR="00945FE4" w:rsidRPr="00713795">
        <w:rPr>
          <w:szCs w:val="22"/>
        </w:rPr>
        <w:instrText xml:space="preserve"> REF _Ref474502467 \r \h </w:instrText>
      </w:r>
      <w:r w:rsidR="00042964" w:rsidRPr="00713795">
        <w:rPr>
          <w:szCs w:val="22"/>
        </w:rPr>
      </w:r>
      <w:r w:rsidR="00042964" w:rsidRPr="00713795">
        <w:rPr>
          <w:szCs w:val="22"/>
        </w:rPr>
        <w:fldChar w:fldCharType="separate"/>
      </w:r>
      <w:r w:rsidR="00A10DCE">
        <w:rPr>
          <w:szCs w:val="22"/>
        </w:rPr>
        <w:t>66</w:t>
      </w:r>
      <w:r w:rsidR="00042964" w:rsidRPr="00713795">
        <w:rPr>
          <w:szCs w:val="22"/>
        </w:rPr>
        <w:fldChar w:fldCharType="end"/>
      </w:r>
      <w:r w:rsidR="00945FE4" w:rsidRPr="00713795">
        <w:rPr>
          <w:szCs w:val="22"/>
        </w:rPr>
        <w:t xml:space="preserve"> </w:t>
      </w:r>
      <w:r w:rsidR="008F1066" w:rsidRPr="00713795">
        <w:rPr>
          <w:szCs w:val="22"/>
        </w:rPr>
        <w:t>–</w:t>
      </w:r>
      <w:r w:rsidR="00177C19" w:rsidRPr="00713795">
        <w:rPr>
          <w:szCs w:val="22"/>
        </w:rPr>
        <w:t xml:space="preserve"> </w:t>
      </w:r>
      <w:r w:rsidR="001C54DE" w:rsidRPr="00713795">
        <w:fldChar w:fldCharType="begin"/>
      </w:r>
      <w:r w:rsidR="001C54DE" w:rsidRPr="00713795">
        <w:instrText xml:space="preserve"> REF _Ref383156095 \r \h  \* MERGEFORMAT </w:instrText>
      </w:r>
      <w:r w:rsidR="001C54DE" w:rsidRPr="00713795">
        <w:fldChar w:fldCharType="separate"/>
      </w:r>
      <w:r w:rsidR="00A10DCE" w:rsidRPr="00A10DCE">
        <w:rPr>
          <w:szCs w:val="22"/>
        </w:rPr>
        <w:t>76</w:t>
      </w:r>
      <w:r w:rsidR="001C54DE" w:rsidRPr="00713795">
        <w:fldChar w:fldCharType="end"/>
      </w:r>
      <w:r w:rsidR="008F1066" w:rsidRPr="00713795">
        <w:rPr>
          <w:szCs w:val="22"/>
        </w:rPr>
        <w:t xml:space="preserve"> </w:t>
      </w:r>
      <w:r w:rsidR="006D0AC8" w:rsidRPr="00713795">
        <w:rPr>
          <w:szCs w:val="22"/>
        </w:rPr>
        <w:t xml:space="preserve">Kupní smlouvy </w:t>
      </w:r>
      <w:r w:rsidR="00D94C30">
        <w:rPr>
          <w:szCs w:val="22"/>
        </w:rPr>
        <w:t>přiměřeně</w:t>
      </w:r>
      <w:r w:rsidR="008F1066" w:rsidRPr="00713795">
        <w:rPr>
          <w:szCs w:val="22"/>
        </w:rPr>
        <w:t>.</w:t>
      </w:r>
    </w:p>
    <w:p w14:paraId="1EE8ACAC" w14:textId="77777777" w:rsidR="00DF4D32" w:rsidRPr="00D67D19" w:rsidRDefault="00DF4D32" w:rsidP="0095688C">
      <w:pPr>
        <w:ind w:left="567"/>
        <w:jc w:val="both"/>
        <w:rPr>
          <w:szCs w:val="22"/>
        </w:rPr>
      </w:pPr>
    </w:p>
    <w:p w14:paraId="5F350B03" w14:textId="77777777" w:rsidR="007F22C9" w:rsidRPr="00D67D19" w:rsidRDefault="003F35EE" w:rsidP="004D6564">
      <w:pPr>
        <w:numPr>
          <w:ilvl w:val="0"/>
          <w:numId w:val="1"/>
        </w:numPr>
        <w:jc w:val="both"/>
        <w:rPr>
          <w:szCs w:val="22"/>
        </w:rPr>
      </w:pPr>
      <w:r w:rsidRPr="006455A7">
        <w:t>Kupující má práva z vadného plnění i v případě, jedná-li se o vadu, kterou musel s vynaložením obvyklé pozornosti poznat již při uzavření Kupní smlouvy nebo při převzetí Předmětu koupě.</w:t>
      </w:r>
    </w:p>
    <w:p w14:paraId="10F46BB4" w14:textId="77777777" w:rsidR="00CE3E03" w:rsidRPr="00D67D19" w:rsidRDefault="00CE3E03" w:rsidP="0095688C">
      <w:pPr>
        <w:pStyle w:val="Odstavecseseznamem"/>
        <w:rPr>
          <w:rFonts w:ascii="Calibri" w:hAnsi="Calibri"/>
          <w:sz w:val="22"/>
          <w:szCs w:val="22"/>
        </w:rPr>
      </w:pPr>
    </w:p>
    <w:p w14:paraId="0BD4844D" w14:textId="77777777" w:rsidR="007F22C9" w:rsidRPr="00D67D19" w:rsidRDefault="007F22C9" w:rsidP="004D6564">
      <w:pPr>
        <w:numPr>
          <w:ilvl w:val="0"/>
          <w:numId w:val="1"/>
        </w:numPr>
        <w:jc w:val="both"/>
        <w:rPr>
          <w:szCs w:val="22"/>
        </w:rPr>
      </w:pPr>
      <w:r w:rsidRPr="00D67D19">
        <w:rPr>
          <w:szCs w:val="22"/>
        </w:rPr>
        <w:t xml:space="preserve">Prodávající nenese odpovědnost za vady způsobené Kupujícím nebo </w:t>
      </w:r>
      <w:r w:rsidR="003F5744">
        <w:rPr>
          <w:szCs w:val="22"/>
        </w:rPr>
        <w:t>jinými</w:t>
      </w:r>
      <w:r w:rsidRPr="00D67D19">
        <w:rPr>
          <w:szCs w:val="22"/>
        </w:rPr>
        <w:t xml:space="preserve"> osobami, ledaže Kupující nebo takové osoby postupovaly v souladu s </w:t>
      </w:r>
      <w:r w:rsidR="00CE3E03" w:rsidRPr="00D67D19">
        <w:rPr>
          <w:szCs w:val="22"/>
        </w:rPr>
        <w:t>dokumenty</w:t>
      </w:r>
      <w:r w:rsidRPr="00D67D19">
        <w:rPr>
          <w:szCs w:val="22"/>
        </w:rPr>
        <w:t xml:space="preserve"> nebo pokyny, k</w:t>
      </w:r>
      <w:r w:rsidR="00CE3E03" w:rsidRPr="00D67D19">
        <w:rPr>
          <w:szCs w:val="22"/>
        </w:rPr>
        <w:t>teré obdržel</w:t>
      </w:r>
      <w:r w:rsidR="00B52F0D">
        <w:rPr>
          <w:szCs w:val="22"/>
        </w:rPr>
        <w:t>y</w:t>
      </w:r>
      <w:r w:rsidR="00CE3E03" w:rsidRPr="00D67D19">
        <w:rPr>
          <w:szCs w:val="22"/>
        </w:rPr>
        <w:t xml:space="preserve"> od Prodávajícího.</w:t>
      </w:r>
    </w:p>
    <w:p w14:paraId="72E44261" w14:textId="77777777" w:rsidR="00CE3E03" w:rsidRPr="00D67D19" w:rsidRDefault="00CE3E03" w:rsidP="0095688C">
      <w:pPr>
        <w:pStyle w:val="Odstavecseseznamem"/>
        <w:rPr>
          <w:rFonts w:ascii="Calibri" w:hAnsi="Calibri"/>
          <w:sz w:val="22"/>
          <w:szCs w:val="22"/>
        </w:rPr>
      </w:pPr>
    </w:p>
    <w:p w14:paraId="39D37D39" w14:textId="77777777" w:rsidR="007F22C9" w:rsidRDefault="007F22C9" w:rsidP="004D6564">
      <w:pPr>
        <w:numPr>
          <w:ilvl w:val="0"/>
          <w:numId w:val="1"/>
        </w:numPr>
        <w:jc w:val="both"/>
        <w:rPr>
          <w:szCs w:val="22"/>
        </w:rPr>
      </w:pPr>
      <w:r w:rsidRPr="00D67D19">
        <w:rPr>
          <w:szCs w:val="22"/>
        </w:rPr>
        <w:t xml:space="preserve">Kupující nemá práva z vadného plnění, způsobila-li vadu po přechodu nebezpečí škody na věci na Kupujícího vnější událost. To neplatí, způsobil-li vadu Prodávající nebo jakákoliv </w:t>
      </w:r>
      <w:r w:rsidR="003F5744">
        <w:rPr>
          <w:szCs w:val="22"/>
        </w:rPr>
        <w:t>jiná</w:t>
      </w:r>
      <w:r w:rsidRPr="00D67D19">
        <w:rPr>
          <w:szCs w:val="22"/>
        </w:rPr>
        <w:t xml:space="preserve"> osoba, jejímž prostřednictvím plnil své povinnosti vyplývající z Kupní smlouvy.</w:t>
      </w:r>
    </w:p>
    <w:p w14:paraId="30F8011C" w14:textId="77777777" w:rsidR="00D94C30" w:rsidRDefault="00D94C30" w:rsidP="00D94C30">
      <w:pPr>
        <w:pStyle w:val="Odstavecseseznamem"/>
        <w:rPr>
          <w:szCs w:val="22"/>
        </w:rPr>
      </w:pPr>
    </w:p>
    <w:p w14:paraId="3EC54515" w14:textId="43D11603" w:rsidR="00D94C30" w:rsidRPr="00D67D19" w:rsidRDefault="00D94C30" w:rsidP="004D6564">
      <w:pPr>
        <w:numPr>
          <w:ilvl w:val="0"/>
          <w:numId w:val="1"/>
        </w:numPr>
        <w:jc w:val="both"/>
        <w:rPr>
          <w:szCs w:val="22"/>
        </w:rPr>
      </w:pPr>
      <w:r>
        <w:rPr>
          <w:szCs w:val="22"/>
        </w:rPr>
        <w:t>Prodávající neodpovídá za vady spočívající v opotřebení Předmětu koupě, které je obvyklé u věcí stejného nebo obdobného druhu jako Předmět koupě.</w:t>
      </w:r>
    </w:p>
    <w:p w14:paraId="466413FB" w14:textId="77777777" w:rsidR="00C8035A" w:rsidRPr="00D67D19" w:rsidRDefault="00C8035A" w:rsidP="0095688C">
      <w:pPr>
        <w:jc w:val="both"/>
        <w:rPr>
          <w:szCs w:val="22"/>
        </w:rPr>
      </w:pPr>
    </w:p>
    <w:p w14:paraId="4B11BB99" w14:textId="16BFDCF2" w:rsidR="00CE3E03" w:rsidRPr="00F917B8" w:rsidRDefault="00C8035A" w:rsidP="0095688C">
      <w:pPr>
        <w:numPr>
          <w:ilvl w:val="0"/>
          <w:numId w:val="1"/>
        </w:numPr>
        <w:jc w:val="both"/>
        <w:rPr>
          <w:szCs w:val="22"/>
        </w:rPr>
      </w:pPr>
      <w:r w:rsidRPr="00D67D19">
        <w:rPr>
          <w:szCs w:val="22"/>
        </w:rPr>
        <w:t>Prodávající odpovídá za vady spočívající v opotřebení Předmětu koupě, ke kterému do konce Záruční doby vzhledem k požadavkům Kupní smlouvy na jakost a provedení Předmětu koupě nemělo dojít.</w:t>
      </w:r>
    </w:p>
    <w:p w14:paraId="0256AABD" w14:textId="77777777" w:rsidR="002248D0" w:rsidRPr="00D67D19" w:rsidRDefault="002248D0" w:rsidP="0095688C">
      <w:pPr>
        <w:rPr>
          <w:szCs w:val="22"/>
        </w:rPr>
      </w:pPr>
      <w:bookmarkStart w:id="51" w:name="_Toc380671109"/>
    </w:p>
    <w:p w14:paraId="51E0B315" w14:textId="77777777" w:rsidR="007F22C9" w:rsidRPr="00D67D19" w:rsidRDefault="007F22C9" w:rsidP="00397AA7">
      <w:pPr>
        <w:pStyle w:val="Nadpis1"/>
        <w:keepLines w:val="0"/>
        <w:rPr>
          <w:szCs w:val="22"/>
        </w:rPr>
      </w:pPr>
      <w:bookmarkStart w:id="52" w:name="_Toc383117521"/>
      <w:bookmarkStart w:id="53" w:name="_Ref99457432"/>
      <w:r w:rsidRPr="00D67D19">
        <w:rPr>
          <w:szCs w:val="22"/>
        </w:rPr>
        <w:t>UPLATNĚNÍ PRÁV Z VADNÉHO PLNĚNÍ</w:t>
      </w:r>
      <w:bookmarkEnd w:id="51"/>
      <w:bookmarkEnd w:id="52"/>
      <w:bookmarkEnd w:id="53"/>
    </w:p>
    <w:p w14:paraId="3442FCBB" w14:textId="77777777" w:rsidR="002248D0" w:rsidRPr="00D67D19" w:rsidRDefault="002248D0" w:rsidP="00397AA7">
      <w:pPr>
        <w:keepNext/>
        <w:rPr>
          <w:szCs w:val="22"/>
          <w:lang w:eastAsia="ar-SA"/>
        </w:rPr>
      </w:pPr>
    </w:p>
    <w:p w14:paraId="08E66316" w14:textId="77777777" w:rsidR="007F22C9" w:rsidRPr="00D67D19" w:rsidRDefault="003D3828" w:rsidP="004D6564">
      <w:pPr>
        <w:numPr>
          <w:ilvl w:val="0"/>
          <w:numId w:val="1"/>
        </w:numPr>
        <w:jc w:val="both"/>
        <w:rPr>
          <w:szCs w:val="22"/>
        </w:rPr>
      </w:pPr>
      <w:bookmarkStart w:id="54" w:name="_Ref380414033"/>
      <w:r w:rsidRPr="00D67D19">
        <w:rPr>
          <w:szCs w:val="22"/>
        </w:rPr>
        <w:t>Má-li Předmět koupě vad</w:t>
      </w:r>
      <w:r w:rsidR="00894E39" w:rsidRPr="00D67D19">
        <w:rPr>
          <w:szCs w:val="22"/>
        </w:rPr>
        <w:t>u</w:t>
      </w:r>
      <w:r w:rsidRPr="00D67D19">
        <w:rPr>
          <w:szCs w:val="22"/>
        </w:rPr>
        <w:t xml:space="preserve"> a o</w:t>
      </w:r>
      <w:r w:rsidR="007F22C9" w:rsidRPr="00D67D19">
        <w:rPr>
          <w:szCs w:val="22"/>
        </w:rPr>
        <w:t>dpovídá-li Prodávající za</w:t>
      </w:r>
      <w:r w:rsidRPr="00D67D19">
        <w:rPr>
          <w:szCs w:val="22"/>
        </w:rPr>
        <w:t xml:space="preserve"> </w:t>
      </w:r>
      <w:r w:rsidR="00716398">
        <w:rPr>
          <w:szCs w:val="22"/>
        </w:rPr>
        <w:t xml:space="preserve">tuto vadu </w:t>
      </w:r>
      <w:r w:rsidR="007F22C9" w:rsidRPr="00D67D19">
        <w:rPr>
          <w:szCs w:val="22"/>
        </w:rPr>
        <w:t>Předmětu koupě, má Kupující práva z vadného plnění.</w:t>
      </w:r>
      <w:bookmarkEnd w:id="54"/>
    </w:p>
    <w:p w14:paraId="0973EB9B" w14:textId="77777777" w:rsidR="00CE3E03" w:rsidRPr="00D67D19" w:rsidRDefault="00CE3E03" w:rsidP="0095688C">
      <w:pPr>
        <w:ind w:left="567"/>
        <w:jc w:val="both"/>
        <w:rPr>
          <w:szCs w:val="22"/>
        </w:rPr>
      </w:pPr>
    </w:p>
    <w:p w14:paraId="3F225E05" w14:textId="69357ACF" w:rsidR="007F22C9" w:rsidRPr="00D67D19" w:rsidRDefault="007F22C9" w:rsidP="004D6564">
      <w:pPr>
        <w:numPr>
          <w:ilvl w:val="0"/>
          <w:numId w:val="1"/>
        </w:numPr>
        <w:jc w:val="both"/>
        <w:rPr>
          <w:szCs w:val="22"/>
        </w:rPr>
      </w:pPr>
      <w:r w:rsidRPr="00D67D19">
        <w:rPr>
          <w:szCs w:val="22"/>
        </w:rPr>
        <w:t xml:space="preserve">Kupující je oprávněn reklamovat </w:t>
      </w:r>
      <w:r w:rsidR="006C2990" w:rsidRPr="00D67D19">
        <w:rPr>
          <w:szCs w:val="22"/>
        </w:rPr>
        <w:t xml:space="preserve">vady </w:t>
      </w:r>
      <w:r w:rsidRPr="00D67D19">
        <w:rPr>
          <w:szCs w:val="22"/>
        </w:rPr>
        <w:t xml:space="preserve">u Prodávajícího jakýmkoliv způsobem. Prodávající je povinen přijetí reklamace </w:t>
      </w:r>
      <w:r w:rsidR="00D94C30">
        <w:rPr>
          <w:szCs w:val="22"/>
        </w:rPr>
        <w:t xml:space="preserve">bez zbytečného odkladu </w:t>
      </w:r>
      <w:r w:rsidR="00C73A89" w:rsidRPr="00D67D19">
        <w:rPr>
          <w:szCs w:val="22"/>
        </w:rPr>
        <w:t xml:space="preserve">písemně </w:t>
      </w:r>
      <w:r w:rsidRPr="00D67D19">
        <w:rPr>
          <w:szCs w:val="22"/>
        </w:rPr>
        <w:t>potvrdit. V reklamaci Kupující uvede popis vady nebo uvede, jak se vada projevuje.</w:t>
      </w:r>
    </w:p>
    <w:p w14:paraId="247DAEF3" w14:textId="77777777" w:rsidR="00CE3E03" w:rsidRPr="00D67D19" w:rsidRDefault="00CE3E03" w:rsidP="0095688C">
      <w:pPr>
        <w:pStyle w:val="Odstavecseseznamem"/>
        <w:rPr>
          <w:rFonts w:ascii="Calibri" w:hAnsi="Calibri"/>
          <w:sz w:val="22"/>
          <w:szCs w:val="22"/>
        </w:rPr>
      </w:pPr>
    </w:p>
    <w:p w14:paraId="04AD5E8C" w14:textId="77777777" w:rsidR="007F22C9" w:rsidRPr="00D67D19" w:rsidRDefault="007F22C9" w:rsidP="004D6564">
      <w:pPr>
        <w:numPr>
          <w:ilvl w:val="0"/>
          <w:numId w:val="1"/>
        </w:numPr>
        <w:jc w:val="both"/>
        <w:rPr>
          <w:szCs w:val="22"/>
        </w:rPr>
      </w:pPr>
      <w:r w:rsidRPr="00D67D19">
        <w:rPr>
          <w:szCs w:val="22"/>
        </w:rPr>
        <w:t>Vada je uplatněna včas, je-li písemná forma reklamace odeslána Prodávajícímu nejpozději v poslední den Záruční doby</w:t>
      </w:r>
      <w:r w:rsidR="003D3828" w:rsidRPr="00D67D19">
        <w:rPr>
          <w:szCs w:val="22"/>
        </w:rPr>
        <w:t xml:space="preserve"> nebo je-li mu reklamace sdělena jakoukoli jinou formou v poslední den Záruční doby</w:t>
      </w:r>
      <w:r w:rsidRPr="00D67D19">
        <w:rPr>
          <w:szCs w:val="22"/>
        </w:rPr>
        <w:t>. Připadne-li konec Záruční doby na sobotu, neděli nebo svátek, je vada včas uplatněna, je-li písemná forma reklamace odeslána Prodávajícímu nejblíže následující pracovní den</w:t>
      </w:r>
      <w:r w:rsidR="00C73A89" w:rsidRPr="00D67D19">
        <w:rPr>
          <w:szCs w:val="22"/>
        </w:rPr>
        <w:t>,</w:t>
      </w:r>
      <w:r w:rsidR="003D3828" w:rsidRPr="00D67D19">
        <w:rPr>
          <w:szCs w:val="22"/>
        </w:rPr>
        <w:t xml:space="preserve"> nebo je-li mu reklamace sdělena jakoukoli jinou formou nejblíže následující pracovní den</w:t>
      </w:r>
      <w:r w:rsidRPr="00D67D19">
        <w:rPr>
          <w:szCs w:val="22"/>
        </w:rPr>
        <w:t>.</w:t>
      </w:r>
    </w:p>
    <w:p w14:paraId="0A10D22A" w14:textId="77777777" w:rsidR="00CE3E03" w:rsidRPr="00D67D19" w:rsidRDefault="00CE3E03" w:rsidP="0095688C">
      <w:pPr>
        <w:pStyle w:val="Odstavecseseznamem"/>
        <w:rPr>
          <w:rFonts w:ascii="Calibri" w:hAnsi="Calibri"/>
          <w:sz w:val="22"/>
          <w:szCs w:val="22"/>
        </w:rPr>
      </w:pPr>
    </w:p>
    <w:p w14:paraId="425B5CAA" w14:textId="77777777" w:rsidR="007F22C9" w:rsidRPr="00D67D19" w:rsidRDefault="007F22C9" w:rsidP="004D6564">
      <w:pPr>
        <w:numPr>
          <w:ilvl w:val="0"/>
          <w:numId w:val="1"/>
        </w:numPr>
        <w:jc w:val="both"/>
        <w:rPr>
          <w:szCs w:val="22"/>
        </w:rPr>
      </w:pPr>
      <w:bookmarkStart w:id="55" w:name="_Ref380667242"/>
      <w:r w:rsidRPr="00D67D19">
        <w:rPr>
          <w:szCs w:val="22"/>
        </w:rPr>
        <w:t>Má-li Předmět koupě vady, za které Prodávající odpovídá, má Kupující právo</w:t>
      </w:r>
      <w:bookmarkEnd w:id="55"/>
      <w:r w:rsidR="005C0E92">
        <w:rPr>
          <w:szCs w:val="22"/>
        </w:rPr>
        <w:t>:</w:t>
      </w:r>
    </w:p>
    <w:p w14:paraId="45FEC391" w14:textId="77777777" w:rsidR="00867B5F" w:rsidRPr="00D67D19" w:rsidRDefault="00867B5F" w:rsidP="004D6564">
      <w:pPr>
        <w:numPr>
          <w:ilvl w:val="1"/>
          <w:numId w:val="1"/>
        </w:numPr>
        <w:jc w:val="both"/>
        <w:rPr>
          <w:szCs w:val="22"/>
        </w:rPr>
      </w:pPr>
      <w:r w:rsidRPr="00D67D19">
        <w:rPr>
          <w:szCs w:val="22"/>
        </w:rPr>
        <w:t>na dodání nového Předmětu koupě bez vad, pokud to není vzhledem k povaze vady zcela zřejmě nepřiměřené</w:t>
      </w:r>
      <w:r w:rsidR="008956C8">
        <w:rPr>
          <w:szCs w:val="22"/>
        </w:rPr>
        <w:t>;</w:t>
      </w:r>
      <w:r w:rsidRPr="00D67D19">
        <w:rPr>
          <w:szCs w:val="22"/>
        </w:rPr>
        <w:t xml:space="preserve"> pokud se vada týká pouze části Předmětu koupě, může </w:t>
      </w:r>
      <w:r w:rsidRPr="00D67D19">
        <w:rPr>
          <w:szCs w:val="22"/>
        </w:rPr>
        <w:lastRenderedPageBreak/>
        <w:t>Kupující požadovat jen výměnu takové části; není-li to možné, může odstoupit od Kupní smlouvy,</w:t>
      </w:r>
      <w:r w:rsidR="0030394F">
        <w:rPr>
          <w:szCs w:val="22"/>
        </w:rPr>
        <w:t xml:space="preserve"> nebo</w:t>
      </w:r>
    </w:p>
    <w:p w14:paraId="59A17B66" w14:textId="77777777" w:rsidR="00867B5F" w:rsidRPr="00D67D19" w:rsidRDefault="00867B5F" w:rsidP="004D6564">
      <w:pPr>
        <w:numPr>
          <w:ilvl w:val="1"/>
          <w:numId w:val="1"/>
        </w:numPr>
        <w:jc w:val="both"/>
        <w:rPr>
          <w:color w:val="000000"/>
          <w:szCs w:val="22"/>
        </w:rPr>
      </w:pPr>
      <w:r w:rsidRPr="00D67D19">
        <w:rPr>
          <w:color w:val="000000"/>
          <w:szCs w:val="22"/>
        </w:rPr>
        <w:t>na dodání chybějící části Předmětu koupě,</w:t>
      </w:r>
      <w:r w:rsidR="0030394F">
        <w:rPr>
          <w:color w:val="000000"/>
          <w:szCs w:val="22"/>
        </w:rPr>
        <w:t xml:space="preserve"> nebo</w:t>
      </w:r>
    </w:p>
    <w:p w14:paraId="2307DD36" w14:textId="77777777" w:rsidR="007F22C9" w:rsidRPr="00D67D19" w:rsidRDefault="007F22C9" w:rsidP="004D6564">
      <w:pPr>
        <w:numPr>
          <w:ilvl w:val="1"/>
          <w:numId w:val="1"/>
        </w:numPr>
        <w:jc w:val="both"/>
        <w:rPr>
          <w:szCs w:val="22"/>
        </w:rPr>
      </w:pPr>
      <w:r w:rsidRPr="00D67D19">
        <w:rPr>
          <w:szCs w:val="22"/>
        </w:rPr>
        <w:t>na odstranění v</w:t>
      </w:r>
      <w:r w:rsidR="006A760C" w:rsidRPr="00D67D19">
        <w:rPr>
          <w:szCs w:val="22"/>
        </w:rPr>
        <w:t>ady</w:t>
      </w:r>
      <w:r w:rsidR="00867B5F" w:rsidRPr="00D67D19">
        <w:rPr>
          <w:szCs w:val="22"/>
        </w:rPr>
        <w:t xml:space="preserve"> bezplatnou</w:t>
      </w:r>
      <w:r w:rsidR="006A760C" w:rsidRPr="00D67D19">
        <w:rPr>
          <w:szCs w:val="22"/>
        </w:rPr>
        <w:t xml:space="preserve"> opravou Předmětu koupě</w:t>
      </w:r>
      <w:r w:rsidRPr="00D67D19">
        <w:rPr>
          <w:szCs w:val="22"/>
        </w:rPr>
        <w:t>,</w:t>
      </w:r>
      <w:r w:rsidR="0030394F">
        <w:rPr>
          <w:szCs w:val="22"/>
        </w:rPr>
        <w:t xml:space="preserve"> nebo</w:t>
      </w:r>
    </w:p>
    <w:p w14:paraId="7FBE1C55" w14:textId="77777777" w:rsidR="007F22C9" w:rsidRPr="00D67D19" w:rsidRDefault="007F22C9" w:rsidP="004D6564">
      <w:pPr>
        <w:numPr>
          <w:ilvl w:val="1"/>
          <w:numId w:val="1"/>
        </w:numPr>
        <w:jc w:val="both"/>
        <w:rPr>
          <w:szCs w:val="22"/>
        </w:rPr>
      </w:pPr>
      <w:r w:rsidRPr="00D67D19">
        <w:rPr>
          <w:szCs w:val="22"/>
        </w:rPr>
        <w:t xml:space="preserve">na přiměřenou slevu z </w:t>
      </w:r>
      <w:r w:rsidR="009E6775" w:rsidRPr="00D67D19">
        <w:rPr>
          <w:szCs w:val="22"/>
        </w:rPr>
        <w:t>Ceny</w:t>
      </w:r>
      <w:r w:rsidRPr="00D67D19">
        <w:rPr>
          <w:szCs w:val="22"/>
        </w:rPr>
        <w:t>, nebo</w:t>
      </w:r>
    </w:p>
    <w:p w14:paraId="3B51E02A" w14:textId="77777777" w:rsidR="007F22C9" w:rsidRPr="00D67D19" w:rsidRDefault="007F22C9" w:rsidP="004D6564">
      <w:pPr>
        <w:numPr>
          <w:ilvl w:val="1"/>
          <w:numId w:val="1"/>
        </w:numPr>
        <w:jc w:val="both"/>
        <w:rPr>
          <w:szCs w:val="22"/>
        </w:rPr>
      </w:pPr>
      <w:r w:rsidRPr="00D67D19">
        <w:rPr>
          <w:szCs w:val="22"/>
        </w:rPr>
        <w:t>odstoupit od Kupní smlouvy.</w:t>
      </w:r>
    </w:p>
    <w:p w14:paraId="4F118BB1" w14:textId="77777777" w:rsidR="00CE3E03" w:rsidRPr="00D67D19" w:rsidRDefault="00CE3E03" w:rsidP="0095688C">
      <w:pPr>
        <w:ind w:left="567"/>
        <w:jc w:val="both"/>
        <w:rPr>
          <w:szCs w:val="22"/>
        </w:rPr>
      </w:pPr>
    </w:p>
    <w:p w14:paraId="6F28D65F" w14:textId="77777777" w:rsidR="007F22C9" w:rsidRPr="00D67D19" w:rsidRDefault="007F22C9" w:rsidP="004D6564">
      <w:pPr>
        <w:numPr>
          <w:ilvl w:val="0"/>
          <w:numId w:val="1"/>
        </w:numPr>
        <w:jc w:val="both"/>
        <w:rPr>
          <w:color w:val="000000"/>
          <w:szCs w:val="22"/>
        </w:rPr>
      </w:pPr>
      <w:r w:rsidRPr="00D67D19">
        <w:rPr>
          <w:color w:val="000000"/>
          <w:szCs w:val="22"/>
        </w:rPr>
        <w:t xml:space="preserve">Kupující </w:t>
      </w:r>
      <w:r w:rsidR="00875B94" w:rsidRPr="00D67D19">
        <w:rPr>
          <w:color w:val="000000"/>
          <w:szCs w:val="22"/>
        </w:rPr>
        <w:t xml:space="preserve">je oprávněn požadovat odstranění </w:t>
      </w:r>
      <w:r w:rsidRPr="00D67D19">
        <w:rPr>
          <w:color w:val="000000"/>
          <w:szCs w:val="22"/>
        </w:rPr>
        <w:t xml:space="preserve">vady dodáním nového Předmětu koupě nebo </w:t>
      </w:r>
      <w:r w:rsidR="006A760C" w:rsidRPr="00D67D19">
        <w:rPr>
          <w:color w:val="000000"/>
          <w:szCs w:val="22"/>
        </w:rPr>
        <w:t xml:space="preserve">výměnu </w:t>
      </w:r>
      <w:r w:rsidRPr="00D67D19">
        <w:rPr>
          <w:color w:val="000000"/>
          <w:szCs w:val="22"/>
        </w:rPr>
        <w:t xml:space="preserve">jeho části, vyskytla-li se stejná vada po její </w:t>
      </w:r>
      <w:r w:rsidR="002B2D24" w:rsidRPr="00D67D19">
        <w:rPr>
          <w:color w:val="000000"/>
          <w:szCs w:val="22"/>
        </w:rPr>
        <w:t xml:space="preserve">první </w:t>
      </w:r>
      <w:r w:rsidRPr="00D67D19">
        <w:rPr>
          <w:color w:val="000000"/>
          <w:szCs w:val="22"/>
        </w:rPr>
        <w:t xml:space="preserve">opravě </w:t>
      </w:r>
      <w:r w:rsidR="002B2D24" w:rsidRPr="00D67D19">
        <w:rPr>
          <w:color w:val="000000"/>
          <w:szCs w:val="22"/>
        </w:rPr>
        <w:t>znovu</w:t>
      </w:r>
      <w:r w:rsidRPr="00D67D19">
        <w:rPr>
          <w:color w:val="000000"/>
          <w:szCs w:val="22"/>
        </w:rPr>
        <w:t xml:space="preserve"> nebo nemůže-li Kupující řádně užívat Předmět koupě pro větší počet vad.</w:t>
      </w:r>
    </w:p>
    <w:p w14:paraId="0CB4E8E2" w14:textId="77777777" w:rsidR="00CE3E03" w:rsidRPr="00D67D19" w:rsidRDefault="00CE3E03" w:rsidP="0095688C">
      <w:pPr>
        <w:pStyle w:val="Odstavecseseznamem"/>
        <w:rPr>
          <w:rFonts w:ascii="Calibri" w:hAnsi="Calibri"/>
          <w:sz w:val="22"/>
          <w:szCs w:val="22"/>
        </w:rPr>
      </w:pPr>
    </w:p>
    <w:p w14:paraId="1356EF03" w14:textId="77777777" w:rsidR="007F22C9" w:rsidRPr="00D67D19" w:rsidRDefault="007F22C9" w:rsidP="004D6564">
      <w:pPr>
        <w:numPr>
          <w:ilvl w:val="0"/>
          <w:numId w:val="1"/>
        </w:numPr>
        <w:jc w:val="both"/>
        <w:rPr>
          <w:szCs w:val="22"/>
        </w:rPr>
      </w:pPr>
      <w:r w:rsidRPr="00D67D19">
        <w:rPr>
          <w:szCs w:val="22"/>
        </w:rPr>
        <w:t>Kupující sdělí Prodávajícímu volbu nároku z vady v reklamaci, nebo bez zbytečného odkladu po reklamaci. Provedenou volbu nemůže Kupující změnit bez souhlasu Prodávajícího; to neplatí, žádal-li Kupující opravu vady, která se ukáže jako neopravitelná.</w:t>
      </w:r>
    </w:p>
    <w:p w14:paraId="091BEF74" w14:textId="77777777" w:rsidR="00CE3E03" w:rsidRPr="00D67D19" w:rsidRDefault="00CE3E03" w:rsidP="0095688C">
      <w:pPr>
        <w:pStyle w:val="Odstavecseseznamem"/>
        <w:rPr>
          <w:rFonts w:ascii="Calibri" w:hAnsi="Calibri"/>
          <w:sz w:val="22"/>
          <w:szCs w:val="22"/>
        </w:rPr>
      </w:pPr>
    </w:p>
    <w:p w14:paraId="0FBDF2CF" w14:textId="77777777" w:rsidR="007F22C9" w:rsidRPr="00D67D19" w:rsidRDefault="007F22C9" w:rsidP="004D6564">
      <w:pPr>
        <w:numPr>
          <w:ilvl w:val="0"/>
          <w:numId w:val="1"/>
        </w:numPr>
        <w:jc w:val="both"/>
        <w:rPr>
          <w:szCs w:val="22"/>
        </w:rPr>
      </w:pPr>
      <w:r w:rsidRPr="00D67D19">
        <w:rPr>
          <w:szCs w:val="22"/>
        </w:rPr>
        <w:t xml:space="preserve">Nesdělí-li Kupující Prodávajícímu, jaké právo si zvolil ani bez zbytečného odkladu poté, co jej k tomu Prodávající vyzval, </w:t>
      </w:r>
      <w:r w:rsidR="009C31D6" w:rsidRPr="00D67D19">
        <w:rPr>
          <w:szCs w:val="22"/>
        </w:rPr>
        <w:t>musí</w:t>
      </w:r>
      <w:r w:rsidRPr="00D67D19">
        <w:rPr>
          <w:szCs w:val="22"/>
        </w:rPr>
        <w:t xml:space="preserve"> Prodávající odstranit vady</w:t>
      </w:r>
      <w:r w:rsidR="009C31D6" w:rsidRPr="00D67D19">
        <w:rPr>
          <w:szCs w:val="22"/>
        </w:rPr>
        <w:t>, a to</w:t>
      </w:r>
      <w:r w:rsidRPr="00D67D19">
        <w:rPr>
          <w:szCs w:val="22"/>
        </w:rPr>
        <w:t xml:space="preserve"> podle své volby opravou nebo dodáním nového Předmětu koupě nebo jeho části; volba nesmí Kupujícímu způsobit nepřiměřené náklady.</w:t>
      </w:r>
    </w:p>
    <w:p w14:paraId="0518B57C" w14:textId="77777777" w:rsidR="00CE3E03" w:rsidRPr="00D67D19" w:rsidRDefault="00CE3E03" w:rsidP="0095688C">
      <w:pPr>
        <w:pStyle w:val="Odstavecseseznamem"/>
        <w:rPr>
          <w:rFonts w:ascii="Calibri" w:hAnsi="Calibri"/>
          <w:sz w:val="22"/>
          <w:szCs w:val="22"/>
        </w:rPr>
      </w:pPr>
    </w:p>
    <w:p w14:paraId="1FF71810" w14:textId="77777777" w:rsidR="007F22C9" w:rsidRPr="00D67D19" w:rsidRDefault="009E6697" w:rsidP="004D6564">
      <w:pPr>
        <w:numPr>
          <w:ilvl w:val="0"/>
          <w:numId w:val="1"/>
        </w:numPr>
        <w:jc w:val="both"/>
        <w:rPr>
          <w:szCs w:val="22"/>
        </w:rPr>
      </w:pPr>
      <w:r w:rsidRPr="00C847BF">
        <w:rPr>
          <w:rFonts w:asciiTheme="minorHAnsi" w:hAnsiTheme="minorHAnsi" w:cstheme="minorHAnsi"/>
          <w:szCs w:val="22"/>
        </w:rPr>
        <w:t>Kupující má právo na náhradu nákladů účelně vynaložených v souvislosti s</w:t>
      </w:r>
      <w:r>
        <w:rPr>
          <w:rFonts w:asciiTheme="minorHAnsi" w:hAnsiTheme="minorHAnsi" w:cstheme="minorHAnsi"/>
          <w:szCs w:val="22"/>
        </w:rPr>
        <w:t> uplatněním vad Předmětu koupě</w:t>
      </w:r>
      <w:r w:rsidR="007F22C9" w:rsidRPr="00D67D19">
        <w:rPr>
          <w:szCs w:val="22"/>
        </w:rPr>
        <w:t>.</w:t>
      </w:r>
    </w:p>
    <w:p w14:paraId="6562D243" w14:textId="77777777" w:rsidR="002248D0" w:rsidRPr="00D67D19" w:rsidRDefault="002248D0" w:rsidP="0095688C">
      <w:pPr>
        <w:rPr>
          <w:szCs w:val="22"/>
        </w:rPr>
      </w:pPr>
      <w:bookmarkStart w:id="56" w:name="_Toc380671110"/>
    </w:p>
    <w:p w14:paraId="1B2933E0" w14:textId="77777777" w:rsidR="002248D0" w:rsidRPr="00D67D19" w:rsidRDefault="002248D0" w:rsidP="0095688C">
      <w:pPr>
        <w:rPr>
          <w:szCs w:val="22"/>
        </w:rPr>
      </w:pPr>
    </w:p>
    <w:p w14:paraId="16B7E28F" w14:textId="77777777" w:rsidR="007F22C9" w:rsidRPr="00D67D19" w:rsidRDefault="007F22C9" w:rsidP="00397AA7">
      <w:pPr>
        <w:pStyle w:val="Nadpis1"/>
        <w:keepLines w:val="0"/>
        <w:rPr>
          <w:szCs w:val="22"/>
        </w:rPr>
      </w:pPr>
      <w:bookmarkStart w:id="57" w:name="_Toc383117522"/>
      <w:bookmarkStart w:id="58" w:name="_Ref99015758"/>
      <w:bookmarkStart w:id="59" w:name="_Ref99457435"/>
      <w:r w:rsidRPr="00D67D19">
        <w:rPr>
          <w:szCs w:val="22"/>
        </w:rPr>
        <w:t>PODMÍNKY ODSTRANĚNÍ VAD</w:t>
      </w:r>
      <w:bookmarkEnd w:id="56"/>
      <w:bookmarkEnd w:id="57"/>
      <w:bookmarkEnd w:id="58"/>
      <w:bookmarkEnd w:id="59"/>
    </w:p>
    <w:p w14:paraId="277B34AF" w14:textId="77777777" w:rsidR="002248D0" w:rsidRPr="00D67D19" w:rsidRDefault="002248D0" w:rsidP="00397AA7">
      <w:pPr>
        <w:keepNext/>
        <w:rPr>
          <w:szCs w:val="22"/>
          <w:lang w:eastAsia="ar-SA"/>
        </w:rPr>
      </w:pPr>
    </w:p>
    <w:p w14:paraId="3CA0E1E9" w14:textId="08635C9E" w:rsidR="007F22C9" w:rsidRPr="00D67D19" w:rsidRDefault="007F22C9" w:rsidP="004D6564">
      <w:pPr>
        <w:numPr>
          <w:ilvl w:val="0"/>
          <w:numId w:val="1"/>
        </w:numPr>
        <w:jc w:val="both"/>
        <w:rPr>
          <w:szCs w:val="22"/>
        </w:rPr>
      </w:pPr>
      <w:bookmarkStart w:id="60" w:name="_Ref474502467"/>
      <w:bookmarkStart w:id="61" w:name="_Ref36397195"/>
      <w:r w:rsidRPr="00D67D19">
        <w:rPr>
          <w:szCs w:val="22"/>
        </w:rPr>
        <w:t xml:space="preserve">Prodávající je povinen odstranit Kupujícím reklamovanou vadu nejpozději do </w:t>
      </w:r>
      <w:r w:rsidR="00D94C30">
        <w:rPr>
          <w:szCs w:val="22"/>
          <w:lang w:eastAsia="en-US" w:bidi="en-US"/>
        </w:rPr>
        <w:t>5</w:t>
      </w:r>
      <w:r w:rsidRPr="00D67D19">
        <w:rPr>
          <w:szCs w:val="22"/>
        </w:rPr>
        <w:t xml:space="preserve"> </w:t>
      </w:r>
      <w:r w:rsidR="00D94C30">
        <w:rPr>
          <w:szCs w:val="22"/>
          <w:lang w:eastAsia="en-US" w:bidi="en-US"/>
        </w:rPr>
        <w:t>pracovních</w:t>
      </w:r>
      <w:r w:rsidR="00D70155" w:rsidRPr="00D94C30">
        <w:rPr>
          <w:szCs w:val="22"/>
          <w:lang w:eastAsia="en-US" w:bidi="en-US"/>
        </w:rPr>
        <w:t xml:space="preserve"> </w:t>
      </w:r>
      <w:r w:rsidRPr="00D67D19">
        <w:rPr>
          <w:szCs w:val="22"/>
        </w:rPr>
        <w:t>dnů ode dne oznámení vady Prodávajícímu</w:t>
      </w:r>
      <w:r w:rsidR="006C3A17">
        <w:rPr>
          <w:szCs w:val="22"/>
        </w:rPr>
        <w:t>, nedohodnou-li se Kupující s Prodávajícím jinak</w:t>
      </w:r>
      <w:bookmarkEnd w:id="60"/>
      <w:r w:rsidR="00713795">
        <w:rPr>
          <w:szCs w:val="22"/>
        </w:rPr>
        <w:t xml:space="preserve">, přičemž Prodávající je povinen zajistit diagnostiku vady kvalifikovaným servisním technikem v místě plnění podle odstavce </w:t>
      </w:r>
      <w:r w:rsidR="00D94C30">
        <w:rPr>
          <w:szCs w:val="22"/>
        </w:rPr>
        <w:fldChar w:fldCharType="begin"/>
      </w:r>
      <w:r w:rsidR="00D94C30">
        <w:rPr>
          <w:szCs w:val="22"/>
        </w:rPr>
        <w:instrText xml:space="preserve"> REF _Ref99015854 \r \h </w:instrText>
      </w:r>
      <w:r w:rsidR="00D94C30">
        <w:rPr>
          <w:szCs w:val="22"/>
        </w:rPr>
      </w:r>
      <w:r w:rsidR="00D94C30">
        <w:rPr>
          <w:szCs w:val="22"/>
        </w:rPr>
        <w:fldChar w:fldCharType="separate"/>
      </w:r>
      <w:r w:rsidR="00A10DCE">
        <w:rPr>
          <w:szCs w:val="22"/>
        </w:rPr>
        <w:t>31</w:t>
      </w:r>
      <w:r w:rsidR="00D94C30">
        <w:rPr>
          <w:szCs w:val="22"/>
        </w:rPr>
        <w:fldChar w:fldCharType="end"/>
      </w:r>
      <w:r w:rsidR="00713795">
        <w:rPr>
          <w:szCs w:val="22"/>
        </w:rPr>
        <w:t xml:space="preserve"> Kupní smlouvy, a to nejpozději den následující po dni oznámení vady Kupujícím. Po diagnostice vady se Prodávající s Kupujícím (osobou oprávněnou jednat za Kupujícího ve věcech technických) dohodne na způsobu a termínu odstranění vady, přičemž pokud nebude smluveno jinak, platí termín uvedený ve větě první tohoto odstavce.</w:t>
      </w:r>
      <w:bookmarkEnd w:id="61"/>
      <w:r w:rsidR="00E70F80">
        <w:rPr>
          <w:szCs w:val="22"/>
        </w:rPr>
        <w:t xml:space="preserve"> Pokud je to technicky možné, může docházet k diagnostice, servisu či odstraňování vad i prostřednictvím vzdáleného přístupu on-line, přičemž i pro toto technické řešení platí lhůty uvedené v tomto odstavci Kupní smlouvy.</w:t>
      </w:r>
    </w:p>
    <w:p w14:paraId="0307744D" w14:textId="77777777" w:rsidR="002B2D24" w:rsidRPr="00D67D19" w:rsidRDefault="002B2D24" w:rsidP="0095688C">
      <w:pPr>
        <w:pStyle w:val="Odstavecseseznamem"/>
        <w:rPr>
          <w:rFonts w:ascii="Calibri" w:hAnsi="Calibri"/>
          <w:sz w:val="22"/>
          <w:szCs w:val="22"/>
        </w:rPr>
      </w:pPr>
    </w:p>
    <w:p w14:paraId="50055A7B" w14:textId="77777777" w:rsidR="007F22C9" w:rsidRPr="00D67D19" w:rsidRDefault="00E7710D" w:rsidP="004D6564">
      <w:pPr>
        <w:numPr>
          <w:ilvl w:val="0"/>
          <w:numId w:val="1"/>
        </w:numPr>
        <w:jc w:val="both"/>
        <w:rPr>
          <w:szCs w:val="22"/>
        </w:rPr>
      </w:pPr>
      <w:bookmarkStart w:id="62" w:name="_Ref396897615"/>
      <w:bookmarkStart w:id="63" w:name="_Ref36397609"/>
      <w:r w:rsidRPr="00D67D19">
        <w:rPr>
          <w:szCs w:val="22"/>
        </w:rPr>
        <w:t>N</w:t>
      </w:r>
      <w:r w:rsidR="007F22C9" w:rsidRPr="00D67D19">
        <w:rPr>
          <w:szCs w:val="22"/>
        </w:rPr>
        <w:t xml:space="preserve">ebude-li vada odstraněna ve lhůtě </w:t>
      </w:r>
      <w:r w:rsidR="00EF04C1">
        <w:rPr>
          <w:szCs w:val="22"/>
        </w:rPr>
        <w:t>podle</w:t>
      </w:r>
      <w:r w:rsidR="007F22C9" w:rsidRPr="00D67D19">
        <w:rPr>
          <w:szCs w:val="22"/>
        </w:rPr>
        <w:t xml:space="preserve"> předch</w:t>
      </w:r>
      <w:r w:rsidR="00DD17F4">
        <w:rPr>
          <w:szCs w:val="22"/>
        </w:rPr>
        <w:t>ozího</w:t>
      </w:r>
      <w:r w:rsidR="007F22C9" w:rsidRPr="00D67D19">
        <w:rPr>
          <w:szCs w:val="22"/>
        </w:rPr>
        <w:t xml:space="preserve"> odstavce</w:t>
      </w:r>
      <w:r w:rsidR="00A60B37" w:rsidRPr="00A60B37">
        <w:rPr>
          <w:szCs w:val="22"/>
        </w:rPr>
        <w:t xml:space="preserve"> </w:t>
      </w:r>
      <w:r w:rsidR="00A60B37">
        <w:rPr>
          <w:szCs w:val="22"/>
        </w:rPr>
        <w:t>Kupní smlouvy</w:t>
      </w:r>
      <w:r w:rsidR="007F22C9" w:rsidRPr="00D67D19">
        <w:rPr>
          <w:szCs w:val="22"/>
        </w:rPr>
        <w:t>, je Kupující oprávněn</w:t>
      </w:r>
      <w:bookmarkEnd w:id="62"/>
      <w:r w:rsidR="000B71A5">
        <w:rPr>
          <w:szCs w:val="22"/>
        </w:rPr>
        <w:t>:</w:t>
      </w:r>
      <w:bookmarkEnd w:id="63"/>
    </w:p>
    <w:p w14:paraId="786CF67A" w14:textId="77777777" w:rsidR="007F22C9" w:rsidRPr="00D67D19" w:rsidRDefault="007F22C9" w:rsidP="004D6564">
      <w:pPr>
        <w:numPr>
          <w:ilvl w:val="1"/>
          <w:numId w:val="1"/>
        </w:numPr>
        <w:jc w:val="both"/>
        <w:rPr>
          <w:szCs w:val="22"/>
        </w:rPr>
      </w:pPr>
      <w:bookmarkStart w:id="64" w:name="_Ref383441781"/>
      <w:r w:rsidRPr="00D67D19">
        <w:rPr>
          <w:szCs w:val="22"/>
        </w:rPr>
        <w:t>zajistit odstranění vady jinou odborně způsobilou osobou,</w:t>
      </w:r>
      <w:bookmarkEnd w:id="64"/>
      <w:r w:rsidR="00433E0B" w:rsidRPr="00D67D19">
        <w:rPr>
          <w:szCs w:val="22"/>
        </w:rPr>
        <w:t xml:space="preserve"> nebo</w:t>
      </w:r>
    </w:p>
    <w:p w14:paraId="07389658" w14:textId="77777777" w:rsidR="00433E0B" w:rsidRPr="00D67D19" w:rsidRDefault="00433E0B" w:rsidP="004D6564">
      <w:pPr>
        <w:numPr>
          <w:ilvl w:val="1"/>
          <w:numId w:val="1"/>
        </w:numPr>
        <w:jc w:val="both"/>
        <w:rPr>
          <w:szCs w:val="22"/>
        </w:rPr>
      </w:pPr>
      <w:bookmarkStart w:id="65" w:name="_Ref446599584"/>
      <w:r w:rsidRPr="00D67D19">
        <w:rPr>
          <w:szCs w:val="22"/>
        </w:rPr>
        <w:t>zajistit obstarání náhradního plnění</w:t>
      </w:r>
      <w:r w:rsidR="00A23493" w:rsidRPr="00D67D19">
        <w:rPr>
          <w:szCs w:val="22"/>
        </w:rPr>
        <w:t xml:space="preserve"> jinou odborně způsobilou osobou</w:t>
      </w:r>
      <w:r w:rsidRPr="00D67D19">
        <w:rPr>
          <w:szCs w:val="22"/>
        </w:rPr>
        <w:t>, nebo</w:t>
      </w:r>
      <w:bookmarkEnd w:id="65"/>
    </w:p>
    <w:p w14:paraId="20EC505D" w14:textId="77777777" w:rsidR="007F22C9" w:rsidRPr="00D67D19" w:rsidRDefault="007F22C9" w:rsidP="004D6564">
      <w:pPr>
        <w:numPr>
          <w:ilvl w:val="1"/>
          <w:numId w:val="1"/>
        </w:numPr>
        <w:jc w:val="both"/>
        <w:rPr>
          <w:szCs w:val="22"/>
        </w:rPr>
      </w:pPr>
      <w:r w:rsidRPr="00D67D19">
        <w:rPr>
          <w:szCs w:val="22"/>
        </w:rPr>
        <w:t xml:space="preserve">požadovat </w:t>
      </w:r>
      <w:r w:rsidR="006669E1" w:rsidRPr="00D67D19">
        <w:rPr>
          <w:szCs w:val="22"/>
        </w:rPr>
        <w:t xml:space="preserve">přiměřenou </w:t>
      </w:r>
      <w:r w:rsidRPr="00D67D19">
        <w:rPr>
          <w:szCs w:val="22"/>
        </w:rPr>
        <w:t>slevu z </w:t>
      </w:r>
      <w:r w:rsidR="009E6775" w:rsidRPr="00D67D19">
        <w:rPr>
          <w:szCs w:val="22"/>
        </w:rPr>
        <w:t>C</w:t>
      </w:r>
      <w:r w:rsidRPr="00D67D19">
        <w:rPr>
          <w:szCs w:val="22"/>
        </w:rPr>
        <w:t>eny, nebo</w:t>
      </w:r>
    </w:p>
    <w:p w14:paraId="24D3C193" w14:textId="77777777" w:rsidR="007F22C9" w:rsidRDefault="0052191D" w:rsidP="004D6564">
      <w:pPr>
        <w:numPr>
          <w:ilvl w:val="1"/>
          <w:numId w:val="1"/>
        </w:numPr>
        <w:jc w:val="both"/>
        <w:rPr>
          <w:szCs w:val="22"/>
        </w:rPr>
      </w:pPr>
      <w:r w:rsidRPr="00D67D19">
        <w:rPr>
          <w:szCs w:val="22"/>
        </w:rPr>
        <w:t xml:space="preserve">odstoupit </w:t>
      </w:r>
      <w:r w:rsidR="007F22C9" w:rsidRPr="00D67D19">
        <w:rPr>
          <w:szCs w:val="22"/>
        </w:rPr>
        <w:t>od Kupní smlouvy.</w:t>
      </w:r>
    </w:p>
    <w:p w14:paraId="134B44BB" w14:textId="77777777" w:rsidR="0014702B" w:rsidRPr="0014702B" w:rsidRDefault="0014702B" w:rsidP="0014702B">
      <w:pPr>
        <w:ind w:left="567"/>
        <w:jc w:val="both"/>
        <w:rPr>
          <w:szCs w:val="22"/>
        </w:rPr>
      </w:pPr>
    </w:p>
    <w:p w14:paraId="40847DC9" w14:textId="6EF1E6E5" w:rsidR="0014702B" w:rsidRPr="00D67D19" w:rsidRDefault="0014702B" w:rsidP="004D6564">
      <w:pPr>
        <w:numPr>
          <w:ilvl w:val="0"/>
          <w:numId w:val="1"/>
        </w:numPr>
        <w:jc w:val="both"/>
        <w:rPr>
          <w:szCs w:val="22"/>
        </w:rPr>
      </w:pPr>
      <w:r w:rsidRPr="001B6B85">
        <w:rPr>
          <w:rFonts w:asciiTheme="minorHAnsi" w:hAnsiTheme="minorHAnsi" w:cstheme="minorHAnsi"/>
          <w:szCs w:val="22"/>
        </w:rPr>
        <w:t xml:space="preserve">Prodávající je povinen odstranit Kupujícím reklamovanou vadu v místě plnění podle odstavce </w:t>
      </w:r>
      <w:r w:rsidR="00D94C30">
        <w:fldChar w:fldCharType="begin"/>
      </w:r>
      <w:r w:rsidR="00D94C30">
        <w:rPr>
          <w:rFonts w:asciiTheme="minorHAnsi" w:hAnsiTheme="minorHAnsi" w:cstheme="minorHAnsi"/>
          <w:szCs w:val="22"/>
        </w:rPr>
        <w:instrText xml:space="preserve"> REF _Ref99015854 \r \h </w:instrText>
      </w:r>
      <w:r w:rsidR="00D94C30">
        <w:fldChar w:fldCharType="separate"/>
      </w:r>
      <w:r w:rsidR="00A10DCE">
        <w:rPr>
          <w:rFonts w:asciiTheme="minorHAnsi" w:hAnsiTheme="minorHAnsi" w:cstheme="minorHAnsi"/>
          <w:szCs w:val="22"/>
        </w:rPr>
        <w:t>31</w:t>
      </w:r>
      <w:r w:rsidR="00D94C30">
        <w:fldChar w:fldCharType="end"/>
      </w:r>
      <w:r w:rsidRPr="001B6B85">
        <w:rPr>
          <w:rFonts w:asciiTheme="minorHAnsi" w:hAnsiTheme="minorHAnsi" w:cstheme="minorHAnsi"/>
          <w:szCs w:val="22"/>
        </w:rPr>
        <w:t xml:space="preserve"> Kupní smlouvy. Není-li odstranění Kupujícím reklamované vady v místě plnění podle odstavce </w:t>
      </w:r>
      <w:r w:rsidR="00D94C30">
        <w:fldChar w:fldCharType="begin"/>
      </w:r>
      <w:r w:rsidR="00D94C30">
        <w:rPr>
          <w:rFonts w:asciiTheme="minorHAnsi" w:hAnsiTheme="minorHAnsi" w:cstheme="minorHAnsi"/>
          <w:szCs w:val="22"/>
        </w:rPr>
        <w:instrText xml:space="preserve"> REF _Ref99015854 \r \h </w:instrText>
      </w:r>
      <w:r w:rsidR="00D94C30">
        <w:fldChar w:fldCharType="separate"/>
      </w:r>
      <w:r w:rsidR="00A10DCE">
        <w:rPr>
          <w:rFonts w:asciiTheme="minorHAnsi" w:hAnsiTheme="minorHAnsi" w:cstheme="minorHAnsi"/>
          <w:szCs w:val="22"/>
        </w:rPr>
        <w:t>31</w:t>
      </w:r>
      <w:r w:rsidR="00D94C30">
        <w:fldChar w:fldCharType="end"/>
      </w:r>
      <w:r w:rsidRPr="001B6B85">
        <w:rPr>
          <w:rFonts w:asciiTheme="minorHAnsi" w:hAnsiTheme="minorHAnsi" w:cstheme="minorHAnsi"/>
          <w:szCs w:val="22"/>
        </w:rPr>
        <w:t xml:space="preserve"> Kupní smlouvy z objektivních důvodů možné (např. z technických důvodů), je Prodávající povinen o této skutečnosti neprodleně písemně informovat Kupujícího tak, aby mohl být bez zbytečného odkladu projednán a odsouhlasen s osobou oprávněnou jednat za Kupujícího ve věcech technických jiný způsob odstranění vady. Prodávající je oprávněn se souhlasem osoby oprávněné jednat za Kupujícího ve věcech technických vadný Předmět koupě či jeho vadnou část z místa plnění podle odstavce </w:t>
      </w:r>
      <w:r w:rsidR="00D94C30">
        <w:fldChar w:fldCharType="begin"/>
      </w:r>
      <w:r w:rsidR="00D94C30">
        <w:rPr>
          <w:rFonts w:asciiTheme="minorHAnsi" w:hAnsiTheme="minorHAnsi" w:cstheme="minorHAnsi"/>
          <w:szCs w:val="22"/>
        </w:rPr>
        <w:instrText xml:space="preserve"> REF _Ref99015854 \r \h </w:instrText>
      </w:r>
      <w:r w:rsidR="00D94C30">
        <w:fldChar w:fldCharType="separate"/>
      </w:r>
      <w:r w:rsidR="00A10DCE">
        <w:rPr>
          <w:rFonts w:asciiTheme="minorHAnsi" w:hAnsiTheme="minorHAnsi" w:cstheme="minorHAnsi"/>
          <w:szCs w:val="22"/>
        </w:rPr>
        <w:t>31</w:t>
      </w:r>
      <w:r w:rsidR="00D94C30">
        <w:fldChar w:fldCharType="end"/>
      </w:r>
      <w:r w:rsidRPr="001B6B85">
        <w:rPr>
          <w:rFonts w:asciiTheme="minorHAnsi" w:hAnsiTheme="minorHAnsi" w:cstheme="minorHAnsi"/>
          <w:szCs w:val="22"/>
        </w:rPr>
        <w:t xml:space="preserve"> Kupní smlouvy odvézt a vadu odstranit na </w:t>
      </w:r>
      <w:r w:rsidRPr="001B6B85">
        <w:rPr>
          <w:rFonts w:asciiTheme="minorHAnsi" w:hAnsiTheme="minorHAnsi" w:cstheme="minorHAnsi"/>
          <w:szCs w:val="22"/>
        </w:rPr>
        <w:lastRenderedPageBreak/>
        <w:t xml:space="preserve">jiném místě. O převzetí vadného Předmětu koupě či jeho vadné části k odstranění vady mimo místo plnění podle odstavce </w:t>
      </w:r>
      <w:r w:rsidR="00D94C30">
        <w:fldChar w:fldCharType="begin"/>
      </w:r>
      <w:r w:rsidR="00D94C30">
        <w:rPr>
          <w:rFonts w:asciiTheme="minorHAnsi" w:hAnsiTheme="minorHAnsi" w:cstheme="minorHAnsi"/>
          <w:szCs w:val="22"/>
        </w:rPr>
        <w:instrText xml:space="preserve"> REF _Ref99015854 \r \h </w:instrText>
      </w:r>
      <w:r w:rsidR="00D94C30">
        <w:fldChar w:fldCharType="separate"/>
      </w:r>
      <w:r w:rsidR="00A10DCE">
        <w:rPr>
          <w:rFonts w:asciiTheme="minorHAnsi" w:hAnsiTheme="minorHAnsi" w:cstheme="minorHAnsi"/>
          <w:szCs w:val="22"/>
        </w:rPr>
        <w:t>31</w:t>
      </w:r>
      <w:r w:rsidR="00D94C30">
        <w:fldChar w:fldCharType="end"/>
      </w:r>
      <w:r w:rsidRPr="001B6B85">
        <w:rPr>
          <w:rFonts w:asciiTheme="minorHAnsi" w:hAnsiTheme="minorHAnsi" w:cstheme="minorHAnsi"/>
          <w:szCs w:val="22"/>
        </w:rPr>
        <w:t xml:space="preserve"> Kupní smlouvy je Prodávající povinen sepsat a předat Kupujícímu písemný doklad o převzetí.</w:t>
      </w:r>
    </w:p>
    <w:p w14:paraId="6AB5EA4F" w14:textId="77777777" w:rsidR="002B2D24" w:rsidRPr="00D67D19" w:rsidRDefault="002B2D24" w:rsidP="0095688C">
      <w:pPr>
        <w:ind w:left="1134"/>
        <w:jc w:val="both"/>
        <w:rPr>
          <w:szCs w:val="22"/>
        </w:rPr>
      </w:pPr>
    </w:p>
    <w:p w14:paraId="537ED393" w14:textId="2A5F14CC" w:rsidR="0014702B" w:rsidRDefault="0014702B" w:rsidP="004D6564">
      <w:pPr>
        <w:numPr>
          <w:ilvl w:val="0"/>
          <w:numId w:val="1"/>
        </w:numPr>
        <w:jc w:val="both"/>
        <w:rPr>
          <w:szCs w:val="22"/>
        </w:rPr>
      </w:pPr>
      <w:bookmarkStart w:id="66" w:name="_Ref36398589"/>
      <w:r w:rsidRPr="0014702B">
        <w:rPr>
          <w:szCs w:val="22"/>
        </w:rPr>
        <w:t xml:space="preserve">V případě havarijního stavu, tj. takového poškození </w:t>
      </w:r>
      <w:r>
        <w:rPr>
          <w:szCs w:val="22"/>
        </w:rPr>
        <w:t>Předmětu koupě</w:t>
      </w:r>
      <w:r w:rsidRPr="0014702B">
        <w:rPr>
          <w:szCs w:val="22"/>
        </w:rPr>
        <w:t>, které znemožňuje odstranit reklamovanou</w:t>
      </w:r>
      <w:r>
        <w:rPr>
          <w:szCs w:val="22"/>
        </w:rPr>
        <w:t xml:space="preserve"> vadu ve lhůtě podle odstavce </w:t>
      </w:r>
      <w:r>
        <w:rPr>
          <w:szCs w:val="22"/>
        </w:rPr>
        <w:fldChar w:fldCharType="begin"/>
      </w:r>
      <w:r>
        <w:rPr>
          <w:szCs w:val="22"/>
        </w:rPr>
        <w:instrText xml:space="preserve"> REF _Ref36397195 \r \h </w:instrText>
      </w:r>
      <w:r>
        <w:rPr>
          <w:szCs w:val="22"/>
        </w:rPr>
      </w:r>
      <w:r>
        <w:rPr>
          <w:szCs w:val="22"/>
        </w:rPr>
        <w:fldChar w:fldCharType="separate"/>
      </w:r>
      <w:r w:rsidR="00A10DCE">
        <w:rPr>
          <w:szCs w:val="22"/>
        </w:rPr>
        <w:t>66</w:t>
      </w:r>
      <w:r>
        <w:rPr>
          <w:szCs w:val="22"/>
        </w:rPr>
        <w:fldChar w:fldCharType="end"/>
      </w:r>
      <w:r>
        <w:rPr>
          <w:szCs w:val="22"/>
        </w:rPr>
        <w:t xml:space="preserve"> Kupní s</w:t>
      </w:r>
      <w:r w:rsidRPr="0014702B">
        <w:rPr>
          <w:szCs w:val="22"/>
        </w:rPr>
        <w:t xml:space="preserve">mlouvy, je Prodávající oprávněn vadu odstranit nejpozději do 15 kalendářních dnů od momentu oznámení vady Kupujícím, přičemž </w:t>
      </w:r>
      <w:r>
        <w:rPr>
          <w:szCs w:val="22"/>
        </w:rPr>
        <w:t xml:space="preserve">ve lhůtě stanovené k odstranění vady podle odstavce </w:t>
      </w:r>
      <w:r>
        <w:rPr>
          <w:szCs w:val="22"/>
        </w:rPr>
        <w:fldChar w:fldCharType="begin"/>
      </w:r>
      <w:r>
        <w:rPr>
          <w:szCs w:val="22"/>
        </w:rPr>
        <w:instrText xml:space="preserve"> REF _Ref36397195 \r \h </w:instrText>
      </w:r>
      <w:r>
        <w:rPr>
          <w:szCs w:val="22"/>
        </w:rPr>
      </w:r>
      <w:r>
        <w:rPr>
          <w:szCs w:val="22"/>
        </w:rPr>
        <w:fldChar w:fldCharType="separate"/>
      </w:r>
      <w:r w:rsidR="00A10DCE">
        <w:rPr>
          <w:szCs w:val="22"/>
        </w:rPr>
        <w:t>66</w:t>
      </w:r>
      <w:r>
        <w:rPr>
          <w:szCs w:val="22"/>
        </w:rPr>
        <w:fldChar w:fldCharType="end"/>
      </w:r>
      <w:r>
        <w:rPr>
          <w:szCs w:val="22"/>
        </w:rPr>
        <w:t xml:space="preserve"> Kupní s</w:t>
      </w:r>
      <w:r w:rsidRPr="0014702B">
        <w:rPr>
          <w:szCs w:val="22"/>
        </w:rPr>
        <w:t>mlouvy</w:t>
      </w:r>
      <w:r>
        <w:rPr>
          <w:szCs w:val="22"/>
        </w:rPr>
        <w:t xml:space="preserve"> je</w:t>
      </w:r>
      <w:r w:rsidRPr="0014702B">
        <w:rPr>
          <w:szCs w:val="22"/>
        </w:rPr>
        <w:t xml:space="preserve"> povinen poskytnout Kupujícímu </w:t>
      </w:r>
      <w:r>
        <w:rPr>
          <w:szCs w:val="22"/>
        </w:rPr>
        <w:t xml:space="preserve">v místě plnění podle odstavce </w:t>
      </w:r>
      <w:r w:rsidR="00D94C30">
        <w:fldChar w:fldCharType="begin"/>
      </w:r>
      <w:r w:rsidR="00D94C30">
        <w:rPr>
          <w:rFonts w:asciiTheme="minorHAnsi" w:hAnsiTheme="minorHAnsi" w:cstheme="minorHAnsi"/>
          <w:szCs w:val="22"/>
        </w:rPr>
        <w:instrText xml:space="preserve"> REF _Ref99015854 \r \h </w:instrText>
      </w:r>
      <w:r w:rsidR="00D94C30">
        <w:fldChar w:fldCharType="separate"/>
      </w:r>
      <w:r w:rsidR="00A10DCE">
        <w:rPr>
          <w:rFonts w:asciiTheme="minorHAnsi" w:hAnsiTheme="minorHAnsi" w:cstheme="minorHAnsi"/>
          <w:szCs w:val="22"/>
        </w:rPr>
        <w:t>31</w:t>
      </w:r>
      <w:r w:rsidR="00D94C30">
        <w:fldChar w:fldCharType="end"/>
      </w:r>
      <w:r>
        <w:rPr>
          <w:szCs w:val="22"/>
        </w:rPr>
        <w:t xml:space="preserve"> Kupní smlouvy </w:t>
      </w:r>
      <w:r w:rsidRPr="0014702B">
        <w:rPr>
          <w:szCs w:val="22"/>
        </w:rPr>
        <w:t xml:space="preserve">dočasné náhradní </w:t>
      </w:r>
      <w:r>
        <w:rPr>
          <w:szCs w:val="22"/>
        </w:rPr>
        <w:t>plnění, které v plné míře dočasně nahradí poškozený Předmět koupě</w:t>
      </w:r>
      <w:r w:rsidRPr="0014702B">
        <w:rPr>
          <w:szCs w:val="22"/>
        </w:rPr>
        <w:t>. Kupující je oprávněn takové náhradní plnění odmítnout, pokud by nedostačovalo jeho potřebám. Kupující je také oprávněn Prodávajícímu sdělit, že dočasné náhradní plně</w:t>
      </w:r>
      <w:r w:rsidR="00BA16A8">
        <w:rPr>
          <w:szCs w:val="22"/>
        </w:rPr>
        <w:t>ní podle tohoto odstavce Kupní s</w:t>
      </w:r>
      <w:r w:rsidRPr="0014702B">
        <w:rPr>
          <w:szCs w:val="22"/>
        </w:rPr>
        <w:t>mlouvy nepožaduje.</w:t>
      </w:r>
      <w:bookmarkEnd w:id="66"/>
    </w:p>
    <w:p w14:paraId="64B11DE7" w14:textId="77777777" w:rsidR="00BA16A8" w:rsidRDefault="00BA16A8" w:rsidP="00BA16A8">
      <w:pPr>
        <w:pStyle w:val="Odstavecseseznamem"/>
        <w:rPr>
          <w:szCs w:val="22"/>
        </w:rPr>
      </w:pPr>
    </w:p>
    <w:p w14:paraId="79D525EB" w14:textId="7E6C9A03" w:rsidR="00BA16A8" w:rsidRPr="00D67D19" w:rsidRDefault="00BA16A8" w:rsidP="004D6564">
      <w:pPr>
        <w:numPr>
          <w:ilvl w:val="0"/>
          <w:numId w:val="1"/>
        </w:numPr>
        <w:jc w:val="both"/>
        <w:rPr>
          <w:szCs w:val="22"/>
        </w:rPr>
      </w:pPr>
      <w:bookmarkStart w:id="67" w:name="_Ref36397612"/>
      <w:r w:rsidRPr="00D67D19">
        <w:rPr>
          <w:szCs w:val="22"/>
        </w:rPr>
        <w:t>Nebude-li vada odstraněna</w:t>
      </w:r>
      <w:r>
        <w:rPr>
          <w:szCs w:val="22"/>
        </w:rPr>
        <w:t>, popř. nebude-li poskytnuto dočasné náhradní plnění ani</w:t>
      </w:r>
      <w:r w:rsidRPr="00D67D19">
        <w:rPr>
          <w:szCs w:val="22"/>
        </w:rPr>
        <w:t xml:space="preserve"> ve </w:t>
      </w:r>
      <w:r>
        <w:rPr>
          <w:szCs w:val="22"/>
        </w:rPr>
        <w:t>lhůtách</w:t>
      </w:r>
      <w:r w:rsidRPr="00D67D19">
        <w:rPr>
          <w:szCs w:val="22"/>
        </w:rPr>
        <w:t xml:space="preserve"> </w:t>
      </w:r>
      <w:r>
        <w:rPr>
          <w:szCs w:val="22"/>
        </w:rPr>
        <w:t>podle</w:t>
      </w:r>
      <w:r w:rsidRPr="00D67D19">
        <w:rPr>
          <w:szCs w:val="22"/>
        </w:rPr>
        <w:t xml:space="preserve"> předch</w:t>
      </w:r>
      <w:r>
        <w:rPr>
          <w:szCs w:val="22"/>
        </w:rPr>
        <w:t>ozího</w:t>
      </w:r>
      <w:r w:rsidRPr="00D67D19">
        <w:rPr>
          <w:szCs w:val="22"/>
        </w:rPr>
        <w:t xml:space="preserve"> odstavce</w:t>
      </w:r>
      <w:r w:rsidRPr="00A60B37">
        <w:rPr>
          <w:szCs w:val="22"/>
        </w:rPr>
        <w:t xml:space="preserve"> </w:t>
      </w:r>
      <w:r>
        <w:rPr>
          <w:szCs w:val="22"/>
        </w:rPr>
        <w:t>Kupní smlouvy</w:t>
      </w:r>
      <w:r w:rsidRPr="00D67D19">
        <w:rPr>
          <w:szCs w:val="22"/>
        </w:rPr>
        <w:t>, je Kupující oprávněn</w:t>
      </w:r>
      <w:r>
        <w:rPr>
          <w:szCs w:val="22"/>
        </w:rPr>
        <w:t>:</w:t>
      </w:r>
      <w:bookmarkEnd w:id="67"/>
    </w:p>
    <w:p w14:paraId="011CA402" w14:textId="77777777" w:rsidR="00BA16A8" w:rsidRPr="00D67D19" w:rsidRDefault="00BA16A8" w:rsidP="004D6564">
      <w:pPr>
        <w:numPr>
          <w:ilvl w:val="1"/>
          <w:numId w:val="1"/>
        </w:numPr>
        <w:jc w:val="both"/>
        <w:rPr>
          <w:szCs w:val="22"/>
        </w:rPr>
      </w:pPr>
      <w:bookmarkStart w:id="68" w:name="_Ref36397691"/>
      <w:r w:rsidRPr="00D67D19">
        <w:rPr>
          <w:szCs w:val="22"/>
        </w:rPr>
        <w:t>zajistit odstranění vady jinou odborně způsobilou osobou, nebo</w:t>
      </w:r>
      <w:bookmarkEnd w:id="68"/>
    </w:p>
    <w:p w14:paraId="42CC891D" w14:textId="77777777" w:rsidR="00BA16A8" w:rsidRPr="00D67D19" w:rsidRDefault="00BA16A8" w:rsidP="004D6564">
      <w:pPr>
        <w:numPr>
          <w:ilvl w:val="1"/>
          <w:numId w:val="1"/>
        </w:numPr>
        <w:jc w:val="both"/>
        <w:rPr>
          <w:szCs w:val="22"/>
        </w:rPr>
      </w:pPr>
      <w:bookmarkStart w:id="69" w:name="_Ref36397692"/>
      <w:r w:rsidRPr="00D67D19">
        <w:rPr>
          <w:szCs w:val="22"/>
        </w:rPr>
        <w:t>zajistit obstarání náhradního plnění jinou odborně způsobilou osobou, nebo</w:t>
      </w:r>
      <w:bookmarkEnd w:id="69"/>
    </w:p>
    <w:p w14:paraId="3BB4F3B4" w14:textId="77777777" w:rsidR="00BA16A8" w:rsidRPr="00D67D19" w:rsidRDefault="00BA16A8" w:rsidP="004D6564">
      <w:pPr>
        <w:numPr>
          <w:ilvl w:val="1"/>
          <w:numId w:val="1"/>
        </w:numPr>
        <w:jc w:val="both"/>
        <w:rPr>
          <w:szCs w:val="22"/>
        </w:rPr>
      </w:pPr>
      <w:r w:rsidRPr="00D67D19">
        <w:rPr>
          <w:szCs w:val="22"/>
        </w:rPr>
        <w:t>požadovat přiměřenou slevu z Ceny, nebo</w:t>
      </w:r>
    </w:p>
    <w:p w14:paraId="65255816" w14:textId="27F6215A" w:rsidR="00BA16A8" w:rsidRDefault="00BA16A8" w:rsidP="004D6564">
      <w:pPr>
        <w:numPr>
          <w:ilvl w:val="1"/>
          <w:numId w:val="1"/>
        </w:numPr>
        <w:jc w:val="both"/>
        <w:rPr>
          <w:szCs w:val="22"/>
        </w:rPr>
      </w:pPr>
      <w:r w:rsidRPr="00D67D19">
        <w:rPr>
          <w:szCs w:val="22"/>
        </w:rPr>
        <w:t>odstoupit od Kupní smlouvy.</w:t>
      </w:r>
    </w:p>
    <w:p w14:paraId="4387A131" w14:textId="77777777" w:rsidR="0014702B" w:rsidRDefault="0014702B" w:rsidP="0014702B">
      <w:pPr>
        <w:pStyle w:val="Odstavecseseznamem"/>
        <w:rPr>
          <w:szCs w:val="22"/>
        </w:rPr>
      </w:pPr>
    </w:p>
    <w:p w14:paraId="5FEAC498" w14:textId="530E255B" w:rsidR="00E7710D" w:rsidRPr="00D67D19" w:rsidRDefault="007F22C9" w:rsidP="004D6564">
      <w:pPr>
        <w:numPr>
          <w:ilvl w:val="0"/>
          <w:numId w:val="1"/>
        </w:numPr>
        <w:jc w:val="both"/>
        <w:rPr>
          <w:szCs w:val="22"/>
        </w:rPr>
      </w:pPr>
      <w:r w:rsidRPr="00D67D19">
        <w:rPr>
          <w:szCs w:val="22"/>
        </w:rPr>
        <w:t>Veškeré náklady vzniklé Kupujícímu v souvislosti s odstranění</w:t>
      </w:r>
      <w:r w:rsidR="009F1DE9" w:rsidRPr="00D67D19">
        <w:rPr>
          <w:szCs w:val="22"/>
        </w:rPr>
        <w:t>m</w:t>
      </w:r>
      <w:r w:rsidRPr="00D67D19">
        <w:rPr>
          <w:szCs w:val="22"/>
        </w:rPr>
        <w:t xml:space="preserve"> vady způsobem </w:t>
      </w:r>
      <w:r w:rsidR="00EF04C1">
        <w:rPr>
          <w:szCs w:val="22"/>
        </w:rPr>
        <w:t>podle</w:t>
      </w:r>
      <w:r w:rsidRPr="00D67D19">
        <w:rPr>
          <w:szCs w:val="22"/>
        </w:rPr>
        <w:t xml:space="preserve"> </w:t>
      </w:r>
      <w:r w:rsidR="00BA16A8">
        <w:rPr>
          <w:szCs w:val="22"/>
        </w:rPr>
        <w:t xml:space="preserve">odstavců </w:t>
      </w:r>
      <w:r w:rsidR="00BA16A8">
        <w:rPr>
          <w:szCs w:val="22"/>
        </w:rPr>
        <w:fldChar w:fldCharType="begin"/>
      </w:r>
      <w:r w:rsidR="00BA16A8">
        <w:rPr>
          <w:szCs w:val="22"/>
        </w:rPr>
        <w:instrText xml:space="preserve"> REF _Ref36397609 \r \h </w:instrText>
      </w:r>
      <w:r w:rsidR="00BA16A8">
        <w:rPr>
          <w:szCs w:val="22"/>
        </w:rPr>
      </w:r>
      <w:r w:rsidR="00BA16A8">
        <w:rPr>
          <w:szCs w:val="22"/>
        </w:rPr>
        <w:fldChar w:fldCharType="separate"/>
      </w:r>
      <w:r w:rsidR="00A10DCE">
        <w:rPr>
          <w:szCs w:val="22"/>
        </w:rPr>
        <w:t>67</w:t>
      </w:r>
      <w:r w:rsidR="00BA16A8">
        <w:rPr>
          <w:szCs w:val="22"/>
        </w:rPr>
        <w:fldChar w:fldCharType="end"/>
      </w:r>
      <w:r w:rsidR="00BA16A8">
        <w:rPr>
          <w:szCs w:val="22"/>
        </w:rPr>
        <w:t xml:space="preserve"> nebo </w:t>
      </w:r>
      <w:r w:rsidR="00BA16A8">
        <w:rPr>
          <w:szCs w:val="22"/>
        </w:rPr>
        <w:fldChar w:fldCharType="begin"/>
      </w:r>
      <w:r w:rsidR="00BA16A8">
        <w:rPr>
          <w:szCs w:val="22"/>
        </w:rPr>
        <w:instrText xml:space="preserve"> REF _Ref36397612 \r \h </w:instrText>
      </w:r>
      <w:r w:rsidR="00BA16A8">
        <w:rPr>
          <w:szCs w:val="22"/>
        </w:rPr>
      </w:r>
      <w:r w:rsidR="00BA16A8">
        <w:rPr>
          <w:szCs w:val="22"/>
        </w:rPr>
        <w:fldChar w:fldCharType="separate"/>
      </w:r>
      <w:r w:rsidR="00A10DCE">
        <w:rPr>
          <w:szCs w:val="22"/>
        </w:rPr>
        <w:t>70</w:t>
      </w:r>
      <w:r w:rsidR="00BA16A8">
        <w:rPr>
          <w:szCs w:val="22"/>
        </w:rPr>
        <w:fldChar w:fldCharType="end"/>
      </w:r>
      <w:r w:rsidRPr="00D67D19">
        <w:rPr>
          <w:szCs w:val="22"/>
        </w:rPr>
        <w:t xml:space="preserve"> </w:t>
      </w:r>
      <w:r w:rsidR="00955400">
        <w:rPr>
          <w:szCs w:val="22"/>
        </w:rPr>
        <w:t xml:space="preserve">Kupní smlouvy </w:t>
      </w:r>
      <w:r w:rsidRPr="00D67D19">
        <w:rPr>
          <w:szCs w:val="22"/>
        </w:rPr>
        <w:t>je Prodávající povinen Kupujícímu uhradit</w:t>
      </w:r>
      <w:r w:rsidR="00E7710D" w:rsidRPr="00D67D19">
        <w:rPr>
          <w:szCs w:val="22"/>
        </w:rPr>
        <w:t xml:space="preserve">. Prodávající se tak zejména zavazuje uhradit cenu účtovanou </w:t>
      </w:r>
      <w:r w:rsidR="00C87238" w:rsidRPr="00D67D19">
        <w:rPr>
          <w:szCs w:val="22"/>
        </w:rPr>
        <w:t xml:space="preserve">Kupujícímu </w:t>
      </w:r>
      <w:r w:rsidR="00E7710D" w:rsidRPr="00D67D19">
        <w:rPr>
          <w:szCs w:val="22"/>
        </w:rPr>
        <w:t xml:space="preserve">jinou odborně způsobilou osobou </w:t>
      </w:r>
      <w:r w:rsidR="00EF04C1">
        <w:rPr>
          <w:szCs w:val="22"/>
        </w:rPr>
        <w:t>podle</w:t>
      </w:r>
      <w:r w:rsidR="00BA16A8">
        <w:rPr>
          <w:szCs w:val="22"/>
        </w:rPr>
        <w:t xml:space="preserve"> odstavců</w:t>
      </w:r>
      <w:r w:rsidR="00C87238" w:rsidRPr="00D67D19">
        <w:rPr>
          <w:szCs w:val="22"/>
        </w:rPr>
        <w:t xml:space="preserve"> </w:t>
      </w:r>
      <w:r w:rsidR="001C54DE">
        <w:fldChar w:fldCharType="begin"/>
      </w:r>
      <w:r w:rsidR="001C54DE">
        <w:instrText xml:space="preserve"> REF _Ref383441781 \r \h  \* MERGEFORMAT </w:instrText>
      </w:r>
      <w:r w:rsidR="001C54DE">
        <w:fldChar w:fldCharType="separate"/>
      </w:r>
      <w:r w:rsidR="00A10DCE" w:rsidRPr="00A10DCE">
        <w:rPr>
          <w:szCs w:val="22"/>
        </w:rPr>
        <w:t>67.1</w:t>
      </w:r>
      <w:r w:rsidR="001C54DE">
        <w:fldChar w:fldCharType="end"/>
      </w:r>
      <w:r w:rsidR="00BA16A8">
        <w:rPr>
          <w:szCs w:val="22"/>
        </w:rPr>
        <w:t xml:space="preserve">, </w:t>
      </w:r>
      <w:r w:rsidR="001C54DE">
        <w:fldChar w:fldCharType="begin"/>
      </w:r>
      <w:r w:rsidR="001C54DE">
        <w:instrText xml:space="preserve"> REF _Ref446599584 \n \h  \* MERGEFORMAT </w:instrText>
      </w:r>
      <w:r w:rsidR="001C54DE">
        <w:fldChar w:fldCharType="separate"/>
      </w:r>
      <w:r w:rsidR="00A10DCE" w:rsidRPr="00A10DCE">
        <w:rPr>
          <w:szCs w:val="22"/>
        </w:rPr>
        <w:t>67.2</w:t>
      </w:r>
      <w:r w:rsidR="001C54DE">
        <w:fldChar w:fldCharType="end"/>
      </w:r>
      <w:r w:rsidR="00BA16A8">
        <w:t xml:space="preserve">, </w:t>
      </w:r>
      <w:r w:rsidR="00BA16A8">
        <w:fldChar w:fldCharType="begin"/>
      </w:r>
      <w:r w:rsidR="00BA16A8">
        <w:instrText xml:space="preserve"> REF _Ref36397691 \r \h </w:instrText>
      </w:r>
      <w:r w:rsidR="00BA16A8">
        <w:fldChar w:fldCharType="separate"/>
      </w:r>
      <w:r w:rsidR="00A10DCE">
        <w:t>70.1</w:t>
      </w:r>
      <w:r w:rsidR="00BA16A8">
        <w:fldChar w:fldCharType="end"/>
      </w:r>
      <w:r w:rsidR="00BA16A8">
        <w:t xml:space="preserve"> nebo </w:t>
      </w:r>
      <w:r w:rsidR="00BA16A8">
        <w:fldChar w:fldCharType="begin"/>
      </w:r>
      <w:r w:rsidR="00BA16A8">
        <w:instrText xml:space="preserve"> REF _Ref36397692 \r \h </w:instrText>
      </w:r>
      <w:r w:rsidR="00BA16A8">
        <w:fldChar w:fldCharType="separate"/>
      </w:r>
      <w:r w:rsidR="00A10DCE">
        <w:t>70.2</w:t>
      </w:r>
      <w:r w:rsidR="00BA16A8">
        <w:fldChar w:fldCharType="end"/>
      </w:r>
      <w:r w:rsidR="00433E0B" w:rsidRPr="00D67D19">
        <w:rPr>
          <w:szCs w:val="22"/>
        </w:rPr>
        <w:t xml:space="preserve"> Kupní smlouvy</w:t>
      </w:r>
      <w:r w:rsidR="00C87238" w:rsidRPr="00D67D19">
        <w:rPr>
          <w:szCs w:val="22"/>
        </w:rPr>
        <w:t>.</w:t>
      </w:r>
    </w:p>
    <w:p w14:paraId="4C84EAA3" w14:textId="77777777" w:rsidR="002B2D24" w:rsidRPr="00D67D19" w:rsidRDefault="00E7710D" w:rsidP="0095688C">
      <w:pPr>
        <w:ind w:left="567"/>
        <w:jc w:val="both"/>
        <w:rPr>
          <w:szCs w:val="22"/>
        </w:rPr>
      </w:pPr>
      <w:r w:rsidRPr="00D67D19">
        <w:rPr>
          <w:szCs w:val="22"/>
        </w:rPr>
        <w:t xml:space="preserve"> </w:t>
      </w:r>
    </w:p>
    <w:p w14:paraId="222A4CE1" w14:textId="77777777" w:rsidR="007F22C9" w:rsidRPr="00D67D19" w:rsidRDefault="007F22C9" w:rsidP="004D6564">
      <w:pPr>
        <w:numPr>
          <w:ilvl w:val="0"/>
          <w:numId w:val="1"/>
        </w:numPr>
        <w:jc w:val="both"/>
        <w:rPr>
          <w:szCs w:val="22"/>
        </w:rPr>
      </w:pPr>
      <w:r w:rsidRPr="00D67D19">
        <w:rPr>
          <w:szCs w:val="22"/>
        </w:rPr>
        <w:t>Prodávající je povinen odstranit vadu bez ohledu na to, zda je uplatnění vady oprávněné či nikoli. Prokáže-li se však kdykoli později, že uplatnění vady Kupujícím nebylo oprávněné, tj. že Prodávající za vadu neodpovídal, je Kupující povinen uhradit Prodávajícímu veškeré jím účelně vynaložené náklady v souvislosti s odstraněním vady.</w:t>
      </w:r>
    </w:p>
    <w:p w14:paraId="4BD40929" w14:textId="77777777" w:rsidR="002B2D24" w:rsidRPr="00D67D19" w:rsidRDefault="002B2D24" w:rsidP="0095688C">
      <w:pPr>
        <w:pStyle w:val="Odstavecseseznamem"/>
        <w:rPr>
          <w:rFonts w:ascii="Calibri" w:hAnsi="Calibri"/>
          <w:sz w:val="22"/>
          <w:szCs w:val="22"/>
        </w:rPr>
      </w:pPr>
    </w:p>
    <w:p w14:paraId="2070574B" w14:textId="77777777" w:rsidR="007F22C9" w:rsidRPr="00D67D19" w:rsidRDefault="007F22C9" w:rsidP="004D6564">
      <w:pPr>
        <w:numPr>
          <w:ilvl w:val="0"/>
          <w:numId w:val="1"/>
        </w:numPr>
        <w:jc w:val="both"/>
        <w:rPr>
          <w:szCs w:val="22"/>
        </w:rPr>
      </w:pPr>
      <w:r w:rsidRPr="00D67D19">
        <w:rPr>
          <w:szCs w:val="22"/>
        </w:rPr>
        <w:t>Kupující je povinen poskytnout Prodávajícímu součinnost nezbytnou k odstranění vady.</w:t>
      </w:r>
    </w:p>
    <w:p w14:paraId="10D19338" w14:textId="77777777" w:rsidR="002B2D24" w:rsidRPr="00D67D19" w:rsidRDefault="002B2D24" w:rsidP="0095688C">
      <w:pPr>
        <w:pStyle w:val="Odstavecseseznamem"/>
        <w:rPr>
          <w:rFonts w:ascii="Calibri" w:hAnsi="Calibri"/>
          <w:sz w:val="22"/>
          <w:szCs w:val="22"/>
        </w:rPr>
      </w:pPr>
    </w:p>
    <w:p w14:paraId="53097CF2" w14:textId="77777777" w:rsidR="007F22C9" w:rsidRPr="00D67D19" w:rsidRDefault="007F22C9" w:rsidP="004D6564">
      <w:pPr>
        <w:numPr>
          <w:ilvl w:val="0"/>
          <w:numId w:val="1"/>
        </w:numPr>
        <w:jc w:val="both"/>
        <w:rPr>
          <w:szCs w:val="22"/>
        </w:rPr>
      </w:pPr>
      <w:r w:rsidRPr="00D67D19">
        <w:rPr>
          <w:szCs w:val="22"/>
        </w:rPr>
        <w:t xml:space="preserve">Do odstranění vady nemusí Kupující platit dosud nezaplacenou část </w:t>
      </w:r>
      <w:r w:rsidR="009E6775" w:rsidRPr="00D67D19">
        <w:rPr>
          <w:szCs w:val="22"/>
        </w:rPr>
        <w:t>C</w:t>
      </w:r>
      <w:r w:rsidRPr="00D67D19">
        <w:rPr>
          <w:szCs w:val="22"/>
        </w:rPr>
        <w:t>eny a případnou příslušnou DPH odhadem přiměřeně odpovídající jeho právu na slevu.</w:t>
      </w:r>
    </w:p>
    <w:p w14:paraId="2E0B3332" w14:textId="77777777" w:rsidR="00CA1884" w:rsidRPr="00D67D19" w:rsidRDefault="00CA1884" w:rsidP="0095688C">
      <w:pPr>
        <w:ind w:left="567"/>
        <w:jc w:val="both"/>
        <w:rPr>
          <w:szCs w:val="22"/>
        </w:rPr>
      </w:pPr>
      <w:bookmarkStart w:id="70" w:name="_Ref380669256"/>
    </w:p>
    <w:p w14:paraId="7EB7D27D" w14:textId="77777777" w:rsidR="007F22C9" w:rsidRPr="00D67D19" w:rsidRDefault="007F22C9" w:rsidP="004D6564">
      <w:pPr>
        <w:numPr>
          <w:ilvl w:val="0"/>
          <w:numId w:val="1"/>
        </w:numPr>
        <w:jc w:val="both"/>
        <w:rPr>
          <w:szCs w:val="22"/>
        </w:rPr>
      </w:pPr>
      <w:r w:rsidRPr="00D67D19">
        <w:rPr>
          <w:szCs w:val="22"/>
        </w:rPr>
        <w:t>Při dodání nového Předmětu koupě nebo jeho části vrátí Kupující Prodávajícímu na náklady Prodávajícího Předmět koupě nebo jeho část původně dodanou.</w:t>
      </w:r>
      <w:bookmarkEnd w:id="70"/>
    </w:p>
    <w:p w14:paraId="6D12F0A1" w14:textId="77777777" w:rsidR="008F1066" w:rsidRPr="00D67D19" w:rsidRDefault="008F1066" w:rsidP="0095688C">
      <w:pPr>
        <w:pStyle w:val="Odstavecseseznamem"/>
        <w:rPr>
          <w:rFonts w:ascii="Calibri" w:hAnsi="Calibri"/>
          <w:sz w:val="22"/>
          <w:szCs w:val="22"/>
        </w:rPr>
      </w:pPr>
    </w:p>
    <w:p w14:paraId="0AA64DFF" w14:textId="77777777" w:rsidR="008F1066" w:rsidRPr="00D67D19" w:rsidRDefault="008F1066" w:rsidP="004D6564">
      <w:pPr>
        <w:numPr>
          <w:ilvl w:val="0"/>
          <w:numId w:val="1"/>
        </w:numPr>
        <w:jc w:val="both"/>
        <w:rPr>
          <w:szCs w:val="22"/>
        </w:rPr>
      </w:pPr>
      <w:bookmarkStart w:id="71" w:name="_Ref383156095"/>
      <w:r w:rsidRPr="00D67D19">
        <w:rPr>
          <w:szCs w:val="22"/>
        </w:rPr>
        <w:t xml:space="preserve">Prodávající je po odstranění vady povinen </w:t>
      </w:r>
      <w:r w:rsidR="00331AA0" w:rsidRPr="00D67D19">
        <w:rPr>
          <w:szCs w:val="22"/>
        </w:rPr>
        <w:t xml:space="preserve">Kupujícímu </w:t>
      </w:r>
      <w:r w:rsidRPr="00D67D19">
        <w:rPr>
          <w:szCs w:val="22"/>
        </w:rPr>
        <w:t>písemně potvrdit, že došlo k odstranění vady, uvést způsob jejího odstranění a dobu, po kterou byla vada odstraňována.</w:t>
      </w:r>
      <w:bookmarkEnd w:id="71"/>
    </w:p>
    <w:p w14:paraId="290AECB4" w14:textId="77777777" w:rsidR="00CA1884" w:rsidRPr="00D67D19" w:rsidRDefault="00CA1884" w:rsidP="0095688C">
      <w:pPr>
        <w:pStyle w:val="Odstavecseseznamem"/>
        <w:rPr>
          <w:rFonts w:ascii="Calibri" w:hAnsi="Calibri"/>
          <w:sz w:val="22"/>
          <w:szCs w:val="22"/>
        </w:rPr>
      </w:pPr>
    </w:p>
    <w:p w14:paraId="232790A8" w14:textId="26CA4966" w:rsidR="00CE483E" w:rsidRPr="00D67D19" w:rsidRDefault="00CE483E" w:rsidP="004D6564">
      <w:pPr>
        <w:numPr>
          <w:ilvl w:val="0"/>
          <w:numId w:val="1"/>
        </w:numPr>
        <w:jc w:val="both"/>
        <w:rPr>
          <w:szCs w:val="22"/>
        </w:rPr>
      </w:pPr>
      <w:r w:rsidRPr="00D67D19">
        <w:rPr>
          <w:szCs w:val="22"/>
        </w:rPr>
        <w:t xml:space="preserve">Záruční doba neběží od okamžiku sdělení reklamace Prodávajícímu do okamžiku odstranění vady. Odstraněním vady se rozumí </w:t>
      </w:r>
      <w:r w:rsidR="001A5482" w:rsidRPr="00D67D19">
        <w:rPr>
          <w:szCs w:val="22"/>
        </w:rPr>
        <w:t xml:space="preserve">zjednání nápravy Prodávajícím nebo </w:t>
      </w:r>
      <w:r w:rsidR="008F5BFF" w:rsidRPr="00D67D19">
        <w:rPr>
          <w:szCs w:val="22"/>
        </w:rPr>
        <w:t xml:space="preserve">uplatnění některého z práv </w:t>
      </w:r>
      <w:r w:rsidR="00EF04C1">
        <w:rPr>
          <w:szCs w:val="22"/>
        </w:rPr>
        <w:t>podle</w:t>
      </w:r>
      <w:r w:rsidRPr="00D67D19">
        <w:rPr>
          <w:szCs w:val="22"/>
        </w:rPr>
        <w:t xml:space="preserve"> odstavce </w:t>
      </w:r>
      <w:r w:rsidR="001C54DE">
        <w:fldChar w:fldCharType="begin"/>
      </w:r>
      <w:r w:rsidR="001C54DE">
        <w:instrText xml:space="preserve"> REF _Ref396897615 \r \h  \* MERGEFORMAT </w:instrText>
      </w:r>
      <w:r w:rsidR="001C54DE">
        <w:fldChar w:fldCharType="separate"/>
      </w:r>
      <w:r w:rsidR="00A10DCE" w:rsidRPr="00A10DCE">
        <w:rPr>
          <w:szCs w:val="22"/>
        </w:rPr>
        <w:t>67</w:t>
      </w:r>
      <w:r w:rsidR="001C54DE">
        <w:fldChar w:fldCharType="end"/>
      </w:r>
      <w:r w:rsidRPr="00D67D19">
        <w:rPr>
          <w:szCs w:val="22"/>
        </w:rPr>
        <w:t xml:space="preserve"> Kupní smlouvy</w:t>
      </w:r>
      <w:r w:rsidR="008F5BFF" w:rsidRPr="00D67D19">
        <w:rPr>
          <w:szCs w:val="22"/>
        </w:rPr>
        <w:t xml:space="preserve"> Kupujícím</w:t>
      </w:r>
      <w:r w:rsidRPr="00D67D19">
        <w:rPr>
          <w:szCs w:val="22"/>
        </w:rPr>
        <w:t>.</w:t>
      </w:r>
    </w:p>
    <w:p w14:paraId="3FE539A6" w14:textId="77777777" w:rsidR="00CE483E" w:rsidRPr="00D67D19" w:rsidRDefault="00CE483E" w:rsidP="0095688C">
      <w:pPr>
        <w:pStyle w:val="Odstavecseseznamem"/>
        <w:rPr>
          <w:rFonts w:ascii="Calibri" w:hAnsi="Calibri"/>
          <w:sz w:val="22"/>
          <w:szCs w:val="22"/>
        </w:rPr>
      </w:pPr>
    </w:p>
    <w:p w14:paraId="57E16D1F" w14:textId="77777777" w:rsidR="004A7C11" w:rsidRPr="00D67D19" w:rsidRDefault="004A7C11" w:rsidP="004D6564">
      <w:pPr>
        <w:numPr>
          <w:ilvl w:val="0"/>
          <w:numId w:val="1"/>
        </w:numPr>
        <w:jc w:val="both"/>
        <w:rPr>
          <w:szCs w:val="22"/>
        </w:rPr>
      </w:pPr>
      <w:r w:rsidRPr="00D67D19">
        <w:rPr>
          <w:szCs w:val="22"/>
        </w:rPr>
        <w:t xml:space="preserve">Prodávající je povinen převzít a odvézt Předmět koupě dodaný v rozporu s podmínkami </w:t>
      </w:r>
      <w:r w:rsidR="00E84E55">
        <w:t xml:space="preserve">sjednanými </w:t>
      </w:r>
      <w:r w:rsidRPr="00D67D19">
        <w:rPr>
          <w:szCs w:val="22"/>
        </w:rPr>
        <w:t>v </w:t>
      </w:r>
      <w:r w:rsidRPr="00BA16A8">
        <w:rPr>
          <w:szCs w:val="22"/>
        </w:rPr>
        <w:t>Kupní smlouvě</w:t>
      </w:r>
      <w:r w:rsidR="00A427ED" w:rsidRPr="00BA16A8">
        <w:t>, nebo nesplňující požadavky právních předpisů</w:t>
      </w:r>
      <w:r w:rsidR="00B41EA0" w:rsidRPr="00BA16A8">
        <w:t xml:space="preserve"> nebo technických norem</w:t>
      </w:r>
      <w:r w:rsidR="002316C9" w:rsidRPr="00BA16A8">
        <w:t xml:space="preserve"> platných a účinných ke dni odevzdání </w:t>
      </w:r>
      <w:r w:rsidR="002316C9" w:rsidRPr="002316C9">
        <w:t>Předmětu koupě Kupujícímu</w:t>
      </w:r>
      <w:r w:rsidR="00A427ED" w:rsidRPr="002316C9">
        <w:t>.</w:t>
      </w:r>
    </w:p>
    <w:p w14:paraId="7E24139A" w14:textId="77777777" w:rsidR="004A7C11" w:rsidRPr="00D67D19" w:rsidRDefault="004A7C11" w:rsidP="0095688C">
      <w:pPr>
        <w:ind w:left="567"/>
        <w:jc w:val="both"/>
        <w:rPr>
          <w:szCs w:val="22"/>
        </w:rPr>
      </w:pPr>
    </w:p>
    <w:p w14:paraId="4910F6E0" w14:textId="77777777" w:rsidR="007F22C9" w:rsidRPr="00D67D19" w:rsidRDefault="006204A7" w:rsidP="004D6564">
      <w:pPr>
        <w:numPr>
          <w:ilvl w:val="0"/>
          <w:numId w:val="1"/>
        </w:numPr>
        <w:jc w:val="both"/>
        <w:rPr>
          <w:szCs w:val="22"/>
        </w:rPr>
      </w:pPr>
      <w:r w:rsidRPr="00D67D19">
        <w:rPr>
          <w:szCs w:val="22"/>
        </w:rPr>
        <w:lastRenderedPageBreak/>
        <w:t xml:space="preserve">Smluvní strany se dohodly, že </w:t>
      </w:r>
      <w:r w:rsidR="007F22C9" w:rsidRPr="00D67D19">
        <w:rPr>
          <w:szCs w:val="22"/>
        </w:rPr>
        <w:t>§ 1917 - 1924, §</w:t>
      </w:r>
      <w:r w:rsidR="00433E0B" w:rsidRPr="00D67D19">
        <w:rPr>
          <w:szCs w:val="22"/>
        </w:rPr>
        <w:t xml:space="preserve"> </w:t>
      </w:r>
      <w:r w:rsidR="00F817AC">
        <w:rPr>
          <w:szCs w:val="22"/>
        </w:rPr>
        <w:t>2099 -</w:t>
      </w:r>
      <w:r w:rsidR="007F22C9" w:rsidRPr="00D67D19">
        <w:rPr>
          <w:szCs w:val="22"/>
        </w:rPr>
        <w:t xml:space="preserve"> 2101, §</w:t>
      </w:r>
      <w:r w:rsidR="00433E0B" w:rsidRPr="00D67D19">
        <w:rPr>
          <w:szCs w:val="22"/>
        </w:rPr>
        <w:t xml:space="preserve"> </w:t>
      </w:r>
      <w:r w:rsidR="007F22C9" w:rsidRPr="00D67D19">
        <w:rPr>
          <w:szCs w:val="22"/>
        </w:rPr>
        <w:t>2103 - 2117 a §</w:t>
      </w:r>
      <w:r w:rsidR="00433E0B" w:rsidRPr="00D67D19">
        <w:rPr>
          <w:szCs w:val="22"/>
        </w:rPr>
        <w:t xml:space="preserve"> </w:t>
      </w:r>
      <w:r w:rsidR="007F22C9" w:rsidRPr="00D67D19">
        <w:rPr>
          <w:szCs w:val="22"/>
        </w:rPr>
        <w:t xml:space="preserve">2165 - 2172 Občanského zákoníku </w:t>
      </w:r>
      <w:r w:rsidRPr="00D67D19">
        <w:rPr>
          <w:szCs w:val="22"/>
        </w:rPr>
        <w:t>a rovněž obchodní zvyklosti, jež jsou svým smyslem nebo účinky stejné nebo obdobné uvedeným ustanovením, se nepoužijí</w:t>
      </w:r>
      <w:r w:rsidR="007F22C9" w:rsidRPr="00D67D19">
        <w:rPr>
          <w:szCs w:val="22"/>
        </w:rPr>
        <w:t>.</w:t>
      </w:r>
    </w:p>
    <w:p w14:paraId="2ADBDA00" w14:textId="77777777" w:rsidR="002248D0" w:rsidRPr="00D67D19" w:rsidRDefault="002248D0" w:rsidP="0095688C">
      <w:pPr>
        <w:rPr>
          <w:szCs w:val="22"/>
        </w:rPr>
      </w:pPr>
      <w:bookmarkStart w:id="72" w:name="_Toc380671111"/>
    </w:p>
    <w:p w14:paraId="4F46F7AF" w14:textId="77777777" w:rsidR="002248D0" w:rsidRPr="00D67D19" w:rsidRDefault="002248D0" w:rsidP="0095688C">
      <w:pPr>
        <w:rPr>
          <w:szCs w:val="22"/>
        </w:rPr>
      </w:pPr>
    </w:p>
    <w:p w14:paraId="7098CB90" w14:textId="77777777" w:rsidR="007F22C9" w:rsidRPr="00D67D19" w:rsidRDefault="007F22C9" w:rsidP="00397AA7">
      <w:pPr>
        <w:pStyle w:val="Nadpis1"/>
        <w:keepLines w:val="0"/>
        <w:rPr>
          <w:szCs w:val="22"/>
        </w:rPr>
      </w:pPr>
      <w:bookmarkStart w:id="73" w:name="_Toc383117523"/>
      <w:r w:rsidRPr="00D67D19">
        <w:rPr>
          <w:szCs w:val="22"/>
        </w:rPr>
        <w:t>SANKCE</w:t>
      </w:r>
      <w:bookmarkEnd w:id="72"/>
      <w:bookmarkEnd w:id="73"/>
    </w:p>
    <w:p w14:paraId="30C64F18" w14:textId="77777777" w:rsidR="002248D0" w:rsidRPr="00D67D19" w:rsidRDefault="002248D0" w:rsidP="00397AA7">
      <w:pPr>
        <w:keepNext/>
        <w:rPr>
          <w:szCs w:val="22"/>
          <w:lang w:eastAsia="ar-SA"/>
        </w:rPr>
      </w:pPr>
    </w:p>
    <w:p w14:paraId="42D52841" w14:textId="3C5FA7FE" w:rsidR="00F817AC" w:rsidRPr="000E0F9D" w:rsidRDefault="00F817AC" w:rsidP="004D6564">
      <w:pPr>
        <w:numPr>
          <w:ilvl w:val="0"/>
          <w:numId w:val="1"/>
        </w:numPr>
        <w:jc w:val="both"/>
        <w:rPr>
          <w:szCs w:val="22"/>
        </w:rPr>
      </w:pPr>
      <w:r w:rsidRPr="005C3260">
        <w:rPr>
          <w:szCs w:val="22"/>
        </w:rPr>
        <w:t xml:space="preserve">Prodávající bere na vědomí, že Předmět koupě je nezbytný pro </w:t>
      </w:r>
      <w:r w:rsidRPr="000E0F9D">
        <w:rPr>
          <w:szCs w:val="22"/>
        </w:rPr>
        <w:t xml:space="preserve">provoz </w:t>
      </w:r>
      <w:r w:rsidR="00B553D5" w:rsidRPr="000E0F9D">
        <w:rPr>
          <w:szCs w:val="22"/>
        </w:rPr>
        <w:t>Nemocnice</w:t>
      </w:r>
      <w:r w:rsidR="002A6367" w:rsidRPr="000E0F9D">
        <w:rPr>
          <w:szCs w:val="22"/>
        </w:rPr>
        <w:t xml:space="preserve"> </w:t>
      </w:r>
      <w:r w:rsidR="00A718A1" w:rsidRPr="000E0F9D">
        <w:rPr>
          <w:szCs w:val="22"/>
        </w:rPr>
        <w:t xml:space="preserve">AGEL </w:t>
      </w:r>
      <w:r w:rsidR="000E0F9D" w:rsidRPr="000E0F9D">
        <w:rPr>
          <w:szCs w:val="22"/>
        </w:rPr>
        <w:t>Prostějov</w:t>
      </w:r>
      <w:r w:rsidRPr="000E0F9D">
        <w:rPr>
          <w:szCs w:val="22"/>
        </w:rPr>
        <w:t xml:space="preserve"> jakožto </w:t>
      </w:r>
      <w:r w:rsidR="005C3260" w:rsidRPr="000E0F9D">
        <w:rPr>
          <w:szCs w:val="22"/>
          <w:lang w:eastAsia="en-US" w:bidi="en-US"/>
        </w:rPr>
        <w:t>zařízení zdravotní péče</w:t>
      </w:r>
      <w:r w:rsidRPr="000E0F9D">
        <w:rPr>
          <w:szCs w:val="22"/>
          <w:lang w:eastAsia="en-US" w:bidi="en-US"/>
        </w:rPr>
        <w:t xml:space="preserve"> </w:t>
      </w:r>
      <w:r w:rsidRPr="000E0F9D">
        <w:rPr>
          <w:szCs w:val="22"/>
        </w:rPr>
        <w:t>a</w:t>
      </w:r>
      <w:r w:rsidR="00C61AAB" w:rsidRPr="000E0F9D">
        <w:rPr>
          <w:szCs w:val="22"/>
        </w:rPr>
        <w:t xml:space="preserve"> pro</w:t>
      </w:r>
      <w:r w:rsidRPr="000E0F9D">
        <w:rPr>
          <w:szCs w:val="22"/>
        </w:rPr>
        <w:t xml:space="preserve"> zajištění </w:t>
      </w:r>
      <w:r w:rsidR="00A718A1" w:rsidRPr="000E0F9D">
        <w:rPr>
          <w:szCs w:val="22"/>
          <w:lang w:eastAsia="en-US" w:bidi="en-US"/>
        </w:rPr>
        <w:t>zdravotní péče o jeho pacienty</w:t>
      </w:r>
      <w:r w:rsidRPr="000E0F9D">
        <w:rPr>
          <w:szCs w:val="22"/>
        </w:rPr>
        <w:t>. Z tohoto důvodu je kladen zvýšený důraz na dodržení doby plnění.</w:t>
      </w:r>
    </w:p>
    <w:p w14:paraId="06762BF8" w14:textId="77777777" w:rsidR="00F817AC" w:rsidRDefault="00F817AC" w:rsidP="00F817AC">
      <w:pPr>
        <w:ind w:left="567"/>
        <w:jc w:val="both"/>
        <w:rPr>
          <w:szCs w:val="22"/>
        </w:rPr>
      </w:pPr>
    </w:p>
    <w:p w14:paraId="4946F6B1" w14:textId="14070F54" w:rsidR="004F7C62" w:rsidRPr="006D3011" w:rsidRDefault="007F22C9" w:rsidP="004D6564">
      <w:pPr>
        <w:numPr>
          <w:ilvl w:val="0"/>
          <w:numId w:val="1"/>
        </w:numPr>
        <w:jc w:val="both"/>
        <w:rPr>
          <w:szCs w:val="22"/>
        </w:rPr>
      </w:pPr>
      <w:r w:rsidRPr="007F25C2">
        <w:rPr>
          <w:szCs w:val="22"/>
        </w:rPr>
        <w:t xml:space="preserve">Poruší-li Prodávající povinnost </w:t>
      </w:r>
      <w:r w:rsidR="004E5ABA" w:rsidRPr="007F25C2">
        <w:rPr>
          <w:szCs w:val="22"/>
        </w:rPr>
        <w:t>odevzdat</w:t>
      </w:r>
      <w:r w:rsidRPr="007F25C2">
        <w:rPr>
          <w:szCs w:val="22"/>
        </w:rPr>
        <w:t xml:space="preserve"> Předmět koupě </w:t>
      </w:r>
      <w:r w:rsidR="00160281" w:rsidRPr="007F25C2">
        <w:rPr>
          <w:szCs w:val="22"/>
        </w:rPr>
        <w:t xml:space="preserve">Kupujícímu </w:t>
      </w:r>
      <w:r w:rsidRPr="007F25C2">
        <w:rPr>
          <w:szCs w:val="22"/>
        </w:rPr>
        <w:t>ve sjednané</w:t>
      </w:r>
      <w:r w:rsidR="00576334" w:rsidRPr="00576334">
        <w:t xml:space="preserve"> </w:t>
      </w:r>
      <w:r w:rsidR="00576334" w:rsidRPr="007F25C2">
        <w:rPr>
          <w:szCs w:val="22"/>
        </w:rPr>
        <w:t>nebo stanovené</w:t>
      </w:r>
      <w:r w:rsidRPr="007F25C2">
        <w:rPr>
          <w:szCs w:val="22"/>
        </w:rPr>
        <w:t xml:space="preserve"> době, je Prodávající pov</w:t>
      </w:r>
      <w:r w:rsidRPr="006D3011">
        <w:rPr>
          <w:szCs w:val="22"/>
        </w:rPr>
        <w:t xml:space="preserve">inen uhradit Kupujícímu smluvní pokutu ve výši </w:t>
      </w:r>
      <w:r w:rsidR="00FE036F" w:rsidRPr="006D3011">
        <w:rPr>
          <w:szCs w:val="22"/>
          <w:lang w:eastAsia="en-US" w:bidi="en-US"/>
        </w:rPr>
        <w:t>1</w:t>
      </w:r>
      <w:r w:rsidR="001C5F07" w:rsidRPr="006D3011">
        <w:rPr>
          <w:szCs w:val="22"/>
          <w:lang w:eastAsia="en-US" w:bidi="en-US"/>
        </w:rPr>
        <w:t>.</w:t>
      </w:r>
      <w:r w:rsidR="00DB7501">
        <w:rPr>
          <w:szCs w:val="22"/>
          <w:lang w:eastAsia="en-US" w:bidi="en-US"/>
        </w:rPr>
        <w:t>5</w:t>
      </w:r>
      <w:r w:rsidR="001C5F07" w:rsidRPr="006D3011">
        <w:rPr>
          <w:szCs w:val="22"/>
          <w:lang w:eastAsia="en-US" w:bidi="en-US"/>
        </w:rPr>
        <w:t>00,- Kč</w:t>
      </w:r>
      <w:r w:rsidR="001C5F07" w:rsidRPr="006D3011">
        <w:rPr>
          <w:szCs w:val="22"/>
        </w:rPr>
        <w:t>, a </w:t>
      </w:r>
      <w:r w:rsidR="00443593" w:rsidRPr="006D3011">
        <w:rPr>
          <w:szCs w:val="22"/>
        </w:rPr>
        <w:t>to</w:t>
      </w:r>
      <w:r w:rsidRPr="006D3011">
        <w:rPr>
          <w:szCs w:val="22"/>
        </w:rPr>
        <w:t xml:space="preserve"> za každý </w:t>
      </w:r>
      <w:r w:rsidR="00A718A1" w:rsidRPr="006D3011">
        <w:rPr>
          <w:szCs w:val="22"/>
        </w:rPr>
        <w:t>(</w:t>
      </w:r>
      <w:r w:rsidR="007F25C2" w:rsidRPr="006D3011">
        <w:rPr>
          <w:szCs w:val="22"/>
        </w:rPr>
        <w:t>i započatý</w:t>
      </w:r>
      <w:r w:rsidR="00A718A1" w:rsidRPr="006D3011">
        <w:rPr>
          <w:szCs w:val="22"/>
        </w:rPr>
        <w:t>)</w:t>
      </w:r>
      <w:r w:rsidR="007F25C2" w:rsidRPr="006D3011">
        <w:rPr>
          <w:szCs w:val="22"/>
        </w:rPr>
        <w:t xml:space="preserve"> </w:t>
      </w:r>
      <w:r w:rsidRPr="006D3011">
        <w:rPr>
          <w:szCs w:val="22"/>
        </w:rPr>
        <w:t>den prodlení</w:t>
      </w:r>
      <w:r w:rsidR="007F25C2" w:rsidRPr="006D3011">
        <w:rPr>
          <w:szCs w:val="22"/>
        </w:rPr>
        <w:t>.</w:t>
      </w:r>
      <w:r w:rsidR="00A718A1" w:rsidRPr="006D3011">
        <w:rPr>
          <w:szCs w:val="22"/>
        </w:rPr>
        <w:t xml:space="preserve"> Prodlení s plněním povinnosti podle předchozí věty je ukončeno dnem, kdy bude zjednána náprava Prodávajícím.</w:t>
      </w:r>
    </w:p>
    <w:p w14:paraId="2FA4FB79" w14:textId="77777777" w:rsidR="007F25C2" w:rsidRPr="006D3011" w:rsidRDefault="007F25C2" w:rsidP="007F25C2">
      <w:pPr>
        <w:jc w:val="both"/>
        <w:rPr>
          <w:szCs w:val="22"/>
        </w:rPr>
      </w:pPr>
    </w:p>
    <w:p w14:paraId="4272CABA" w14:textId="531248F8" w:rsidR="004F7C62" w:rsidRPr="006D3011" w:rsidRDefault="00A718A1" w:rsidP="004D6564">
      <w:pPr>
        <w:numPr>
          <w:ilvl w:val="0"/>
          <w:numId w:val="1"/>
        </w:numPr>
        <w:jc w:val="both"/>
        <w:rPr>
          <w:szCs w:val="22"/>
        </w:rPr>
      </w:pPr>
      <w:r w:rsidRPr="006D3011">
        <w:rPr>
          <w:szCs w:val="22"/>
        </w:rPr>
        <w:t xml:space="preserve">Poruší-li Prodávající povinnost poskytnout Související plnění podle odstavců </w:t>
      </w:r>
      <w:r w:rsidRPr="006D3011">
        <w:rPr>
          <w:szCs w:val="22"/>
        </w:rPr>
        <w:fldChar w:fldCharType="begin"/>
      </w:r>
      <w:r w:rsidRPr="006D3011">
        <w:rPr>
          <w:szCs w:val="22"/>
        </w:rPr>
        <w:instrText xml:space="preserve"> REF _Ref99015341 \r \h </w:instrText>
      </w:r>
      <w:r w:rsidR="006D3011">
        <w:rPr>
          <w:szCs w:val="22"/>
        </w:rPr>
        <w:instrText xml:space="preserve"> \* MERGEFORMAT </w:instrText>
      </w:r>
      <w:r w:rsidRPr="006D3011">
        <w:rPr>
          <w:szCs w:val="22"/>
        </w:rPr>
      </w:r>
      <w:r w:rsidRPr="006D3011">
        <w:rPr>
          <w:szCs w:val="22"/>
        </w:rPr>
        <w:fldChar w:fldCharType="separate"/>
      </w:r>
      <w:r w:rsidR="00A10DCE">
        <w:rPr>
          <w:szCs w:val="22"/>
        </w:rPr>
        <w:t>13.1</w:t>
      </w:r>
      <w:r w:rsidRPr="006D3011">
        <w:rPr>
          <w:szCs w:val="22"/>
        </w:rPr>
        <w:fldChar w:fldCharType="end"/>
      </w:r>
      <w:r w:rsidRPr="006D3011">
        <w:rPr>
          <w:szCs w:val="22"/>
        </w:rPr>
        <w:t xml:space="preserve"> až </w:t>
      </w:r>
      <w:r w:rsidRPr="006D3011">
        <w:rPr>
          <w:szCs w:val="22"/>
        </w:rPr>
        <w:fldChar w:fldCharType="begin"/>
      </w:r>
      <w:r w:rsidRPr="006D3011">
        <w:rPr>
          <w:szCs w:val="22"/>
        </w:rPr>
        <w:instrText xml:space="preserve"> REF _Ref99015426 \r \h </w:instrText>
      </w:r>
      <w:r w:rsidR="006D3011">
        <w:rPr>
          <w:szCs w:val="22"/>
        </w:rPr>
        <w:instrText xml:space="preserve"> \* MERGEFORMAT </w:instrText>
      </w:r>
      <w:r w:rsidRPr="006D3011">
        <w:rPr>
          <w:szCs w:val="22"/>
        </w:rPr>
      </w:r>
      <w:r w:rsidRPr="006D3011">
        <w:rPr>
          <w:szCs w:val="22"/>
        </w:rPr>
        <w:fldChar w:fldCharType="separate"/>
      </w:r>
      <w:r w:rsidR="00A10DCE">
        <w:rPr>
          <w:szCs w:val="22"/>
        </w:rPr>
        <w:t>13.4</w:t>
      </w:r>
      <w:r w:rsidRPr="006D3011">
        <w:rPr>
          <w:szCs w:val="22"/>
        </w:rPr>
        <w:fldChar w:fldCharType="end"/>
      </w:r>
      <w:r w:rsidRPr="006D3011">
        <w:rPr>
          <w:szCs w:val="22"/>
        </w:rPr>
        <w:t xml:space="preserve"> Kupní smlouvy ve sjednané nebo stanovené době, je Prodávající povinen uhradit Kupujícímu smluvní pokutu ve výši </w:t>
      </w:r>
      <w:r w:rsidR="00FE036F" w:rsidRPr="006D3011">
        <w:rPr>
          <w:szCs w:val="22"/>
        </w:rPr>
        <w:t>1.</w:t>
      </w:r>
      <w:r w:rsidR="00DB7501">
        <w:rPr>
          <w:szCs w:val="22"/>
          <w:lang w:eastAsia="en-US" w:bidi="en-US"/>
        </w:rPr>
        <w:t>5</w:t>
      </w:r>
      <w:r w:rsidR="00FE036F" w:rsidRPr="006D3011">
        <w:rPr>
          <w:szCs w:val="22"/>
          <w:lang w:eastAsia="en-US" w:bidi="en-US"/>
        </w:rPr>
        <w:t>00</w:t>
      </w:r>
      <w:r w:rsidRPr="006D3011">
        <w:rPr>
          <w:szCs w:val="22"/>
          <w:lang w:eastAsia="en-US" w:bidi="en-US"/>
        </w:rPr>
        <w:t>,- Kč</w:t>
      </w:r>
      <w:r w:rsidRPr="006D3011">
        <w:rPr>
          <w:szCs w:val="22"/>
        </w:rPr>
        <w:t>, a to za každý (i započatý) den prodlení. Prodlení s plněním povinnosti podle předchozí věty je ukončeno dnem, kdy bude zjednána náprava Prodávajícím.</w:t>
      </w:r>
    </w:p>
    <w:p w14:paraId="48D82706" w14:textId="77777777" w:rsidR="004E5ABA" w:rsidRPr="006D3011" w:rsidRDefault="004E5ABA" w:rsidP="0095688C">
      <w:pPr>
        <w:ind w:left="567"/>
        <w:jc w:val="both"/>
        <w:rPr>
          <w:szCs w:val="22"/>
        </w:rPr>
      </w:pPr>
    </w:p>
    <w:p w14:paraId="4D4CC5D0" w14:textId="05EB5CFB" w:rsidR="00B67392" w:rsidRPr="00B67392" w:rsidRDefault="007F22C9" w:rsidP="00B67392">
      <w:pPr>
        <w:numPr>
          <w:ilvl w:val="0"/>
          <w:numId w:val="1"/>
        </w:numPr>
        <w:jc w:val="both"/>
        <w:rPr>
          <w:szCs w:val="22"/>
        </w:rPr>
      </w:pPr>
      <w:r w:rsidRPr="006D3011">
        <w:rPr>
          <w:szCs w:val="22"/>
        </w:rPr>
        <w:t xml:space="preserve">Poruší-li Prodávající povinnost </w:t>
      </w:r>
      <w:r w:rsidR="00EF22E5" w:rsidRPr="006D3011">
        <w:rPr>
          <w:szCs w:val="22"/>
        </w:rPr>
        <w:t xml:space="preserve">odstranit ve </w:t>
      </w:r>
      <w:r w:rsidR="00576334" w:rsidRPr="006D3011">
        <w:rPr>
          <w:szCs w:val="22"/>
        </w:rPr>
        <w:t xml:space="preserve">sjednané nebo </w:t>
      </w:r>
      <w:r w:rsidR="00EF22E5" w:rsidRPr="006D3011">
        <w:rPr>
          <w:szCs w:val="22"/>
        </w:rPr>
        <w:t xml:space="preserve">stanovené lhůtě vady </w:t>
      </w:r>
      <w:r w:rsidRPr="006D3011">
        <w:rPr>
          <w:szCs w:val="22"/>
        </w:rPr>
        <w:t>Předmět</w:t>
      </w:r>
      <w:r w:rsidR="00EF22E5" w:rsidRPr="006D3011">
        <w:rPr>
          <w:szCs w:val="22"/>
        </w:rPr>
        <w:t>u</w:t>
      </w:r>
      <w:r w:rsidRPr="006D3011">
        <w:rPr>
          <w:szCs w:val="22"/>
        </w:rPr>
        <w:t xml:space="preserve"> koupě</w:t>
      </w:r>
      <w:r w:rsidR="00F101E6" w:rsidRPr="006D3011">
        <w:rPr>
          <w:szCs w:val="22"/>
        </w:rPr>
        <w:t xml:space="preserve"> nebo ve stanovené lhůtě neposkytne náhradní plnění ve smyslu odstavce </w:t>
      </w:r>
      <w:r w:rsidR="00F101E6" w:rsidRPr="006D3011">
        <w:rPr>
          <w:szCs w:val="22"/>
        </w:rPr>
        <w:fldChar w:fldCharType="begin"/>
      </w:r>
      <w:r w:rsidR="00F101E6" w:rsidRPr="006D3011">
        <w:rPr>
          <w:szCs w:val="22"/>
        </w:rPr>
        <w:instrText xml:space="preserve"> REF _Ref36398589 \r \h </w:instrText>
      </w:r>
      <w:r w:rsidR="006D3011">
        <w:rPr>
          <w:szCs w:val="22"/>
        </w:rPr>
        <w:instrText xml:space="preserve"> \* MERGEFORMAT </w:instrText>
      </w:r>
      <w:r w:rsidR="00F101E6" w:rsidRPr="006D3011">
        <w:rPr>
          <w:szCs w:val="22"/>
        </w:rPr>
      </w:r>
      <w:r w:rsidR="00F101E6" w:rsidRPr="006D3011">
        <w:rPr>
          <w:szCs w:val="22"/>
        </w:rPr>
        <w:fldChar w:fldCharType="separate"/>
      </w:r>
      <w:r w:rsidR="00A10DCE">
        <w:rPr>
          <w:szCs w:val="22"/>
        </w:rPr>
        <w:t>69</w:t>
      </w:r>
      <w:r w:rsidR="00F101E6" w:rsidRPr="006D3011">
        <w:rPr>
          <w:szCs w:val="22"/>
        </w:rPr>
        <w:fldChar w:fldCharType="end"/>
      </w:r>
      <w:r w:rsidR="00F101E6" w:rsidRPr="006D3011">
        <w:rPr>
          <w:szCs w:val="22"/>
        </w:rPr>
        <w:t xml:space="preserve"> Kupní smlouvy</w:t>
      </w:r>
      <w:r w:rsidRPr="006D3011">
        <w:rPr>
          <w:szCs w:val="22"/>
        </w:rPr>
        <w:t xml:space="preserve">, je povinen uhradit Kupujícímu smluvní pokutu ve výši </w:t>
      </w:r>
      <w:r w:rsidR="00FE036F" w:rsidRPr="006D3011">
        <w:rPr>
          <w:szCs w:val="22"/>
          <w:lang w:eastAsia="en-US" w:bidi="en-US"/>
        </w:rPr>
        <w:t>1</w:t>
      </w:r>
      <w:r w:rsidR="001C5F07" w:rsidRPr="006D3011">
        <w:rPr>
          <w:szCs w:val="22"/>
          <w:lang w:eastAsia="en-US" w:bidi="en-US"/>
        </w:rPr>
        <w:t>.</w:t>
      </w:r>
      <w:r w:rsidR="00FE036F" w:rsidRPr="006D3011">
        <w:rPr>
          <w:szCs w:val="22"/>
          <w:lang w:eastAsia="en-US" w:bidi="en-US"/>
        </w:rPr>
        <w:t>0</w:t>
      </w:r>
      <w:r w:rsidR="001C5F07" w:rsidRPr="006D3011">
        <w:rPr>
          <w:szCs w:val="22"/>
          <w:lang w:eastAsia="en-US" w:bidi="en-US"/>
        </w:rPr>
        <w:t>00,- Kč</w:t>
      </w:r>
      <w:r w:rsidR="00443593" w:rsidRPr="006D3011">
        <w:rPr>
          <w:szCs w:val="22"/>
        </w:rPr>
        <w:t>, a to</w:t>
      </w:r>
      <w:r w:rsidR="00E77887" w:rsidRPr="006D3011">
        <w:rPr>
          <w:szCs w:val="22"/>
        </w:rPr>
        <w:t xml:space="preserve"> za každý den prodlení</w:t>
      </w:r>
      <w:r w:rsidRPr="006D3011">
        <w:rPr>
          <w:szCs w:val="22"/>
        </w:rPr>
        <w:t xml:space="preserve">. </w:t>
      </w:r>
      <w:r w:rsidR="00D62BEC" w:rsidRPr="006D3011">
        <w:rPr>
          <w:szCs w:val="22"/>
        </w:rPr>
        <w:t xml:space="preserve">Prodlení s plněním povinnosti </w:t>
      </w:r>
      <w:r w:rsidR="00EF04C1" w:rsidRPr="006D3011">
        <w:rPr>
          <w:szCs w:val="22"/>
        </w:rPr>
        <w:t>podle</w:t>
      </w:r>
      <w:r w:rsidR="00D62BEC" w:rsidRPr="006D3011">
        <w:rPr>
          <w:szCs w:val="22"/>
        </w:rPr>
        <w:t xml:space="preserve"> předchozí věty je ukončeno dnem, kdy bude</w:t>
      </w:r>
      <w:r w:rsidR="00251134" w:rsidRPr="006D3011">
        <w:rPr>
          <w:szCs w:val="22"/>
        </w:rPr>
        <w:t xml:space="preserve"> zjednána náprava Prodávajícím nebo </w:t>
      </w:r>
      <w:r w:rsidR="008F5BFF" w:rsidRPr="006D3011">
        <w:rPr>
          <w:szCs w:val="22"/>
        </w:rPr>
        <w:t xml:space="preserve">uplatněno některé z práv </w:t>
      </w:r>
      <w:r w:rsidR="00EF04C1" w:rsidRPr="006D3011">
        <w:rPr>
          <w:szCs w:val="22"/>
        </w:rPr>
        <w:t>podle</w:t>
      </w:r>
      <w:r w:rsidR="00F101E6" w:rsidRPr="006D3011">
        <w:rPr>
          <w:szCs w:val="22"/>
        </w:rPr>
        <w:t xml:space="preserve"> odstavců</w:t>
      </w:r>
      <w:r w:rsidR="008F5BFF" w:rsidRPr="006D3011">
        <w:rPr>
          <w:szCs w:val="22"/>
        </w:rPr>
        <w:t xml:space="preserve"> </w:t>
      </w:r>
      <w:r w:rsidR="00B67392" w:rsidRPr="006D3011">
        <w:rPr>
          <w:szCs w:val="22"/>
        </w:rPr>
        <w:fldChar w:fldCharType="begin"/>
      </w:r>
      <w:r w:rsidR="00B67392" w:rsidRPr="006D3011">
        <w:rPr>
          <w:szCs w:val="22"/>
        </w:rPr>
        <w:instrText xml:space="preserve"> REF _Ref36397609 \r \h </w:instrText>
      </w:r>
      <w:r w:rsidR="006D3011">
        <w:rPr>
          <w:szCs w:val="22"/>
        </w:rPr>
        <w:instrText xml:space="preserve"> \* MERGEFORMAT </w:instrText>
      </w:r>
      <w:r w:rsidR="00B67392" w:rsidRPr="006D3011">
        <w:rPr>
          <w:szCs w:val="22"/>
        </w:rPr>
      </w:r>
      <w:r w:rsidR="00B67392" w:rsidRPr="006D3011">
        <w:rPr>
          <w:szCs w:val="22"/>
        </w:rPr>
        <w:fldChar w:fldCharType="separate"/>
      </w:r>
      <w:r w:rsidR="00A10DCE">
        <w:rPr>
          <w:szCs w:val="22"/>
        </w:rPr>
        <w:t>67</w:t>
      </w:r>
      <w:r w:rsidR="00B67392" w:rsidRPr="006D3011">
        <w:rPr>
          <w:szCs w:val="22"/>
        </w:rPr>
        <w:fldChar w:fldCharType="end"/>
      </w:r>
      <w:r w:rsidR="008F5BFF" w:rsidRPr="00D67D19">
        <w:rPr>
          <w:szCs w:val="22"/>
        </w:rPr>
        <w:t xml:space="preserve"> </w:t>
      </w:r>
      <w:r w:rsidR="00F101E6">
        <w:rPr>
          <w:szCs w:val="22"/>
        </w:rPr>
        <w:t xml:space="preserve">nebo </w:t>
      </w:r>
      <w:r w:rsidR="00F101E6">
        <w:rPr>
          <w:szCs w:val="22"/>
        </w:rPr>
        <w:fldChar w:fldCharType="begin"/>
      </w:r>
      <w:r w:rsidR="00F101E6">
        <w:rPr>
          <w:szCs w:val="22"/>
        </w:rPr>
        <w:instrText xml:space="preserve"> REF _Ref36397612 \r \h </w:instrText>
      </w:r>
      <w:r w:rsidR="00F101E6">
        <w:rPr>
          <w:szCs w:val="22"/>
        </w:rPr>
      </w:r>
      <w:r w:rsidR="00F101E6">
        <w:rPr>
          <w:szCs w:val="22"/>
        </w:rPr>
        <w:fldChar w:fldCharType="separate"/>
      </w:r>
      <w:r w:rsidR="00A10DCE">
        <w:rPr>
          <w:szCs w:val="22"/>
        </w:rPr>
        <w:t>70</w:t>
      </w:r>
      <w:r w:rsidR="00F101E6">
        <w:rPr>
          <w:szCs w:val="22"/>
        </w:rPr>
        <w:fldChar w:fldCharType="end"/>
      </w:r>
      <w:r w:rsidR="00F101E6">
        <w:rPr>
          <w:szCs w:val="22"/>
        </w:rPr>
        <w:t xml:space="preserve"> </w:t>
      </w:r>
      <w:r w:rsidR="008F5BFF" w:rsidRPr="00D67D19">
        <w:rPr>
          <w:szCs w:val="22"/>
        </w:rPr>
        <w:t>Kupní smlouvy Kupujícím</w:t>
      </w:r>
      <w:r w:rsidR="00D62BEC" w:rsidRPr="00D67D19">
        <w:rPr>
          <w:szCs w:val="22"/>
        </w:rPr>
        <w:t xml:space="preserve">. </w:t>
      </w:r>
      <w:r w:rsidRPr="00D67D19">
        <w:rPr>
          <w:szCs w:val="22"/>
        </w:rPr>
        <w:t>Úhradou smluvní pokuty nejsou dotčena práva Kupujícího z vadného plnění Prodávajícího.</w:t>
      </w:r>
      <w:r w:rsidR="006462E3">
        <w:rPr>
          <w:szCs w:val="22"/>
        </w:rPr>
        <w:t xml:space="preserve"> Pro odstranění pochybnosti Prodávající bere na vědomí, že při současném prodlení s poskytnutím náhradního plnění podle odstavce </w:t>
      </w:r>
      <w:r w:rsidR="006462E3">
        <w:rPr>
          <w:szCs w:val="22"/>
        </w:rPr>
        <w:fldChar w:fldCharType="begin"/>
      </w:r>
      <w:r w:rsidR="006462E3">
        <w:rPr>
          <w:szCs w:val="22"/>
        </w:rPr>
        <w:instrText xml:space="preserve"> REF _Ref36398589 \r \h </w:instrText>
      </w:r>
      <w:r w:rsidR="006462E3">
        <w:rPr>
          <w:szCs w:val="22"/>
        </w:rPr>
      </w:r>
      <w:r w:rsidR="006462E3">
        <w:rPr>
          <w:szCs w:val="22"/>
        </w:rPr>
        <w:fldChar w:fldCharType="separate"/>
      </w:r>
      <w:r w:rsidR="00A10DCE">
        <w:rPr>
          <w:szCs w:val="22"/>
        </w:rPr>
        <w:t>69</w:t>
      </w:r>
      <w:r w:rsidR="006462E3">
        <w:rPr>
          <w:szCs w:val="22"/>
        </w:rPr>
        <w:fldChar w:fldCharType="end"/>
      </w:r>
      <w:r w:rsidR="006462E3">
        <w:rPr>
          <w:szCs w:val="22"/>
        </w:rPr>
        <w:t xml:space="preserve"> Kupní smlouvy a prodlením s odstraněním vady Předmětu koupě podle lhůty </w:t>
      </w:r>
      <w:r w:rsidR="001C5F07">
        <w:rPr>
          <w:szCs w:val="22"/>
        </w:rPr>
        <w:t xml:space="preserve">uvedené </w:t>
      </w:r>
      <w:r w:rsidR="006462E3">
        <w:rPr>
          <w:szCs w:val="22"/>
        </w:rPr>
        <w:t xml:space="preserve">v odstavci </w:t>
      </w:r>
      <w:r w:rsidR="006462E3">
        <w:rPr>
          <w:szCs w:val="22"/>
        </w:rPr>
        <w:fldChar w:fldCharType="begin"/>
      </w:r>
      <w:r w:rsidR="006462E3">
        <w:rPr>
          <w:szCs w:val="22"/>
        </w:rPr>
        <w:instrText xml:space="preserve"> REF _Ref36398589 \r \h </w:instrText>
      </w:r>
      <w:r w:rsidR="006462E3">
        <w:rPr>
          <w:szCs w:val="22"/>
        </w:rPr>
      </w:r>
      <w:r w:rsidR="006462E3">
        <w:rPr>
          <w:szCs w:val="22"/>
        </w:rPr>
        <w:fldChar w:fldCharType="separate"/>
      </w:r>
      <w:r w:rsidR="00A10DCE">
        <w:rPr>
          <w:szCs w:val="22"/>
        </w:rPr>
        <w:t>69</w:t>
      </w:r>
      <w:r w:rsidR="006462E3">
        <w:rPr>
          <w:szCs w:val="22"/>
        </w:rPr>
        <w:fldChar w:fldCharType="end"/>
      </w:r>
      <w:r w:rsidR="006462E3">
        <w:rPr>
          <w:szCs w:val="22"/>
        </w:rPr>
        <w:t xml:space="preserve"> Kupní smlouvy, existují dva samostatné nároky na úhradu smluvní pokuty Kupujícím, a to každý ve výši smluvní pokuty stanovené v tomto odstavci Kupní smlouvy.</w:t>
      </w:r>
    </w:p>
    <w:p w14:paraId="58B7B45E" w14:textId="77777777" w:rsidR="004E5ABA" w:rsidRPr="00D67D19" w:rsidRDefault="004E5ABA" w:rsidP="0095688C">
      <w:pPr>
        <w:pStyle w:val="Odstavecseseznamem"/>
        <w:rPr>
          <w:rFonts w:ascii="Calibri" w:hAnsi="Calibri"/>
          <w:sz w:val="22"/>
          <w:szCs w:val="22"/>
        </w:rPr>
      </w:pPr>
    </w:p>
    <w:p w14:paraId="1A8F5C15" w14:textId="77777777" w:rsidR="007F22C9" w:rsidRPr="00D67D19" w:rsidRDefault="007F22C9" w:rsidP="004D6564">
      <w:pPr>
        <w:numPr>
          <w:ilvl w:val="0"/>
          <w:numId w:val="1"/>
        </w:numPr>
        <w:jc w:val="both"/>
        <w:rPr>
          <w:szCs w:val="22"/>
        </w:rPr>
      </w:pPr>
      <w:r w:rsidRPr="00D67D19">
        <w:rPr>
          <w:szCs w:val="22"/>
        </w:rPr>
        <w:t>Zaplacení smluvní pokuty nezbavuje Prodávajícího povinnosti splnit dluh smluvní pokutou utvrzený.</w:t>
      </w:r>
    </w:p>
    <w:p w14:paraId="08CC549E" w14:textId="77777777" w:rsidR="004E5ABA" w:rsidRPr="00D67D19" w:rsidRDefault="004E5ABA" w:rsidP="0095688C">
      <w:pPr>
        <w:pStyle w:val="Odstavecseseznamem"/>
        <w:rPr>
          <w:rFonts w:ascii="Calibri" w:hAnsi="Calibri"/>
          <w:sz w:val="22"/>
          <w:szCs w:val="22"/>
        </w:rPr>
      </w:pPr>
    </w:p>
    <w:p w14:paraId="21D6F3B6" w14:textId="02E3A816" w:rsidR="007F22C9" w:rsidRPr="00D67D19" w:rsidRDefault="007F22C9" w:rsidP="004D6564">
      <w:pPr>
        <w:numPr>
          <w:ilvl w:val="0"/>
          <w:numId w:val="1"/>
        </w:numPr>
        <w:jc w:val="both"/>
        <w:rPr>
          <w:szCs w:val="22"/>
        </w:rPr>
      </w:pPr>
      <w:r w:rsidRPr="00D67D19">
        <w:rPr>
          <w:szCs w:val="22"/>
        </w:rPr>
        <w:t>Kupující je oprávněn požadovat náhradu škody a nemajetkové újmy způsobené porušením povinnosti</w:t>
      </w:r>
      <w:r w:rsidR="001A70CA">
        <w:rPr>
          <w:szCs w:val="22"/>
        </w:rPr>
        <w:t xml:space="preserve"> Prodávají</w:t>
      </w:r>
      <w:r w:rsidR="000B2685">
        <w:rPr>
          <w:szCs w:val="22"/>
        </w:rPr>
        <w:t>cího</w:t>
      </w:r>
      <w:r w:rsidRPr="00D67D19">
        <w:rPr>
          <w:szCs w:val="22"/>
        </w:rPr>
        <w:t>, na kterou se vztahuje smluvní pokuta, v</w:t>
      </w:r>
      <w:r w:rsidR="00A718A1">
        <w:rPr>
          <w:szCs w:val="22"/>
        </w:rPr>
        <w:t> to ve výši přesahující smluvní pokutu</w:t>
      </w:r>
      <w:r w:rsidRPr="00D67D19">
        <w:rPr>
          <w:szCs w:val="22"/>
        </w:rPr>
        <w:t>.</w:t>
      </w:r>
    </w:p>
    <w:p w14:paraId="4E505D71" w14:textId="77777777" w:rsidR="00665837" w:rsidRPr="00D67D19" w:rsidRDefault="00665837" w:rsidP="0095688C">
      <w:pPr>
        <w:ind w:left="567"/>
        <w:jc w:val="both"/>
        <w:rPr>
          <w:szCs w:val="22"/>
        </w:rPr>
      </w:pPr>
    </w:p>
    <w:p w14:paraId="7C1D8719" w14:textId="77777777" w:rsidR="00665837" w:rsidRPr="00D67D19" w:rsidRDefault="00665837" w:rsidP="004D6564">
      <w:pPr>
        <w:numPr>
          <w:ilvl w:val="0"/>
          <w:numId w:val="1"/>
        </w:numPr>
        <w:jc w:val="both"/>
        <w:rPr>
          <w:szCs w:val="22"/>
        </w:rPr>
      </w:pPr>
      <w:r w:rsidRPr="00D67D19">
        <w:rPr>
          <w:szCs w:val="22"/>
        </w:rPr>
        <w:t xml:space="preserve">Splatnost smluvních pokut </w:t>
      </w:r>
      <w:r w:rsidR="00EF04C1">
        <w:rPr>
          <w:szCs w:val="22"/>
        </w:rPr>
        <w:t>podle</w:t>
      </w:r>
      <w:r w:rsidRPr="00D67D19">
        <w:rPr>
          <w:szCs w:val="22"/>
        </w:rPr>
        <w:t xml:space="preserve"> Kupní smlouvy bude 15 dnů od doručení písemné výzvy k zaplacení smluvní pokuty straně povinné.</w:t>
      </w:r>
    </w:p>
    <w:p w14:paraId="223F00E0" w14:textId="77777777" w:rsidR="003E2803" w:rsidRPr="00D67D19" w:rsidRDefault="003E2803" w:rsidP="0095688C">
      <w:pPr>
        <w:pStyle w:val="Odstavecseseznamem"/>
        <w:ind w:left="0"/>
        <w:rPr>
          <w:rFonts w:ascii="Calibri" w:hAnsi="Calibri"/>
          <w:sz w:val="22"/>
          <w:szCs w:val="22"/>
          <w:lang w:eastAsia="ar-SA"/>
        </w:rPr>
      </w:pPr>
      <w:bookmarkStart w:id="74" w:name="_Toc380671112"/>
      <w:bookmarkStart w:id="75" w:name="_Toc383117524"/>
    </w:p>
    <w:p w14:paraId="661158C8" w14:textId="77777777" w:rsidR="003E2803" w:rsidRPr="00D67D19" w:rsidRDefault="003E2803" w:rsidP="0095688C">
      <w:pPr>
        <w:suppressAutoHyphens/>
        <w:jc w:val="both"/>
        <w:rPr>
          <w:szCs w:val="22"/>
          <w:lang w:eastAsia="ar-SA"/>
        </w:rPr>
      </w:pPr>
    </w:p>
    <w:p w14:paraId="4287CE77" w14:textId="77777777" w:rsidR="007F22C9" w:rsidRPr="00D67D19" w:rsidRDefault="007F22C9" w:rsidP="00317C72">
      <w:pPr>
        <w:pStyle w:val="Nadpis1"/>
        <w:keepLines w:val="0"/>
        <w:rPr>
          <w:szCs w:val="22"/>
        </w:rPr>
      </w:pPr>
      <w:bookmarkStart w:id="76" w:name="_Ref99019618"/>
      <w:r w:rsidRPr="00D67D19">
        <w:rPr>
          <w:szCs w:val="22"/>
        </w:rPr>
        <w:t>ODSTOUPENÍ OD KUPNÍ SMLOUVY</w:t>
      </w:r>
      <w:bookmarkEnd w:id="74"/>
      <w:bookmarkEnd w:id="75"/>
      <w:bookmarkEnd w:id="76"/>
    </w:p>
    <w:p w14:paraId="6F0894F4" w14:textId="77777777" w:rsidR="002248D0" w:rsidRPr="00D67D19" w:rsidRDefault="002248D0" w:rsidP="00317C72">
      <w:pPr>
        <w:keepNext/>
        <w:rPr>
          <w:szCs w:val="22"/>
          <w:lang w:eastAsia="ar-SA"/>
        </w:rPr>
      </w:pPr>
    </w:p>
    <w:p w14:paraId="374739CB" w14:textId="77777777" w:rsidR="007F22C9" w:rsidRPr="00D67D19" w:rsidRDefault="007F22C9" w:rsidP="004D6564">
      <w:pPr>
        <w:numPr>
          <w:ilvl w:val="0"/>
          <w:numId w:val="1"/>
        </w:numPr>
        <w:jc w:val="both"/>
        <w:rPr>
          <w:szCs w:val="22"/>
        </w:rPr>
      </w:pPr>
      <w:r w:rsidRPr="00D67D19">
        <w:rPr>
          <w:szCs w:val="22"/>
        </w:rPr>
        <w:t xml:space="preserve">Kupující je oprávněn od Kupní smlouvy odstoupit z důvodů </w:t>
      </w:r>
      <w:r w:rsidR="00797133" w:rsidRPr="00D67D19">
        <w:rPr>
          <w:szCs w:val="22"/>
        </w:rPr>
        <w:t xml:space="preserve">stanovených právními předpisy nebo </w:t>
      </w:r>
      <w:r w:rsidR="00F370F5">
        <w:rPr>
          <w:szCs w:val="22"/>
        </w:rPr>
        <w:t xml:space="preserve">sjednaných </w:t>
      </w:r>
      <w:r w:rsidR="00797133" w:rsidRPr="00D67D19">
        <w:rPr>
          <w:szCs w:val="22"/>
        </w:rPr>
        <w:t>Kupní smlouvou</w:t>
      </w:r>
      <w:r w:rsidRPr="00D67D19">
        <w:rPr>
          <w:szCs w:val="22"/>
        </w:rPr>
        <w:t>.</w:t>
      </w:r>
    </w:p>
    <w:p w14:paraId="428102FA" w14:textId="77777777" w:rsidR="00797133" w:rsidRPr="00D67D19" w:rsidRDefault="00797133" w:rsidP="0095688C">
      <w:pPr>
        <w:ind w:left="567"/>
        <w:jc w:val="both"/>
        <w:rPr>
          <w:szCs w:val="22"/>
        </w:rPr>
      </w:pPr>
    </w:p>
    <w:p w14:paraId="6A5C0FAD" w14:textId="77777777" w:rsidR="00666D0C" w:rsidRPr="00D67D19" w:rsidRDefault="00666D0C" w:rsidP="004D6564">
      <w:pPr>
        <w:numPr>
          <w:ilvl w:val="0"/>
          <w:numId w:val="1"/>
        </w:numPr>
        <w:jc w:val="both"/>
        <w:rPr>
          <w:szCs w:val="22"/>
        </w:rPr>
      </w:pPr>
      <w:r w:rsidRPr="00D67D19">
        <w:rPr>
          <w:szCs w:val="22"/>
        </w:rPr>
        <w:t>Kupující je oprávněn odstoupit od Kupní smlouvy</w:t>
      </w:r>
      <w:r w:rsidR="00B32770" w:rsidRPr="00D67D19">
        <w:rPr>
          <w:szCs w:val="22"/>
        </w:rPr>
        <w:t xml:space="preserve"> </w:t>
      </w:r>
      <w:r w:rsidR="00797133" w:rsidRPr="00D67D19">
        <w:rPr>
          <w:szCs w:val="22"/>
        </w:rPr>
        <w:t>zejména:</w:t>
      </w:r>
    </w:p>
    <w:p w14:paraId="68D25E66" w14:textId="25BCD78C" w:rsidR="00666D0C" w:rsidRPr="00D67D19" w:rsidRDefault="00143271" w:rsidP="004D6564">
      <w:pPr>
        <w:numPr>
          <w:ilvl w:val="1"/>
          <w:numId w:val="1"/>
        </w:numPr>
        <w:jc w:val="both"/>
        <w:rPr>
          <w:szCs w:val="22"/>
        </w:rPr>
      </w:pPr>
      <w:r w:rsidRPr="00D67D19">
        <w:rPr>
          <w:szCs w:val="22"/>
        </w:rPr>
        <w:t>bude</w:t>
      </w:r>
      <w:r w:rsidR="00666D0C" w:rsidRPr="00D67D19">
        <w:rPr>
          <w:szCs w:val="22"/>
        </w:rPr>
        <w:t xml:space="preserve">-li Prodávající v prodlení s dodáním Předmětu koupě </w:t>
      </w:r>
      <w:r w:rsidR="00F00B53">
        <w:rPr>
          <w:szCs w:val="22"/>
        </w:rPr>
        <w:t xml:space="preserve">Kupujícímu </w:t>
      </w:r>
      <w:r w:rsidR="00666D0C" w:rsidRPr="00D67D19">
        <w:rPr>
          <w:szCs w:val="22"/>
        </w:rPr>
        <w:t xml:space="preserve">o více než </w:t>
      </w:r>
      <w:r w:rsidR="006462E3">
        <w:rPr>
          <w:szCs w:val="22"/>
          <w:lang w:eastAsia="en-US" w:bidi="en-US"/>
        </w:rPr>
        <w:t xml:space="preserve">1 týden </w:t>
      </w:r>
      <w:r w:rsidR="00EE0136">
        <w:rPr>
          <w:szCs w:val="22"/>
        </w:rPr>
        <w:t>nebo</w:t>
      </w:r>
    </w:p>
    <w:p w14:paraId="697C673D" w14:textId="544C23F0" w:rsidR="001114F0" w:rsidRPr="006462E3" w:rsidRDefault="001114F0" w:rsidP="004D6564">
      <w:pPr>
        <w:numPr>
          <w:ilvl w:val="1"/>
          <w:numId w:val="1"/>
        </w:numPr>
        <w:jc w:val="both"/>
        <w:rPr>
          <w:szCs w:val="22"/>
        </w:rPr>
      </w:pPr>
      <w:r w:rsidRPr="006462E3">
        <w:rPr>
          <w:szCs w:val="22"/>
        </w:rPr>
        <w:lastRenderedPageBreak/>
        <w:t xml:space="preserve">bude-li Prodávající v prodlení s poskytnutím Souvisejícího plnění </w:t>
      </w:r>
      <w:r w:rsidR="00F00B53" w:rsidRPr="006462E3">
        <w:rPr>
          <w:szCs w:val="22"/>
        </w:rPr>
        <w:t xml:space="preserve">Kupujícímu </w:t>
      </w:r>
      <w:r w:rsidRPr="006462E3">
        <w:rPr>
          <w:szCs w:val="22"/>
        </w:rPr>
        <w:t xml:space="preserve">o více než </w:t>
      </w:r>
      <w:r w:rsidR="006462E3" w:rsidRPr="006462E3">
        <w:rPr>
          <w:szCs w:val="22"/>
          <w:lang w:eastAsia="en-US" w:bidi="en-US"/>
        </w:rPr>
        <w:t xml:space="preserve">1 týden </w:t>
      </w:r>
      <w:r w:rsidR="00EE0136" w:rsidRPr="006462E3">
        <w:rPr>
          <w:szCs w:val="22"/>
        </w:rPr>
        <w:t>nebo</w:t>
      </w:r>
    </w:p>
    <w:p w14:paraId="6491767C" w14:textId="7FC27F8C" w:rsidR="002316C9" w:rsidRPr="006462E3" w:rsidRDefault="002316C9" w:rsidP="004D6564">
      <w:pPr>
        <w:numPr>
          <w:ilvl w:val="1"/>
          <w:numId w:val="1"/>
        </w:numPr>
        <w:suppressAutoHyphens/>
        <w:jc w:val="both"/>
        <w:rPr>
          <w:szCs w:val="22"/>
        </w:rPr>
      </w:pPr>
      <w:r w:rsidRPr="006462E3">
        <w:rPr>
          <w:szCs w:val="22"/>
        </w:rPr>
        <w:t xml:space="preserve">bude-li Předmět koupě trpět vadami, které jej budou činit neupotřebitelným vzhledem k účelu, ke kterému má sloužit podle odstavce </w:t>
      </w:r>
      <w:r w:rsidR="001C54DE" w:rsidRPr="006462E3">
        <w:fldChar w:fldCharType="begin"/>
      </w:r>
      <w:r w:rsidR="001C54DE" w:rsidRPr="006462E3">
        <w:instrText xml:space="preserve"> REF _Ref489624283 \r \h  \* MERGEFORMAT </w:instrText>
      </w:r>
      <w:r w:rsidR="001C54DE" w:rsidRPr="006462E3">
        <w:fldChar w:fldCharType="separate"/>
      </w:r>
      <w:r w:rsidR="00A10DCE">
        <w:t>7</w:t>
      </w:r>
      <w:r w:rsidR="001C54DE" w:rsidRPr="006462E3">
        <w:fldChar w:fldCharType="end"/>
      </w:r>
      <w:r w:rsidRPr="006462E3">
        <w:rPr>
          <w:szCs w:val="22"/>
        </w:rPr>
        <w:t xml:space="preserve"> Kupní smlouvy nebo</w:t>
      </w:r>
    </w:p>
    <w:p w14:paraId="3B7B5F65" w14:textId="77777777" w:rsidR="002316C9" w:rsidRPr="006462E3" w:rsidRDefault="002316C9" w:rsidP="004D6564">
      <w:pPr>
        <w:numPr>
          <w:ilvl w:val="1"/>
          <w:numId w:val="1"/>
        </w:numPr>
        <w:suppressAutoHyphens/>
        <w:jc w:val="both"/>
        <w:rPr>
          <w:szCs w:val="22"/>
        </w:rPr>
      </w:pPr>
      <w:r w:rsidRPr="006462E3">
        <w:rPr>
          <w:szCs w:val="22"/>
        </w:rPr>
        <w:t xml:space="preserve">nebude-li mít Předmět koupě vlastnosti </w:t>
      </w:r>
      <w:r w:rsidR="003B5BAE" w:rsidRPr="006462E3">
        <w:rPr>
          <w:szCs w:val="22"/>
        </w:rPr>
        <w:t xml:space="preserve">sjednané </w:t>
      </w:r>
      <w:r w:rsidRPr="006462E3">
        <w:rPr>
          <w:szCs w:val="22"/>
        </w:rPr>
        <w:t>Kupní smlouv</w:t>
      </w:r>
      <w:r w:rsidR="003E5D79" w:rsidRPr="006462E3">
        <w:rPr>
          <w:szCs w:val="22"/>
        </w:rPr>
        <w:t>ou</w:t>
      </w:r>
      <w:r w:rsidRPr="006462E3">
        <w:rPr>
          <w:szCs w:val="22"/>
        </w:rPr>
        <w:t xml:space="preserve"> nebo</w:t>
      </w:r>
    </w:p>
    <w:p w14:paraId="07077232" w14:textId="77777777" w:rsidR="002316C9" w:rsidRDefault="002316C9" w:rsidP="004D6564">
      <w:pPr>
        <w:numPr>
          <w:ilvl w:val="1"/>
          <w:numId w:val="1"/>
        </w:numPr>
        <w:suppressAutoHyphens/>
        <w:jc w:val="both"/>
        <w:rPr>
          <w:szCs w:val="22"/>
        </w:rPr>
      </w:pPr>
      <w:r w:rsidRPr="006462E3">
        <w:rPr>
          <w:szCs w:val="22"/>
        </w:rPr>
        <w:t xml:space="preserve">nebude-li Předmět koupě splňovat podmínky stanovené právními předpisy nebo technickými normami </w:t>
      </w:r>
      <w:r w:rsidRPr="006462E3">
        <w:t>platnými a účinnými ke dni odevzdání Předmětu koupě Kupujícímu</w:t>
      </w:r>
      <w:r w:rsidRPr="006462E3">
        <w:rPr>
          <w:szCs w:val="22"/>
        </w:rPr>
        <w:t xml:space="preserve"> nebo</w:t>
      </w:r>
    </w:p>
    <w:p w14:paraId="0656C9EF" w14:textId="2CBD650B" w:rsidR="0034211D" w:rsidRPr="00260F57" w:rsidRDefault="0034211D" w:rsidP="004D6564">
      <w:pPr>
        <w:numPr>
          <w:ilvl w:val="1"/>
          <w:numId w:val="1"/>
        </w:numPr>
        <w:suppressAutoHyphens/>
        <w:jc w:val="both"/>
        <w:rPr>
          <w:szCs w:val="22"/>
        </w:rPr>
      </w:pPr>
      <w:r w:rsidRPr="00260F57">
        <w:rPr>
          <w:rFonts w:asciiTheme="minorHAnsi" w:hAnsiTheme="minorHAnsi" w:cstheme="minorHAnsi"/>
        </w:rPr>
        <w:t xml:space="preserve">poruší-li </w:t>
      </w:r>
      <w:r w:rsidRPr="00260F57">
        <w:rPr>
          <w:szCs w:val="22"/>
        </w:rPr>
        <w:t xml:space="preserve">Prodávající některou </w:t>
      </w:r>
      <w:r w:rsidRPr="00260F57">
        <w:rPr>
          <w:rFonts w:asciiTheme="minorHAnsi" w:hAnsiTheme="minorHAnsi" w:cstheme="minorHAnsi"/>
        </w:rPr>
        <w:t xml:space="preserve">svou povinnost podle odstavce </w:t>
      </w:r>
      <w:r w:rsidRPr="00260F57">
        <w:rPr>
          <w:rFonts w:asciiTheme="minorHAnsi" w:hAnsiTheme="minorHAnsi" w:cstheme="minorHAnsi"/>
        </w:rPr>
        <w:fldChar w:fldCharType="begin"/>
      </w:r>
      <w:r w:rsidRPr="00260F57">
        <w:rPr>
          <w:rFonts w:asciiTheme="minorHAnsi" w:hAnsiTheme="minorHAnsi" w:cstheme="minorHAnsi"/>
        </w:rPr>
        <w:instrText xml:space="preserve"> REF _Ref391989464 \r \h  \* MERGEFORMAT </w:instrText>
      </w:r>
      <w:r w:rsidRPr="00260F57">
        <w:rPr>
          <w:rFonts w:asciiTheme="minorHAnsi" w:hAnsiTheme="minorHAnsi" w:cstheme="minorHAnsi"/>
        </w:rPr>
      </w:r>
      <w:r w:rsidRPr="00260F57">
        <w:rPr>
          <w:rFonts w:asciiTheme="minorHAnsi" w:hAnsiTheme="minorHAnsi" w:cstheme="minorHAnsi"/>
        </w:rPr>
        <w:fldChar w:fldCharType="separate"/>
      </w:r>
      <w:r w:rsidR="00A10DCE">
        <w:rPr>
          <w:rFonts w:asciiTheme="minorHAnsi" w:hAnsiTheme="minorHAnsi" w:cstheme="minorHAnsi"/>
        </w:rPr>
        <w:t>96</w:t>
      </w:r>
      <w:r w:rsidRPr="00260F57">
        <w:rPr>
          <w:rFonts w:asciiTheme="minorHAnsi" w:hAnsiTheme="minorHAnsi" w:cstheme="minorHAnsi"/>
        </w:rPr>
        <w:fldChar w:fldCharType="end"/>
      </w:r>
      <w:r w:rsidRPr="00260F57">
        <w:rPr>
          <w:rFonts w:asciiTheme="minorHAnsi" w:hAnsiTheme="minorHAnsi" w:cstheme="minorHAnsi"/>
        </w:rPr>
        <w:t xml:space="preserve">, </w:t>
      </w:r>
      <w:r w:rsidRPr="00260F57">
        <w:rPr>
          <w:rFonts w:asciiTheme="minorHAnsi" w:hAnsiTheme="minorHAnsi" w:cstheme="minorHAnsi"/>
        </w:rPr>
        <w:fldChar w:fldCharType="begin"/>
      </w:r>
      <w:r w:rsidRPr="00260F57">
        <w:rPr>
          <w:rFonts w:asciiTheme="minorHAnsi" w:hAnsiTheme="minorHAnsi" w:cstheme="minorHAnsi"/>
        </w:rPr>
        <w:instrText xml:space="preserve"> REF _Ref391989475 \r \h  \* MERGEFORMAT </w:instrText>
      </w:r>
      <w:r w:rsidRPr="00260F57">
        <w:rPr>
          <w:rFonts w:asciiTheme="minorHAnsi" w:hAnsiTheme="minorHAnsi" w:cstheme="minorHAnsi"/>
        </w:rPr>
      </w:r>
      <w:r w:rsidRPr="00260F57">
        <w:rPr>
          <w:rFonts w:asciiTheme="minorHAnsi" w:hAnsiTheme="minorHAnsi" w:cstheme="minorHAnsi"/>
        </w:rPr>
        <w:fldChar w:fldCharType="separate"/>
      </w:r>
      <w:r w:rsidR="00A10DCE">
        <w:rPr>
          <w:rFonts w:asciiTheme="minorHAnsi" w:hAnsiTheme="minorHAnsi" w:cstheme="minorHAnsi"/>
        </w:rPr>
        <w:t>97</w:t>
      </w:r>
      <w:r w:rsidRPr="00260F57">
        <w:rPr>
          <w:rFonts w:asciiTheme="minorHAnsi" w:hAnsiTheme="minorHAnsi" w:cstheme="minorHAnsi"/>
        </w:rPr>
        <w:fldChar w:fldCharType="end"/>
      </w:r>
      <w:r w:rsidRPr="00260F57">
        <w:rPr>
          <w:rFonts w:asciiTheme="minorHAnsi" w:hAnsiTheme="minorHAnsi" w:cstheme="minorHAnsi"/>
        </w:rPr>
        <w:t xml:space="preserve"> nebo </w:t>
      </w:r>
      <w:r w:rsidRPr="00260F57">
        <w:rPr>
          <w:rFonts w:asciiTheme="minorHAnsi" w:hAnsiTheme="minorHAnsi" w:cstheme="minorHAnsi"/>
        </w:rPr>
        <w:fldChar w:fldCharType="begin"/>
      </w:r>
      <w:r w:rsidRPr="00260F57">
        <w:rPr>
          <w:rFonts w:asciiTheme="minorHAnsi" w:hAnsiTheme="minorHAnsi" w:cstheme="minorHAnsi"/>
        </w:rPr>
        <w:instrText xml:space="preserve"> REF _Ref2073349 \r \h  \* MERGEFORMAT </w:instrText>
      </w:r>
      <w:r w:rsidRPr="00260F57">
        <w:rPr>
          <w:rFonts w:asciiTheme="minorHAnsi" w:hAnsiTheme="minorHAnsi" w:cstheme="minorHAnsi"/>
        </w:rPr>
      </w:r>
      <w:r w:rsidRPr="00260F57">
        <w:rPr>
          <w:rFonts w:asciiTheme="minorHAnsi" w:hAnsiTheme="minorHAnsi" w:cstheme="minorHAnsi"/>
        </w:rPr>
        <w:fldChar w:fldCharType="separate"/>
      </w:r>
      <w:r w:rsidR="00A10DCE">
        <w:rPr>
          <w:rFonts w:asciiTheme="minorHAnsi" w:hAnsiTheme="minorHAnsi" w:cstheme="minorHAnsi"/>
        </w:rPr>
        <w:t>121</w:t>
      </w:r>
      <w:r w:rsidRPr="00260F57">
        <w:rPr>
          <w:rFonts w:asciiTheme="minorHAnsi" w:hAnsiTheme="minorHAnsi" w:cstheme="minorHAnsi"/>
        </w:rPr>
        <w:fldChar w:fldCharType="end"/>
      </w:r>
      <w:r w:rsidRPr="00260F57">
        <w:rPr>
          <w:rFonts w:asciiTheme="minorHAnsi" w:hAnsiTheme="minorHAnsi" w:cstheme="minorHAnsi"/>
        </w:rPr>
        <w:t xml:space="preserve"> až </w:t>
      </w:r>
      <w:r w:rsidRPr="00260F57">
        <w:rPr>
          <w:rFonts w:asciiTheme="minorHAnsi" w:hAnsiTheme="minorHAnsi" w:cstheme="minorHAnsi"/>
        </w:rPr>
        <w:fldChar w:fldCharType="begin"/>
      </w:r>
      <w:r w:rsidRPr="00260F57">
        <w:rPr>
          <w:rFonts w:asciiTheme="minorHAnsi" w:hAnsiTheme="minorHAnsi" w:cstheme="minorHAnsi"/>
        </w:rPr>
        <w:instrText xml:space="preserve"> REF _Ref446485976 \r \h  \* MERGEFORMAT </w:instrText>
      </w:r>
      <w:r w:rsidRPr="00260F57">
        <w:rPr>
          <w:rFonts w:asciiTheme="minorHAnsi" w:hAnsiTheme="minorHAnsi" w:cstheme="minorHAnsi"/>
        </w:rPr>
      </w:r>
      <w:r w:rsidRPr="00260F57">
        <w:rPr>
          <w:rFonts w:asciiTheme="minorHAnsi" w:hAnsiTheme="minorHAnsi" w:cstheme="minorHAnsi"/>
        </w:rPr>
        <w:fldChar w:fldCharType="separate"/>
      </w:r>
      <w:r w:rsidR="00A10DCE">
        <w:rPr>
          <w:rFonts w:asciiTheme="minorHAnsi" w:hAnsiTheme="minorHAnsi" w:cstheme="minorHAnsi"/>
        </w:rPr>
        <w:t>126</w:t>
      </w:r>
      <w:r w:rsidRPr="00260F57">
        <w:rPr>
          <w:rFonts w:asciiTheme="minorHAnsi" w:hAnsiTheme="minorHAnsi" w:cstheme="minorHAnsi"/>
        </w:rPr>
        <w:fldChar w:fldCharType="end"/>
      </w:r>
      <w:r w:rsidRPr="00260F57">
        <w:rPr>
          <w:rFonts w:asciiTheme="minorHAnsi" w:hAnsiTheme="minorHAnsi" w:cstheme="minorHAnsi"/>
        </w:rPr>
        <w:t xml:space="preserve"> Smlouvy nebo</w:t>
      </w:r>
    </w:p>
    <w:p w14:paraId="51062BE9" w14:textId="618861D7" w:rsidR="004265BC" w:rsidRDefault="007F22C9" w:rsidP="004D6564">
      <w:pPr>
        <w:numPr>
          <w:ilvl w:val="1"/>
          <w:numId w:val="1"/>
        </w:numPr>
        <w:jc w:val="both"/>
        <w:rPr>
          <w:szCs w:val="22"/>
        </w:rPr>
      </w:pPr>
      <w:r w:rsidRPr="00D67D19">
        <w:rPr>
          <w:szCs w:val="22"/>
        </w:rPr>
        <w:t xml:space="preserve">ukáže-li se jako nepravdivé jakékoliv prohlášení Prodávajícího uvedené v odstavci </w:t>
      </w:r>
      <w:r w:rsidR="001C54DE">
        <w:fldChar w:fldCharType="begin"/>
      </w:r>
      <w:r w:rsidR="001C54DE">
        <w:instrText xml:space="preserve"> REF _Ref380406284 \r \h  \* MERGEFORMAT </w:instrText>
      </w:r>
      <w:r w:rsidR="001C54DE">
        <w:fldChar w:fldCharType="separate"/>
      </w:r>
      <w:r w:rsidR="00A10DCE" w:rsidRPr="00A10DCE">
        <w:rPr>
          <w:szCs w:val="22"/>
        </w:rPr>
        <w:t>89</w:t>
      </w:r>
      <w:r w:rsidR="001C54DE">
        <w:fldChar w:fldCharType="end"/>
      </w:r>
      <w:r w:rsidR="00143271" w:rsidRPr="00D67D19">
        <w:rPr>
          <w:szCs w:val="22"/>
        </w:rPr>
        <w:t xml:space="preserve"> Kupní smlouvy</w:t>
      </w:r>
      <w:r w:rsidRPr="00D67D19">
        <w:rPr>
          <w:szCs w:val="22"/>
        </w:rPr>
        <w:t xml:space="preserve"> nebo ocitne-li se Prodávající ve stavu úpadku nebo hrozícího úpadku</w:t>
      </w:r>
      <w:r w:rsidR="006462E3">
        <w:rPr>
          <w:szCs w:val="22"/>
        </w:rPr>
        <w:t>.</w:t>
      </w:r>
    </w:p>
    <w:p w14:paraId="06FD352B" w14:textId="77777777" w:rsidR="00867B5F" w:rsidRPr="00D67D19" w:rsidRDefault="00867B5F" w:rsidP="0095688C">
      <w:pPr>
        <w:rPr>
          <w:szCs w:val="22"/>
          <w:lang w:eastAsia="ar-SA"/>
        </w:rPr>
      </w:pPr>
    </w:p>
    <w:p w14:paraId="576ACCE2" w14:textId="77777777" w:rsidR="00AB1353" w:rsidRPr="00D67D19" w:rsidRDefault="00AB1353" w:rsidP="0095688C">
      <w:pPr>
        <w:rPr>
          <w:szCs w:val="22"/>
        </w:rPr>
      </w:pPr>
      <w:bookmarkStart w:id="77" w:name="_Toc383117525"/>
    </w:p>
    <w:p w14:paraId="3742DEE2" w14:textId="77777777" w:rsidR="007F22C9" w:rsidRPr="00D67D19" w:rsidRDefault="00D37B14" w:rsidP="008B55EA">
      <w:pPr>
        <w:pStyle w:val="Nadpis1"/>
        <w:keepLines w:val="0"/>
        <w:rPr>
          <w:szCs w:val="22"/>
        </w:rPr>
      </w:pPr>
      <w:r w:rsidRPr="00D67D19">
        <w:rPr>
          <w:szCs w:val="22"/>
        </w:rPr>
        <w:t>PROHLÁŠENÍ SMLUVNÍCH STRAN</w:t>
      </w:r>
      <w:bookmarkEnd w:id="77"/>
    </w:p>
    <w:p w14:paraId="1B6D4358" w14:textId="77777777" w:rsidR="002248D0" w:rsidRPr="00D67D19" w:rsidRDefault="002248D0" w:rsidP="008B55EA">
      <w:pPr>
        <w:keepNext/>
        <w:rPr>
          <w:szCs w:val="22"/>
          <w:lang w:eastAsia="ar-SA"/>
        </w:rPr>
      </w:pPr>
    </w:p>
    <w:p w14:paraId="49BD4622" w14:textId="613B72D3" w:rsidR="007F22C9" w:rsidRPr="00D67D19" w:rsidRDefault="007F22C9" w:rsidP="004D6564">
      <w:pPr>
        <w:numPr>
          <w:ilvl w:val="0"/>
          <w:numId w:val="1"/>
        </w:numPr>
        <w:jc w:val="both"/>
        <w:rPr>
          <w:szCs w:val="22"/>
        </w:rPr>
      </w:pPr>
      <w:bookmarkStart w:id="78" w:name="_Ref380406284"/>
      <w:r w:rsidRPr="00D67D19">
        <w:rPr>
          <w:szCs w:val="22"/>
        </w:rPr>
        <w:t xml:space="preserve">Prodávající prohlašuje, že není v úpadku ani ve stavu hrozícího úpadku, a že mu není známo, že by vůči němu bylo zahájeno insolvenční řízení. </w:t>
      </w:r>
      <w:r w:rsidR="005C12FF">
        <w:rPr>
          <w:szCs w:val="22"/>
        </w:rPr>
        <w:t>Prodávající dále</w:t>
      </w:r>
      <w:r w:rsidRPr="00D67D19">
        <w:rPr>
          <w:szCs w:val="22"/>
        </w:rPr>
        <w:t xml:space="preserve"> </w:t>
      </w:r>
      <w:r w:rsidR="004E5A44">
        <w:rPr>
          <w:szCs w:val="22"/>
        </w:rPr>
        <w:t>prohlašuje, že vůči němu není v </w:t>
      </w:r>
      <w:r w:rsidRPr="00D67D19">
        <w:rPr>
          <w:szCs w:val="22"/>
        </w:rPr>
        <w:t>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78"/>
    </w:p>
    <w:p w14:paraId="7D3864E8" w14:textId="77777777" w:rsidR="004E5ABA" w:rsidRPr="00D67D19" w:rsidRDefault="004E5ABA" w:rsidP="0095688C">
      <w:pPr>
        <w:ind w:left="567"/>
        <w:jc w:val="both"/>
        <w:rPr>
          <w:szCs w:val="22"/>
        </w:rPr>
      </w:pPr>
    </w:p>
    <w:p w14:paraId="77842152" w14:textId="50F7C6DB" w:rsidR="00BA1851" w:rsidRPr="00F917B8" w:rsidRDefault="00BA1851" w:rsidP="004D6564">
      <w:pPr>
        <w:numPr>
          <w:ilvl w:val="0"/>
          <w:numId w:val="1"/>
        </w:numPr>
        <w:jc w:val="both"/>
        <w:rPr>
          <w:szCs w:val="22"/>
        </w:rPr>
      </w:pPr>
      <w:r w:rsidRPr="00F917B8">
        <w:rPr>
          <w:szCs w:val="22"/>
        </w:rPr>
        <w:t xml:space="preserve">Prodávající prohlašuje, že se v dostatečném rozsahu seznámil s veškerými požadavky Kupujícího </w:t>
      </w:r>
      <w:r w:rsidR="00EF04C1" w:rsidRPr="00F917B8">
        <w:rPr>
          <w:szCs w:val="22"/>
        </w:rPr>
        <w:t>podle</w:t>
      </w:r>
      <w:r w:rsidRPr="00F917B8">
        <w:rPr>
          <w:szCs w:val="22"/>
        </w:rPr>
        <w:t xml:space="preserve"> Kupní smlouvy, přičemž si není vědom žádný</w:t>
      </w:r>
      <w:r w:rsidR="00AF7B20" w:rsidRPr="00F917B8">
        <w:rPr>
          <w:szCs w:val="22"/>
        </w:rPr>
        <w:t>ch</w:t>
      </w:r>
      <w:r w:rsidRPr="00F917B8">
        <w:rPr>
          <w:szCs w:val="22"/>
        </w:rPr>
        <w:t xml:space="preserve"> překážek, které by mu bránily v poskytnutí sjednaného plnění v souladu s Kupní smlouvou</w:t>
      </w:r>
      <w:r w:rsidR="00D74D25" w:rsidRPr="00F917B8">
        <w:rPr>
          <w:rFonts w:asciiTheme="minorHAnsi" w:hAnsiTheme="minorHAnsi" w:cstheme="minorHAnsi"/>
        </w:rPr>
        <w:t xml:space="preserve"> tak, aby byl zajištěn účel</w:t>
      </w:r>
      <w:r w:rsidR="00D74D25" w:rsidRPr="00F917B8">
        <w:rPr>
          <w:szCs w:val="22"/>
        </w:rPr>
        <w:t xml:space="preserve">, ke kterému má Předmět koupě sloužit podle odstavce </w:t>
      </w:r>
      <w:r w:rsidR="00D74D25" w:rsidRPr="00F917B8">
        <w:fldChar w:fldCharType="begin"/>
      </w:r>
      <w:r w:rsidR="00D74D25" w:rsidRPr="00F917B8">
        <w:instrText xml:space="preserve"> REF _Ref489624283 \r \h  \* MERGEFORMAT </w:instrText>
      </w:r>
      <w:r w:rsidR="00D74D25" w:rsidRPr="00F917B8">
        <w:fldChar w:fldCharType="separate"/>
      </w:r>
      <w:r w:rsidR="00A10DCE">
        <w:t>7</w:t>
      </w:r>
      <w:r w:rsidR="00D74D25" w:rsidRPr="00F917B8">
        <w:fldChar w:fldCharType="end"/>
      </w:r>
      <w:r w:rsidR="00D74D25" w:rsidRPr="00F917B8">
        <w:rPr>
          <w:szCs w:val="22"/>
        </w:rPr>
        <w:t xml:space="preserve"> Kupní smlouvy</w:t>
      </w:r>
      <w:r w:rsidRPr="00F917B8">
        <w:rPr>
          <w:szCs w:val="22"/>
        </w:rPr>
        <w:t>.</w:t>
      </w:r>
    </w:p>
    <w:p w14:paraId="508CD7B6" w14:textId="77777777" w:rsidR="004E5ABA" w:rsidRPr="00377D78" w:rsidRDefault="004E5ABA" w:rsidP="00377D78">
      <w:pPr>
        <w:rPr>
          <w:szCs w:val="22"/>
        </w:rPr>
      </w:pPr>
    </w:p>
    <w:p w14:paraId="463C2F91" w14:textId="2952EAD5" w:rsidR="00E64753" w:rsidRDefault="00E64753" w:rsidP="004D6564">
      <w:pPr>
        <w:numPr>
          <w:ilvl w:val="0"/>
          <w:numId w:val="1"/>
        </w:numPr>
        <w:jc w:val="both"/>
        <w:rPr>
          <w:szCs w:val="22"/>
        </w:rPr>
      </w:pPr>
      <w:r w:rsidRPr="00D67D19">
        <w:rPr>
          <w:szCs w:val="22"/>
        </w:rPr>
        <w:t xml:space="preserve">Vzhledem k charakteru Kupujícího </w:t>
      </w:r>
      <w:r w:rsidR="0034211D">
        <w:rPr>
          <w:szCs w:val="22"/>
        </w:rPr>
        <w:t xml:space="preserve">(právnická osoba s většinovou majetkovou účastí územního samosprávného celku) </w:t>
      </w:r>
      <w:r w:rsidRPr="00D67D19">
        <w:rPr>
          <w:szCs w:val="22"/>
        </w:rPr>
        <w:t xml:space="preserve">Prodávající výslovně prohlašuje, že je </w:t>
      </w:r>
      <w:r w:rsidR="0034211D">
        <w:rPr>
          <w:szCs w:val="22"/>
        </w:rPr>
        <w:t>s touto skutečností obeznámen a </w:t>
      </w:r>
      <w:r w:rsidRPr="00D67D19">
        <w:rPr>
          <w:szCs w:val="22"/>
        </w:rPr>
        <w:t>souhlasí se zveřejněním Kupní smlouvy v rozsah</w:t>
      </w:r>
      <w:r w:rsidR="004E5A44">
        <w:rPr>
          <w:szCs w:val="22"/>
        </w:rPr>
        <w:t>u a za podmínek vyplývajících z </w:t>
      </w:r>
      <w:r w:rsidRPr="00D67D19">
        <w:rPr>
          <w:szCs w:val="22"/>
        </w:rPr>
        <w:t>příslušných právních předpisů.</w:t>
      </w:r>
    </w:p>
    <w:p w14:paraId="5DA0AA74" w14:textId="77777777" w:rsidR="0034211D" w:rsidRDefault="0034211D" w:rsidP="0034211D">
      <w:pPr>
        <w:pStyle w:val="Odstavecseseznamem"/>
        <w:rPr>
          <w:szCs w:val="22"/>
        </w:rPr>
      </w:pPr>
    </w:p>
    <w:p w14:paraId="6D07C1BF" w14:textId="2661EEC3" w:rsidR="0034211D" w:rsidRPr="00D67D19" w:rsidRDefault="0034211D" w:rsidP="004D6564">
      <w:pPr>
        <w:numPr>
          <w:ilvl w:val="0"/>
          <w:numId w:val="1"/>
        </w:numPr>
        <w:jc w:val="both"/>
        <w:rPr>
          <w:szCs w:val="22"/>
        </w:rPr>
      </w:pPr>
      <w:r>
        <w:rPr>
          <w:szCs w:val="22"/>
        </w:rPr>
        <w:t>Prodávající si je vědom, že je ve smyslu § 2 písm. e) zákona č. 320/2001 Sb., o finanční kontrole ve veřejné správě a o změně některých zákonů, ve znění pozdějších předpisů, povinen spolupůsobit při výkonu finanční kontroly.</w:t>
      </w:r>
    </w:p>
    <w:p w14:paraId="4092C2B2" w14:textId="77777777" w:rsidR="004E5ABA" w:rsidRPr="006446E5" w:rsidRDefault="004E5ABA" w:rsidP="006446E5">
      <w:pPr>
        <w:rPr>
          <w:szCs w:val="22"/>
        </w:rPr>
      </w:pPr>
    </w:p>
    <w:p w14:paraId="5943F231" w14:textId="7E90CFE9" w:rsidR="00D37B14" w:rsidRPr="00D67D19" w:rsidRDefault="00D37B14" w:rsidP="004D6564">
      <w:pPr>
        <w:pStyle w:val="Odstavec"/>
        <w:keepLines/>
        <w:numPr>
          <w:ilvl w:val="0"/>
          <w:numId w:val="1"/>
        </w:numPr>
        <w:rPr>
          <w:rFonts w:ascii="Calibri" w:hAnsi="Calibri"/>
          <w:sz w:val="22"/>
          <w:szCs w:val="22"/>
        </w:rPr>
      </w:pPr>
      <w:r w:rsidRPr="00D67D19">
        <w:rPr>
          <w:rFonts w:ascii="Calibri" w:hAnsi="Calibri"/>
          <w:sz w:val="22"/>
          <w:szCs w:val="22"/>
        </w:rPr>
        <w:t xml:space="preserve">Smluvní strany prohlašují, že identifikační údaje uvedené v článku </w:t>
      </w:r>
      <w:r w:rsidR="00042964">
        <w:rPr>
          <w:rFonts w:ascii="Calibri" w:hAnsi="Calibri"/>
          <w:sz w:val="22"/>
          <w:szCs w:val="22"/>
        </w:rPr>
        <w:fldChar w:fldCharType="begin"/>
      </w:r>
      <w:r w:rsidR="00C070DF">
        <w:rPr>
          <w:rFonts w:ascii="Calibri" w:hAnsi="Calibri"/>
          <w:sz w:val="22"/>
          <w:szCs w:val="22"/>
        </w:rPr>
        <w:instrText xml:space="preserve"> REF _Ref448914002 \n \h </w:instrText>
      </w:r>
      <w:r w:rsidR="00042964">
        <w:rPr>
          <w:rFonts w:ascii="Calibri" w:hAnsi="Calibri"/>
          <w:sz w:val="22"/>
          <w:szCs w:val="22"/>
        </w:rPr>
      </w:r>
      <w:r w:rsidR="00042964">
        <w:rPr>
          <w:rFonts w:ascii="Calibri" w:hAnsi="Calibri"/>
          <w:sz w:val="22"/>
          <w:szCs w:val="22"/>
        </w:rPr>
        <w:fldChar w:fldCharType="separate"/>
      </w:r>
      <w:r w:rsidR="00A10DCE">
        <w:rPr>
          <w:rFonts w:ascii="Calibri" w:hAnsi="Calibri"/>
          <w:sz w:val="22"/>
          <w:szCs w:val="22"/>
        </w:rPr>
        <w:t>I</w:t>
      </w:r>
      <w:r w:rsidR="00042964">
        <w:rPr>
          <w:rFonts w:ascii="Calibri" w:hAnsi="Calibri"/>
          <w:sz w:val="22"/>
          <w:szCs w:val="22"/>
        </w:rPr>
        <w:fldChar w:fldCharType="end"/>
      </w:r>
      <w:r w:rsidRPr="00D67D19">
        <w:rPr>
          <w:rFonts w:ascii="Calibri" w:hAnsi="Calibri"/>
          <w:sz w:val="22"/>
          <w:szCs w:val="22"/>
        </w:rPr>
        <w:t xml:space="preserve"> Kupní smlouvy odpovídají aktuálnímu stavu a že osobami jednajícími při uzavření Kupní smlouvy jsou osoby oprávněné k jednání za Smluvní strany bez jakéhokoliv omezení vnit</w:t>
      </w:r>
      <w:r w:rsidR="004E5ABA" w:rsidRPr="00D67D19">
        <w:rPr>
          <w:rFonts w:ascii="Calibri" w:hAnsi="Calibri"/>
          <w:sz w:val="22"/>
          <w:szCs w:val="22"/>
        </w:rPr>
        <w:t>řními předpisy Smluvních stran.</w:t>
      </w:r>
    </w:p>
    <w:p w14:paraId="1EAF1F3D" w14:textId="77777777" w:rsidR="004E5ABA" w:rsidRPr="00D67D19" w:rsidRDefault="004E5ABA" w:rsidP="0095688C">
      <w:pPr>
        <w:pStyle w:val="Odstavec"/>
        <w:keepLines/>
        <w:ind w:left="567" w:firstLine="0"/>
        <w:rPr>
          <w:rFonts w:ascii="Calibri" w:hAnsi="Calibri"/>
          <w:sz w:val="22"/>
          <w:szCs w:val="22"/>
        </w:rPr>
      </w:pPr>
    </w:p>
    <w:p w14:paraId="3F4E2E0B" w14:textId="4F52FC8C" w:rsidR="00D37B14" w:rsidRPr="00D67D19" w:rsidRDefault="00D37B14" w:rsidP="004D6564">
      <w:pPr>
        <w:pStyle w:val="Odstavec"/>
        <w:keepLines/>
        <w:numPr>
          <w:ilvl w:val="0"/>
          <w:numId w:val="1"/>
        </w:numPr>
        <w:rPr>
          <w:rFonts w:ascii="Calibri" w:hAnsi="Calibri"/>
          <w:sz w:val="22"/>
          <w:szCs w:val="22"/>
        </w:rPr>
      </w:pPr>
      <w:r w:rsidRPr="00D67D19">
        <w:rPr>
          <w:rFonts w:ascii="Calibri" w:hAnsi="Calibri"/>
          <w:sz w:val="22"/>
          <w:szCs w:val="22"/>
        </w:rPr>
        <w:t>Jakékoliv změny údajů uvedených v </w:t>
      </w:r>
      <w:r w:rsidR="00BE1046" w:rsidRPr="00D67D19">
        <w:rPr>
          <w:rFonts w:ascii="Calibri" w:hAnsi="Calibri"/>
          <w:sz w:val="22"/>
          <w:szCs w:val="22"/>
        </w:rPr>
        <w:t xml:space="preserve">článku </w:t>
      </w:r>
      <w:r w:rsidR="00042964">
        <w:rPr>
          <w:rFonts w:ascii="Calibri" w:hAnsi="Calibri"/>
          <w:sz w:val="22"/>
          <w:szCs w:val="22"/>
        </w:rPr>
        <w:fldChar w:fldCharType="begin"/>
      </w:r>
      <w:r w:rsidR="00BE1046">
        <w:rPr>
          <w:rFonts w:ascii="Calibri" w:hAnsi="Calibri"/>
          <w:sz w:val="22"/>
          <w:szCs w:val="22"/>
        </w:rPr>
        <w:instrText xml:space="preserve"> REF _Ref448914002 \n \h </w:instrText>
      </w:r>
      <w:r w:rsidR="00042964">
        <w:rPr>
          <w:rFonts w:ascii="Calibri" w:hAnsi="Calibri"/>
          <w:sz w:val="22"/>
          <w:szCs w:val="22"/>
        </w:rPr>
      </w:r>
      <w:r w:rsidR="00042964">
        <w:rPr>
          <w:rFonts w:ascii="Calibri" w:hAnsi="Calibri"/>
          <w:sz w:val="22"/>
          <w:szCs w:val="22"/>
        </w:rPr>
        <w:fldChar w:fldCharType="separate"/>
      </w:r>
      <w:r w:rsidR="00A10DCE">
        <w:rPr>
          <w:rFonts w:ascii="Calibri" w:hAnsi="Calibri"/>
          <w:sz w:val="22"/>
          <w:szCs w:val="22"/>
        </w:rPr>
        <w:t>I</w:t>
      </w:r>
      <w:r w:rsidR="00042964">
        <w:rPr>
          <w:rFonts w:ascii="Calibri" w:hAnsi="Calibri"/>
          <w:sz w:val="22"/>
          <w:szCs w:val="22"/>
        </w:rPr>
        <w:fldChar w:fldCharType="end"/>
      </w:r>
      <w:r w:rsidR="00BE1046" w:rsidRPr="00D67D19">
        <w:rPr>
          <w:rFonts w:ascii="Calibri" w:hAnsi="Calibri"/>
          <w:sz w:val="22"/>
          <w:szCs w:val="22"/>
        </w:rPr>
        <w:t xml:space="preserve"> Kupní </w:t>
      </w:r>
      <w:r w:rsidRPr="00D67D19">
        <w:rPr>
          <w:rFonts w:ascii="Calibri" w:hAnsi="Calibri"/>
          <w:sz w:val="22"/>
          <w:szCs w:val="22"/>
        </w:rPr>
        <w:t>smlouvy, jež nastanou v době po uzavření Kupní smlouvy, jsou Smluvní strany povinny bez zbytečného odkladu písemně sdělit druhé Smluvní straně.</w:t>
      </w:r>
    </w:p>
    <w:p w14:paraId="35492F64" w14:textId="77777777" w:rsidR="004E5ABA" w:rsidRPr="00D67D19" w:rsidRDefault="004E5ABA" w:rsidP="0095688C">
      <w:pPr>
        <w:pStyle w:val="Odstavecseseznamem"/>
        <w:rPr>
          <w:rFonts w:ascii="Calibri" w:hAnsi="Calibri"/>
          <w:sz w:val="22"/>
          <w:szCs w:val="22"/>
        </w:rPr>
      </w:pPr>
    </w:p>
    <w:p w14:paraId="53ABEF89" w14:textId="77777777" w:rsidR="00D37B14" w:rsidRPr="00D67D19" w:rsidRDefault="00D37B14" w:rsidP="004D6564">
      <w:pPr>
        <w:pStyle w:val="Odstavec"/>
        <w:keepLines/>
        <w:numPr>
          <w:ilvl w:val="0"/>
          <w:numId w:val="1"/>
        </w:numPr>
        <w:rPr>
          <w:rFonts w:ascii="Calibri" w:hAnsi="Calibri"/>
          <w:sz w:val="22"/>
          <w:szCs w:val="22"/>
        </w:rPr>
      </w:pPr>
      <w:r w:rsidRPr="00D67D19">
        <w:rPr>
          <w:rFonts w:ascii="Calibri" w:hAnsi="Calibri"/>
          <w:sz w:val="22"/>
          <w:szCs w:val="22"/>
        </w:rPr>
        <w:t xml:space="preserve">V případě, že se kterékoliv prohlášení některé ze Smluvních stran uvedené v Kupní smlouvě ukáže býti nepravdivým, odpovídá tato Smluvní strana za </w:t>
      </w:r>
      <w:r w:rsidR="002D521D">
        <w:rPr>
          <w:rFonts w:ascii="Calibri" w:hAnsi="Calibri"/>
          <w:sz w:val="22"/>
          <w:szCs w:val="22"/>
        </w:rPr>
        <w:t>škodu a nemajetkovou újmu, které</w:t>
      </w:r>
      <w:r w:rsidRPr="00D67D19">
        <w:rPr>
          <w:rFonts w:ascii="Calibri" w:hAnsi="Calibri"/>
          <w:sz w:val="22"/>
          <w:szCs w:val="22"/>
        </w:rPr>
        <w:t xml:space="preserve"> nepravdivostí prohlášení nebo v souvislosti s</w:t>
      </w:r>
      <w:r w:rsidR="00762AED">
        <w:rPr>
          <w:rFonts w:ascii="Calibri" w:hAnsi="Calibri"/>
          <w:sz w:val="22"/>
          <w:szCs w:val="22"/>
        </w:rPr>
        <w:t> ní druhé Smluvní straně vznikly</w:t>
      </w:r>
      <w:r w:rsidRPr="00D67D19">
        <w:rPr>
          <w:rFonts w:ascii="Calibri" w:hAnsi="Calibri"/>
          <w:sz w:val="22"/>
          <w:szCs w:val="22"/>
        </w:rPr>
        <w:t>.</w:t>
      </w:r>
    </w:p>
    <w:p w14:paraId="06113D4E" w14:textId="77777777" w:rsidR="002248D0" w:rsidRPr="00D67D19" w:rsidRDefault="002248D0" w:rsidP="0095688C">
      <w:pPr>
        <w:rPr>
          <w:szCs w:val="22"/>
        </w:rPr>
      </w:pPr>
    </w:p>
    <w:p w14:paraId="5E698757" w14:textId="77777777" w:rsidR="00A90E1D" w:rsidRPr="00D67D19" w:rsidRDefault="00A90E1D" w:rsidP="0095688C">
      <w:pPr>
        <w:rPr>
          <w:szCs w:val="22"/>
        </w:rPr>
      </w:pPr>
    </w:p>
    <w:p w14:paraId="117A02AE" w14:textId="77777777" w:rsidR="00A90E1D" w:rsidRPr="00E70F80" w:rsidRDefault="00A90E1D" w:rsidP="008B55EA">
      <w:pPr>
        <w:pStyle w:val="Nadpis1"/>
        <w:keepLines w:val="0"/>
        <w:rPr>
          <w:szCs w:val="22"/>
        </w:rPr>
      </w:pPr>
      <w:r w:rsidRPr="00E70F80">
        <w:rPr>
          <w:szCs w:val="22"/>
        </w:rPr>
        <w:lastRenderedPageBreak/>
        <w:t>POJIŠTĚNÍ</w:t>
      </w:r>
    </w:p>
    <w:p w14:paraId="10C57A2C" w14:textId="77777777" w:rsidR="00A90E1D" w:rsidRPr="00E70F80" w:rsidRDefault="00A90E1D" w:rsidP="008B55EA">
      <w:pPr>
        <w:keepNext/>
        <w:rPr>
          <w:szCs w:val="22"/>
          <w:lang w:eastAsia="ar-SA"/>
        </w:rPr>
      </w:pPr>
    </w:p>
    <w:p w14:paraId="551296CF" w14:textId="3F581668" w:rsidR="00E70F80" w:rsidRPr="00F917B8" w:rsidRDefault="00E70F80" w:rsidP="004D6564">
      <w:pPr>
        <w:numPr>
          <w:ilvl w:val="0"/>
          <w:numId w:val="1"/>
        </w:numPr>
        <w:jc w:val="both"/>
        <w:rPr>
          <w:szCs w:val="22"/>
          <w:lang w:eastAsia="ar-SA"/>
        </w:rPr>
      </w:pPr>
      <w:bookmarkStart w:id="79" w:name="_Ref391989464"/>
      <w:r w:rsidRPr="00F917B8">
        <w:rPr>
          <w:szCs w:val="22"/>
          <w:lang w:eastAsia="ar-SA"/>
        </w:rPr>
        <w:t xml:space="preserve">Prodávající se zavazuje, že bude mít po celou dobu trvání závazku vyplývajícího z Kupní smlouvy až do doby uplynutí Záruční doby sjednáno pojištění odpovědnosti za škodu či jinou újmu způsobenou </w:t>
      </w:r>
      <w:r w:rsidRPr="006D3011">
        <w:rPr>
          <w:szCs w:val="22"/>
          <w:lang w:eastAsia="ar-SA"/>
        </w:rPr>
        <w:t xml:space="preserve">Prodávajícím při výkonu činnosti jiné osobě s limitem pojistného plnění minimálně ve výši </w:t>
      </w:r>
      <w:r w:rsidR="00DB7501">
        <w:rPr>
          <w:szCs w:val="22"/>
          <w:lang w:eastAsia="en-US" w:bidi="en-US"/>
        </w:rPr>
        <w:t>3</w:t>
      </w:r>
      <w:r w:rsidRPr="006D3011">
        <w:rPr>
          <w:szCs w:val="22"/>
          <w:lang w:eastAsia="en-US" w:bidi="en-US"/>
        </w:rPr>
        <w:t>.000.000,- Kč</w:t>
      </w:r>
      <w:r w:rsidRPr="006D3011">
        <w:rPr>
          <w:szCs w:val="22"/>
          <w:lang w:eastAsia="ar-SA"/>
        </w:rPr>
        <w:t>. V případě, že Kupní smlouvu uzavřelo na straně Prodávajícího více osob (členů sdružení, členů</w:t>
      </w:r>
      <w:r w:rsidRPr="00F917B8">
        <w:rPr>
          <w:szCs w:val="22"/>
          <w:lang w:eastAsia="ar-SA"/>
        </w:rPr>
        <w:t xml:space="preserve"> společnosti apod.), musí pojistná smlouva prokazatelně pokrývat případnou škodu způsobenou kteroukoli z těchto osob.</w:t>
      </w:r>
      <w:bookmarkEnd w:id="79"/>
    </w:p>
    <w:p w14:paraId="45305F23" w14:textId="77777777" w:rsidR="00E70F80" w:rsidRPr="00E70F80" w:rsidRDefault="00E70F80" w:rsidP="00E70F80">
      <w:pPr>
        <w:ind w:left="567"/>
        <w:jc w:val="both"/>
        <w:rPr>
          <w:szCs w:val="22"/>
          <w:lang w:eastAsia="ar-SA"/>
        </w:rPr>
      </w:pPr>
    </w:p>
    <w:p w14:paraId="201F2740" w14:textId="02DA9DDD" w:rsidR="00E70F80" w:rsidRPr="00F917B8" w:rsidRDefault="00E70F80" w:rsidP="004D6564">
      <w:pPr>
        <w:numPr>
          <w:ilvl w:val="0"/>
          <w:numId w:val="1"/>
        </w:numPr>
        <w:jc w:val="both"/>
        <w:rPr>
          <w:szCs w:val="22"/>
          <w:lang w:eastAsia="ar-SA"/>
        </w:rPr>
      </w:pPr>
      <w:bookmarkStart w:id="80" w:name="_Ref391989475"/>
      <w:r w:rsidRPr="00F917B8">
        <w:rPr>
          <w:szCs w:val="22"/>
        </w:rPr>
        <w:t xml:space="preserve">Prodávající je povinen předložit Kupujícímu pojistnou smlouvu nebo </w:t>
      </w:r>
      <w:r w:rsidR="0034211D">
        <w:rPr>
          <w:szCs w:val="22"/>
        </w:rPr>
        <w:t>certifikát o pojištění</w:t>
      </w:r>
      <w:r w:rsidRPr="00F917B8">
        <w:rPr>
          <w:szCs w:val="22"/>
        </w:rPr>
        <w:t xml:space="preserve"> osvědčující splnění povinnosti Prodávajícího podle předchozího odstavce Kupní smlouvy do 15 dnů ode dne </w:t>
      </w:r>
      <w:r w:rsidR="0034211D">
        <w:rPr>
          <w:szCs w:val="22"/>
        </w:rPr>
        <w:t>účinnosti</w:t>
      </w:r>
      <w:r w:rsidRPr="00F917B8">
        <w:rPr>
          <w:szCs w:val="22"/>
        </w:rPr>
        <w:t xml:space="preserve"> Kupní smlouvy a dále kdykoli v průběhu trvání závazků z Kupní smlouvy bezodkladně poté, kdy k tomu byl Kupujícím vyzván.</w:t>
      </w:r>
      <w:bookmarkEnd w:id="80"/>
    </w:p>
    <w:p w14:paraId="12CBCEC1" w14:textId="77777777" w:rsidR="00E70F80" w:rsidRPr="002A6367" w:rsidRDefault="00E70F80" w:rsidP="00E70F80">
      <w:pPr>
        <w:pStyle w:val="Odstavecseseznamem"/>
        <w:rPr>
          <w:iCs/>
          <w:szCs w:val="22"/>
          <w:highlight w:val="yellow"/>
          <w:lang w:eastAsia="ar-SA"/>
        </w:rPr>
      </w:pPr>
    </w:p>
    <w:p w14:paraId="4D7F4894" w14:textId="663177BF" w:rsidR="002248D0" w:rsidRPr="00F917B8" w:rsidRDefault="00E70F80" w:rsidP="004D6564">
      <w:pPr>
        <w:numPr>
          <w:ilvl w:val="0"/>
          <w:numId w:val="1"/>
        </w:numPr>
        <w:jc w:val="both"/>
        <w:rPr>
          <w:szCs w:val="22"/>
          <w:lang w:eastAsia="ar-SA"/>
        </w:rPr>
      </w:pPr>
      <w:r w:rsidRPr="00F917B8">
        <w:rPr>
          <w:iCs/>
          <w:szCs w:val="22"/>
          <w:lang w:eastAsia="ar-SA"/>
        </w:rPr>
        <w:t xml:space="preserve">Prodávající a Kupující </w:t>
      </w:r>
      <w:r w:rsidRPr="00F917B8">
        <w:rPr>
          <w:szCs w:val="22"/>
          <w:lang w:eastAsia="ar-SA"/>
        </w:rPr>
        <w:t xml:space="preserve">se </w:t>
      </w:r>
      <w:r w:rsidRPr="00F917B8">
        <w:rPr>
          <w:iCs/>
          <w:szCs w:val="22"/>
          <w:lang w:eastAsia="ar-SA"/>
        </w:rPr>
        <w:t>zavazují uplatnit pojistnou událost u pojišťovny bez zbytečného odkladu.</w:t>
      </w:r>
    </w:p>
    <w:p w14:paraId="2710359A" w14:textId="77777777" w:rsidR="00A90E1D" w:rsidRDefault="00A90E1D" w:rsidP="0095688C">
      <w:pPr>
        <w:rPr>
          <w:szCs w:val="22"/>
        </w:rPr>
      </w:pPr>
    </w:p>
    <w:p w14:paraId="3320EB95" w14:textId="77777777" w:rsidR="00E70F80" w:rsidRPr="00D67D19" w:rsidRDefault="00E70F80" w:rsidP="0095688C">
      <w:pPr>
        <w:rPr>
          <w:szCs w:val="22"/>
        </w:rPr>
      </w:pPr>
    </w:p>
    <w:p w14:paraId="33E514A3" w14:textId="77777777" w:rsidR="00D37B14" w:rsidRPr="00D67D19" w:rsidRDefault="00D37B14" w:rsidP="007F66FF">
      <w:pPr>
        <w:pStyle w:val="Nadpis1"/>
        <w:keepLines w:val="0"/>
        <w:rPr>
          <w:szCs w:val="22"/>
        </w:rPr>
      </w:pPr>
      <w:bookmarkStart w:id="81" w:name="_Toc383117526"/>
      <w:r w:rsidRPr="00D67D19">
        <w:rPr>
          <w:szCs w:val="22"/>
        </w:rPr>
        <w:t>OSTATNÍ UJEDNÁNÍ</w:t>
      </w:r>
      <w:bookmarkEnd w:id="81"/>
    </w:p>
    <w:p w14:paraId="765573D3" w14:textId="77777777" w:rsidR="002248D0" w:rsidRPr="00D67D19" w:rsidRDefault="002248D0" w:rsidP="007F66FF">
      <w:pPr>
        <w:keepNext/>
        <w:rPr>
          <w:szCs w:val="22"/>
          <w:lang w:eastAsia="ar-SA"/>
        </w:rPr>
      </w:pPr>
    </w:p>
    <w:p w14:paraId="62D5D6C2" w14:textId="4EF1AA1D" w:rsidR="001F405B" w:rsidRPr="0034211D" w:rsidRDefault="0034211D" w:rsidP="0034211D">
      <w:pPr>
        <w:numPr>
          <w:ilvl w:val="0"/>
          <w:numId w:val="1"/>
        </w:numPr>
        <w:tabs>
          <w:tab w:val="left" w:pos="567"/>
        </w:tabs>
        <w:jc w:val="both"/>
        <w:rPr>
          <w:szCs w:val="22"/>
        </w:rPr>
      </w:pPr>
      <w:r>
        <w:rPr>
          <w:szCs w:val="22"/>
        </w:rPr>
        <w:t>Tvoří-li Prodávajícího více osob, jsou všechny</w:t>
      </w:r>
      <w:r w:rsidRPr="00690AD9">
        <w:rPr>
          <w:szCs w:val="22"/>
        </w:rPr>
        <w:t xml:space="preserve"> osoby tvořící Prodávajícího z</w:t>
      </w:r>
      <w:r w:rsidRPr="004E5848">
        <w:t xml:space="preserve"> </w:t>
      </w:r>
      <w:r>
        <w:t xml:space="preserve">Kupní smlouvy </w:t>
      </w:r>
      <w:r w:rsidRPr="004E5848">
        <w:t>zavázán</w:t>
      </w:r>
      <w:r>
        <w:t>y společně a </w:t>
      </w:r>
      <w:r w:rsidRPr="004E5848">
        <w:t>nerozdílně</w:t>
      </w:r>
      <w:r>
        <w:t>, přičemž jednání osob tvořících Prodávajícího je upraveno samostatnou smlouvou předloženou Prodávajícím v rámci Řízení veřejné zakázky.</w:t>
      </w:r>
    </w:p>
    <w:p w14:paraId="225AF3F9" w14:textId="77777777" w:rsidR="00412F31" w:rsidRDefault="00412F31" w:rsidP="00412F31">
      <w:pPr>
        <w:tabs>
          <w:tab w:val="left" w:pos="567"/>
        </w:tabs>
        <w:ind w:left="567"/>
        <w:jc w:val="both"/>
        <w:rPr>
          <w:szCs w:val="22"/>
        </w:rPr>
      </w:pPr>
    </w:p>
    <w:p w14:paraId="164E4CBC" w14:textId="48ACB8F0" w:rsidR="00D873E6" w:rsidRPr="00D67D19" w:rsidRDefault="00D873E6" w:rsidP="004D6564">
      <w:pPr>
        <w:numPr>
          <w:ilvl w:val="0"/>
          <w:numId w:val="1"/>
        </w:numPr>
        <w:tabs>
          <w:tab w:val="left" w:pos="567"/>
        </w:tabs>
        <w:jc w:val="both"/>
        <w:rPr>
          <w:szCs w:val="22"/>
        </w:rPr>
      </w:pPr>
      <w:r w:rsidRPr="00D67D19">
        <w:rPr>
          <w:szCs w:val="22"/>
        </w:rPr>
        <w:t xml:space="preserve">Prodávající </w:t>
      </w:r>
      <w:r w:rsidR="00E2385B" w:rsidRPr="00D67D19">
        <w:rPr>
          <w:szCs w:val="22"/>
        </w:rPr>
        <w:t>je povinen</w:t>
      </w:r>
      <w:r w:rsidRPr="00D67D19">
        <w:rPr>
          <w:szCs w:val="22"/>
        </w:rPr>
        <w:t xml:space="preserve"> </w:t>
      </w:r>
      <w:r w:rsidR="002B6AB7" w:rsidRPr="00D67D19">
        <w:rPr>
          <w:szCs w:val="22"/>
        </w:rPr>
        <w:t xml:space="preserve">neprodleně </w:t>
      </w:r>
      <w:r w:rsidRPr="00D67D19">
        <w:rPr>
          <w:szCs w:val="22"/>
        </w:rPr>
        <w:t xml:space="preserve">písemně informovat Kupujícího </w:t>
      </w:r>
      <w:r w:rsidR="00DE4F53">
        <w:rPr>
          <w:szCs w:val="22"/>
        </w:rPr>
        <w:t>o skutečnostech majících i </w:t>
      </w:r>
      <w:r w:rsidRPr="00D67D19">
        <w:rPr>
          <w:szCs w:val="22"/>
        </w:rPr>
        <w:t xml:space="preserve">potencionálně vliv na plnění </w:t>
      </w:r>
      <w:r w:rsidR="00CE48A2">
        <w:rPr>
          <w:szCs w:val="22"/>
        </w:rPr>
        <w:t xml:space="preserve">jeho </w:t>
      </w:r>
      <w:r w:rsidR="00787C0B">
        <w:rPr>
          <w:szCs w:val="22"/>
        </w:rPr>
        <w:t xml:space="preserve">povinností </w:t>
      </w:r>
      <w:r w:rsidRPr="00D67D19">
        <w:rPr>
          <w:szCs w:val="22"/>
        </w:rPr>
        <w:t>vyplývajících z Kupní smlouvy a není-li to možné</w:t>
      </w:r>
      <w:r w:rsidR="002B6AB7" w:rsidRPr="00D67D19">
        <w:rPr>
          <w:szCs w:val="22"/>
        </w:rPr>
        <w:t>,</w:t>
      </w:r>
      <w:r w:rsidRPr="00D67D19">
        <w:rPr>
          <w:szCs w:val="22"/>
        </w:rPr>
        <w:t xml:space="preserve"> nejpozději následující den poté, kdy příslušná skutečnost nastane nebo </w:t>
      </w:r>
      <w:r w:rsidR="00331AA0" w:rsidRPr="00D67D19">
        <w:rPr>
          <w:szCs w:val="22"/>
        </w:rPr>
        <w:t xml:space="preserve">Prodávající </w:t>
      </w:r>
      <w:r w:rsidRPr="00D67D19">
        <w:rPr>
          <w:szCs w:val="22"/>
        </w:rPr>
        <w:t>zjistí, že by nastat mohla.</w:t>
      </w:r>
      <w:r w:rsidR="007E624B" w:rsidRPr="00D67D19">
        <w:rPr>
          <w:szCs w:val="22"/>
        </w:rPr>
        <w:t xml:space="preserve"> Současně je Prodávající povinen učinit veškeré nezbytné kroky vedoucí k eliminaci případné škody hrozící Kupujícímu, a to zejména obstarat neprodleně náhradní plnění, přičemž je povinen nést případný rozdíl ceny.</w:t>
      </w:r>
    </w:p>
    <w:p w14:paraId="54E28164" w14:textId="77777777" w:rsidR="005C7067" w:rsidRPr="00D67D19" w:rsidRDefault="005C7067" w:rsidP="0095688C">
      <w:pPr>
        <w:tabs>
          <w:tab w:val="left" w:pos="567"/>
        </w:tabs>
        <w:ind w:left="567"/>
        <w:jc w:val="both"/>
        <w:rPr>
          <w:szCs w:val="22"/>
        </w:rPr>
      </w:pPr>
    </w:p>
    <w:p w14:paraId="108AC2E8" w14:textId="0D739550" w:rsidR="00EA2F68" w:rsidRPr="00DE4F53" w:rsidRDefault="00EA2F68" w:rsidP="004D6564">
      <w:pPr>
        <w:numPr>
          <w:ilvl w:val="0"/>
          <w:numId w:val="1"/>
        </w:numPr>
        <w:suppressAutoHyphens/>
        <w:jc w:val="both"/>
        <w:rPr>
          <w:szCs w:val="22"/>
        </w:rPr>
      </w:pPr>
      <w:bookmarkStart w:id="82" w:name="_Ref448082675"/>
      <w:r w:rsidRPr="00DE4F53">
        <w:rPr>
          <w:szCs w:val="22"/>
        </w:rPr>
        <w:t xml:space="preserve">V případě, že Prodávající nesplní svoji povinnost z Kupní smlouvy spočívající v odevzdání Předmětu koupě </w:t>
      </w:r>
      <w:r w:rsidR="00160281" w:rsidRPr="00DE4F53">
        <w:rPr>
          <w:szCs w:val="22"/>
        </w:rPr>
        <w:t xml:space="preserve">Kupujícímu </w:t>
      </w:r>
      <w:r w:rsidRPr="00DE4F53">
        <w:t>podle Kupní smlouvy</w:t>
      </w:r>
      <w:r w:rsidRPr="00DE4F53">
        <w:rPr>
          <w:szCs w:val="22"/>
        </w:rPr>
        <w:t xml:space="preserve"> a současně do </w:t>
      </w:r>
      <w:r w:rsidR="00DE4F53" w:rsidRPr="00DE4F53">
        <w:rPr>
          <w:szCs w:val="22"/>
          <w:lang w:eastAsia="en-US" w:bidi="en-US"/>
        </w:rPr>
        <w:t>1 týdne</w:t>
      </w:r>
      <w:r w:rsidRPr="00DE4F53">
        <w:rPr>
          <w:szCs w:val="22"/>
        </w:rPr>
        <w:t xml:space="preserve"> </w:t>
      </w:r>
      <w:r w:rsidRPr="00DE4F53">
        <w:t xml:space="preserve">od marného uplynutí doby plnění </w:t>
      </w:r>
      <w:r w:rsidR="00576334" w:rsidRPr="00DE4F53">
        <w:t>sjednané</w:t>
      </w:r>
      <w:r w:rsidRPr="00DE4F53">
        <w:t xml:space="preserve"> v článku </w:t>
      </w:r>
      <w:r w:rsidR="00042964" w:rsidRPr="00DE4F53">
        <w:fldChar w:fldCharType="begin"/>
      </w:r>
      <w:r w:rsidRPr="00DE4F53">
        <w:instrText xml:space="preserve"> REF _Ref489625289 \r \h </w:instrText>
      </w:r>
      <w:r w:rsidR="00042964" w:rsidRPr="00DE4F53">
        <w:fldChar w:fldCharType="separate"/>
      </w:r>
      <w:r w:rsidR="00A10DCE">
        <w:t>VIII</w:t>
      </w:r>
      <w:r w:rsidR="00042964" w:rsidRPr="00DE4F53">
        <w:fldChar w:fldCharType="end"/>
      </w:r>
      <w:r w:rsidRPr="00DE4F53">
        <w:t xml:space="preserve"> </w:t>
      </w:r>
      <w:r w:rsidRPr="00DE4F53">
        <w:rPr>
          <w:szCs w:val="22"/>
        </w:rPr>
        <w:t xml:space="preserve">Kupní smlouvy </w:t>
      </w:r>
      <w:r w:rsidRPr="00DE4F53">
        <w:t>nedodá náhradní plnění</w:t>
      </w:r>
      <w:r w:rsidRPr="00DE4F53">
        <w:rPr>
          <w:szCs w:val="22"/>
        </w:rPr>
        <w:t>, je Kupující oprávněn zajistit si na náklady Prodávajícího náhradní plnění tak, aby nedošlo k přerušení či k jakémukoliv omezení činnosti Kupujícího.</w:t>
      </w:r>
      <w:bookmarkEnd w:id="82"/>
    </w:p>
    <w:p w14:paraId="3663EF23" w14:textId="77777777" w:rsidR="00EA2F68" w:rsidRPr="00EA2F68" w:rsidRDefault="00EA2F68" w:rsidP="00EA2F68">
      <w:pPr>
        <w:suppressAutoHyphens/>
        <w:ind w:left="567"/>
        <w:rPr>
          <w:color w:val="365F91"/>
          <w:szCs w:val="22"/>
          <w:u w:val="single"/>
        </w:rPr>
      </w:pPr>
    </w:p>
    <w:p w14:paraId="32D9D5AD" w14:textId="17EF0897" w:rsidR="003E2803" w:rsidRPr="00DE4F53" w:rsidRDefault="003E2803" w:rsidP="004D6564">
      <w:pPr>
        <w:pStyle w:val="Zkladntext"/>
        <w:widowControl/>
        <w:numPr>
          <w:ilvl w:val="0"/>
          <w:numId w:val="1"/>
        </w:numPr>
        <w:tabs>
          <w:tab w:val="left" w:pos="567"/>
        </w:tabs>
        <w:suppressAutoHyphens w:val="0"/>
        <w:overflowPunct/>
        <w:autoSpaceDE/>
        <w:jc w:val="both"/>
        <w:textAlignment w:val="auto"/>
        <w:rPr>
          <w:rFonts w:ascii="Calibri" w:hAnsi="Calibri"/>
          <w:color w:val="auto"/>
          <w:sz w:val="22"/>
          <w:szCs w:val="22"/>
        </w:rPr>
      </w:pPr>
      <w:r w:rsidRPr="00DE4F53">
        <w:rPr>
          <w:rFonts w:ascii="Calibri" w:hAnsi="Calibri"/>
          <w:color w:val="auto"/>
          <w:sz w:val="22"/>
          <w:szCs w:val="22"/>
        </w:rPr>
        <w:t xml:space="preserve">Prodávající je povinen při dodání Předmětu koupě dodržovat </w:t>
      </w:r>
      <w:bookmarkStart w:id="83" w:name="_Hlk1738827"/>
      <w:r w:rsidR="00195947" w:rsidRPr="00DE4F53">
        <w:rPr>
          <w:rFonts w:ascii="Calibri" w:hAnsi="Calibri"/>
          <w:color w:val="auto"/>
          <w:sz w:val="22"/>
          <w:szCs w:val="22"/>
        </w:rPr>
        <w:t xml:space="preserve">v místě plnění podle článku </w:t>
      </w:r>
      <w:r w:rsidR="00195947" w:rsidRPr="00DE4F53">
        <w:rPr>
          <w:rFonts w:ascii="Calibri" w:hAnsi="Calibri"/>
          <w:color w:val="auto"/>
          <w:sz w:val="22"/>
          <w:szCs w:val="22"/>
        </w:rPr>
        <w:fldChar w:fldCharType="begin"/>
      </w:r>
      <w:r w:rsidR="00195947" w:rsidRPr="00DE4F53">
        <w:rPr>
          <w:rFonts w:ascii="Calibri" w:hAnsi="Calibri"/>
          <w:color w:val="auto"/>
          <w:sz w:val="22"/>
          <w:szCs w:val="22"/>
        </w:rPr>
        <w:instrText xml:space="preserve"> REF _Ref2074470 \r \h </w:instrText>
      </w:r>
      <w:r w:rsidR="00DE4F53">
        <w:rPr>
          <w:rFonts w:ascii="Calibri" w:hAnsi="Calibri"/>
          <w:color w:val="auto"/>
          <w:sz w:val="22"/>
          <w:szCs w:val="22"/>
        </w:rPr>
        <w:instrText xml:space="preserve"> \* MERGEFORMAT </w:instrText>
      </w:r>
      <w:r w:rsidR="00195947" w:rsidRPr="00DE4F53">
        <w:rPr>
          <w:rFonts w:ascii="Calibri" w:hAnsi="Calibri"/>
          <w:color w:val="auto"/>
          <w:sz w:val="22"/>
          <w:szCs w:val="22"/>
        </w:rPr>
      </w:r>
      <w:r w:rsidR="00195947" w:rsidRPr="00DE4F53">
        <w:rPr>
          <w:rFonts w:ascii="Calibri" w:hAnsi="Calibri"/>
          <w:color w:val="auto"/>
          <w:sz w:val="22"/>
          <w:szCs w:val="22"/>
        </w:rPr>
        <w:fldChar w:fldCharType="separate"/>
      </w:r>
      <w:r w:rsidR="00A10DCE">
        <w:rPr>
          <w:rFonts w:ascii="Calibri" w:hAnsi="Calibri"/>
          <w:color w:val="auto"/>
          <w:sz w:val="22"/>
          <w:szCs w:val="22"/>
        </w:rPr>
        <w:t>VII</w:t>
      </w:r>
      <w:r w:rsidR="00195947" w:rsidRPr="00DE4F53">
        <w:rPr>
          <w:rFonts w:ascii="Calibri" w:hAnsi="Calibri"/>
          <w:color w:val="auto"/>
          <w:sz w:val="22"/>
          <w:szCs w:val="22"/>
        </w:rPr>
        <w:fldChar w:fldCharType="end"/>
      </w:r>
      <w:r w:rsidR="00195947" w:rsidRPr="00DE4F53">
        <w:rPr>
          <w:rFonts w:ascii="Calibri" w:hAnsi="Calibri"/>
          <w:color w:val="auto"/>
          <w:sz w:val="22"/>
          <w:szCs w:val="22"/>
        </w:rPr>
        <w:t xml:space="preserve"> </w:t>
      </w:r>
      <w:bookmarkEnd w:id="83"/>
      <w:r w:rsidR="00195947" w:rsidRPr="00DE4F53">
        <w:rPr>
          <w:rFonts w:ascii="Calibri" w:hAnsi="Calibri"/>
          <w:color w:val="auto"/>
          <w:sz w:val="22"/>
          <w:szCs w:val="22"/>
        </w:rPr>
        <w:t xml:space="preserve">Kupní smlouvy </w:t>
      </w:r>
      <w:r w:rsidRPr="00DE4F53">
        <w:rPr>
          <w:rFonts w:ascii="Calibri" w:hAnsi="Calibri"/>
          <w:color w:val="auto"/>
          <w:sz w:val="22"/>
          <w:szCs w:val="22"/>
        </w:rPr>
        <w:t xml:space="preserve">veškeré zásady platné pro pohyb osob, vozidel a manipulaci s věcmi v tomto </w:t>
      </w:r>
      <w:r w:rsidR="00195947" w:rsidRPr="00DE4F53">
        <w:rPr>
          <w:rFonts w:ascii="Calibri" w:hAnsi="Calibri"/>
          <w:color w:val="auto"/>
          <w:sz w:val="22"/>
          <w:szCs w:val="22"/>
        </w:rPr>
        <w:t>místě</w:t>
      </w:r>
      <w:r w:rsidRPr="00DE4F53">
        <w:rPr>
          <w:rFonts w:ascii="Calibri" w:hAnsi="Calibri"/>
          <w:color w:val="auto"/>
          <w:sz w:val="22"/>
          <w:szCs w:val="22"/>
        </w:rPr>
        <w:t xml:space="preserve">, jakož i respektovat zavedená bezpečnostní opatření. Jakákoliv manipulace s dodávaným Předmětem koupě </w:t>
      </w:r>
      <w:r w:rsidR="00195947" w:rsidRPr="00DE4F53">
        <w:rPr>
          <w:rFonts w:ascii="Calibri" w:hAnsi="Calibri"/>
          <w:color w:val="auto"/>
          <w:sz w:val="22"/>
          <w:szCs w:val="22"/>
        </w:rPr>
        <w:t xml:space="preserve">v místě plnění podle článku </w:t>
      </w:r>
      <w:r w:rsidR="00195947" w:rsidRPr="00DE4F53">
        <w:rPr>
          <w:rFonts w:ascii="Calibri" w:hAnsi="Calibri"/>
          <w:color w:val="auto"/>
          <w:sz w:val="22"/>
          <w:szCs w:val="22"/>
        </w:rPr>
        <w:fldChar w:fldCharType="begin"/>
      </w:r>
      <w:r w:rsidR="00195947" w:rsidRPr="00DE4F53">
        <w:rPr>
          <w:rFonts w:ascii="Calibri" w:hAnsi="Calibri"/>
          <w:color w:val="auto"/>
          <w:sz w:val="22"/>
          <w:szCs w:val="22"/>
        </w:rPr>
        <w:instrText xml:space="preserve"> REF _Ref2074470 \r \h </w:instrText>
      </w:r>
      <w:r w:rsidR="00DE4F53">
        <w:rPr>
          <w:rFonts w:ascii="Calibri" w:hAnsi="Calibri"/>
          <w:color w:val="auto"/>
          <w:sz w:val="22"/>
          <w:szCs w:val="22"/>
        </w:rPr>
        <w:instrText xml:space="preserve"> \* MERGEFORMAT </w:instrText>
      </w:r>
      <w:r w:rsidR="00195947" w:rsidRPr="00DE4F53">
        <w:rPr>
          <w:rFonts w:ascii="Calibri" w:hAnsi="Calibri"/>
          <w:color w:val="auto"/>
          <w:sz w:val="22"/>
          <w:szCs w:val="22"/>
        </w:rPr>
      </w:r>
      <w:r w:rsidR="00195947" w:rsidRPr="00DE4F53">
        <w:rPr>
          <w:rFonts w:ascii="Calibri" w:hAnsi="Calibri"/>
          <w:color w:val="auto"/>
          <w:sz w:val="22"/>
          <w:szCs w:val="22"/>
        </w:rPr>
        <w:fldChar w:fldCharType="separate"/>
      </w:r>
      <w:r w:rsidR="00A10DCE">
        <w:rPr>
          <w:rFonts w:ascii="Calibri" w:hAnsi="Calibri"/>
          <w:color w:val="auto"/>
          <w:sz w:val="22"/>
          <w:szCs w:val="22"/>
        </w:rPr>
        <w:t>VII</w:t>
      </w:r>
      <w:r w:rsidR="00195947" w:rsidRPr="00DE4F53">
        <w:rPr>
          <w:rFonts w:ascii="Calibri" w:hAnsi="Calibri"/>
          <w:color w:val="auto"/>
          <w:sz w:val="22"/>
          <w:szCs w:val="22"/>
        </w:rPr>
        <w:fldChar w:fldCharType="end"/>
      </w:r>
      <w:r w:rsidR="00195947" w:rsidRPr="00DE4F53">
        <w:rPr>
          <w:rFonts w:ascii="Calibri" w:hAnsi="Calibri"/>
          <w:color w:val="auto"/>
          <w:sz w:val="22"/>
          <w:szCs w:val="22"/>
        </w:rPr>
        <w:t xml:space="preserve"> Kupní smlouvy </w:t>
      </w:r>
      <w:r w:rsidRPr="00DE4F53">
        <w:rPr>
          <w:rFonts w:ascii="Calibri" w:hAnsi="Calibri"/>
          <w:color w:val="auto"/>
          <w:sz w:val="22"/>
          <w:szCs w:val="22"/>
        </w:rPr>
        <w:t>je možná pouze za přítomnosti odpovědné osoby pověřené Kupujícím</w:t>
      </w:r>
      <w:r w:rsidR="00E7029C" w:rsidRPr="00DE4F53">
        <w:rPr>
          <w:rFonts w:ascii="Calibri" w:hAnsi="Calibri"/>
          <w:color w:val="auto"/>
          <w:sz w:val="22"/>
          <w:szCs w:val="22"/>
        </w:rPr>
        <w:t>, nestanoví-li odpovědná osoba Kupujícího jinak</w:t>
      </w:r>
      <w:r w:rsidRPr="00DE4F53">
        <w:rPr>
          <w:rFonts w:ascii="Calibri" w:hAnsi="Calibri"/>
          <w:color w:val="auto"/>
          <w:sz w:val="22"/>
          <w:szCs w:val="22"/>
        </w:rPr>
        <w:t>.</w:t>
      </w:r>
    </w:p>
    <w:p w14:paraId="1F744A2B" w14:textId="77777777" w:rsidR="00F73989" w:rsidRDefault="00F73989" w:rsidP="00DE4F53">
      <w:pPr>
        <w:jc w:val="both"/>
        <w:rPr>
          <w:szCs w:val="22"/>
        </w:rPr>
      </w:pPr>
    </w:p>
    <w:p w14:paraId="4B4E17E1" w14:textId="481AFC75" w:rsidR="00F73989" w:rsidRPr="00055208" w:rsidRDefault="00F73989" w:rsidP="004D6564">
      <w:pPr>
        <w:numPr>
          <w:ilvl w:val="0"/>
          <w:numId w:val="1"/>
        </w:numPr>
        <w:jc w:val="both"/>
        <w:rPr>
          <w:b/>
          <w:bCs/>
          <w:color w:val="0070C0"/>
          <w:szCs w:val="22"/>
          <w:u w:val="single"/>
        </w:rPr>
      </w:pPr>
      <w:r w:rsidRPr="00432B47">
        <w:rPr>
          <w:szCs w:val="22"/>
        </w:rPr>
        <w:t xml:space="preserve">Prodávající souhlasí se zveřejněním Kupní smlouvy v souladu s povinnostmi Kupujícího za podmínek vyplývajících </w:t>
      </w:r>
      <w:r>
        <w:rPr>
          <w:szCs w:val="22"/>
        </w:rPr>
        <w:t>z příslušných právních předpisů</w:t>
      </w:r>
      <w:r w:rsidRPr="00055208">
        <w:rPr>
          <w:szCs w:val="22"/>
        </w:rPr>
        <w:t xml:space="preserve">, zejména souhlasí se </w:t>
      </w:r>
      <w:r w:rsidR="002E3C8F">
        <w:rPr>
          <w:szCs w:val="22"/>
        </w:rPr>
        <w:t>z</w:t>
      </w:r>
      <w:r w:rsidRPr="00055208">
        <w:rPr>
          <w:szCs w:val="22"/>
        </w:rPr>
        <w:t>veřejněním Kupní smlouvy</w:t>
      </w:r>
      <w:r w:rsidR="00307D3C" w:rsidRPr="00055208">
        <w:rPr>
          <w:szCs w:val="22"/>
        </w:rPr>
        <w:t>,</w:t>
      </w:r>
      <w:r w:rsidRPr="00055208">
        <w:rPr>
          <w:szCs w:val="22"/>
        </w:rPr>
        <w:t xml:space="preserve"> včetně všech </w:t>
      </w:r>
      <w:r w:rsidR="002A6A39" w:rsidRPr="00055208">
        <w:rPr>
          <w:szCs w:val="22"/>
        </w:rPr>
        <w:t>jejích změn a</w:t>
      </w:r>
      <w:r w:rsidRPr="00055208">
        <w:rPr>
          <w:szCs w:val="22"/>
        </w:rPr>
        <w:t xml:space="preserve"> dodatků, výše skutečně uhrazené ceny na základě Kupní smlouvy a dalších údajů na profilu </w:t>
      </w:r>
      <w:r w:rsidR="00C95C6B" w:rsidRPr="00055208">
        <w:rPr>
          <w:szCs w:val="22"/>
        </w:rPr>
        <w:t xml:space="preserve">zadavatele </w:t>
      </w:r>
      <w:r w:rsidRPr="00055208">
        <w:rPr>
          <w:szCs w:val="22"/>
        </w:rPr>
        <w:t>Kupujícího podle § </w:t>
      </w:r>
      <w:r w:rsidR="00307D3C" w:rsidRPr="00055208">
        <w:rPr>
          <w:szCs w:val="22"/>
        </w:rPr>
        <w:t>219</w:t>
      </w:r>
      <w:r w:rsidRPr="00055208">
        <w:rPr>
          <w:szCs w:val="22"/>
        </w:rPr>
        <w:t xml:space="preserve"> </w:t>
      </w:r>
      <w:r w:rsidR="00307D3C" w:rsidRPr="00055208">
        <w:rPr>
          <w:szCs w:val="22"/>
        </w:rPr>
        <w:t>zákona č. 134/2016 Sb., o zadávání veřejných zakázek</w:t>
      </w:r>
      <w:r w:rsidR="004171F2">
        <w:rPr>
          <w:szCs w:val="22"/>
        </w:rPr>
        <w:t>, ve znění pozdějších předpisů</w:t>
      </w:r>
      <w:r w:rsidR="007828A9">
        <w:rPr>
          <w:szCs w:val="22"/>
        </w:rPr>
        <w:t xml:space="preserve"> (dále jen </w:t>
      </w:r>
      <w:r w:rsidR="007828A9" w:rsidRPr="007828A9">
        <w:rPr>
          <w:b/>
          <w:i/>
          <w:szCs w:val="22"/>
        </w:rPr>
        <w:t>„Zákon o zadávání veřejných zakázek“</w:t>
      </w:r>
      <w:r w:rsidR="007828A9">
        <w:rPr>
          <w:szCs w:val="22"/>
        </w:rPr>
        <w:t>)</w:t>
      </w:r>
      <w:r w:rsidR="004171F2">
        <w:rPr>
          <w:szCs w:val="22"/>
        </w:rPr>
        <w:t>,</w:t>
      </w:r>
      <w:r w:rsidR="00307D3C" w:rsidRPr="00055208">
        <w:rPr>
          <w:szCs w:val="22"/>
        </w:rPr>
        <w:t xml:space="preserve"> a v registru smluv podle zákona č. 340/2015 Sb., </w:t>
      </w:r>
      <w:r w:rsidR="00307D3C" w:rsidRPr="00055208">
        <w:rPr>
          <w:bCs/>
          <w:szCs w:val="22"/>
        </w:rPr>
        <w:t>o zvláštních podmínkách účinnosti některých smluv, uveřejňování těchto smluv a o registru smluv (zákon o registru smluv)</w:t>
      </w:r>
      <w:r w:rsidR="00E64682">
        <w:rPr>
          <w:bCs/>
          <w:szCs w:val="22"/>
        </w:rPr>
        <w:t xml:space="preserve">, </w:t>
      </w:r>
      <w:r w:rsidR="004171F2">
        <w:t>ve znění pozdějších předpisů</w:t>
      </w:r>
      <w:r w:rsidR="001D74CC">
        <w:rPr>
          <w:bCs/>
          <w:szCs w:val="22"/>
        </w:rPr>
        <w:t xml:space="preserve"> </w:t>
      </w:r>
      <w:r w:rsidR="00E64682">
        <w:rPr>
          <w:bCs/>
          <w:szCs w:val="22"/>
        </w:rPr>
        <w:t>(dále jen „</w:t>
      </w:r>
      <w:r w:rsidR="00E64682" w:rsidRPr="00E64682">
        <w:rPr>
          <w:b/>
          <w:bCs/>
          <w:i/>
          <w:szCs w:val="22"/>
        </w:rPr>
        <w:t>Zákon o registru smluv</w:t>
      </w:r>
      <w:r w:rsidR="00E64682">
        <w:rPr>
          <w:bCs/>
          <w:szCs w:val="22"/>
        </w:rPr>
        <w:t>“)</w:t>
      </w:r>
      <w:r w:rsidR="00F82B44" w:rsidRPr="00307D3C">
        <w:rPr>
          <w:szCs w:val="22"/>
        </w:rPr>
        <w:t>.</w:t>
      </w:r>
      <w:r w:rsidR="00654452">
        <w:rPr>
          <w:szCs w:val="22"/>
        </w:rPr>
        <w:t xml:space="preserve"> </w:t>
      </w:r>
      <w:r w:rsidR="00654452" w:rsidRPr="00DE4F53">
        <w:rPr>
          <w:szCs w:val="22"/>
        </w:rPr>
        <w:t xml:space="preserve">Prodávající </w:t>
      </w:r>
      <w:r w:rsidR="00654452" w:rsidRPr="00DE4F53">
        <w:rPr>
          <w:szCs w:val="22"/>
        </w:rPr>
        <w:lastRenderedPageBreak/>
        <w:t>prohlašuje, že Kupní smlouva ani žádná její část nejsou obchodním tajemstvím Prodávajícího ve smyslu § 504 Občanského zákoníku</w:t>
      </w:r>
      <w:r w:rsidR="00385CDC" w:rsidRPr="00DE4F53">
        <w:rPr>
          <w:rFonts w:asciiTheme="minorHAnsi" w:hAnsiTheme="minorHAnsi" w:cstheme="minorHAnsi"/>
        </w:rPr>
        <w:t>.</w:t>
      </w:r>
      <w:r w:rsidR="007828A9">
        <w:rPr>
          <w:rFonts w:asciiTheme="minorHAnsi" w:hAnsiTheme="minorHAnsi" w:cstheme="minorHAnsi"/>
        </w:rPr>
        <w:t xml:space="preserve"> Kupní smlouvu podle vůle Smluvních stran na profilu zadavatele a v registru smluv v souladu s příslušnými právními předpisy, zejména ve lhůtách stanovených příslušnými právními předpisy, uveřejní Kupující.</w:t>
      </w:r>
    </w:p>
    <w:p w14:paraId="0DF6FECA" w14:textId="77777777" w:rsidR="00055208" w:rsidRPr="00055208" w:rsidRDefault="00055208" w:rsidP="00055208">
      <w:pPr>
        <w:ind w:left="567"/>
        <w:jc w:val="both"/>
        <w:rPr>
          <w:b/>
          <w:bCs/>
          <w:color w:val="0070C0"/>
          <w:szCs w:val="22"/>
          <w:u w:val="single"/>
        </w:rPr>
      </w:pPr>
    </w:p>
    <w:p w14:paraId="57993C03" w14:textId="549A88C1" w:rsidR="005C7067" w:rsidRPr="00892546" w:rsidRDefault="005C7067" w:rsidP="004D6564">
      <w:pPr>
        <w:numPr>
          <w:ilvl w:val="0"/>
          <w:numId w:val="1"/>
        </w:numPr>
        <w:tabs>
          <w:tab w:val="left" w:pos="567"/>
        </w:tabs>
        <w:suppressAutoHyphens/>
        <w:jc w:val="both"/>
        <w:rPr>
          <w:bCs/>
          <w:szCs w:val="22"/>
        </w:rPr>
      </w:pPr>
      <w:r w:rsidRPr="00475393">
        <w:rPr>
          <w:szCs w:val="22"/>
        </w:rPr>
        <w:t xml:space="preserve">Prodávající </w:t>
      </w:r>
      <w:r w:rsidR="00B55778" w:rsidRPr="008A140E">
        <w:rPr>
          <w:szCs w:val="22"/>
        </w:rPr>
        <w:t>je povinen chránit osobní údaje a při jejich ochraně postupovat v souladu s příslušnými právními předpisy, zejména zákonem č. </w:t>
      </w:r>
      <w:r w:rsidR="00852833">
        <w:t>110/2019 Sb., o zpracování osobních údajů</w:t>
      </w:r>
      <w:r w:rsidR="00B55778" w:rsidRPr="008A140E">
        <w:rPr>
          <w:szCs w:val="22"/>
        </w:rPr>
        <w:t>, ve znění pozdějších předpisů</w:t>
      </w:r>
      <w:r w:rsidR="00877F13">
        <w:rPr>
          <w:szCs w:val="22"/>
        </w:rPr>
        <w:t>,</w:t>
      </w:r>
      <w:r w:rsidR="00B55778">
        <w:rPr>
          <w:szCs w:val="22"/>
        </w:rPr>
        <w:t xml:space="preserve"> a</w:t>
      </w:r>
      <w:r w:rsidR="00B55778" w:rsidRPr="004E3C4F">
        <w:rPr>
          <w:szCs w:val="22"/>
        </w:rPr>
        <w:t xml:space="preserve"> </w:t>
      </w:r>
      <w:r w:rsidR="00B55778" w:rsidRPr="00DA03C3">
        <w:rPr>
          <w:szCs w:val="22"/>
        </w:rPr>
        <w:t>Nařízení</w:t>
      </w:r>
      <w:r w:rsidR="00B55778">
        <w:rPr>
          <w:szCs w:val="22"/>
        </w:rPr>
        <w:t>m</w:t>
      </w:r>
      <w:r w:rsidR="00B55778" w:rsidRPr="00DA03C3">
        <w:rPr>
          <w:szCs w:val="22"/>
        </w:rPr>
        <w:t xml:space="preserve"> </w:t>
      </w:r>
      <w:r w:rsidR="00B55778" w:rsidRPr="00221703">
        <w:rPr>
          <w:rFonts w:asciiTheme="minorHAnsi" w:hAnsiTheme="minorHAnsi" w:cs="Arial"/>
          <w:szCs w:val="22"/>
        </w:rPr>
        <w:t>evropského parlamentu a rady (EU) 2016/679 ze dne 27.</w:t>
      </w:r>
      <w:r w:rsidR="00B55778">
        <w:rPr>
          <w:rFonts w:asciiTheme="minorHAnsi" w:hAnsiTheme="minorHAnsi" w:cs="Arial"/>
          <w:szCs w:val="22"/>
        </w:rPr>
        <w:t>04.</w:t>
      </w:r>
      <w:r w:rsidR="00B55778" w:rsidRPr="00221703">
        <w:rPr>
          <w:rFonts w:asciiTheme="minorHAnsi" w:hAnsiTheme="minorHAnsi" w:cs="Arial"/>
          <w:szCs w:val="22"/>
        </w:rPr>
        <w:t>2016</w:t>
      </w:r>
      <w:r w:rsidR="00B55778" w:rsidRPr="00221703">
        <w:rPr>
          <w:szCs w:val="22"/>
        </w:rPr>
        <w:t xml:space="preserve"> </w:t>
      </w:r>
      <w:r w:rsidR="00B55778" w:rsidRPr="00221703">
        <w:rPr>
          <w:rFonts w:asciiTheme="minorHAnsi" w:hAnsiTheme="minorHAnsi" w:cs="Arial"/>
          <w:szCs w:val="22"/>
        </w:rPr>
        <w:t>o ochraně fyzických osob v souvislosti se</w:t>
      </w:r>
      <w:r w:rsidR="004E5A44">
        <w:rPr>
          <w:rFonts w:asciiTheme="minorHAnsi" w:hAnsiTheme="minorHAnsi" w:cs="Arial"/>
          <w:szCs w:val="22"/>
        </w:rPr>
        <w:t xml:space="preserve"> zpracováním osobních údajů a o </w:t>
      </w:r>
      <w:r w:rsidR="00B55778" w:rsidRPr="00221703">
        <w:rPr>
          <w:rFonts w:asciiTheme="minorHAnsi" w:hAnsiTheme="minorHAnsi" w:cs="Arial"/>
          <w:szCs w:val="22"/>
        </w:rPr>
        <w:t>volném pohybu těchto údajů a o zrušení směrnice 95/46/ES (obecné nařízení o ochraně osobních údajů)</w:t>
      </w:r>
      <w:r w:rsidR="003D4021" w:rsidRPr="00DA03C3">
        <w:rPr>
          <w:szCs w:val="22"/>
        </w:rPr>
        <w:t>.</w:t>
      </w:r>
    </w:p>
    <w:p w14:paraId="2CA01482" w14:textId="77777777" w:rsidR="00F9686C" w:rsidRPr="00475393" w:rsidRDefault="00F9686C" w:rsidP="0095688C">
      <w:pPr>
        <w:ind w:left="567"/>
        <w:jc w:val="both"/>
        <w:rPr>
          <w:szCs w:val="22"/>
        </w:rPr>
      </w:pPr>
    </w:p>
    <w:p w14:paraId="143F9BC4" w14:textId="77777777" w:rsidR="007F22C9" w:rsidRPr="00D67D19" w:rsidRDefault="007F22C9" w:rsidP="004D6564">
      <w:pPr>
        <w:numPr>
          <w:ilvl w:val="0"/>
          <w:numId w:val="1"/>
        </w:numPr>
        <w:jc w:val="both"/>
        <w:rPr>
          <w:szCs w:val="22"/>
        </w:rPr>
      </w:pPr>
      <w:r w:rsidRPr="00D67D19">
        <w:rPr>
          <w:szCs w:val="22"/>
        </w:rPr>
        <w:t>Prodávající není oprávněn postoupit žádnou svou pohledávku za Kupujícím vyplývající z Kupní smlouvy nebo vzniklou v souvislosti s Kupní smlouvou.</w:t>
      </w:r>
    </w:p>
    <w:p w14:paraId="67476E31" w14:textId="77777777" w:rsidR="004E5ABA" w:rsidRPr="00D67D19" w:rsidRDefault="004E5ABA" w:rsidP="0095688C">
      <w:pPr>
        <w:ind w:left="567"/>
        <w:jc w:val="both"/>
        <w:rPr>
          <w:szCs w:val="22"/>
        </w:rPr>
      </w:pPr>
    </w:p>
    <w:p w14:paraId="3A5B2C49" w14:textId="77777777" w:rsidR="007F22C9" w:rsidRPr="00D67D19" w:rsidRDefault="007F22C9" w:rsidP="004D6564">
      <w:pPr>
        <w:numPr>
          <w:ilvl w:val="0"/>
          <w:numId w:val="1"/>
        </w:numPr>
        <w:jc w:val="both"/>
        <w:rPr>
          <w:szCs w:val="22"/>
        </w:rPr>
      </w:pPr>
      <w:r w:rsidRPr="00D67D19">
        <w:rPr>
          <w:szCs w:val="22"/>
        </w:rPr>
        <w:t>Prodávající není oprávněn provést jednostranné započtení žádné své pohledávky za Kupujícím vyplývající z Kupní smlouvy nebo vzniklé v souvislosti s Kupní smlouvou na jakoukoliv pohledávku Kupujícího za Prodávajícím.</w:t>
      </w:r>
    </w:p>
    <w:p w14:paraId="56BEC83B" w14:textId="77777777" w:rsidR="004E5ABA" w:rsidRPr="00D67D19" w:rsidRDefault="004E5ABA" w:rsidP="0095688C">
      <w:pPr>
        <w:pStyle w:val="Odstavecseseznamem"/>
        <w:rPr>
          <w:rFonts w:ascii="Calibri" w:hAnsi="Calibri"/>
          <w:sz w:val="22"/>
          <w:szCs w:val="22"/>
        </w:rPr>
      </w:pPr>
    </w:p>
    <w:p w14:paraId="701465DC" w14:textId="77777777" w:rsidR="007F22C9" w:rsidRPr="00D67D19" w:rsidRDefault="007F22C9" w:rsidP="004D6564">
      <w:pPr>
        <w:numPr>
          <w:ilvl w:val="0"/>
          <w:numId w:val="1"/>
        </w:numPr>
        <w:jc w:val="both"/>
        <w:rPr>
          <w:szCs w:val="22"/>
        </w:rPr>
      </w:pPr>
      <w:r w:rsidRPr="00D67D19">
        <w:rPr>
          <w:szCs w:val="22"/>
        </w:rPr>
        <w:t>Kupující je oprávněn provést jednostranné započtení jakékoliv své splatné i nesplatné pohledávky za Prodávajícím vyplývající z Kupní smlouvy nebo vzniklé v souvislosti s Kupní smlouvou (zejm</w:t>
      </w:r>
      <w:r w:rsidR="006924D5">
        <w:rPr>
          <w:szCs w:val="22"/>
        </w:rPr>
        <w:t>éna</w:t>
      </w:r>
      <w:r w:rsidRPr="00D67D19">
        <w:rPr>
          <w:szCs w:val="22"/>
        </w:rPr>
        <w:t xml:space="preserve"> smluvní pokutu) na </w:t>
      </w:r>
      <w:r w:rsidR="00A3389D">
        <w:rPr>
          <w:szCs w:val="22"/>
        </w:rPr>
        <w:t xml:space="preserve">jakoukoliv </w:t>
      </w:r>
      <w:r w:rsidR="002B6AB7" w:rsidRPr="00D67D19">
        <w:rPr>
          <w:szCs w:val="22"/>
        </w:rPr>
        <w:t>splatn</w:t>
      </w:r>
      <w:r w:rsidR="00A3389D">
        <w:rPr>
          <w:szCs w:val="22"/>
        </w:rPr>
        <w:t>ou</w:t>
      </w:r>
      <w:r w:rsidR="002B6AB7" w:rsidRPr="00D67D19">
        <w:rPr>
          <w:szCs w:val="22"/>
        </w:rPr>
        <w:t xml:space="preserve"> i nesplatn</w:t>
      </w:r>
      <w:r w:rsidR="00A3389D">
        <w:rPr>
          <w:szCs w:val="22"/>
        </w:rPr>
        <w:t>ou</w:t>
      </w:r>
      <w:r w:rsidR="002B6AB7" w:rsidRPr="00D67D19">
        <w:rPr>
          <w:szCs w:val="22"/>
        </w:rPr>
        <w:t xml:space="preserve"> </w:t>
      </w:r>
      <w:r w:rsidR="00A3389D">
        <w:rPr>
          <w:szCs w:val="22"/>
        </w:rPr>
        <w:t xml:space="preserve">pohledávku </w:t>
      </w:r>
      <w:r w:rsidRPr="00D67D19">
        <w:rPr>
          <w:szCs w:val="22"/>
        </w:rPr>
        <w:t>Prodávajícího za Kupujícím.</w:t>
      </w:r>
    </w:p>
    <w:p w14:paraId="731E0BC5" w14:textId="77777777" w:rsidR="005C0F0C" w:rsidRPr="00D67D19" w:rsidRDefault="005C0F0C" w:rsidP="00DE4F53">
      <w:pPr>
        <w:jc w:val="both"/>
        <w:rPr>
          <w:szCs w:val="22"/>
        </w:rPr>
      </w:pPr>
    </w:p>
    <w:p w14:paraId="62B6849E" w14:textId="76D172D0" w:rsidR="007F22C9" w:rsidRPr="00DE4F53" w:rsidRDefault="007F22C9" w:rsidP="004D6564">
      <w:pPr>
        <w:numPr>
          <w:ilvl w:val="0"/>
          <w:numId w:val="1"/>
        </w:numPr>
        <w:jc w:val="both"/>
        <w:rPr>
          <w:szCs w:val="22"/>
        </w:rPr>
      </w:pPr>
      <w:r w:rsidRPr="00D67D19">
        <w:rPr>
          <w:szCs w:val="22"/>
        </w:rPr>
        <w:t>Poruší-li Prodávající v </w:t>
      </w:r>
      <w:r w:rsidR="00F04A2B" w:rsidRPr="00D67D19">
        <w:rPr>
          <w:szCs w:val="22"/>
        </w:rPr>
        <w:t>souvislosti s Kupní smlouvu jakoukoli</w:t>
      </w:r>
      <w:r w:rsidRPr="00D67D19">
        <w:rPr>
          <w:szCs w:val="22"/>
        </w:rPr>
        <w:t xml:space="preserve"> sv</w:t>
      </w:r>
      <w:r w:rsidR="00F04A2B" w:rsidRPr="00D67D19">
        <w:rPr>
          <w:szCs w:val="22"/>
        </w:rPr>
        <w:t>oji</w:t>
      </w:r>
      <w:r w:rsidRPr="00D67D19">
        <w:rPr>
          <w:szCs w:val="22"/>
        </w:rPr>
        <w:t xml:space="preserve"> povinnost,</w:t>
      </w:r>
      <w:r w:rsidR="00F04A2B" w:rsidRPr="00D67D19">
        <w:rPr>
          <w:szCs w:val="22"/>
        </w:rPr>
        <w:t xml:space="preserve"> </w:t>
      </w:r>
      <w:r w:rsidRPr="00D67D19">
        <w:rPr>
          <w:szCs w:val="22"/>
        </w:rPr>
        <w:t xml:space="preserve">nahradí Kupujícímu škodu a nemajetkovou újmu z toho vzniklou. Povinnosti k náhradě se Prodávající zprostí, </w:t>
      </w:r>
      <w:r w:rsidRPr="00DE4F53">
        <w:rPr>
          <w:szCs w:val="22"/>
        </w:rPr>
        <w:t>prokáže-li, že mu ve splnění povinnosti zabrán</w:t>
      </w:r>
      <w:r w:rsidR="004E5A44">
        <w:rPr>
          <w:szCs w:val="22"/>
        </w:rPr>
        <w:t>ila mimořádná nepředvídatelná a </w:t>
      </w:r>
      <w:r w:rsidRPr="00DE4F53">
        <w:rPr>
          <w:szCs w:val="22"/>
        </w:rPr>
        <w:t>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0F0A8B93" w14:textId="77777777" w:rsidR="004E5ABA" w:rsidRPr="00DE4F53" w:rsidRDefault="004E5ABA" w:rsidP="0095688C">
      <w:pPr>
        <w:pStyle w:val="Odstavecseseznamem"/>
        <w:rPr>
          <w:rFonts w:ascii="Calibri" w:hAnsi="Calibri"/>
          <w:sz w:val="22"/>
          <w:szCs w:val="22"/>
        </w:rPr>
      </w:pPr>
    </w:p>
    <w:p w14:paraId="229948A4" w14:textId="73A89EDF" w:rsidR="005C7067" w:rsidRPr="007828A9" w:rsidRDefault="00DE4F53" w:rsidP="004D6564">
      <w:pPr>
        <w:numPr>
          <w:ilvl w:val="0"/>
          <w:numId w:val="1"/>
        </w:numPr>
        <w:jc w:val="both"/>
        <w:rPr>
          <w:color w:val="FF0000"/>
          <w:szCs w:val="22"/>
        </w:rPr>
      </w:pPr>
      <w:r w:rsidRPr="00DE4F53">
        <w:rPr>
          <w:rFonts w:asciiTheme="minorHAnsi" w:hAnsiTheme="minorHAnsi" w:cstheme="minorHAnsi"/>
          <w:szCs w:val="22"/>
        </w:rPr>
        <w:t>Písemnou formou se rozumí listina podepsaná oprávněnou osobou Smluvní strany, e-mail podepsaný uznávaným elektronickým podpisem oprávněné osoby Smluvní strany, nebo datová zpráva zaslaná prostřednictvím datové schránky Smluvní strany.</w:t>
      </w:r>
    </w:p>
    <w:p w14:paraId="4C87934A" w14:textId="77777777" w:rsidR="007828A9" w:rsidRDefault="007828A9" w:rsidP="007828A9">
      <w:pPr>
        <w:pStyle w:val="Odstavecseseznamem"/>
        <w:rPr>
          <w:color w:val="FF0000"/>
          <w:szCs w:val="22"/>
        </w:rPr>
      </w:pPr>
    </w:p>
    <w:p w14:paraId="06695D49" w14:textId="2247E0CE" w:rsidR="007828A9" w:rsidRDefault="007828A9" w:rsidP="007828A9">
      <w:pPr>
        <w:numPr>
          <w:ilvl w:val="0"/>
          <w:numId w:val="1"/>
        </w:numPr>
        <w:jc w:val="both"/>
        <w:rPr>
          <w:szCs w:val="22"/>
        </w:rPr>
      </w:pPr>
      <w:r>
        <w:rPr>
          <w:szCs w:val="22"/>
        </w:rPr>
        <w:t xml:space="preserve">Pokud Kupující odstoupí od Kupní smlouvy ve vztahu k  Předmětu koupě z kteréhokoliv důvodu podle článku </w:t>
      </w:r>
      <w:r>
        <w:rPr>
          <w:szCs w:val="22"/>
        </w:rPr>
        <w:fldChar w:fldCharType="begin"/>
      </w:r>
      <w:r>
        <w:rPr>
          <w:szCs w:val="22"/>
        </w:rPr>
        <w:instrText xml:space="preserve"> REF _Ref99019618 \r \h </w:instrText>
      </w:r>
      <w:r>
        <w:rPr>
          <w:szCs w:val="22"/>
        </w:rPr>
      </w:r>
      <w:r>
        <w:rPr>
          <w:szCs w:val="22"/>
        </w:rPr>
        <w:fldChar w:fldCharType="separate"/>
      </w:r>
      <w:r w:rsidR="00A10DCE">
        <w:rPr>
          <w:szCs w:val="22"/>
        </w:rPr>
        <w:t>XV</w:t>
      </w:r>
      <w:r>
        <w:rPr>
          <w:szCs w:val="22"/>
        </w:rPr>
        <w:fldChar w:fldCharType="end"/>
      </w:r>
      <w:r>
        <w:rPr>
          <w:szCs w:val="22"/>
        </w:rPr>
        <w:t xml:space="preserve"> Kupní smlouvy, a to nejpozději do doby 3 měsíců od uplynutí termínu uvedeného v odstavci </w:t>
      </w:r>
      <w:r>
        <w:rPr>
          <w:szCs w:val="22"/>
        </w:rPr>
        <w:fldChar w:fldCharType="begin"/>
      </w:r>
      <w:r>
        <w:rPr>
          <w:szCs w:val="22"/>
        </w:rPr>
        <w:instrText xml:space="preserve"> REF _Ref383091804 \r \h </w:instrText>
      </w:r>
      <w:r>
        <w:rPr>
          <w:szCs w:val="22"/>
        </w:rPr>
      </w:r>
      <w:r>
        <w:rPr>
          <w:szCs w:val="22"/>
        </w:rPr>
        <w:fldChar w:fldCharType="separate"/>
      </w:r>
      <w:r w:rsidR="00A10DCE">
        <w:rPr>
          <w:szCs w:val="22"/>
        </w:rPr>
        <w:t>33</w:t>
      </w:r>
      <w:r>
        <w:rPr>
          <w:szCs w:val="22"/>
        </w:rPr>
        <w:fldChar w:fldCharType="end"/>
      </w:r>
      <w:r>
        <w:rPr>
          <w:szCs w:val="22"/>
        </w:rPr>
        <w:t xml:space="preserve"> Kupní smlouvy, vyhrazuje si Kupující v souladu s § 100 odst. 2 Zákona o zadávání veřejných zakázek právo na změnu prodávajícího v průběhu plnění Veřejné zakázky, tj. nahrazení Prodávajícího účastníkem Řízení veřejné zakázky, který se dle výsledku hodnocení umístil druhý v pořadí. Nová kupní smlouva s účastníkem Řízení veřejné zakázky bude uzavřena v souladu s nabídkou tohoto účastníka, kterou podal do Řízení veřejné zakázky.</w:t>
      </w:r>
    </w:p>
    <w:p w14:paraId="132C6FFF" w14:textId="77777777" w:rsidR="007828A9" w:rsidRDefault="007828A9" w:rsidP="007828A9">
      <w:pPr>
        <w:ind w:left="567"/>
        <w:jc w:val="both"/>
        <w:rPr>
          <w:szCs w:val="22"/>
        </w:rPr>
      </w:pPr>
    </w:p>
    <w:p w14:paraId="2AD13F23" w14:textId="77777777" w:rsidR="007828A9" w:rsidRDefault="007828A9" w:rsidP="007828A9">
      <w:pPr>
        <w:numPr>
          <w:ilvl w:val="0"/>
          <w:numId w:val="1"/>
        </w:numPr>
        <w:jc w:val="both"/>
        <w:rPr>
          <w:szCs w:val="22"/>
        </w:rPr>
      </w:pPr>
      <w:r>
        <w:rPr>
          <w:szCs w:val="22"/>
        </w:rPr>
        <w:t>Pokud účastník Řízení veřejné zakázky, který se dle výsledku hodnocení umístil druhý v pořadí, odmítne uzavřít novou kupní smlouvu namísto Prodávajícího za podmínek uvedených v předchozím odstavci Kupní smlouvy, je Kupující oprávněn obrátit se na účastníka Řízení veřejné zakázky, který se umístil jako třetí v pořadí. Podmínky uvedené výše ve vztahu k druhému účastníkovi v pořadí platí obdobně. Obdobně pak Kupující může postupovat i ve vztahu k účastníkům Řízení veřejné zakázky, kteří se dle výsledku hodnocení umístili na dalších místech v pořadí.</w:t>
      </w:r>
    </w:p>
    <w:p w14:paraId="386FEFB7" w14:textId="77777777" w:rsidR="007828A9" w:rsidRDefault="007828A9" w:rsidP="007828A9">
      <w:pPr>
        <w:pStyle w:val="Odstavecseseznamem"/>
        <w:rPr>
          <w:szCs w:val="22"/>
        </w:rPr>
      </w:pPr>
    </w:p>
    <w:p w14:paraId="394C1CB1" w14:textId="77777777" w:rsidR="007828A9" w:rsidRDefault="007828A9" w:rsidP="007828A9">
      <w:pPr>
        <w:numPr>
          <w:ilvl w:val="0"/>
          <w:numId w:val="1"/>
        </w:numPr>
        <w:jc w:val="both"/>
        <w:rPr>
          <w:szCs w:val="22"/>
        </w:rPr>
      </w:pPr>
      <w:r>
        <w:rPr>
          <w:szCs w:val="22"/>
        </w:rPr>
        <w:lastRenderedPageBreak/>
        <w:t>Před uzavřením nové kupní smlouvy postupem podle předchozích odstavců Kupní smlouvy Kupující postupuje přiměřeně podle § 122 Zákona o zadávání veřejných zakázek, a tedy vyzve příslušného účastníka Řízení veřejné zakázky k předložení příslušných dokladů podle § 122 odst. 3 a 5 Zákona o zadávání veřejných zakázek.</w:t>
      </w:r>
    </w:p>
    <w:p w14:paraId="37F58AA4" w14:textId="77777777" w:rsidR="007828A9" w:rsidRDefault="007828A9" w:rsidP="007828A9">
      <w:pPr>
        <w:jc w:val="both"/>
        <w:rPr>
          <w:szCs w:val="22"/>
        </w:rPr>
      </w:pPr>
    </w:p>
    <w:p w14:paraId="61D49556" w14:textId="77777777" w:rsidR="007828A9" w:rsidRDefault="007828A9" w:rsidP="007828A9">
      <w:pPr>
        <w:numPr>
          <w:ilvl w:val="0"/>
          <w:numId w:val="1"/>
        </w:numPr>
        <w:jc w:val="both"/>
        <w:rPr>
          <w:szCs w:val="22"/>
        </w:rPr>
      </w:pPr>
      <w:r>
        <w:rPr>
          <w:szCs w:val="22"/>
        </w:rPr>
        <w:t>Veškerá nevypořádaná práva a povinnosti vyplývající z této Smlouvy Kupujícímu či Prodávajícímu ke dni ukončení Kupní smlouvy jsou Smluvní strany povinny vypořádat obdobně dle příslušných ustanovení této Smlouvy bez zbytečného odkladu.</w:t>
      </w:r>
    </w:p>
    <w:p w14:paraId="3371E354" w14:textId="77777777" w:rsidR="007828A9" w:rsidRDefault="007828A9" w:rsidP="007828A9">
      <w:pPr>
        <w:pStyle w:val="Odstavecseseznamem"/>
        <w:rPr>
          <w:szCs w:val="22"/>
        </w:rPr>
      </w:pPr>
    </w:p>
    <w:p w14:paraId="5000DF69" w14:textId="1111247F" w:rsidR="007828A9" w:rsidRPr="00DE4F53" w:rsidRDefault="007828A9" w:rsidP="007828A9">
      <w:pPr>
        <w:numPr>
          <w:ilvl w:val="0"/>
          <w:numId w:val="1"/>
        </w:numPr>
        <w:jc w:val="both"/>
        <w:rPr>
          <w:color w:val="FF0000"/>
          <w:szCs w:val="22"/>
        </w:rPr>
      </w:pPr>
      <w:r>
        <w:rPr>
          <w:szCs w:val="22"/>
        </w:rPr>
        <w:t xml:space="preserve">Pokud dojde k nahrazení Prodávajícího postupem dle předchozích odstavců Kupní smlouvy, je Prodávající povinen uhradit Kupujícímu všechny Kupujícím a </w:t>
      </w:r>
      <w:r w:rsidR="00FE036F">
        <w:t>AGEL SMN</w:t>
      </w:r>
      <w:r w:rsidR="00FE036F">
        <w:rPr>
          <w:szCs w:val="22"/>
        </w:rPr>
        <w:t xml:space="preserve"> </w:t>
      </w:r>
      <w:r>
        <w:rPr>
          <w:szCs w:val="22"/>
        </w:rPr>
        <w:t>účelně vynaložené vícenáklady.</w:t>
      </w:r>
    </w:p>
    <w:p w14:paraId="43929DAD" w14:textId="77777777" w:rsidR="00DE4F53" w:rsidRDefault="00DE4F53" w:rsidP="00DE4F53">
      <w:pPr>
        <w:pStyle w:val="Odstavecseseznamem"/>
        <w:rPr>
          <w:color w:val="FF0000"/>
          <w:szCs w:val="22"/>
        </w:rPr>
      </w:pPr>
    </w:p>
    <w:p w14:paraId="4D52037A" w14:textId="24786523" w:rsidR="009A6722" w:rsidRPr="002E792B" w:rsidRDefault="009A6722" w:rsidP="009A6722">
      <w:pPr>
        <w:numPr>
          <w:ilvl w:val="0"/>
          <w:numId w:val="1"/>
        </w:numPr>
        <w:jc w:val="both"/>
        <w:rPr>
          <w:color w:val="FF0000"/>
          <w:szCs w:val="22"/>
        </w:rPr>
      </w:pPr>
      <w:bookmarkStart w:id="84" w:name="_Toc380671114"/>
      <w:r w:rsidRPr="009A6722">
        <w:rPr>
          <w:rFonts w:asciiTheme="minorHAnsi" w:hAnsiTheme="minorHAnsi" w:cstheme="minorHAnsi"/>
          <w:szCs w:val="22"/>
        </w:rPr>
        <w:t xml:space="preserve">Prodávající garantuje zachování možnosti plného pozáručního servisu Předmětu koupě zahrnujícího zejména pravidelné servisní prohlídky a údržbu předepsané výrobcem Předmětu koupě nebo Prodávajícím, včetně výměny dílů a součástek Předmětu koupě s omezenou životností a dílů a součástek, jež se mění v pravidelných servisních intervalech, dále </w:t>
      </w:r>
      <w:r w:rsidR="00B5600F">
        <w:t>provádění</w:t>
      </w:r>
      <w:r w:rsidRPr="009A6722">
        <w:t xml:space="preserve"> PBTK</w:t>
      </w:r>
      <w:r w:rsidR="00B5600F">
        <w:t xml:space="preserve"> (periodických bezpečnostně technických kontrol)</w:t>
      </w:r>
      <w:r w:rsidRPr="009A6722">
        <w:t>, pravidelné revize, prohlídky, kalibrace, validace a kontroly nařízené výrobcem,</w:t>
      </w:r>
      <w:r w:rsidRPr="009A6722">
        <w:rPr>
          <w:rFonts w:asciiTheme="minorHAnsi" w:hAnsiTheme="minorHAnsi" w:cstheme="minorHAnsi"/>
          <w:szCs w:val="22"/>
        </w:rPr>
        <w:t xml:space="preserve"> a to pro období nejméně do konce 120. kalendářního měsíce následujícího po kalendářním měsíci, </w:t>
      </w:r>
      <w:r w:rsidRPr="00F20CBA">
        <w:rPr>
          <w:rFonts w:asciiTheme="minorHAnsi" w:hAnsiTheme="minorHAnsi" w:cstheme="minorHAnsi"/>
          <w:szCs w:val="22"/>
        </w:rPr>
        <w:t>v němž uplynula Záruční doba Předmětu koupě.</w:t>
      </w:r>
    </w:p>
    <w:p w14:paraId="046FF253" w14:textId="77777777" w:rsidR="002E792B" w:rsidRDefault="002E792B" w:rsidP="002E792B">
      <w:pPr>
        <w:pStyle w:val="Odstavecseseznamem"/>
        <w:rPr>
          <w:color w:val="FF0000"/>
          <w:szCs w:val="22"/>
        </w:rPr>
      </w:pPr>
    </w:p>
    <w:p w14:paraId="55B00695" w14:textId="6AFE820B" w:rsidR="002E792B" w:rsidRDefault="002E792B" w:rsidP="002E792B">
      <w:pPr>
        <w:numPr>
          <w:ilvl w:val="0"/>
          <w:numId w:val="1"/>
        </w:numPr>
        <w:jc w:val="both"/>
        <w:rPr>
          <w:rFonts w:asciiTheme="minorHAnsi" w:hAnsiTheme="minorHAnsi" w:cstheme="minorHAnsi"/>
          <w:szCs w:val="22"/>
        </w:rPr>
      </w:pPr>
      <w:bookmarkStart w:id="85" w:name="_Ref69818214"/>
      <w:r>
        <w:rPr>
          <w:rFonts w:asciiTheme="minorHAnsi" w:hAnsiTheme="minorHAnsi" w:cstheme="minorHAnsi"/>
          <w:szCs w:val="22"/>
        </w:rPr>
        <w:t>Prodávající se zavazuje zajistit důstojné pracovní podmínky, bezpečnost práce a </w:t>
      </w:r>
      <w:r w:rsidRPr="00470C8F">
        <w:rPr>
          <w:rFonts w:asciiTheme="minorHAnsi" w:hAnsiTheme="minorHAnsi" w:cstheme="minorHAnsi"/>
          <w:szCs w:val="22"/>
        </w:rPr>
        <w:t>dodržování veškerých pracovněprávních předpisů, zejména pak zákona č. 262/2006 Sb., zákoník práce, ve znění pozdějších předpisů (odměňování, pracovní doba, doba odpočinku mezi směnami, placené přesčasy) a zákona č. 435/2004 Sb., o zaměstnanosti, ve zně</w:t>
      </w:r>
      <w:r>
        <w:rPr>
          <w:rFonts w:asciiTheme="minorHAnsi" w:hAnsiTheme="minorHAnsi" w:cstheme="minorHAnsi"/>
          <w:szCs w:val="22"/>
        </w:rPr>
        <w:t>ní pozdějších předpisů, a </w:t>
      </w:r>
      <w:r w:rsidRPr="00470C8F">
        <w:rPr>
          <w:rFonts w:asciiTheme="minorHAnsi" w:hAnsiTheme="minorHAnsi" w:cstheme="minorHAnsi"/>
          <w:szCs w:val="22"/>
        </w:rPr>
        <w:t xml:space="preserve">to vůči všem osobám, které se na plnění předmětu </w:t>
      </w:r>
      <w:r>
        <w:rPr>
          <w:rFonts w:asciiTheme="minorHAnsi" w:hAnsiTheme="minorHAnsi" w:cstheme="minorHAnsi"/>
          <w:szCs w:val="22"/>
        </w:rPr>
        <w:t>Kupní smlouvy</w:t>
      </w:r>
      <w:r w:rsidRPr="00470C8F">
        <w:rPr>
          <w:rFonts w:asciiTheme="minorHAnsi" w:hAnsiTheme="minorHAnsi" w:cstheme="minorHAnsi"/>
          <w:szCs w:val="22"/>
        </w:rPr>
        <w:t xml:space="preserve"> budou podílet a bez ohledu na to, zda bude plnění </w:t>
      </w:r>
      <w:r>
        <w:rPr>
          <w:rFonts w:asciiTheme="minorHAnsi" w:hAnsiTheme="minorHAnsi" w:cstheme="minorHAnsi"/>
          <w:szCs w:val="22"/>
        </w:rPr>
        <w:t xml:space="preserve">předmětu Smlouvy </w:t>
      </w:r>
      <w:r w:rsidRPr="00470C8F">
        <w:rPr>
          <w:rFonts w:asciiTheme="minorHAnsi" w:hAnsiTheme="minorHAnsi" w:cstheme="minorHAnsi"/>
          <w:szCs w:val="22"/>
        </w:rPr>
        <w:t xml:space="preserve">prováděno </w:t>
      </w:r>
      <w:r>
        <w:rPr>
          <w:rFonts w:asciiTheme="minorHAnsi" w:hAnsiTheme="minorHAnsi" w:cstheme="minorHAnsi"/>
          <w:szCs w:val="22"/>
        </w:rPr>
        <w:t>Prodávajícím</w:t>
      </w:r>
      <w:r w:rsidRPr="00470C8F">
        <w:rPr>
          <w:rFonts w:asciiTheme="minorHAnsi" w:hAnsiTheme="minorHAnsi" w:cstheme="minorHAnsi"/>
          <w:szCs w:val="22"/>
        </w:rPr>
        <w:t xml:space="preserve"> či jeho poddodavatelem.</w:t>
      </w:r>
      <w:bookmarkEnd w:id="85"/>
    </w:p>
    <w:p w14:paraId="5CF97751" w14:textId="77777777" w:rsidR="002E792B" w:rsidRDefault="002E792B" w:rsidP="002E792B">
      <w:pPr>
        <w:pStyle w:val="Odstavecseseznamem"/>
        <w:rPr>
          <w:rFonts w:asciiTheme="minorHAnsi" w:hAnsiTheme="minorHAnsi" w:cstheme="minorHAnsi"/>
          <w:szCs w:val="22"/>
        </w:rPr>
      </w:pPr>
    </w:p>
    <w:p w14:paraId="69633B8F" w14:textId="15D6A413" w:rsidR="002E792B" w:rsidRDefault="002E792B" w:rsidP="002E792B">
      <w:pPr>
        <w:numPr>
          <w:ilvl w:val="0"/>
          <w:numId w:val="1"/>
        </w:numPr>
        <w:jc w:val="both"/>
        <w:rPr>
          <w:rFonts w:asciiTheme="minorHAnsi" w:hAnsiTheme="minorHAnsi" w:cstheme="minorHAnsi"/>
          <w:szCs w:val="22"/>
        </w:rPr>
      </w:pPr>
      <w:r>
        <w:rPr>
          <w:rFonts w:asciiTheme="minorHAnsi" w:hAnsiTheme="minorHAnsi" w:cstheme="minorHAnsi"/>
          <w:szCs w:val="22"/>
        </w:rPr>
        <w:t xml:space="preserve">Prodávající se zavazuje k </w:t>
      </w:r>
      <w:r w:rsidRPr="00470C8F">
        <w:rPr>
          <w:rFonts w:asciiTheme="minorHAnsi" w:hAnsiTheme="minorHAnsi" w:cstheme="minorHAnsi"/>
          <w:szCs w:val="22"/>
        </w:rPr>
        <w:t>dodržování veškerých povinností z</w:t>
      </w:r>
      <w:r>
        <w:rPr>
          <w:rFonts w:asciiTheme="minorHAnsi" w:hAnsiTheme="minorHAnsi" w:cstheme="minorHAnsi"/>
          <w:szCs w:val="22"/>
        </w:rPr>
        <w:t>aměstnavatele vztahujících se k </w:t>
      </w:r>
      <w:r w:rsidRPr="00470C8F">
        <w:rPr>
          <w:rFonts w:asciiTheme="minorHAnsi" w:hAnsiTheme="minorHAnsi" w:cstheme="minorHAnsi"/>
          <w:szCs w:val="22"/>
        </w:rPr>
        <w:t>jeho zaměstnancům a příslušným institucím a vyplývajíc</w:t>
      </w:r>
      <w:r>
        <w:rPr>
          <w:rFonts w:asciiTheme="minorHAnsi" w:hAnsiTheme="minorHAnsi" w:cstheme="minorHAnsi"/>
          <w:szCs w:val="22"/>
        </w:rPr>
        <w:t>ích ze zákona č. 48/1997 Sb., o </w:t>
      </w:r>
      <w:r w:rsidRPr="00470C8F">
        <w:rPr>
          <w:rFonts w:asciiTheme="minorHAnsi" w:hAnsiTheme="minorHAnsi" w:cstheme="minorHAnsi"/>
          <w:szCs w:val="22"/>
        </w:rPr>
        <w:t>veřejném zdravotním pojištění a o změně a doplnění některých souvisejících zákonů, ve znění pozdějších předpisů, zákona č. 592/1992 Sb., o pojistném na všeobecné zdravotní pojištění, ve znění pozdějších předpisů, a zákona č. 187/2006 Sb., o nemocenském pojištění, ve znění pozdějších předpisů.</w:t>
      </w:r>
    </w:p>
    <w:p w14:paraId="1EF0D4B0" w14:textId="77777777" w:rsidR="002E792B" w:rsidRDefault="002E792B" w:rsidP="002E792B">
      <w:pPr>
        <w:pStyle w:val="Odstavecseseznamem"/>
        <w:rPr>
          <w:rFonts w:asciiTheme="minorHAnsi" w:hAnsiTheme="minorHAnsi" w:cstheme="minorHAnsi"/>
          <w:szCs w:val="22"/>
        </w:rPr>
      </w:pPr>
    </w:p>
    <w:p w14:paraId="181C2175" w14:textId="4FF9FBA4" w:rsidR="002E792B" w:rsidRDefault="002E792B" w:rsidP="002E792B">
      <w:pPr>
        <w:numPr>
          <w:ilvl w:val="0"/>
          <w:numId w:val="1"/>
        </w:numPr>
        <w:jc w:val="both"/>
        <w:rPr>
          <w:rFonts w:asciiTheme="minorHAnsi" w:hAnsiTheme="minorHAnsi" w:cstheme="minorHAnsi"/>
          <w:szCs w:val="22"/>
        </w:rPr>
      </w:pPr>
      <w:bookmarkStart w:id="86" w:name="_Ref69818219"/>
      <w:r>
        <w:rPr>
          <w:rFonts w:asciiTheme="minorHAnsi" w:hAnsiTheme="minorHAnsi" w:cstheme="minorHAnsi"/>
          <w:szCs w:val="22"/>
        </w:rPr>
        <w:t>Prodávající se zavazuje zachovávat férové vztahy v dodavatelsko-odběratelském řetězci, tj. zejména ve vztahu ke svým poddodavatelům. Jakýkoliv závazek uzavřený Prodávajícím a jeho poddodavatelem, jehož předmětem je plnění (části) této Kupní smlouvy, nesmí obsahovat splatnost faktury delší než 30 dnů.</w:t>
      </w:r>
      <w:bookmarkEnd w:id="86"/>
    </w:p>
    <w:p w14:paraId="0A3C3DDB" w14:textId="77777777" w:rsidR="002E792B" w:rsidRDefault="002E792B" w:rsidP="002E792B">
      <w:pPr>
        <w:pStyle w:val="Odstavecseseznamem"/>
        <w:rPr>
          <w:rFonts w:asciiTheme="minorHAnsi" w:hAnsiTheme="minorHAnsi" w:cstheme="minorHAnsi"/>
          <w:szCs w:val="22"/>
        </w:rPr>
      </w:pPr>
    </w:p>
    <w:p w14:paraId="0444C00F" w14:textId="4437ACFA" w:rsidR="002E792B" w:rsidRPr="002E792B" w:rsidRDefault="002E792B" w:rsidP="002E792B">
      <w:pPr>
        <w:numPr>
          <w:ilvl w:val="0"/>
          <w:numId w:val="1"/>
        </w:numPr>
        <w:jc w:val="both"/>
        <w:rPr>
          <w:color w:val="FF0000"/>
          <w:szCs w:val="22"/>
        </w:rPr>
      </w:pPr>
      <w:r>
        <w:rPr>
          <w:rFonts w:asciiTheme="minorHAnsi" w:hAnsiTheme="minorHAnsi" w:cstheme="minorHAnsi"/>
          <w:szCs w:val="22"/>
        </w:rPr>
        <w:t>Smluvní strany v maximální možné míře upřednostní elektronickou komunikaci, a to i ve vztahu k fakturaci a platbám.</w:t>
      </w:r>
    </w:p>
    <w:p w14:paraId="1B30625D" w14:textId="77777777" w:rsidR="002E792B" w:rsidRDefault="002E792B" w:rsidP="002E792B">
      <w:pPr>
        <w:pStyle w:val="Odstavecseseznamem"/>
        <w:rPr>
          <w:color w:val="FF0000"/>
          <w:szCs w:val="22"/>
        </w:rPr>
      </w:pPr>
    </w:p>
    <w:p w14:paraId="2B634A91" w14:textId="2A3A3A6A" w:rsidR="002E792B" w:rsidRPr="00260F57" w:rsidRDefault="002E792B" w:rsidP="002E792B">
      <w:pPr>
        <w:numPr>
          <w:ilvl w:val="0"/>
          <w:numId w:val="1"/>
        </w:numPr>
        <w:jc w:val="both"/>
        <w:rPr>
          <w:color w:val="FF0000"/>
          <w:szCs w:val="22"/>
        </w:rPr>
      </w:pPr>
      <w:r w:rsidRPr="00D01645">
        <w:rPr>
          <w:szCs w:val="22"/>
        </w:rPr>
        <w:t>Prodávající se zavazuje dbát zvýšené ochrany životního prostředí a minimalizuje při plnění Kupní smlouvy vznik odpadů, a to v rozsahu, ve kterém to realizace předmětu plnění Kupní smlouvy dovoluje. Dále se Prodávající zavazuje přijímat vhodná opatření k ochraně životního prostředí, a to tak, aby zejména předcházel znečišťování nebo poškozování životního prostředí a minimalizoval nepříznivé důsledky své činnosti na životní prostředí, a to vše při splnění požadavků Kupujícího dle Kupní smlouvy.</w:t>
      </w:r>
    </w:p>
    <w:p w14:paraId="0984B350" w14:textId="77777777" w:rsidR="00260F57" w:rsidRPr="00260F57" w:rsidRDefault="00260F57" w:rsidP="00260F57">
      <w:pPr>
        <w:pStyle w:val="Odstavecseseznamem"/>
        <w:rPr>
          <w:rFonts w:asciiTheme="minorHAnsi" w:hAnsiTheme="minorHAnsi" w:cstheme="minorHAnsi"/>
          <w:color w:val="FF0000"/>
          <w:sz w:val="22"/>
          <w:szCs w:val="22"/>
        </w:rPr>
      </w:pPr>
    </w:p>
    <w:p w14:paraId="2050BAC4" w14:textId="77777777" w:rsidR="00260F57" w:rsidRPr="00260F57" w:rsidRDefault="00260F57" w:rsidP="00260F57">
      <w:pPr>
        <w:pStyle w:val="Odstavecseseznamem"/>
        <w:rPr>
          <w:rFonts w:asciiTheme="minorHAnsi" w:hAnsiTheme="minorHAnsi" w:cstheme="minorHAnsi"/>
          <w:color w:val="FF0000"/>
          <w:sz w:val="22"/>
          <w:szCs w:val="22"/>
        </w:rPr>
      </w:pPr>
    </w:p>
    <w:p w14:paraId="1514D7B4" w14:textId="77777777" w:rsidR="00260F57" w:rsidRDefault="00260F57" w:rsidP="00260F57">
      <w:pPr>
        <w:pStyle w:val="Nadpis1"/>
        <w:keepLines w:val="0"/>
        <w:tabs>
          <w:tab w:val="left" w:pos="708"/>
        </w:tabs>
        <w:rPr>
          <w:szCs w:val="22"/>
        </w:rPr>
      </w:pPr>
      <w:r>
        <w:rPr>
          <w:szCs w:val="22"/>
        </w:rPr>
        <w:lastRenderedPageBreak/>
        <w:t>PODDODAVATELÉ</w:t>
      </w:r>
    </w:p>
    <w:p w14:paraId="5BA3D0EE" w14:textId="77777777" w:rsidR="00260F57" w:rsidRDefault="00260F57" w:rsidP="00260F57">
      <w:pPr>
        <w:keepNext/>
        <w:rPr>
          <w:szCs w:val="22"/>
        </w:rPr>
      </w:pPr>
    </w:p>
    <w:p w14:paraId="369331AC" w14:textId="7BDEFE3F" w:rsidR="00260F57" w:rsidRDefault="00260F57" w:rsidP="00260F57">
      <w:pPr>
        <w:numPr>
          <w:ilvl w:val="0"/>
          <w:numId w:val="9"/>
        </w:numPr>
        <w:jc w:val="both"/>
        <w:rPr>
          <w:szCs w:val="22"/>
        </w:rPr>
      </w:pPr>
      <w:bookmarkStart w:id="87" w:name="_Ref2073349"/>
      <w:r>
        <w:rPr>
          <w:szCs w:val="22"/>
        </w:rPr>
        <w:t>Prodávající je oprávněn pověřit plněním svých povinností vyplývajících z Kupní smlouvy pouze jiné osoby uvedené v příloze Kupní smlouvy (</w:t>
      </w:r>
      <w:r>
        <w:fldChar w:fldCharType="begin"/>
      </w:r>
      <w:r>
        <w:rPr>
          <w:szCs w:val="22"/>
        </w:rPr>
        <w:instrText xml:space="preserve"> REF _Ref99020146 \r \h </w:instrText>
      </w:r>
      <w:r>
        <w:fldChar w:fldCharType="separate"/>
      </w:r>
      <w:r w:rsidR="00A10DCE">
        <w:rPr>
          <w:szCs w:val="22"/>
        </w:rPr>
        <w:t>Příloha č. 3</w:t>
      </w:r>
      <w:r>
        <w:fldChar w:fldCharType="end"/>
      </w:r>
      <w:r>
        <w:t xml:space="preserve"> </w:t>
      </w:r>
      <w:r>
        <w:rPr>
          <w:szCs w:val="22"/>
        </w:rPr>
        <w:t xml:space="preserve">Kupní smlouvy), nebo osoby písemně odsouhlasené Kupujícím (dále jen </w:t>
      </w:r>
      <w:r>
        <w:rPr>
          <w:bCs/>
          <w:szCs w:val="22"/>
        </w:rPr>
        <w:t>jednotlivě „</w:t>
      </w:r>
      <w:r>
        <w:rPr>
          <w:b/>
          <w:bCs/>
          <w:i/>
          <w:szCs w:val="22"/>
        </w:rPr>
        <w:t>Poddodavatel</w:t>
      </w:r>
      <w:r>
        <w:rPr>
          <w:bCs/>
          <w:szCs w:val="22"/>
        </w:rPr>
        <w:t>“ nebo společně „</w:t>
      </w:r>
      <w:r>
        <w:rPr>
          <w:b/>
          <w:bCs/>
          <w:i/>
          <w:szCs w:val="22"/>
        </w:rPr>
        <w:t>Poddodavatelé</w:t>
      </w:r>
      <w:r>
        <w:rPr>
          <w:bCs/>
          <w:szCs w:val="22"/>
        </w:rPr>
        <w:t>“)</w:t>
      </w:r>
      <w:r>
        <w:rPr>
          <w:szCs w:val="22"/>
        </w:rPr>
        <w:t>.</w:t>
      </w:r>
      <w:bookmarkEnd w:id="87"/>
    </w:p>
    <w:p w14:paraId="47E56CF3" w14:textId="77777777" w:rsidR="00260F57" w:rsidRDefault="00260F57" w:rsidP="00260F57">
      <w:pPr>
        <w:ind w:left="567"/>
        <w:jc w:val="both"/>
        <w:rPr>
          <w:szCs w:val="22"/>
        </w:rPr>
      </w:pPr>
    </w:p>
    <w:p w14:paraId="47917B78" w14:textId="77777777" w:rsidR="00260F57" w:rsidRDefault="00260F57" w:rsidP="00260F57">
      <w:pPr>
        <w:numPr>
          <w:ilvl w:val="0"/>
          <w:numId w:val="9"/>
        </w:numPr>
        <w:jc w:val="both"/>
        <w:rPr>
          <w:szCs w:val="22"/>
        </w:rPr>
      </w:pPr>
      <w:r>
        <w:rPr>
          <w:szCs w:val="22"/>
        </w:rPr>
        <w:t>Prodávající odpovídá za plnění Poddodavatele tak, jako by plnil sám.</w:t>
      </w:r>
    </w:p>
    <w:p w14:paraId="333A9897" w14:textId="77777777" w:rsidR="00260F57" w:rsidRDefault="00260F57" w:rsidP="00260F57">
      <w:pPr>
        <w:pStyle w:val="Odstavecseseznamem"/>
        <w:rPr>
          <w:rFonts w:ascii="Calibri" w:hAnsi="Calibri"/>
          <w:sz w:val="22"/>
          <w:szCs w:val="22"/>
        </w:rPr>
      </w:pPr>
    </w:p>
    <w:p w14:paraId="69FCA535" w14:textId="77777777" w:rsidR="00260F57" w:rsidRDefault="00260F57" w:rsidP="00260F57">
      <w:pPr>
        <w:numPr>
          <w:ilvl w:val="0"/>
          <w:numId w:val="9"/>
        </w:numPr>
        <w:jc w:val="both"/>
        <w:rPr>
          <w:szCs w:val="22"/>
        </w:rPr>
      </w:pPr>
      <w:r>
        <w:rPr>
          <w:szCs w:val="22"/>
        </w:rPr>
        <w:t>Prodávající prohlašuje a zavazuje se, že jako ručitel uspokojí za jakéhokoliv Poddodavatele jeho povinnost nahradit újmu způsobenou Poddodavatelem Kupujícímu při plnění nebo v souvislosti s plněním povinností z Kupní smlouvy, jestliže Poddodavatel povinnost k náhradě újmy nesplní. Kupující Prodávajícího jako ručitele podle předchozí věty přijímá.</w:t>
      </w:r>
    </w:p>
    <w:p w14:paraId="6075D050" w14:textId="77777777" w:rsidR="00260F57" w:rsidRPr="00260F57" w:rsidRDefault="00260F57" w:rsidP="00260F57">
      <w:pPr>
        <w:pStyle w:val="Odstavecseseznamem"/>
        <w:rPr>
          <w:rFonts w:ascii="Calibri" w:hAnsi="Calibri"/>
          <w:sz w:val="22"/>
        </w:rPr>
      </w:pPr>
    </w:p>
    <w:p w14:paraId="22C56495" w14:textId="77777777" w:rsidR="00260F57" w:rsidRDefault="00260F57" w:rsidP="00260F57">
      <w:pPr>
        <w:numPr>
          <w:ilvl w:val="0"/>
          <w:numId w:val="9"/>
        </w:numPr>
        <w:jc w:val="both"/>
        <w:rPr>
          <w:szCs w:val="22"/>
        </w:rPr>
      </w:pPr>
      <w:r w:rsidRPr="00260F57">
        <w:t>Prodávající se zavazuje</w:t>
      </w:r>
      <w:r>
        <w:rPr>
          <w:szCs w:val="22"/>
        </w:rPr>
        <w:t>, že Poddodavatelé, kterými prokazoval splnění kvalifikace v Řízení veřejné zakázky, se budou podílet na plnění povinností Prodávajícího vyplývajících z Kupní smlouvy v rozsahu podle nabídky Prodávajícího podané do Řízení veřejné zakázky.</w:t>
      </w:r>
    </w:p>
    <w:p w14:paraId="09B0619A" w14:textId="77777777" w:rsidR="00260F57" w:rsidRDefault="00260F57" w:rsidP="00260F57">
      <w:pPr>
        <w:pStyle w:val="Odstavecseseznamem"/>
        <w:rPr>
          <w:rFonts w:ascii="Calibri" w:hAnsi="Calibri"/>
          <w:sz w:val="22"/>
          <w:szCs w:val="22"/>
        </w:rPr>
      </w:pPr>
    </w:p>
    <w:p w14:paraId="4E9D10A2" w14:textId="77777777" w:rsidR="00260F57" w:rsidRDefault="00260F57" w:rsidP="00260F57">
      <w:pPr>
        <w:numPr>
          <w:ilvl w:val="0"/>
          <w:numId w:val="9"/>
        </w:numPr>
        <w:jc w:val="both"/>
        <w:rPr>
          <w:szCs w:val="22"/>
        </w:rPr>
      </w:pPr>
      <w:r>
        <w:rPr>
          <w:szCs w:val="22"/>
        </w:rPr>
        <w:t>Kupující je oprávněn požadovat a Prodávající je povinen zabezpečit změnu Poddodavatele, a to zejména v případech, kdy:</w:t>
      </w:r>
    </w:p>
    <w:p w14:paraId="7A93FFD3" w14:textId="77777777" w:rsidR="00260F57" w:rsidRDefault="00260F57" w:rsidP="00260F57">
      <w:pPr>
        <w:numPr>
          <w:ilvl w:val="1"/>
          <w:numId w:val="9"/>
        </w:numPr>
        <w:ind w:left="1276" w:hanging="709"/>
        <w:jc w:val="both"/>
        <w:rPr>
          <w:szCs w:val="22"/>
        </w:rPr>
      </w:pPr>
      <w:r>
        <w:rPr>
          <w:szCs w:val="22"/>
        </w:rPr>
        <w:t>bude Poddodavatel vůči Kupujícímu v prodlení se splněním povinnosti z jiného závazku nebo</w:t>
      </w:r>
    </w:p>
    <w:p w14:paraId="1ACA2DDA" w14:textId="77777777" w:rsidR="00260F57" w:rsidRDefault="00260F57" w:rsidP="00260F57">
      <w:pPr>
        <w:numPr>
          <w:ilvl w:val="1"/>
          <w:numId w:val="9"/>
        </w:numPr>
        <w:ind w:left="1276" w:hanging="709"/>
        <w:jc w:val="both"/>
        <w:rPr>
          <w:szCs w:val="22"/>
        </w:rPr>
      </w:pPr>
      <w:r>
        <w:rPr>
          <w:szCs w:val="22"/>
        </w:rPr>
        <w:t>bude Poddodavatel pravomocně odsouzen za trestný čin nebo</w:t>
      </w:r>
    </w:p>
    <w:p w14:paraId="594DC2C2" w14:textId="77777777" w:rsidR="00260F57" w:rsidRDefault="00260F57" w:rsidP="00260F57">
      <w:pPr>
        <w:numPr>
          <w:ilvl w:val="1"/>
          <w:numId w:val="9"/>
        </w:numPr>
        <w:ind w:left="1276" w:hanging="709"/>
        <w:jc w:val="both"/>
        <w:rPr>
          <w:szCs w:val="22"/>
        </w:rPr>
      </w:pPr>
      <w:r>
        <w:rPr>
          <w:szCs w:val="22"/>
        </w:rPr>
        <w:t>se Poddodavatel ocitne ve stavu úpadku nebo hrozícího úpadku nebo</w:t>
      </w:r>
    </w:p>
    <w:p w14:paraId="17358005" w14:textId="77777777" w:rsidR="00260F57" w:rsidRDefault="00260F57" w:rsidP="00260F57">
      <w:pPr>
        <w:numPr>
          <w:ilvl w:val="1"/>
          <w:numId w:val="9"/>
        </w:numPr>
        <w:ind w:left="1276" w:hanging="709"/>
        <w:jc w:val="both"/>
        <w:rPr>
          <w:szCs w:val="22"/>
        </w:rPr>
      </w:pPr>
      <w:r>
        <w:rPr>
          <w:szCs w:val="22"/>
        </w:rPr>
        <w:t>bude Poddodavateli uložen zákaz plnění veřejných zakázek nebo</w:t>
      </w:r>
    </w:p>
    <w:p w14:paraId="7A7CF6BC" w14:textId="77777777" w:rsidR="00260F57" w:rsidRDefault="00260F57" w:rsidP="00260F57">
      <w:pPr>
        <w:numPr>
          <w:ilvl w:val="1"/>
          <w:numId w:val="9"/>
        </w:numPr>
        <w:ind w:left="1276" w:hanging="709"/>
        <w:jc w:val="both"/>
        <w:rPr>
          <w:szCs w:val="22"/>
        </w:rPr>
      </w:pPr>
      <w:r>
        <w:rPr>
          <w:szCs w:val="22"/>
        </w:rPr>
        <w:t>bude dán jiný závažný důvod pro změnu Poddodavatele.</w:t>
      </w:r>
    </w:p>
    <w:p w14:paraId="27128FF9" w14:textId="0DF746C3" w:rsidR="00260F57" w:rsidRDefault="00260F57" w:rsidP="00260F57">
      <w:pPr>
        <w:ind w:left="567"/>
        <w:jc w:val="both"/>
        <w:rPr>
          <w:szCs w:val="22"/>
        </w:rPr>
      </w:pPr>
      <w:r>
        <w:rPr>
          <w:szCs w:val="22"/>
        </w:rPr>
        <w:t xml:space="preserve">Prodávající je povinen navrhnout nového Poddodavatele do 10 dnů od doručení žádosti Kupujícího. Pokud Prodávající v Řízení veřejné zakázky prokazoval původním Poddodavatelem kvalifikaci, nový Poddodavatel musí splňovat kvalifikaci stanovenou v Řízení veřejné zakázky prokazovanou původním nahrazovaným Poddodavatelem a musí doložit příslušné doklady prokazující splnění této kvalifikace. Nový Poddodavatel musí být odsouhlasen Kupujícím postupem obdobným postupu podle odstavce </w:t>
      </w:r>
      <w:r>
        <w:fldChar w:fldCharType="begin"/>
      </w:r>
      <w:r>
        <w:instrText xml:space="preserve"> REF _Ref446485976 \n \h  \* MERGEFORMAT </w:instrText>
      </w:r>
      <w:r>
        <w:fldChar w:fldCharType="separate"/>
      </w:r>
      <w:r w:rsidR="00A10DCE" w:rsidRPr="00A10DCE">
        <w:rPr>
          <w:szCs w:val="22"/>
        </w:rPr>
        <w:t>126</w:t>
      </w:r>
      <w:r>
        <w:fldChar w:fldCharType="end"/>
      </w:r>
      <w:r>
        <w:rPr>
          <w:szCs w:val="22"/>
        </w:rPr>
        <w:t xml:space="preserve"> Kupní smlouvy.</w:t>
      </w:r>
    </w:p>
    <w:p w14:paraId="0E29F8BC" w14:textId="77777777" w:rsidR="00260F57" w:rsidRDefault="00260F57" w:rsidP="00260F57">
      <w:pPr>
        <w:ind w:left="567"/>
        <w:jc w:val="both"/>
        <w:rPr>
          <w:szCs w:val="22"/>
        </w:rPr>
      </w:pPr>
    </w:p>
    <w:p w14:paraId="7B37FD64" w14:textId="77777777" w:rsidR="00260F57" w:rsidRPr="00260F57" w:rsidRDefault="00260F57" w:rsidP="00260F57">
      <w:pPr>
        <w:numPr>
          <w:ilvl w:val="0"/>
          <w:numId w:val="9"/>
        </w:numPr>
        <w:jc w:val="both"/>
        <w:rPr>
          <w:szCs w:val="22"/>
        </w:rPr>
      </w:pPr>
      <w:bookmarkStart w:id="88" w:name="_Ref446485976"/>
      <w:r w:rsidRPr="00260F57">
        <w:rPr>
          <w:szCs w:val="22"/>
        </w:rPr>
        <w:t xml:space="preserve">Prodávající je oprávněn změnit Poddodavatele z důvodů na straně Prodávajícího pouze s předchozím písemným souhlasem Kupujícího. Kupující vydá písemný souhlas se změnou do </w:t>
      </w:r>
      <w:r w:rsidRPr="00260F57">
        <w:rPr>
          <w:szCs w:val="22"/>
          <w:lang w:eastAsia="en-US" w:bidi="en-US"/>
        </w:rPr>
        <w:t>10</w:t>
      </w:r>
      <w:r w:rsidRPr="00260F57">
        <w:rPr>
          <w:szCs w:val="22"/>
        </w:rPr>
        <w:t xml:space="preserve"> dnů od doručení žádosti Prodávajícího. Kupující souhlas se změnou nevydá, pokud:</w:t>
      </w:r>
      <w:bookmarkEnd w:id="88"/>
      <w:r w:rsidRPr="00260F57">
        <w:rPr>
          <w:szCs w:val="22"/>
        </w:rPr>
        <w:t xml:space="preserve"> </w:t>
      </w:r>
    </w:p>
    <w:p w14:paraId="2E00CEE7" w14:textId="77777777" w:rsidR="00260F57" w:rsidRPr="00260F57" w:rsidRDefault="00260F57" w:rsidP="00260F57">
      <w:pPr>
        <w:numPr>
          <w:ilvl w:val="1"/>
          <w:numId w:val="9"/>
        </w:numPr>
        <w:ind w:left="1276" w:hanging="709"/>
        <w:jc w:val="both"/>
        <w:rPr>
          <w:szCs w:val="22"/>
        </w:rPr>
      </w:pPr>
      <w:r w:rsidRPr="00260F57">
        <w:rPr>
          <w:szCs w:val="22"/>
        </w:rPr>
        <w:t>prostřednictvím původního Poddodavatele Prodávající v Řízení veřejné zakázky prokazoval kvalifikaci a nový Poddodavatel nebude mít stejnou či vyšší kvalifikaci jako původní nahrazovaný Poddodavatel nebo</w:t>
      </w:r>
    </w:p>
    <w:p w14:paraId="38755D2F" w14:textId="2F0C6608" w:rsidR="00260F57" w:rsidRPr="00260F57" w:rsidRDefault="00260F57" w:rsidP="00260F57">
      <w:pPr>
        <w:numPr>
          <w:ilvl w:val="1"/>
          <w:numId w:val="9"/>
        </w:numPr>
        <w:ind w:left="1276" w:hanging="709"/>
        <w:jc w:val="both"/>
        <w:rPr>
          <w:rFonts w:ascii="Times New Roman" w:eastAsia="Calibri" w:hAnsi="Times New Roman"/>
          <w:szCs w:val="22"/>
        </w:rPr>
      </w:pPr>
      <w:r w:rsidRPr="00260F57">
        <w:rPr>
          <w:szCs w:val="22"/>
        </w:rPr>
        <w:t>po Kupujícím nelze spravedlivě požadovat, aby s takovou změnou souhlasil.</w:t>
      </w:r>
      <w:r w:rsidRPr="00260F57">
        <w:rPr>
          <w:rFonts w:ascii="Times New Roman" w:eastAsia="Calibri" w:hAnsi="Times New Roman"/>
          <w:szCs w:val="22"/>
        </w:rPr>
        <w:t xml:space="preserve"> </w:t>
      </w:r>
    </w:p>
    <w:p w14:paraId="756F00AC" w14:textId="77777777" w:rsidR="002248D0" w:rsidRPr="00BF2906" w:rsidRDefault="002248D0" w:rsidP="0095688C">
      <w:pPr>
        <w:rPr>
          <w:color w:val="365F91"/>
          <w:szCs w:val="22"/>
          <w:u w:val="single"/>
        </w:rPr>
      </w:pPr>
    </w:p>
    <w:p w14:paraId="3E79BD52" w14:textId="77777777" w:rsidR="002248D0" w:rsidRPr="00D67D19" w:rsidRDefault="002248D0" w:rsidP="0095688C">
      <w:pPr>
        <w:rPr>
          <w:szCs w:val="22"/>
        </w:rPr>
      </w:pPr>
    </w:p>
    <w:p w14:paraId="5F60CFEC" w14:textId="77777777" w:rsidR="007F22C9" w:rsidRPr="00D67D19" w:rsidRDefault="007F22C9" w:rsidP="00A5074F">
      <w:pPr>
        <w:pStyle w:val="Nadpis1"/>
        <w:keepLines w:val="0"/>
        <w:rPr>
          <w:szCs w:val="22"/>
        </w:rPr>
      </w:pPr>
      <w:bookmarkStart w:id="89" w:name="_Toc383117528"/>
      <w:r w:rsidRPr="00D67D19">
        <w:rPr>
          <w:szCs w:val="22"/>
        </w:rPr>
        <w:t>ZÁVĚREČNÁ UJEDNÁNÍ</w:t>
      </w:r>
      <w:bookmarkEnd w:id="84"/>
      <w:bookmarkEnd w:id="89"/>
    </w:p>
    <w:p w14:paraId="20158879" w14:textId="77777777" w:rsidR="002248D0" w:rsidRPr="00D67D19" w:rsidRDefault="002248D0" w:rsidP="00A5074F">
      <w:pPr>
        <w:keepNext/>
        <w:rPr>
          <w:szCs w:val="22"/>
          <w:lang w:eastAsia="ar-SA"/>
        </w:rPr>
      </w:pPr>
    </w:p>
    <w:p w14:paraId="75214778" w14:textId="77777777" w:rsidR="00E6223B" w:rsidRPr="00D67D19" w:rsidRDefault="00E6223B" w:rsidP="004D6564">
      <w:pPr>
        <w:numPr>
          <w:ilvl w:val="0"/>
          <w:numId w:val="1"/>
        </w:numPr>
        <w:jc w:val="both"/>
        <w:rPr>
          <w:szCs w:val="22"/>
        </w:rPr>
      </w:pPr>
      <w:r w:rsidRPr="00D67D19">
        <w:rPr>
          <w:szCs w:val="22"/>
        </w:rPr>
        <w:t>Veškerá práva a povinnosti Smluvních stran vyplývající z Kupní smlouv</w:t>
      </w:r>
      <w:r w:rsidR="007F1DFE" w:rsidRPr="00D67D19">
        <w:rPr>
          <w:szCs w:val="22"/>
        </w:rPr>
        <w:t xml:space="preserve">y se řídí českým právním řádem. Smluvní strany se dohodly, že ustanovení právních předpisů, která nemají donucující účinky, mají přednost před obchodními zvyklostmi, pokud </w:t>
      </w:r>
      <w:r w:rsidR="00AE5A79">
        <w:rPr>
          <w:szCs w:val="22"/>
        </w:rPr>
        <w:t>Kupní s</w:t>
      </w:r>
      <w:r w:rsidR="007F1DFE" w:rsidRPr="00D67D19">
        <w:rPr>
          <w:szCs w:val="22"/>
        </w:rPr>
        <w:t xml:space="preserve">mlouva nestanoví jinak. </w:t>
      </w:r>
      <w:r w:rsidRPr="00D67D19">
        <w:rPr>
          <w:szCs w:val="22"/>
        </w:rPr>
        <w:t>Smluvní strany vylučují použití Úmluvy OSN o smlouvách o mezinárodní koupi zboží.</w:t>
      </w:r>
    </w:p>
    <w:p w14:paraId="18BFCBAB" w14:textId="77777777" w:rsidR="004E5ABA" w:rsidRPr="00D67D19" w:rsidRDefault="004E5ABA" w:rsidP="0095688C">
      <w:pPr>
        <w:ind w:left="567"/>
        <w:jc w:val="both"/>
        <w:rPr>
          <w:szCs w:val="22"/>
        </w:rPr>
      </w:pPr>
    </w:p>
    <w:p w14:paraId="10F52961" w14:textId="77777777" w:rsidR="007F22C9" w:rsidRPr="00D67D19" w:rsidRDefault="007F22C9" w:rsidP="004D6564">
      <w:pPr>
        <w:numPr>
          <w:ilvl w:val="0"/>
          <w:numId w:val="1"/>
        </w:numPr>
        <w:jc w:val="both"/>
        <w:rPr>
          <w:szCs w:val="22"/>
        </w:rPr>
      </w:pPr>
      <w:r w:rsidRPr="00D67D19">
        <w:rPr>
          <w:szCs w:val="22"/>
        </w:rPr>
        <w:t xml:space="preserve">Všechny spory vznikající z Kupní smlouvy a v souvislosti s ní budou </w:t>
      </w:r>
      <w:r w:rsidR="00EF04C1">
        <w:rPr>
          <w:szCs w:val="22"/>
        </w:rPr>
        <w:t>podle</w:t>
      </w:r>
      <w:r w:rsidRPr="00D67D19">
        <w:rPr>
          <w:szCs w:val="22"/>
        </w:rPr>
        <w:t xml:space="preserve"> vůle Smluvních stran rozhodovány soudy České republiky, jakožto soudy výlučně příslušnými.</w:t>
      </w:r>
    </w:p>
    <w:p w14:paraId="284121F1" w14:textId="77777777" w:rsidR="004E5ABA" w:rsidRPr="00D67D19" w:rsidRDefault="004E5ABA" w:rsidP="0095688C">
      <w:pPr>
        <w:pStyle w:val="Odstavecseseznamem"/>
        <w:rPr>
          <w:rFonts w:ascii="Calibri" w:hAnsi="Calibri"/>
          <w:sz w:val="22"/>
          <w:szCs w:val="22"/>
        </w:rPr>
      </w:pPr>
    </w:p>
    <w:p w14:paraId="65BFDAC3" w14:textId="49AA97C8" w:rsidR="007F22C9" w:rsidRPr="00D67D19" w:rsidRDefault="007F22C9" w:rsidP="004D6564">
      <w:pPr>
        <w:numPr>
          <w:ilvl w:val="0"/>
          <w:numId w:val="1"/>
        </w:numPr>
        <w:jc w:val="both"/>
        <w:rPr>
          <w:szCs w:val="22"/>
        </w:rPr>
      </w:pPr>
      <w:r w:rsidRPr="00D67D19">
        <w:rPr>
          <w:szCs w:val="22"/>
        </w:rPr>
        <w:lastRenderedPageBreak/>
        <w:t>Kupní smlouvu lze měnit pouze písemnými dodatky.</w:t>
      </w:r>
      <w:r w:rsidR="007F1DFE" w:rsidRPr="00D67D19">
        <w:rPr>
          <w:szCs w:val="22"/>
        </w:rPr>
        <w:t xml:space="preserve"> Jakékoli změny Kupní smlouvy učiněné jinou</w:t>
      </w:r>
      <w:r w:rsidR="00372F94">
        <w:rPr>
          <w:szCs w:val="22"/>
        </w:rPr>
        <w:t>,</w:t>
      </w:r>
      <w:r w:rsidR="007F1DFE" w:rsidRPr="00D67D19">
        <w:rPr>
          <w:szCs w:val="22"/>
        </w:rPr>
        <w:t xml:space="preserve"> než písemnou formou jsou vyloučeny.</w:t>
      </w:r>
    </w:p>
    <w:p w14:paraId="0C385E3C" w14:textId="77777777" w:rsidR="004E5ABA" w:rsidRPr="00D67D19" w:rsidRDefault="004E5ABA" w:rsidP="0095688C">
      <w:pPr>
        <w:pStyle w:val="Odstavecseseznamem"/>
        <w:rPr>
          <w:rFonts w:ascii="Calibri" w:hAnsi="Calibri"/>
          <w:sz w:val="22"/>
          <w:szCs w:val="22"/>
        </w:rPr>
      </w:pPr>
    </w:p>
    <w:p w14:paraId="6983CCC8" w14:textId="77777777" w:rsidR="00EA0D8D" w:rsidRPr="00D67D19" w:rsidRDefault="00EA0D8D" w:rsidP="004D6564">
      <w:pPr>
        <w:numPr>
          <w:ilvl w:val="0"/>
          <w:numId w:val="1"/>
        </w:numPr>
        <w:jc w:val="both"/>
        <w:rPr>
          <w:szCs w:val="22"/>
        </w:rPr>
      </w:pPr>
      <w:r w:rsidRPr="00D67D19">
        <w:rPr>
          <w:szCs w:val="22"/>
        </w:rPr>
        <w:t xml:space="preserve">Kupní smlouva je sepsána ve dvou vyhotoveních, po jednom pro každou </w:t>
      </w:r>
      <w:r w:rsidR="00B72B21" w:rsidRPr="00D67D19">
        <w:rPr>
          <w:szCs w:val="22"/>
        </w:rPr>
        <w:t>S</w:t>
      </w:r>
      <w:r w:rsidRPr="00D67D19">
        <w:rPr>
          <w:szCs w:val="22"/>
        </w:rPr>
        <w:t>mluvní stranu.</w:t>
      </w:r>
    </w:p>
    <w:p w14:paraId="0053FC36" w14:textId="77777777" w:rsidR="004E5ABA" w:rsidRPr="00D67D19" w:rsidRDefault="004E5ABA" w:rsidP="0095688C">
      <w:pPr>
        <w:pStyle w:val="Odstavecseseznamem"/>
        <w:rPr>
          <w:rFonts w:ascii="Calibri" w:hAnsi="Calibri"/>
          <w:sz w:val="22"/>
          <w:szCs w:val="22"/>
        </w:rPr>
      </w:pPr>
    </w:p>
    <w:p w14:paraId="30FF5825" w14:textId="2F51DA24" w:rsidR="007F22C9" w:rsidRPr="00D67D19" w:rsidRDefault="007F22C9" w:rsidP="004D6564">
      <w:pPr>
        <w:numPr>
          <w:ilvl w:val="0"/>
          <w:numId w:val="1"/>
        </w:numPr>
        <w:jc w:val="both"/>
        <w:rPr>
          <w:szCs w:val="22"/>
        </w:rPr>
      </w:pPr>
      <w:r w:rsidRPr="00D67D19">
        <w:rPr>
          <w:szCs w:val="22"/>
        </w:rPr>
        <w:t>Kupní smlouva nabývá platnosti dnem jejího uzavření</w:t>
      </w:r>
      <w:r w:rsidR="00AF039E">
        <w:rPr>
          <w:szCs w:val="22"/>
        </w:rPr>
        <w:t xml:space="preserve"> a účinnosti dnem jejího zveřejnění v registru smluv.</w:t>
      </w:r>
    </w:p>
    <w:p w14:paraId="4EE54395" w14:textId="77777777" w:rsidR="007F22C9" w:rsidRPr="00D67D19" w:rsidRDefault="007F22C9" w:rsidP="0095688C">
      <w:pPr>
        <w:jc w:val="both"/>
        <w:rPr>
          <w:szCs w:val="22"/>
        </w:rPr>
      </w:pPr>
    </w:p>
    <w:p w14:paraId="4C5E7F93" w14:textId="77777777" w:rsidR="00EA0D8D" w:rsidRPr="00D67D19" w:rsidRDefault="00EA0D8D" w:rsidP="0095688C">
      <w:pPr>
        <w:jc w:val="both"/>
        <w:rPr>
          <w:szCs w:val="22"/>
        </w:rPr>
      </w:pPr>
    </w:p>
    <w:p w14:paraId="6050F913" w14:textId="77777777" w:rsidR="007F22C9" w:rsidRPr="00D67D19" w:rsidRDefault="007F22C9" w:rsidP="0095688C">
      <w:pPr>
        <w:jc w:val="both"/>
        <w:rPr>
          <w:b/>
          <w:szCs w:val="22"/>
        </w:rPr>
      </w:pPr>
      <w:r w:rsidRPr="00D67D19">
        <w:rPr>
          <w:b/>
          <w:szCs w:val="22"/>
        </w:rPr>
        <w:t>Přílohy</w:t>
      </w:r>
    </w:p>
    <w:p w14:paraId="1D704378" w14:textId="77777777" w:rsidR="0057625E" w:rsidRPr="00D67D19" w:rsidRDefault="0057625E" w:rsidP="0095688C">
      <w:pPr>
        <w:jc w:val="both"/>
        <w:rPr>
          <w:b/>
          <w:szCs w:val="22"/>
        </w:rPr>
      </w:pPr>
    </w:p>
    <w:p w14:paraId="76D905D7" w14:textId="77777777" w:rsidR="007F22C9" w:rsidRPr="00D67D19" w:rsidRDefault="00CA0BEB" w:rsidP="004D6564">
      <w:pPr>
        <w:pStyle w:val="Odstavecseseznamem"/>
        <w:numPr>
          <w:ilvl w:val="0"/>
          <w:numId w:val="4"/>
        </w:numPr>
        <w:ind w:left="1418" w:hanging="1418"/>
        <w:jc w:val="both"/>
        <w:rPr>
          <w:rFonts w:ascii="Calibri" w:hAnsi="Calibri"/>
          <w:sz w:val="22"/>
          <w:szCs w:val="22"/>
        </w:rPr>
      </w:pPr>
      <w:bookmarkStart w:id="90" w:name="_Ref383095347"/>
      <w:r w:rsidRPr="00D67D19">
        <w:rPr>
          <w:rFonts w:ascii="Calibri" w:hAnsi="Calibri"/>
          <w:sz w:val="22"/>
          <w:szCs w:val="22"/>
        </w:rPr>
        <w:t>S</w:t>
      </w:r>
      <w:r w:rsidR="00631380" w:rsidRPr="00D67D19">
        <w:rPr>
          <w:rFonts w:ascii="Calibri" w:hAnsi="Calibri"/>
          <w:sz w:val="22"/>
          <w:szCs w:val="22"/>
        </w:rPr>
        <w:t>pecifikace P</w:t>
      </w:r>
      <w:r w:rsidR="007F22C9" w:rsidRPr="00D67D19">
        <w:rPr>
          <w:rFonts w:ascii="Calibri" w:hAnsi="Calibri"/>
          <w:sz w:val="22"/>
          <w:szCs w:val="22"/>
        </w:rPr>
        <w:t>ředmětu koupě</w:t>
      </w:r>
      <w:bookmarkEnd w:id="90"/>
    </w:p>
    <w:p w14:paraId="7EC21298" w14:textId="36BB07FC" w:rsidR="003D4D08" w:rsidRDefault="00314E62" w:rsidP="004D6564">
      <w:pPr>
        <w:pStyle w:val="Odstavecseseznamem"/>
        <w:numPr>
          <w:ilvl w:val="0"/>
          <w:numId w:val="4"/>
        </w:numPr>
        <w:ind w:left="1418" w:hanging="1418"/>
        <w:jc w:val="both"/>
        <w:rPr>
          <w:rFonts w:ascii="Calibri" w:hAnsi="Calibri"/>
          <w:sz w:val="22"/>
          <w:szCs w:val="22"/>
        </w:rPr>
      </w:pPr>
      <w:bookmarkStart w:id="91" w:name="_Ref36476375"/>
      <w:bookmarkStart w:id="92" w:name="_Ref383095354"/>
      <w:r>
        <w:rPr>
          <w:rFonts w:ascii="Calibri" w:hAnsi="Calibri"/>
          <w:sz w:val="22"/>
          <w:szCs w:val="22"/>
        </w:rPr>
        <w:t>Specifikace Souvisejícího plnění</w:t>
      </w:r>
      <w:bookmarkEnd w:id="91"/>
    </w:p>
    <w:p w14:paraId="13DBB3D0" w14:textId="2891A0B3" w:rsidR="00260F57" w:rsidRPr="00460FC0" w:rsidRDefault="00260F57" w:rsidP="004D6564">
      <w:pPr>
        <w:pStyle w:val="Odstavecseseznamem"/>
        <w:numPr>
          <w:ilvl w:val="0"/>
          <w:numId w:val="4"/>
        </w:numPr>
        <w:ind w:left="1418" w:hanging="1418"/>
        <w:jc w:val="both"/>
        <w:rPr>
          <w:rFonts w:ascii="Calibri" w:hAnsi="Calibri"/>
          <w:sz w:val="22"/>
          <w:szCs w:val="22"/>
        </w:rPr>
      </w:pPr>
      <w:bookmarkStart w:id="93" w:name="_Ref99020146"/>
      <w:r>
        <w:rPr>
          <w:rFonts w:ascii="Calibri" w:hAnsi="Calibri"/>
          <w:sz w:val="22"/>
          <w:szCs w:val="22"/>
        </w:rPr>
        <w:t>Seznam poddodavatelů</w:t>
      </w:r>
      <w:bookmarkEnd w:id="93"/>
    </w:p>
    <w:bookmarkEnd w:id="92"/>
    <w:p w14:paraId="4E9A451F" w14:textId="77777777" w:rsidR="007F22C9" w:rsidRPr="00D67D19" w:rsidRDefault="007F22C9" w:rsidP="0095688C">
      <w:pPr>
        <w:jc w:val="both"/>
        <w:rPr>
          <w:szCs w:val="22"/>
        </w:rPr>
      </w:pPr>
    </w:p>
    <w:p w14:paraId="2375EC30" w14:textId="77777777" w:rsidR="009C06FD" w:rsidRDefault="009C06FD" w:rsidP="00FF2C2A">
      <w:pPr>
        <w:keepNext/>
        <w:jc w:val="both"/>
        <w:rPr>
          <w:szCs w:val="22"/>
        </w:rPr>
      </w:pPr>
    </w:p>
    <w:p w14:paraId="7DF2BD88" w14:textId="77777777" w:rsidR="009C06FD" w:rsidRDefault="009C06FD" w:rsidP="00FF2C2A">
      <w:pPr>
        <w:keepNext/>
        <w:jc w:val="both"/>
        <w:rPr>
          <w:szCs w:val="22"/>
        </w:rPr>
      </w:pPr>
    </w:p>
    <w:p w14:paraId="645E1146" w14:textId="77777777" w:rsidR="009C06FD" w:rsidRDefault="009C06FD" w:rsidP="00FF2C2A">
      <w:pPr>
        <w:keepNext/>
        <w:jc w:val="both"/>
        <w:rPr>
          <w:szCs w:val="22"/>
        </w:rPr>
      </w:pPr>
    </w:p>
    <w:p w14:paraId="786932B1" w14:textId="77777777" w:rsidR="009C06FD" w:rsidRDefault="009C06FD" w:rsidP="00FF2C2A">
      <w:pPr>
        <w:keepNext/>
        <w:jc w:val="both"/>
        <w:rPr>
          <w:szCs w:val="22"/>
        </w:rPr>
      </w:pPr>
    </w:p>
    <w:p w14:paraId="6EC19E97" w14:textId="30ED7610" w:rsidR="007F22C9" w:rsidRPr="00D67D19" w:rsidRDefault="007F22C9" w:rsidP="00FF2C2A">
      <w:pPr>
        <w:keepNext/>
        <w:jc w:val="both"/>
        <w:rPr>
          <w:szCs w:val="22"/>
        </w:rPr>
      </w:pPr>
      <w:r w:rsidRPr="00D67D19">
        <w:rPr>
          <w:szCs w:val="22"/>
        </w:rPr>
        <w:t xml:space="preserve">V </w:t>
      </w:r>
      <w:r w:rsidR="001C5F07">
        <w:rPr>
          <w:szCs w:val="22"/>
        </w:rPr>
        <w:t>Olomouci</w:t>
      </w:r>
      <w:r w:rsidRPr="00D67D19">
        <w:rPr>
          <w:szCs w:val="22"/>
        </w:rPr>
        <w:t xml:space="preserve"> dne ____________</w:t>
      </w:r>
      <w:r w:rsidRPr="00D67D19">
        <w:rPr>
          <w:szCs w:val="22"/>
        </w:rPr>
        <w:tab/>
      </w:r>
      <w:r w:rsidRPr="00D67D19">
        <w:rPr>
          <w:szCs w:val="22"/>
        </w:rPr>
        <w:tab/>
      </w:r>
      <w:r w:rsidR="001C5F07">
        <w:rPr>
          <w:szCs w:val="22"/>
        </w:rPr>
        <w:tab/>
      </w:r>
      <w:r w:rsidR="001C5F07">
        <w:rPr>
          <w:szCs w:val="22"/>
        </w:rPr>
        <w:tab/>
      </w:r>
      <w:r w:rsidRPr="00D67D19">
        <w:rPr>
          <w:szCs w:val="22"/>
        </w:rPr>
        <w:t xml:space="preserve">V </w:t>
      </w:r>
      <w:r w:rsidR="00A10DCE">
        <w:rPr>
          <w:szCs w:val="22"/>
        </w:rPr>
        <w:t>Praze</w:t>
      </w:r>
      <w:r w:rsidRPr="00D67D19">
        <w:rPr>
          <w:szCs w:val="22"/>
        </w:rPr>
        <w:t xml:space="preserve"> dne ____________</w:t>
      </w:r>
    </w:p>
    <w:p w14:paraId="14EDEEC9" w14:textId="77777777" w:rsidR="007F22C9" w:rsidRPr="00D67D19" w:rsidRDefault="007F22C9" w:rsidP="00FF2C2A">
      <w:pPr>
        <w:keepNext/>
        <w:jc w:val="both"/>
        <w:rPr>
          <w:szCs w:val="22"/>
        </w:rPr>
      </w:pPr>
    </w:p>
    <w:p w14:paraId="06EE461A" w14:textId="77777777" w:rsidR="007F22C9" w:rsidRPr="00D67D19" w:rsidRDefault="007F22C9" w:rsidP="00FF2C2A">
      <w:pPr>
        <w:keepNext/>
        <w:jc w:val="both"/>
        <w:rPr>
          <w:b/>
          <w:szCs w:val="22"/>
        </w:rPr>
      </w:pPr>
    </w:p>
    <w:p w14:paraId="7E0405F2" w14:textId="77777777" w:rsidR="007F22C9" w:rsidRPr="00D67D19" w:rsidRDefault="007F22C9" w:rsidP="00FF2C2A">
      <w:pPr>
        <w:keepNext/>
        <w:rPr>
          <w:b/>
          <w:szCs w:val="22"/>
        </w:rPr>
      </w:pPr>
    </w:p>
    <w:p w14:paraId="7B64FF16" w14:textId="77777777" w:rsidR="007F22C9" w:rsidRPr="00D67D19" w:rsidRDefault="007F22C9" w:rsidP="00FF2C2A">
      <w:pPr>
        <w:keepNext/>
        <w:rPr>
          <w:b/>
          <w:szCs w:val="22"/>
        </w:rPr>
      </w:pPr>
    </w:p>
    <w:p w14:paraId="6C9AD7AA" w14:textId="77777777" w:rsidR="007F22C9" w:rsidRPr="00D67D19" w:rsidRDefault="007F22C9" w:rsidP="00FF2C2A">
      <w:pPr>
        <w:keepNext/>
        <w:rPr>
          <w:szCs w:val="22"/>
        </w:rPr>
      </w:pPr>
      <w:r w:rsidRPr="00D67D19">
        <w:rPr>
          <w:szCs w:val="22"/>
        </w:rPr>
        <w:t>_______</w:t>
      </w:r>
      <w:r w:rsidR="004E5ABA" w:rsidRPr="00D67D19">
        <w:rPr>
          <w:szCs w:val="22"/>
        </w:rPr>
        <w:t>______________________________</w:t>
      </w:r>
      <w:r w:rsidRPr="00D67D19">
        <w:rPr>
          <w:szCs w:val="22"/>
        </w:rPr>
        <w:tab/>
      </w:r>
      <w:r w:rsidR="004E5ABA" w:rsidRPr="00D67D19">
        <w:rPr>
          <w:szCs w:val="22"/>
        </w:rPr>
        <w:tab/>
      </w:r>
      <w:r w:rsidRPr="00D67D19">
        <w:rPr>
          <w:szCs w:val="22"/>
        </w:rPr>
        <w:t>_____________________________________</w:t>
      </w:r>
    </w:p>
    <w:p w14:paraId="47CBB8BF" w14:textId="51471281" w:rsidR="00A10DCE" w:rsidRPr="00A10DCE" w:rsidRDefault="00A10DCE" w:rsidP="0095688C">
      <w:pPr>
        <w:rPr>
          <w:bCs/>
          <w:szCs w:val="22"/>
        </w:rPr>
      </w:pPr>
      <w:r w:rsidRPr="00A10DCE">
        <w:rPr>
          <w:bCs/>
          <w:szCs w:val="22"/>
        </w:rPr>
        <w:t>Za Kupujícího</w:t>
      </w:r>
      <w:r>
        <w:rPr>
          <w:bCs/>
          <w:szCs w:val="22"/>
        </w:rPr>
        <w:tab/>
      </w:r>
      <w:r>
        <w:rPr>
          <w:bCs/>
          <w:szCs w:val="22"/>
        </w:rPr>
        <w:tab/>
      </w:r>
      <w:r>
        <w:rPr>
          <w:bCs/>
          <w:szCs w:val="22"/>
        </w:rPr>
        <w:tab/>
      </w:r>
      <w:r>
        <w:rPr>
          <w:bCs/>
          <w:szCs w:val="22"/>
        </w:rPr>
        <w:tab/>
      </w:r>
      <w:r>
        <w:rPr>
          <w:bCs/>
          <w:szCs w:val="22"/>
        </w:rPr>
        <w:tab/>
      </w:r>
      <w:r>
        <w:rPr>
          <w:bCs/>
          <w:szCs w:val="22"/>
        </w:rPr>
        <w:tab/>
        <w:t>Za Prodávajícího</w:t>
      </w:r>
    </w:p>
    <w:p w14:paraId="0B508B86" w14:textId="5735D8D1" w:rsidR="000D35BB" w:rsidRPr="00A10DCE" w:rsidRDefault="009E4B84" w:rsidP="0095688C">
      <w:pPr>
        <w:rPr>
          <w:bCs/>
          <w:szCs w:val="22"/>
        </w:rPr>
      </w:pPr>
      <w:r w:rsidRPr="00A10DCE">
        <w:rPr>
          <w:bCs/>
          <w:szCs w:val="22"/>
        </w:rPr>
        <w:t>Ing. Ivo Vlach, předseda představenstva</w:t>
      </w:r>
      <w:r w:rsidRPr="00A10DCE">
        <w:rPr>
          <w:bCs/>
          <w:szCs w:val="22"/>
        </w:rPr>
        <w:tab/>
      </w:r>
      <w:r w:rsidR="001C5F07" w:rsidRPr="00A10DCE">
        <w:rPr>
          <w:bCs/>
          <w:szCs w:val="22"/>
        </w:rPr>
        <w:tab/>
      </w:r>
      <w:r w:rsidRPr="00A10DCE">
        <w:rPr>
          <w:bCs/>
          <w:szCs w:val="22"/>
          <w:lang w:eastAsia="en-US"/>
        </w:rPr>
        <w:t xml:space="preserve">Mgr. Jiří </w:t>
      </w:r>
      <w:proofErr w:type="spellStart"/>
      <w:r w:rsidRPr="00A10DCE">
        <w:rPr>
          <w:bCs/>
          <w:szCs w:val="22"/>
          <w:lang w:eastAsia="en-US"/>
        </w:rPr>
        <w:t>Urválek</w:t>
      </w:r>
      <w:proofErr w:type="spellEnd"/>
      <w:r w:rsidRPr="00A10DCE">
        <w:rPr>
          <w:bCs/>
          <w:szCs w:val="22"/>
          <w:lang w:eastAsia="en-US"/>
        </w:rPr>
        <w:t>, jednatel</w:t>
      </w:r>
      <w:r w:rsidR="001C5F07" w:rsidRPr="00A10DCE">
        <w:rPr>
          <w:bCs/>
          <w:szCs w:val="22"/>
        </w:rPr>
        <w:tab/>
      </w:r>
    </w:p>
    <w:p w14:paraId="405DBFD6" w14:textId="77777777" w:rsidR="001C5F07" w:rsidRDefault="001C5F07" w:rsidP="0095688C">
      <w:pPr>
        <w:rPr>
          <w:b/>
          <w:szCs w:val="22"/>
        </w:rPr>
      </w:pPr>
    </w:p>
    <w:p w14:paraId="66E8D0CE" w14:textId="77777777" w:rsidR="001C5F07" w:rsidRDefault="001C5F07" w:rsidP="0095688C">
      <w:pPr>
        <w:rPr>
          <w:b/>
          <w:szCs w:val="22"/>
        </w:rPr>
      </w:pPr>
    </w:p>
    <w:p w14:paraId="0C9F6992" w14:textId="77777777" w:rsidR="001C5F07" w:rsidRDefault="001C5F07" w:rsidP="0095688C">
      <w:pPr>
        <w:rPr>
          <w:b/>
          <w:szCs w:val="22"/>
        </w:rPr>
      </w:pPr>
    </w:p>
    <w:p w14:paraId="367F1447" w14:textId="77777777" w:rsidR="001C5F07" w:rsidRDefault="001C5F07" w:rsidP="0095688C">
      <w:pPr>
        <w:rPr>
          <w:b/>
          <w:szCs w:val="22"/>
        </w:rPr>
      </w:pPr>
    </w:p>
    <w:p w14:paraId="4439B3D8" w14:textId="5C5EE785" w:rsidR="001C5F07" w:rsidRDefault="009E4B84" w:rsidP="0095688C">
      <w:pPr>
        <w:rPr>
          <w:szCs w:val="22"/>
        </w:rPr>
      </w:pPr>
      <w:r w:rsidRPr="00D67D19">
        <w:rPr>
          <w:szCs w:val="22"/>
        </w:rPr>
        <w:t xml:space="preserve">V </w:t>
      </w:r>
      <w:r>
        <w:rPr>
          <w:szCs w:val="22"/>
        </w:rPr>
        <w:t>Olomouci</w:t>
      </w:r>
      <w:r w:rsidRPr="00D67D19">
        <w:rPr>
          <w:szCs w:val="22"/>
        </w:rPr>
        <w:t xml:space="preserve"> dne ____________</w:t>
      </w:r>
    </w:p>
    <w:p w14:paraId="45D07F26" w14:textId="77777777" w:rsidR="009E4B84" w:rsidRDefault="009E4B84" w:rsidP="0095688C">
      <w:pPr>
        <w:rPr>
          <w:szCs w:val="22"/>
        </w:rPr>
      </w:pPr>
    </w:p>
    <w:p w14:paraId="31064119" w14:textId="77777777" w:rsidR="009E4B84" w:rsidRDefault="009E4B84" w:rsidP="0095688C">
      <w:pPr>
        <w:rPr>
          <w:b/>
          <w:szCs w:val="22"/>
        </w:rPr>
      </w:pPr>
    </w:p>
    <w:p w14:paraId="4E98F0E9" w14:textId="77777777" w:rsidR="009E4B84" w:rsidRDefault="009E4B84" w:rsidP="0095688C">
      <w:pPr>
        <w:rPr>
          <w:b/>
          <w:szCs w:val="22"/>
        </w:rPr>
      </w:pPr>
    </w:p>
    <w:p w14:paraId="0C5EEBB6" w14:textId="27680A7C" w:rsidR="001C5F07" w:rsidRPr="00D67D19" w:rsidRDefault="001C5F07" w:rsidP="001C5F07">
      <w:pPr>
        <w:keepNext/>
        <w:rPr>
          <w:szCs w:val="22"/>
        </w:rPr>
      </w:pPr>
      <w:r w:rsidRPr="00D67D19">
        <w:rPr>
          <w:szCs w:val="22"/>
        </w:rPr>
        <w:t>_____________________________________</w:t>
      </w:r>
    </w:p>
    <w:p w14:paraId="765BA52F" w14:textId="2F7742A6" w:rsidR="00A10DCE" w:rsidRPr="00A10DCE" w:rsidRDefault="00A10DCE" w:rsidP="0095688C">
      <w:pPr>
        <w:rPr>
          <w:szCs w:val="22"/>
          <w:lang w:eastAsia="en-US"/>
        </w:rPr>
      </w:pPr>
      <w:r w:rsidRPr="00A10DCE">
        <w:rPr>
          <w:szCs w:val="22"/>
          <w:lang w:eastAsia="en-US"/>
        </w:rPr>
        <w:t>Za Kupujícího</w:t>
      </w:r>
    </w:p>
    <w:p w14:paraId="5AA1CDBE" w14:textId="2E9DCA03" w:rsidR="001C5F07" w:rsidRPr="009E4B84" w:rsidRDefault="009E4B84" w:rsidP="0095688C">
      <w:pPr>
        <w:rPr>
          <w:b/>
          <w:bCs/>
          <w:szCs w:val="22"/>
        </w:rPr>
        <w:sectPr w:rsidR="001C5F07" w:rsidRPr="009E4B84" w:rsidSect="00D30A72">
          <w:headerReference w:type="even" r:id="rId8"/>
          <w:footerReference w:type="even" r:id="rId9"/>
          <w:footerReference w:type="default" r:id="rId10"/>
          <w:pgSz w:w="11907" w:h="16840"/>
          <w:pgMar w:top="1418" w:right="1418" w:bottom="1418" w:left="1418" w:header="708" w:footer="709" w:gutter="0"/>
          <w:cols w:space="708"/>
          <w:docGrid w:linePitch="272"/>
        </w:sectPr>
      </w:pPr>
      <w:r w:rsidRPr="00A10DCE">
        <w:rPr>
          <w:szCs w:val="22"/>
          <w:lang w:eastAsia="en-US"/>
        </w:rPr>
        <w:t>MUDr. Ivo Mareš, MBA, místopředseda představenstva</w:t>
      </w:r>
      <w:r w:rsidR="001C5F07" w:rsidRPr="00A10DCE">
        <w:rPr>
          <w:szCs w:val="22"/>
        </w:rPr>
        <w:tab/>
      </w:r>
      <w:r w:rsidR="001C5F07" w:rsidRPr="009E4B84">
        <w:rPr>
          <w:b/>
          <w:bCs/>
          <w:szCs w:val="22"/>
        </w:rPr>
        <w:tab/>
      </w:r>
      <w:r w:rsidR="001C5F07" w:rsidRPr="009E4B84">
        <w:rPr>
          <w:b/>
          <w:bCs/>
          <w:szCs w:val="22"/>
        </w:rPr>
        <w:tab/>
      </w:r>
      <w:r w:rsidR="001C5F07" w:rsidRPr="009E4B84">
        <w:rPr>
          <w:b/>
          <w:bCs/>
          <w:szCs w:val="22"/>
        </w:rPr>
        <w:tab/>
      </w:r>
    </w:p>
    <w:p w14:paraId="2C054369" w14:textId="3B0070F0" w:rsidR="006058F1" w:rsidRDefault="00042964" w:rsidP="006058F1">
      <w:pPr>
        <w:jc w:val="center"/>
        <w:rPr>
          <w:rFonts w:eastAsia="Calibri"/>
          <w:b/>
          <w:szCs w:val="22"/>
          <w:lang w:eastAsia="en-US"/>
        </w:rPr>
      </w:pPr>
      <w:r>
        <w:rPr>
          <w:rFonts w:eastAsia="Calibri"/>
          <w:b/>
          <w:szCs w:val="22"/>
          <w:lang w:eastAsia="en-US"/>
        </w:rPr>
        <w:lastRenderedPageBreak/>
        <w:fldChar w:fldCharType="begin"/>
      </w:r>
      <w:r w:rsidR="00473702">
        <w:rPr>
          <w:rFonts w:eastAsia="Calibri"/>
          <w:b/>
          <w:szCs w:val="22"/>
          <w:lang w:eastAsia="en-US"/>
        </w:rPr>
        <w:instrText xml:space="preserve"> REF _Ref383095347 \n \h </w:instrText>
      </w:r>
      <w:r>
        <w:rPr>
          <w:rFonts w:eastAsia="Calibri"/>
          <w:b/>
          <w:szCs w:val="22"/>
          <w:lang w:eastAsia="en-US"/>
        </w:rPr>
      </w:r>
      <w:r>
        <w:rPr>
          <w:rFonts w:eastAsia="Calibri"/>
          <w:b/>
          <w:szCs w:val="22"/>
          <w:lang w:eastAsia="en-US"/>
        </w:rPr>
        <w:fldChar w:fldCharType="separate"/>
      </w:r>
      <w:r w:rsidR="007F3C9C">
        <w:rPr>
          <w:rFonts w:eastAsia="Calibri"/>
          <w:b/>
          <w:szCs w:val="22"/>
          <w:lang w:eastAsia="en-US"/>
        </w:rPr>
        <w:t>Příloha č. 1</w:t>
      </w:r>
      <w:r>
        <w:rPr>
          <w:rFonts w:eastAsia="Calibri"/>
          <w:b/>
          <w:szCs w:val="22"/>
          <w:lang w:eastAsia="en-US"/>
        </w:rPr>
        <w:fldChar w:fldCharType="end"/>
      </w:r>
    </w:p>
    <w:p w14:paraId="60F7E1AB" w14:textId="77777777" w:rsidR="000D35BB" w:rsidRPr="00D67D19" w:rsidRDefault="000D35BB" w:rsidP="006058F1">
      <w:pPr>
        <w:jc w:val="center"/>
        <w:rPr>
          <w:rFonts w:eastAsia="Calibri"/>
          <w:b/>
          <w:szCs w:val="22"/>
          <w:lang w:eastAsia="en-US"/>
        </w:rPr>
      </w:pPr>
      <w:r w:rsidRPr="00D67D19">
        <w:rPr>
          <w:rFonts w:eastAsia="Calibri"/>
          <w:b/>
          <w:szCs w:val="22"/>
          <w:lang w:eastAsia="en-US"/>
        </w:rPr>
        <w:t>Kupní smlouvy</w:t>
      </w:r>
    </w:p>
    <w:p w14:paraId="209944C0" w14:textId="77777777" w:rsidR="000D35BB" w:rsidRPr="00D67D19" w:rsidRDefault="000D35BB" w:rsidP="0095688C">
      <w:pPr>
        <w:suppressAutoHyphens/>
        <w:jc w:val="center"/>
        <w:rPr>
          <w:rFonts w:eastAsia="Calibri"/>
          <w:b/>
          <w:szCs w:val="22"/>
          <w:lang w:eastAsia="en-US"/>
        </w:rPr>
      </w:pPr>
    </w:p>
    <w:p w14:paraId="32EF353F" w14:textId="77777777" w:rsidR="000D35BB" w:rsidRPr="00D67D19" w:rsidRDefault="000D35BB" w:rsidP="0095688C">
      <w:pPr>
        <w:suppressAutoHyphens/>
        <w:jc w:val="center"/>
        <w:rPr>
          <w:rFonts w:eastAsia="Calibri"/>
          <w:b/>
          <w:szCs w:val="22"/>
          <w:lang w:eastAsia="en-US"/>
        </w:rPr>
      </w:pPr>
      <w:r w:rsidRPr="00D67D19">
        <w:rPr>
          <w:rFonts w:eastAsia="Calibri"/>
          <w:b/>
          <w:szCs w:val="22"/>
          <w:lang w:eastAsia="en-US"/>
        </w:rPr>
        <w:t>Specifikace Předmětu koupě</w:t>
      </w:r>
    </w:p>
    <w:p w14:paraId="1DDA6DE8" w14:textId="77777777" w:rsidR="000D35BB" w:rsidRPr="00F76197" w:rsidRDefault="000D35BB" w:rsidP="0095688C">
      <w:pPr>
        <w:suppressAutoHyphens/>
        <w:jc w:val="both"/>
        <w:rPr>
          <w:rFonts w:eastAsia="Calibri"/>
          <w:b/>
          <w:i/>
          <w:szCs w:val="22"/>
          <w:lang w:eastAsia="en-US"/>
        </w:rPr>
      </w:pPr>
    </w:p>
    <w:tbl>
      <w:tblPr>
        <w:tblW w:w="9214" w:type="dxa"/>
        <w:tblInd w:w="70" w:type="dxa"/>
        <w:tblCellMar>
          <w:left w:w="70" w:type="dxa"/>
          <w:right w:w="70" w:type="dxa"/>
        </w:tblCellMar>
        <w:tblLook w:val="04A0" w:firstRow="1" w:lastRow="0" w:firstColumn="1" w:lastColumn="0" w:noHBand="0" w:noVBand="1"/>
      </w:tblPr>
      <w:tblGrid>
        <w:gridCol w:w="2552"/>
        <w:gridCol w:w="4111"/>
        <w:gridCol w:w="2551"/>
      </w:tblGrid>
      <w:tr w:rsidR="004913FA" w:rsidRPr="004913FA" w14:paraId="33CC5681" w14:textId="77777777" w:rsidTr="004913FA">
        <w:trPr>
          <w:trHeight w:val="2880"/>
        </w:trPr>
        <w:tc>
          <w:tcPr>
            <w:tcW w:w="2552" w:type="dxa"/>
            <w:tcBorders>
              <w:top w:val="nil"/>
              <w:left w:val="nil"/>
              <w:bottom w:val="nil"/>
              <w:right w:val="nil"/>
            </w:tcBorders>
            <w:shd w:val="clear" w:color="000000" w:fill="FFFFFF"/>
            <w:vAlign w:val="center"/>
            <w:hideMark/>
          </w:tcPr>
          <w:p w14:paraId="56D0FDA6" w14:textId="77777777" w:rsidR="004913FA" w:rsidRPr="004913FA" w:rsidRDefault="004913FA" w:rsidP="004913FA">
            <w:pPr>
              <w:rPr>
                <w:rFonts w:cs="Calibri"/>
                <w:color w:val="000000"/>
                <w:sz w:val="24"/>
                <w:szCs w:val="24"/>
              </w:rPr>
            </w:pPr>
            <w:bookmarkStart w:id="94" w:name="RANGE!A1:C26"/>
            <w:r w:rsidRPr="004913FA">
              <w:rPr>
                <w:rFonts w:cs="Calibri"/>
                <w:color w:val="000000"/>
                <w:sz w:val="24"/>
                <w:szCs w:val="24"/>
              </w:rPr>
              <w:t> </w:t>
            </w:r>
            <w:bookmarkEnd w:id="94"/>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9FA41F" w14:textId="761B0DAC" w:rsidR="004913FA" w:rsidRPr="004913FA" w:rsidRDefault="004913FA" w:rsidP="004913FA">
            <w:pPr>
              <w:rPr>
                <w:rFonts w:cs="Calibri"/>
                <w:b/>
                <w:bCs/>
                <w:color w:val="FF0000"/>
                <w:sz w:val="24"/>
                <w:szCs w:val="24"/>
                <w:u w:val="single"/>
              </w:rPr>
            </w:pPr>
            <w:r w:rsidRPr="004913FA">
              <w:rPr>
                <w:rFonts w:cs="Calibri"/>
                <w:b/>
                <w:bCs/>
                <w:color w:val="000000"/>
                <w:sz w:val="24"/>
                <w:szCs w:val="24"/>
                <w:u w:val="single"/>
              </w:rPr>
              <w:t xml:space="preserve">Lineární </w:t>
            </w:r>
            <w:proofErr w:type="spellStart"/>
            <w:r w:rsidRPr="004913FA">
              <w:rPr>
                <w:rFonts w:cs="Calibri"/>
                <w:b/>
                <w:bCs/>
                <w:color w:val="000000"/>
                <w:sz w:val="24"/>
                <w:szCs w:val="24"/>
                <w:u w:val="single"/>
              </w:rPr>
              <w:t>endosonografický</w:t>
            </w:r>
            <w:proofErr w:type="spellEnd"/>
            <w:r w:rsidRPr="004913FA">
              <w:rPr>
                <w:rFonts w:cs="Calibri"/>
                <w:b/>
                <w:bCs/>
                <w:color w:val="000000"/>
                <w:sz w:val="24"/>
                <w:szCs w:val="24"/>
                <w:u w:val="single"/>
              </w:rPr>
              <w:t xml:space="preserve"> </w:t>
            </w:r>
            <w:proofErr w:type="spellStart"/>
            <w:r w:rsidRPr="004913FA">
              <w:rPr>
                <w:rFonts w:cs="Calibri"/>
                <w:b/>
                <w:bCs/>
                <w:color w:val="000000"/>
                <w:sz w:val="24"/>
                <w:szCs w:val="24"/>
                <w:u w:val="single"/>
              </w:rPr>
              <w:t>videogastroskop</w:t>
            </w:r>
            <w:proofErr w:type="spellEnd"/>
            <w:r w:rsidRPr="004913FA">
              <w:rPr>
                <w:rFonts w:cs="Calibri"/>
                <w:b/>
                <w:bCs/>
                <w:color w:val="000000"/>
                <w:sz w:val="24"/>
                <w:szCs w:val="24"/>
                <w:u w:val="single"/>
              </w:rPr>
              <w:t xml:space="preserve"> </w:t>
            </w:r>
            <w:r w:rsidRPr="004913FA">
              <w:rPr>
                <w:rFonts w:cs="Calibri"/>
                <w:b/>
                <w:bCs/>
                <w:color w:val="000000"/>
                <w:sz w:val="24"/>
                <w:szCs w:val="24"/>
              </w:rPr>
              <w:t xml:space="preserve">- minimální technická specifikace                                              </w:t>
            </w:r>
            <w:r w:rsidRPr="004913FA">
              <w:rPr>
                <w:rFonts w:cs="Calibri"/>
                <w:color w:val="000000"/>
                <w:sz w:val="24"/>
                <w:szCs w:val="24"/>
              </w:rPr>
              <w:t xml:space="preserve">Lokace: </w:t>
            </w:r>
            <w:proofErr w:type="spellStart"/>
            <w:r w:rsidRPr="004913FA">
              <w:rPr>
                <w:rFonts w:cs="Calibri"/>
                <w:color w:val="000000"/>
                <w:sz w:val="24"/>
                <w:szCs w:val="24"/>
              </w:rPr>
              <w:t>Agel</w:t>
            </w:r>
            <w:proofErr w:type="spellEnd"/>
            <w:r w:rsidRPr="004913FA">
              <w:rPr>
                <w:rFonts w:cs="Calibri"/>
                <w:color w:val="000000"/>
                <w:sz w:val="24"/>
                <w:szCs w:val="24"/>
              </w:rPr>
              <w:t xml:space="preserve"> Středomoravská nemocniční a.s. -  Nemocnice Prostějov </w:t>
            </w:r>
            <w:r w:rsidRPr="004913FA">
              <w:rPr>
                <w:rFonts w:cs="Calibri"/>
                <w:color w:val="000000"/>
                <w:sz w:val="24"/>
                <w:szCs w:val="24"/>
              </w:rPr>
              <w:br/>
              <w:t>Kód ID: 00009568</w:t>
            </w:r>
            <w:r w:rsidRPr="004913FA">
              <w:rPr>
                <w:rFonts w:cs="Calibri"/>
                <w:color w:val="000000"/>
                <w:sz w:val="24"/>
                <w:szCs w:val="24"/>
              </w:rPr>
              <w:br/>
            </w:r>
            <w:r w:rsidRPr="004913FA">
              <w:rPr>
                <w:rFonts w:cs="Calibri"/>
                <w:sz w:val="24"/>
                <w:szCs w:val="24"/>
              </w:rPr>
              <w:t xml:space="preserve">Množství: </w:t>
            </w:r>
            <w:r w:rsidRPr="004913FA">
              <w:rPr>
                <w:rFonts w:cs="Calibri"/>
                <w:b/>
                <w:bCs/>
                <w:sz w:val="24"/>
                <w:szCs w:val="24"/>
                <w:u w:val="single"/>
              </w:rPr>
              <w:t>1 ks</w:t>
            </w:r>
          </w:p>
        </w:tc>
        <w:tc>
          <w:tcPr>
            <w:tcW w:w="2551" w:type="dxa"/>
            <w:tcBorders>
              <w:top w:val="nil"/>
              <w:left w:val="nil"/>
              <w:bottom w:val="nil"/>
              <w:right w:val="nil"/>
            </w:tcBorders>
            <w:shd w:val="clear" w:color="000000" w:fill="FFFFFF"/>
            <w:noWrap/>
            <w:vAlign w:val="center"/>
            <w:hideMark/>
          </w:tcPr>
          <w:p w14:paraId="4967F26F" w14:textId="77777777" w:rsidR="004913FA" w:rsidRPr="004913FA" w:rsidRDefault="004913FA" w:rsidP="004913FA">
            <w:pPr>
              <w:rPr>
                <w:rFonts w:cs="Calibri"/>
                <w:b/>
                <w:bCs/>
                <w:color w:val="000000"/>
                <w:sz w:val="24"/>
                <w:szCs w:val="24"/>
              </w:rPr>
            </w:pPr>
            <w:r w:rsidRPr="004913FA">
              <w:rPr>
                <w:rFonts w:cs="Calibri"/>
                <w:b/>
                <w:bCs/>
                <w:color w:val="000000"/>
                <w:sz w:val="24"/>
                <w:szCs w:val="24"/>
              </w:rPr>
              <w:t> </w:t>
            </w:r>
          </w:p>
        </w:tc>
      </w:tr>
      <w:tr w:rsidR="004913FA" w:rsidRPr="004913FA" w14:paraId="083EC8F2" w14:textId="77777777" w:rsidTr="004913FA">
        <w:trPr>
          <w:trHeight w:val="300"/>
        </w:trPr>
        <w:tc>
          <w:tcPr>
            <w:tcW w:w="2552"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11F65F6" w14:textId="77777777" w:rsidR="004913FA" w:rsidRPr="004913FA" w:rsidRDefault="004913FA" w:rsidP="004913FA">
            <w:pPr>
              <w:rPr>
                <w:rFonts w:cs="Calibri"/>
                <w:b/>
                <w:bCs/>
                <w:szCs w:val="22"/>
              </w:rPr>
            </w:pPr>
            <w:r w:rsidRPr="004913FA">
              <w:rPr>
                <w:rFonts w:cs="Calibri"/>
                <w:b/>
                <w:bCs/>
                <w:szCs w:val="22"/>
              </w:rPr>
              <w:t>Technické parametry</w:t>
            </w:r>
          </w:p>
        </w:tc>
        <w:tc>
          <w:tcPr>
            <w:tcW w:w="4111" w:type="dxa"/>
            <w:tcBorders>
              <w:top w:val="nil"/>
              <w:left w:val="nil"/>
              <w:bottom w:val="single" w:sz="4" w:space="0" w:color="auto"/>
              <w:right w:val="single" w:sz="4" w:space="0" w:color="auto"/>
            </w:tcBorders>
            <w:shd w:val="clear" w:color="000000" w:fill="D9E1F2"/>
            <w:noWrap/>
            <w:vAlign w:val="center"/>
            <w:hideMark/>
          </w:tcPr>
          <w:p w14:paraId="6C9752B3" w14:textId="77777777" w:rsidR="004913FA" w:rsidRPr="004913FA" w:rsidRDefault="004913FA" w:rsidP="004913FA">
            <w:pPr>
              <w:rPr>
                <w:rFonts w:cs="Calibri"/>
                <w:b/>
                <w:bCs/>
                <w:szCs w:val="22"/>
              </w:rPr>
            </w:pPr>
            <w:r w:rsidRPr="004913FA">
              <w:rPr>
                <w:rFonts w:cs="Calibri"/>
                <w:b/>
                <w:bCs/>
                <w:szCs w:val="22"/>
              </w:rPr>
              <w:t>Účastník</w:t>
            </w:r>
          </w:p>
        </w:tc>
        <w:tc>
          <w:tcPr>
            <w:tcW w:w="2551" w:type="dxa"/>
            <w:tcBorders>
              <w:top w:val="single" w:sz="4" w:space="0" w:color="auto"/>
              <w:left w:val="nil"/>
              <w:bottom w:val="single" w:sz="4" w:space="0" w:color="auto"/>
              <w:right w:val="single" w:sz="4" w:space="0" w:color="auto"/>
            </w:tcBorders>
            <w:shd w:val="clear" w:color="000000" w:fill="FFFFFF"/>
            <w:noWrap/>
            <w:vAlign w:val="center"/>
            <w:hideMark/>
          </w:tcPr>
          <w:p w14:paraId="044C900C" w14:textId="04614023" w:rsidR="004913FA" w:rsidRPr="004913FA" w:rsidRDefault="004913FA" w:rsidP="004913FA">
            <w:pPr>
              <w:jc w:val="center"/>
              <w:rPr>
                <w:rFonts w:cs="Calibri"/>
                <w:i/>
                <w:iCs/>
                <w:szCs w:val="22"/>
              </w:rPr>
            </w:pPr>
            <w:proofErr w:type="spellStart"/>
            <w:r w:rsidRPr="004913FA">
              <w:rPr>
                <w:rFonts w:cs="Calibri"/>
                <w:i/>
                <w:iCs/>
                <w:szCs w:val="22"/>
              </w:rPr>
              <w:t>Suppmed</w:t>
            </w:r>
            <w:proofErr w:type="spellEnd"/>
            <w:r w:rsidRPr="004913FA">
              <w:rPr>
                <w:rFonts w:cs="Calibri"/>
                <w:i/>
                <w:iCs/>
                <w:szCs w:val="22"/>
              </w:rPr>
              <w:t xml:space="preserve"> </w:t>
            </w:r>
            <w:proofErr w:type="spellStart"/>
            <w:r w:rsidRPr="004913FA">
              <w:rPr>
                <w:rFonts w:cs="Calibri"/>
                <w:i/>
                <w:iCs/>
                <w:szCs w:val="22"/>
              </w:rPr>
              <w:t>services</w:t>
            </w:r>
            <w:proofErr w:type="spellEnd"/>
            <w:r w:rsidRPr="004913FA">
              <w:rPr>
                <w:rFonts w:cs="Calibri"/>
                <w:i/>
                <w:iCs/>
                <w:szCs w:val="22"/>
              </w:rPr>
              <w:t xml:space="preserve"> s.r.o.</w:t>
            </w:r>
          </w:p>
        </w:tc>
      </w:tr>
      <w:tr w:rsidR="004913FA" w:rsidRPr="004913FA" w14:paraId="35309055" w14:textId="77777777" w:rsidTr="004913FA">
        <w:trPr>
          <w:trHeight w:val="300"/>
        </w:trPr>
        <w:tc>
          <w:tcPr>
            <w:tcW w:w="2552" w:type="dxa"/>
            <w:vMerge/>
            <w:tcBorders>
              <w:top w:val="single" w:sz="8" w:space="0" w:color="auto"/>
              <w:left w:val="single" w:sz="8" w:space="0" w:color="auto"/>
              <w:bottom w:val="single" w:sz="4" w:space="0" w:color="auto"/>
              <w:right w:val="single" w:sz="4" w:space="0" w:color="auto"/>
            </w:tcBorders>
            <w:vAlign w:val="center"/>
            <w:hideMark/>
          </w:tcPr>
          <w:p w14:paraId="6BAFA24F" w14:textId="77777777" w:rsidR="004913FA" w:rsidRPr="004913FA" w:rsidRDefault="004913FA" w:rsidP="004913FA">
            <w:pPr>
              <w:rPr>
                <w:rFonts w:cs="Calibri"/>
                <w:b/>
                <w:bCs/>
                <w:szCs w:val="22"/>
              </w:rPr>
            </w:pPr>
          </w:p>
        </w:tc>
        <w:tc>
          <w:tcPr>
            <w:tcW w:w="4111" w:type="dxa"/>
            <w:tcBorders>
              <w:top w:val="nil"/>
              <w:left w:val="nil"/>
              <w:bottom w:val="single" w:sz="4" w:space="0" w:color="auto"/>
              <w:right w:val="single" w:sz="4" w:space="0" w:color="auto"/>
            </w:tcBorders>
            <w:shd w:val="clear" w:color="000000" w:fill="D9E1F2"/>
            <w:noWrap/>
            <w:vAlign w:val="center"/>
            <w:hideMark/>
          </w:tcPr>
          <w:p w14:paraId="4BF2ABF5" w14:textId="77777777" w:rsidR="004913FA" w:rsidRPr="004913FA" w:rsidRDefault="004913FA" w:rsidP="004913FA">
            <w:pPr>
              <w:rPr>
                <w:rFonts w:cs="Calibri"/>
                <w:b/>
                <w:bCs/>
                <w:szCs w:val="22"/>
              </w:rPr>
            </w:pPr>
            <w:r w:rsidRPr="004913FA">
              <w:rPr>
                <w:rFonts w:cs="Calibri"/>
                <w:b/>
                <w:bCs/>
                <w:szCs w:val="22"/>
              </w:rPr>
              <w:t>Název nabízené technologie</w:t>
            </w:r>
          </w:p>
        </w:tc>
        <w:tc>
          <w:tcPr>
            <w:tcW w:w="2551" w:type="dxa"/>
            <w:tcBorders>
              <w:top w:val="nil"/>
              <w:left w:val="nil"/>
              <w:bottom w:val="single" w:sz="4" w:space="0" w:color="auto"/>
              <w:right w:val="single" w:sz="4" w:space="0" w:color="auto"/>
            </w:tcBorders>
            <w:shd w:val="clear" w:color="000000" w:fill="FFFFFF"/>
            <w:noWrap/>
            <w:vAlign w:val="center"/>
            <w:hideMark/>
          </w:tcPr>
          <w:p w14:paraId="37BBA833" w14:textId="77777777" w:rsidR="004913FA" w:rsidRPr="004913FA" w:rsidRDefault="004913FA" w:rsidP="004913FA">
            <w:pPr>
              <w:jc w:val="center"/>
              <w:rPr>
                <w:rFonts w:cs="Calibri"/>
                <w:i/>
                <w:iCs/>
                <w:szCs w:val="22"/>
              </w:rPr>
            </w:pPr>
            <w:r w:rsidRPr="004913FA">
              <w:rPr>
                <w:rFonts w:cs="Calibri"/>
                <w:i/>
                <w:iCs/>
                <w:szCs w:val="22"/>
              </w:rPr>
              <w:t xml:space="preserve">Lineární </w:t>
            </w:r>
            <w:proofErr w:type="spellStart"/>
            <w:r w:rsidRPr="004913FA">
              <w:rPr>
                <w:rFonts w:cs="Calibri"/>
                <w:i/>
                <w:iCs/>
                <w:szCs w:val="22"/>
              </w:rPr>
              <w:t>endosonografický</w:t>
            </w:r>
            <w:proofErr w:type="spellEnd"/>
            <w:r w:rsidRPr="004913FA">
              <w:rPr>
                <w:rFonts w:cs="Calibri"/>
                <w:i/>
                <w:iCs/>
                <w:szCs w:val="22"/>
              </w:rPr>
              <w:t xml:space="preserve"> </w:t>
            </w:r>
            <w:proofErr w:type="spellStart"/>
            <w:r w:rsidRPr="004913FA">
              <w:rPr>
                <w:rFonts w:cs="Calibri"/>
                <w:i/>
                <w:iCs/>
                <w:szCs w:val="22"/>
              </w:rPr>
              <w:t>videogastroskop</w:t>
            </w:r>
            <w:proofErr w:type="spellEnd"/>
            <w:r w:rsidRPr="004913FA">
              <w:rPr>
                <w:rFonts w:cs="Calibri"/>
                <w:i/>
                <w:iCs/>
                <w:szCs w:val="22"/>
              </w:rPr>
              <w:t xml:space="preserve"> EG-580UT</w:t>
            </w:r>
          </w:p>
        </w:tc>
      </w:tr>
      <w:tr w:rsidR="004913FA" w:rsidRPr="004913FA" w14:paraId="4F51B784" w14:textId="77777777" w:rsidTr="004913FA">
        <w:trPr>
          <w:trHeight w:val="300"/>
        </w:trPr>
        <w:tc>
          <w:tcPr>
            <w:tcW w:w="2552" w:type="dxa"/>
            <w:vMerge/>
            <w:tcBorders>
              <w:top w:val="single" w:sz="8" w:space="0" w:color="auto"/>
              <w:left w:val="single" w:sz="8" w:space="0" w:color="auto"/>
              <w:bottom w:val="single" w:sz="4" w:space="0" w:color="auto"/>
              <w:right w:val="single" w:sz="4" w:space="0" w:color="auto"/>
            </w:tcBorders>
            <w:vAlign w:val="center"/>
            <w:hideMark/>
          </w:tcPr>
          <w:p w14:paraId="231DE49F" w14:textId="77777777" w:rsidR="004913FA" w:rsidRPr="004913FA" w:rsidRDefault="004913FA" w:rsidP="004913FA">
            <w:pPr>
              <w:rPr>
                <w:rFonts w:cs="Calibri"/>
                <w:b/>
                <w:bCs/>
                <w:szCs w:val="22"/>
              </w:rPr>
            </w:pPr>
          </w:p>
        </w:tc>
        <w:tc>
          <w:tcPr>
            <w:tcW w:w="4111" w:type="dxa"/>
            <w:tcBorders>
              <w:top w:val="nil"/>
              <w:left w:val="nil"/>
              <w:bottom w:val="single" w:sz="4" w:space="0" w:color="auto"/>
              <w:right w:val="single" w:sz="4" w:space="0" w:color="auto"/>
            </w:tcBorders>
            <w:shd w:val="clear" w:color="000000" w:fill="D9E1F2"/>
            <w:noWrap/>
            <w:vAlign w:val="center"/>
            <w:hideMark/>
          </w:tcPr>
          <w:p w14:paraId="4CD87623" w14:textId="77777777" w:rsidR="004913FA" w:rsidRPr="004913FA" w:rsidRDefault="004913FA" w:rsidP="004913FA">
            <w:pPr>
              <w:rPr>
                <w:rFonts w:cs="Calibri"/>
                <w:b/>
                <w:bCs/>
                <w:szCs w:val="22"/>
              </w:rPr>
            </w:pPr>
            <w:r w:rsidRPr="004913FA">
              <w:rPr>
                <w:rFonts w:cs="Calibri"/>
                <w:b/>
                <w:bCs/>
                <w:szCs w:val="22"/>
              </w:rPr>
              <w:t>Výrobce</w:t>
            </w:r>
          </w:p>
        </w:tc>
        <w:tc>
          <w:tcPr>
            <w:tcW w:w="2551" w:type="dxa"/>
            <w:tcBorders>
              <w:top w:val="nil"/>
              <w:left w:val="nil"/>
              <w:bottom w:val="single" w:sz="4" w:space="0" w:color="auto"/>
              <w:right w:val="single" w:sz="4" w:space="0" w:color="auto"/>
            </w:tcBorders>
            <w:shd w:val="clear" w:color="000000" w:fill="FFFFFF"/>
            <w:noWrap/>
            <w:vAlign w:val="center"/>
            <w:hideMark/>
          </w:tcPr>
          <w:p w14:paraId="2738F668" w14:textId="77777777" w:rsidR="004913FA" w:rsidRPr="004913FA" w:rsidRDefault="004913FA" w:rsidP="004913FA">
            <w:pPr>
              <w:jc w:val="center"/>
              <w:rPr>
                <w:rFonts w:cs="Calibri"/>
                <w:i/>
                <w:iCs/>
                <w:szCs w:val="22"/>
              </w:rPr>
            </w:pPr>
            <w:r w:rsidRPr="004913FA">
              <w:rPr>
                <w:rFonts w:cs="Calibri"/>
                <w:i/>
                <w:iCs/>
                <w:szCs w:val="22"/>
              </w:rPr>
              <w:t>FUJIFILM</w:t>
            </w:r>
          </w:p>
        </w:tc>
      </w:tr>
      <w:tr w:rsidR="004913FA" w:rsidRPr="004913FA" w14:paraId="13DFF8BB" w14:textId="77777777" w:rsidTr="004913FA">
        <w:trPr>
          <w:trHeight w:val="300"/>
        </w:trPr>
        <w:tc>
          <w:tcPr>
            <w:tcW w:w="2552" w:type="dxa"/>
            <w:tcBorders>
              <w:top w:val="nil"/>
              <w:left w:val="nil"/>
              <w:bottom w:val="nil"/>
              <w:right w:val="single" w:sz="4" w:space="0" w:color="auto"/>
            </w:tcBorders>
            <w:shd w:val="clear" w:color="auto" w:fill="auto"/>
            <w:noWrap/>
            <w:vAlign w:val="center"/>
            <w:hideMark/>
          </w:tcPr>
          <w:p w14:paraId="0CFA2497" w14:textId="77777777" w:rsidR="004913FA" w:rsidRPr="004913FA" w:rsidRDefault="004913FA" w:rsidP="004913FA">
            <w:pPr>
              <w:rPr>
                <w:rFonts w:cs="Calibri"/>
                <w:b/>
                <w:bCs/>
                <w:szCs w:val="22"/>
              </w:rPr>
            </w:pPr>
            <w:r w:rsidRPr="004913FA">
              <w:rPr>
                <w:rFonts w:cs="Calibri"/>
                <w:b/>
                <w:bCs/>
                <w:szCs w:val="22"/>
              </w:rPr>
              <w:t> </w:t>
            </w:r>
          </w:p>
        </w:tc>
        <w:tc>
          <w:tcPr>
            <w:tcW w:w="4111" w:type="dxa"/>
            <w:tcBorders>
              <w:top w:val="nil"/>
              <w:left w:val="nil"/>
              <w:bottom w:val="single" w:sz="4" w:space="0" w:color="auto"/>
              <w:right w:val="single" w:sz="4" w:space="0" w:color="auto"/>
            </w:tcBorders>
            <w:shd w:val="clear" w:color="000000" w:fill="BFBFBF"/>
            <w:vAlign w:val="center"/>
            <w:hideMark/>
          </w:tcPr>
          <w:p w14:paraId="735A5BF7" w14:textId="77777777" w:rsidR="004913FA" w:rsidRPr="004913FA" w:rsidRDefault="004913FA" w:rsidP="004913FA">
            <w:pPr>
              <w:rPr>
                <w:rFonts w:cs="Calibri"/>
                <w:b/>
                <w:bCs/>
                <w:szCs w:val="22"/>
              </w:rPr>
            </w:pPr>
            <w:r w:rsidRPr="004913FA">
              <w:rPr>
                <w:rFonts w:cs="Calibri"/>
                <w:b/>
                <w:bCs/>
                <w:szCs w:val="22"/>
              </w:rPr>
              <w:t>Požadovaná hodnota</w:t>
            </w:r>
          </w:p>
        </w:tc>
        <w:tc>
          <w:tcPr>
            <w:tcW w:w="2551" w:type="dxa"/>
            <w:tcBorders>
              <w:top w:val="nil"/>
              <w:left w:val="nil"/>
              <w:bottom w:val="single" w:sz="4" w:space="0" w:color="auto"/>
              <w:right w:val="single" w:sz="4" w:space="0" w:color="auto"/>
            </w:tcBorders>
            <w:shd w:val="clear" w:color="000000" w:fill="BFBFBF"/>
            <w:vAlign w:val="center"/>
            <w:hideMark/>
          </w:tcPr>
          <w:p w14:paraId="6C870BE3" w14:textId="77777777" w:rsidR="004913FA" w:rsidRPr="004913FA" w:rsidRDefault="004913FA" w:rsidP="004913FA">
            <w:pPr>
              <w:rPr>
                <w:rFonts w:cs="Calibri"/>
                <w:b/>
                <w:bCs/>
                <w:szCs w:val="22"/>
              </w:rPr>
            </w:pPr>
            <w:r w:rsidRPr="004913FA">
              <w:rPr>
                <w:rFonts w:cs="Calibri"/>
                <w:b/>
                <w:bCs/>
                <w:szCs w:val="22"/>
              </w:rPr>
              <w:t>Účastníkem uvedená hodnota</w:t>
            </w:r>
          </w:p>
        </w:tc>
      </w:tr>
      <w:tr w:rsidR="004913FA" w:rsidRPr="004913FA" w14:paraId="0A2296A3" w14:textId="77777777" w:rsidTr="004913FA">
        <w:trPr>
          <w:trHeight w:val="300"/>
        </w:trPr>
        <w:tc>
          <w:tcPr>
            <w:tcW w:w="2552"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255DBC1" w14:textId="77777777" w:rsidR="004913FA" w:rsidRPr="004913FA" w:rsidRDefault="004913FA" w:rsidP="004913FA">
            <w:pPr>
              <w:rPr>
                <w:rFonts w:cs="Calibri"/>
                <w:b/>
                <w:bCs/>
                <w:color w:val="000000"/>
                <w:szCs w:val="22"/>
              </w:rPr>
            </w:pPr>
            <w:r w:rsidRPr="004913FA">
              <w:rPr>
                <w:rFonts w:cs="Calibri"/>
                <w:b/>
                <w:bCs/>
                <w:color w:val="000000"/>
                <w:szCs w:val="22"/>
              </w:rPr>
              <w:t>Kompatibilita</w:t>
            </w:r>
          </w:p>
        </w:tc>
        <w:tc>
          <w:tcPr>
            <w:tcW w:w="4111" w:type="dxa"/>
            <w:tcBorders>
              <w:top w:val="nil"/>
              <w:left w:val="nil"/>
              <w:bottom w:val="single" w:sz="4" w:space="0" w:color="auto"/>
              <w:right w:val="single" w:sz="4" w:space="0" w:color="auto"/>
            </w:tcBorders>
            <w:shd w:val="clear" w:color="000000" w:fill="BFBFBF"/>
            <w:vAlign w:val="center"/>
            <w:hideMark/>
          </w:tcPr>
          <w:p w14:paraId="02DC28F9" w14:textId="77777777" w:rsidR="004913FA" w:rsidRPr="004913FA" w:rsidRDefault="004913FA" w:rsidP="004913FA">
            <w:pPr>
              <w:rPr>
                <w:rFonts w:cs="Calibri"/>
                <w:b/>
                <w:bCs/>
                <w:i/>
                <w:iCs/>
                <w:color w:val="000000"/>
                <w:szCs w:val="22"/>
              </w:rPr>
            </w:pPr>
            <w:r w:rsidRPr="004913FA">
              <w:rPr>
                <w:rFonts w:cs="Calibri"/>
                <w:b/>
                <w:bCs/>
                <w:i/>
                <w:iCs/>
                <w:color w:val="000000"/>
                <w:szCs w:val="22"/>
              </w:rPr>
              <w:t> </w:t>
            </w:r>
          </w:p>
        </w:tc>
        <w:tc>
          <w:tcPr>
            <w:tcW w:w="2551" w:type="dxa"/>
            <w:tcBorders>
              <w:top w:val="nil"/>
              <w:left w:val="nil"/>
              <w:bottom w:val="single" w:sz="4" w:space="0" w:color="auto"/>
              <w:right w:val="single" w:sz="4" w:space="0" w:color="auto"/>
            </w:tcBorders>
            <w:shd w:val="clear" w:color="000000" w:fill="BFBFBF"/>
            <w:noWrap/>
            <w:vAlign w:val="center"/>
            <w:hideMark/>
          </w:tcPr>
          <w:p w14:paraId="531C923A" w14:textId="77777777" w:rsidR="004913FA" w:rsidRPr="004913FA" w:rsidRDefault="004913FA" w:rsidP="004913FA">
            <w:pPr>
              <w:jc w:val="center"/>
              <w:rPr>
                <w:rFonts w:cs="Calibri"/>
                <w:b/>
                <w:bCs/>
                <w:szCs w:val="22"/>
              </w:rPr>
            </w:pPr>
            <w:r w:rsidRPr="004913FA">
              <w:rPr>
                <w:rFonts w:cs="Calibri"/>
                <w:b/>
                <w:bCs/>
                <w:szCs w:val="22"/>
              </w:rPr>
              <w:t> </w:t>
            </w:r>
          </w:p>
        </w:tc>
      </w:tr>
      <w:tr w:rsidR="004913FA" w:rsidRPr="004913FA" w14:paraId="47140787" w14:textId="77777777" w:rsidTr="004913FA">
        <w:trPr>
          <w:trHeight w:val="9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BF9B458" w14:textId="77777777" w:rsidR="004913FA" w:rsidRPr="004913FA" w:rsidRDefault="004913FA" w:rsidP="004913FA">
            <w:pPr>
              <w:rPr>
                <w:rFonts w:cs="Calibri"/>
                <w:color w:val="000000"/>
                <w:szCs w:val="22"/>
              </w:rPr>
            </w:pPr>
            <w:r w:rsidRPr="004913FA">
              <w:rPr>
                <w:rFonts w:cs="Calibri"/>
                <w:color w:val="000000"/>
                <w:szCs w:val="22"/>
              </w:rPr>
              <w:t>Požadovaná kompatibilita</w:t>
            </w:r>
          </w:p>
        </w:tc>
        <w:tc>
          <w:tcPr>
            <w:tcW w:w="4111" w:type="dxa"/>
            <w:tcBorders>
              <w:top w:val="nil"/>
              <w:left w:val="nil"/>
              <w:bottom w:val="single" w:sz="4" w:space="0" w:color="auto"/>
              <w:right w:val="single" w:sz="4" w:space="0" w:color="auto"/>
            </w:tcBorders>
            <w:shd w:val="clear" w:color="auto" w:fill="D5DCE4" w:themeFill="text2" w:themeFillTint="33"/>
            <w:vAlign w:val="center"/>
            <w:hideMark/>
          </w:tcPr>
          <w:p w14:paraId="65887898" w14:textId="77777777" w:rsidR="004913FA" w:rsidRPr="004913FA" w:rsidRDefault="004913FA" w:rsidP="004913FA">
            <w:pPr>
              <w:rPr>
                <w:rFonts w:cs="Calibri"/>
                <w:i/>
                <w:iCs/>
                <w:color w:val="000000"/>
                <w:szCs w:val="22"/>
              </w:rPr>
            </w:pPr>
            <w:r w:rsidRPr="004913FA">
              <w:rPr>
                <w:rFonts w:cs="Calibri"/>
                <w:i/>
                <w:iCs/>
                <w:color w:val="000000"/>
                <w:szCs w:val="22"/>
              </w:rPr>
              <w:t xml:space="preserve">ANO; se systémem výrobce </w:t>
            </w:r>
            <w:proofErr w:type="spellStart"/>
            <w:r w:rsidRPr="004913FA">
              <w:rPr>
                <w:rFonts w:cs="Calibri"/>
                <w:i/>
                <w:iCs/>
                <w:color w:val="000000"/>
                <w:szCs w:val="22"/>
              </w:rPr>
              <w:t>Fujifilm</w:t>
            </w:r>
            <w:proofErr w:type="spellEnd"/>
            <w:r w:rsidRPr="004913FA">
              <w:rPr>
                <w:rFonts w:cs="Calibri"/>
                <w:i/>
                <w:iCs/>
                <w:color w:val="000000"/>
                <w:szCs w:val="22"/>
              </w:rPr>
              <w:t>; s procesorem ELUXEO a UZV procesorem SU-1-H</w:t>
            </w:r>
          </w:p>
        </w:tc>
        <w:tc>
          <w:tcPr>
            <w:tcW w:w="2551" w:type="dxa"/>
            <w:tcBorders>
              <w:top w:val="nil"/>
              <w:left w:val="nil"/>
              <w:bottom w:val="single" w:sz="4" w:space="0" w:color="auto"/>
              <w:right w:val="single" w:sz="4" w:space="0" w:color="auto"/>
            </w:tcBorders>
            <w:shd w:val="clear" w:color="auto" w:fill="auto"/>
            <w:vAlign w:val="center"/>
            <w:hideMark/>
          </w:tcPr>
          <w:p w14:paraId="3F875D53" w14:textId="77777777" w:rsidR="004913FA" w:rsidRPr="004913FA" w:rsidRDefault="004913FA" w:rsidP="004913FA">
            <w:pPr>
              <w:jc w:val="center"/>
              <w:rPr>
                <w:rFonts w:cs="Calibri"/>
                <w:i/>
                <w:iCs/>
                <w:szCs w:val="22"/>
              </w:rPr>
            </w:pPr>
            <w:r w:rsidRPr="004913FA">
              <w:rPr>
                <w:rFonts w:cs="Calibri"/>
                <w:i/>
                <w:iCs/>
                <w:szCs w:val="22"/>
              </w:rPr>
              <w:t xml:space="preserve">ANO, kompatibilita se systémem </w:t>
            </w:r>
            <w:proofErr w:type="spellStart"/>
            <w:r w:rsidRPr="004913FA">
              <w:rPr>
                <w:rFonts w:cs="Calibri"/>
                <w:i/>
                <w:iCs/>
                <w:szCs w:val="22"/>
              </w:rPr>
              <w:t>Fujifilm</w:t>
            </w:r>
            <w:proofErr w:type="spellEnd"/>
            <w:r w:rsidRPr="004913FA">
              <w:rPr>
                <w:rFonts w:cs="Calibri"/>
                <w:i/>
                <w:iCs/>
                <w:szCs w:val="22"/>
              </w:rPr>
              <w:t xml:space="preserve"> - procesorem ELUXEO a UZ procesorem SU-1-H</w:t>
            </w:r>
          </w:p>
        </w:tc>
      </w:tr>
      <w:tr w:rsidR="004913FA" w:rsidRPr="004913FA" w14:paraId="73FB4A9B" w14:textId="77777777" w:rsidTr="004913FA">
        <w:trPr>
          <w:trHeight w:val="300"/>
        </w:trPr>
        <w:tc>
          <w:tcPr>
            <w:tcW w:w="2552" w:type="dxa"/>
            <w:tcBorders>
              <w:top w:val="nil"/>
              <w:left w:val="single" w:sz="4" w:space="0" w:color="auto"/>
              <w:bottom w:val="single" w:sz="4" w:space="0" w:color="auto"/>
              <w:right w:val="single" w:sz="4" w:space="0" w:color="auto"/>
            </w:tcBorders>
            <w:shd w:val="clear" w:color="000000" w:fill="BFBFBF"/>
            <w:vAlign w:val="center"/>
            <w:hideMark/>
          </w:tcPr>
          <w:p w14:paraId="66719FBB" w14:textId="77777777" w:rsidR="004913FA" w:rsidRPr="004913FA" w:rsidRDefault="004913FA" w:rsidP="004913FA">
            <w:pPr>
              <w:rPr>
                <w:rFonts w:cs="Calibri"/>
                <w:b/>
                <w:bCs/>
                <w:color w:val="000000"/>
                <w:szCs w:val="22"/>
              </w:rPr>
            </w:pPr>
            <w:r w:rsidRPr="004913FA">
              <w:rPr>
                <w:rFonts w:cs="Calibri"/>
                <w:b/>
                <w:bCs/>
                <w:color w:val="000000"/>
                <w:szCs w:val="22"/>
              </w:rPr>
              <w:t>Medicínský účel</w:t>
            </w:r>
          </w:p>
        </w:tc>
        <w:tc>
          <w:tcPr>
            <w:tcW w:w="4111" w:type="dxa"/>
            <w:tcBorders>
              <w:top w:val="nil"/>
              <w:left w:val="nil"/>
              <w:bottom w:val="single" w:sz="4" w:space="0" w:color="auto"/>
              <w:right w:val="single" w:sz="4" w:space="0" w:color="auto"/>
            </w:tcBorders>
            <w:shd w:val="clear" w:color="000000" w:fill="BFBFBF"/>
            <w:vAlign w:val="center"/>
            <w:hideMark/>
          </w:tcPr>
          <w:p w14:paraId="3009B309" w14:textId="77777777" w:rsidR="004913FA" w:rsidRPr="004913FA" w:rsidRDefault="004913FA" w:rsidP="004913FA">
            <w:pPr>
              <w:rPr>
                <w:rFonts w:cs="Calibri"/>
                <w:b/>
                <w:bCs/>
                <w:i/>
                <w:iCs/>
                <w:color w:val="000000"/>
                <w:szCs w:val="22"/>
              </w:rPr>
            </w:pPr>
            <w:r w:rsidRPr="004913FA">
              <w:rPr>
                <w:rFonts w:cs="Calibri"/>
                <w:b/>
                <w:bCs/>
                <w:i/>
                <w:iCs/>
                <w:color w:val="000000"/>
                <w:szCs w:val="22"/>
              </w:rPr>
              <w:t> </w:t>
            </w:r>
          </w:p>
        </w:tc>
        <w:tc>
          <w:tcPr>
            <w:tcW w:w="2551" w:type="dxa"/>
            <w:tcBorders>
              <w:top w:val="nil"/>
              <w:left w:val="nil"/>
              <w:bottom w:val="single" w:sz="4" w:space="0" w:color="auto"/>
              <w:right w:val="single" w:sz="4" w:space="0" w:color="auto"/>
            </w:tcBorders>
            <w:shd w:val="clear" w:color="000000" w:fill="BFBFBF"/>
            <w:vAlign w:val="center"/>
            <w:hideMark/>
          </w:tcPr>
          <w:p w14:paraId="7F261B89" w14:textId="77777777" w:rsidR="004913FA" w:rsidRPr="004913FA" w:rsidRDefault="004913FA" w:rsidP="004913FA">
            <w:pPr>
              <w:jc w:val="center"/>
              <w:rPr>
                <w:rFonts w:cs="Calibri"/>
                <w:i/>
                <w:iCs/>
                <w:szCs w:val="22"/>
              </w:rPr>
            </w:pPr>
            <w:r w:rsidRPr="004913FA">
              <w:rPr>
                <w:rFonts w:cs="Calibri"/>
                <w:i/>
                <w:iCs/>
                <w:szCs w:val="22"/>
              </w:rPr>
              <w:t> </w:t>
            </w:r>
          </w:p>
        </w:tc>
      </w:tr>
      <w:tr w:rsidR="004913FA" w:rsidRPr="004913FA" w14:paraId="5358B965" w14:textId="77777777" w:rsidTr="004913FA">
        <w:trPr>
          <w:trHeight w:val="675"/>
        </w:trPr>
        <w:tc>
          <w:tcPr>
            <w:tcW w:w="2552" w:type="dxa"/>
            <w:tcBorders>
              <w:top w:val="nil"/>
              <w:left w:val="nil"/>
              <w:bottom w:val="nil"/>
              <w:right w:val="nil"/>
            </w:tcBorders>
            <w:shd w:val="clear" w:color="auto" w:fill="auto"/>
            <w:noWrap/>
            <w:vAlign w:val="bottom"/>
            <w:hideMark/>
          </w:tcPr>
          <w:p w14:paraId="0A6A159F" w14:textId="77777777" w:rsidR="004913FA" w:rsidRPr="004913FA" w:rsidRDefault="004913FA" w:rsidP="004913FA">
            <w:pPr>
              <w:rPr>
                <w:rFonts w:cs="Calibri"/>
                <w:color w:val="000000"/>
                <w:szCs w:val="22"/>
              </w:rPr>
            </w:pPr>
            <w:r w:rsidRPr="004913FA">
              <w:rPr>
                <w:rFonts w:cs="Calibri"/>
                <w:color w:val="000000"/>
                <w:szCs w:val="22"/>
              </w:rPr>
              <w:t>zdravotnický prostředek pro zobrazení vnitřních dutin</w:t>
            </w:r>
          </w:p>
        </w:tc>
        <w:tc>
          <w:tcPr>
            <w:tcW w:w="4111" w:type="dxa"/>
            <w:tcBorders>
              <w:top w:val="nil"/>
              <w:left w:val="single" w:sz="4" w:space="0" w:color="auto"/>
              <w:bottom w:val="single" w:sz="4" w:space="0" w:color="auto"/>
              <w:right w:val="single" w:sz="4" w:space="0" w:color="auto"/>
            </w:tcBorders>
            <w:shd w:val="clear" w:color="000000" w:fill="D9E1F2"/>
            <w:vAlign w:val="center"/>
            <w:hideMark/>
          </w:tcPr>
          <w:p w14:paraId="22CC2B3D" w14:textId="77777777" w:rsidR="004913FA" w:rsidRPr="004913FA" w:rsidRDefault="004913FA" w:rsidP="004913FA">
            <w:pPr>
              <w:rPr>
                <w:rFonts w:cs="Calibri"/>
                <w:b/>
                <w:bCs/>
                <w:i/>
                <w:iCs/>
                <w:color w:val="000000"/>
                <w:szCs w:val="22"/>
              </w:rPr>
            </w:pPr>
            <w:r w:rsidRPr="004913FA">
              <w:rPr>
                <w:rFonts w:cs="Calibri"/>
                <w:b/>
                <w:bCs/>
                <w:i/>
                <w:iCs/>
                <w:color w:val="000000"/>
                <w:szCs w:val="22"/>
              </w:rPr>
              <w:t> </w:t>
            </w:r>
          </w:p>
        </w:tc>
        <w:tc>
          <w:tcPr>
            <w:tcW w:w="2551" w:type="dxa"/>
            <w:tcBorders>
              <w:top w:val="nil"/>
              <w:left w:val="nil"/>
              <w:bottom w:val="single" w:sz="4" w:space="0" w:color="auto"/>
              <w:right w:val="single" w:sz="4" w:space="0" w:color="auto"/>
            </w:tcBorders>
            <w:shd w:val="clear" w:color="auto" w:fill="auto"/>
            <w:vAlign w:val="center"/>
            <w:hideMark/>
          </w:tcPr>
          <w:p w14:paraId="0DA378AA" w14:textId="77777777" w:rsidR="004913FA" w:rsidRPr="004913FA" w:rsidRDefault="004913FA" w:rsidP="004913FA">
            <w:pPr>
              <w:jc w:val="center"/>
              <w:rPr>
                <w:rFonts w:cs="Calibri"/>
                <w:i/>
                <w:iCs/>
                <w:szCs w:val="22"/>
              </w:rPr>
            </w:pPr>
            <w:r w:rsidRPr="004913FA">
              <w:rPr>
                <w:rFonts w:cs="Calibri"/>
                <w:i/>
                <w:iCs/>
                <w:szCs w:val="22"/>
              </w:rPr>
              <w:t> </w:t>
            </w:r>
          </w:p>
        </w:tc>
      </w:tr>
      <w:tr w:rsidR="004913FA" w:rsidRPr="004913FA" w14:paraId="31638C62" w14:textId="77777777" w:rsidTr="004913FA">
        <w:trPr>
          <w:trHeight w:val="300"/>
        </w:trPr>
        <w:tc>
          <w:tcPr>
            <w:tcW w:w="2552"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DCD34E8" w14:textId="77777777" w:rsidR="004913FA" w:rsidRPr="004913FA" w:rsidRDefault="004913FA" w:rsidP="004913FA">
            <w:pPr>
              <w:rPr>
                <w:rFonts w:cs="Calibri"/>
                <w:b/>
                <w:bCs/>
                <w:color w:val="000000"/>
                <w:szCs w:val="22"/>
              </w:rPr>
            </w:pPr>
            <w:r w:rsidRPr="004913FA">
              <w:rPr>
                <w:rFonts w:cs="Calibri"/>
                <w:b/>
                <w:bCs/>
                <w:color w:val="000000"/>
                <w:szCs w:val="22"/>
              </w:rPr>
              <w:t>Technické parametry</w:t>
            </w:r>
          </w:p>
        </w:tc>
        <w:tc>
          <w:tcPr>
            <w:tcW w:w="4111" w:type="dxa"/>
            <w:tcBorders>
              <w:top w:val="nil"/>
              <w:left w:val="nil"/>
              <w:bottom w:val="single" w:sz="4" w:space="0" w:color="auto"/>
              <w:right w:val="single" w:sz="4" w:space="0" w:color="auto"/>
            </w:tcBorders>
            <w:shd w:val="clear" w:color="000000" w:fill="BFBFBF"/>
            <w:vAlign w:val="center"/>
            <w:hideMark/>
          </w:tcPr>
          <w:p w14:paraId="14735A43" w14:textId="77777777" w:rsidR="004913FA" w:rsidRPr="004913FA" w:rsidRDefault="004913FA" w:rsidP="004913FA">
            <w:pPr>
              <w:rPr>
                <w:rFonts w:cs="Calibri"/>
                <w:b/>
                <w:bCs/>
                <w:i/>
                <w:iCs/>
                <w:color w:val="000000"/>
                <w:szCs w:val="22"/>
              </w:rPr>
            </w:pPr>
            <w:r w:rsidRPr="004913FA">
              <w:rPr>
                <w:rFonts w:cs="Calibri"/>
                <w:b/>
                <w:bCs/>
                <w:i/>
                <w:iCs/>
                <w:color w:val="000000"/>
                <w:szCs w:val="22"/>
              </w:rPr>
              <w:t> </w:t>
            </w:r>
          </w:p>
        </w:tc>
        <w:tc>
          <w:tcPr>
            <w:tcW w:w="2551" w:type="dxa"/>
            <w:tcBorders>
              <w:top w:val="nil"/>
              <w:left w:val="nil"/>
              <w:bottom w:val="single" w:sz="4" w:space="0" w:color="auto"/>
              <w:right w:val="single" w:sz="4" w:space="0" w:color="auto"/>
            </w:tcBorders>
            <w:shd w:val="clear" w:color="000000" w:fill="BFBFBF"/>
            <w:vAlign w:val="center"/>
            <w:hideMark/>
          </w:tcPr>
          <w:p w14:paraId="285A75BD" w14:textId="77777777" w:rsidR="004913FA" w:rsidRPr="004913FA" w:rsidRDefault="004913FA" w:rsidP="004913FA">
            <w:pPr>
              <w:jc w:val="center"/>
              <w:rPr>
                <w:rFonts w:cs="Calibri"/>
                <w:i/>
                <w:iCs/>
                <w:szCs w:val="22"/>
              </w:rPr>
            </w:pPr>
            <w:r w:rsidRPr="004913FA">
              <w:rPr>
                <w:rFonts w:cs="Calibri"/>
                <w:i/>
                <w:iCs/>
                <w:szCs w:val="22"/>
              </w:rPr>
              <w:t> </w:t>
            </w:r>
          </w:p>
        </w:tc>
      </w:tr>
      <w:tr w:rsidR="004913FA" w:rsidRPr="004913FA" w14:paraId="0BCF9B1B" w14:textId="77777777" w:rsidTr="004913FA">
        <w:trPr>
          <w:trHeight w:val="60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30D5255" w14:textId="77777777" w:rsidR="004913FA" w:rsidRPr="004913FA" w:rsidRDefault="004913FA" w:rsidP="004913FA">
            <w:pPr>
              <w:rPr>
                <w:rFonts w:cs="Calibri"/>
                <w:color w:val="000000"/>
                <w:szCs w:val="22"/>
              </w:rPr>
            </w:pPr>
            <w:r w:rsidRPr="004913FA">
              <w:rPr>
                <w:rFonts w:cs="Calibri"/>
                <w:color w:val="000000"/>
                <w:szCs w:val="22"/>
              </w:rPr>
              <w:t xml:space="preserve">zobrazovací systém </w:t>
            </w:r>
          </w:p>
        </w:tc>
        <w:tc>
          <w:tcPr>
            <w:tcW w:w="4111" w:type="dxa"/>
            <w:tcBorders>
              <w:top w:val="nil"/>
              <w:left w:val="nil"/>
              <w:bottom w:val="single" w:sz="4" w:space="0" w:color="auto"/>
              <w:right w:val="single" w:sz="4" w:space="0" w:color="auto"/>
            </w:tcBorders>
            <w:shd w:val="clear" w:color="000000" w:fill="D9E1F2"/>
            <w:vAlign w:val="center"/>
            <w:hideMark/>
          </w:tcPr>
          <w:p w14:paraId="411C72B3" w14:textId="77777777" w:rsidR="004913FA" w:rsidRPr="004913FA" w:rsidRDefault="004913FA" w:rsidP="004913FA">
            <w:pPr>
              <w:jc w:val="center"/>
              <w:rPr>
                <w:rFonts w:cs="Calibri"/>
                <w:i/>
                <w:iCs/>
                <w:color w:val="000000"/>
                <w:szCs w:val="22"/>
              </w:rPr>
            </w:pPr>
            <w:r w:rsidRPr="004913FA">
              <w:rPr>
                <w:rFonts w:cs="Calibri"/>
                <w:i/>
                <w:iCs/>
                <w:color w:val="000000"/>
                <w:szCs w:val="22"/>
              </w:rPr>
              <w:t>min. barevný CCD čip s rozlišením HDTV 1080/50i</w:t>
            </w:r>
          </w:p>
        </w:tc>
        <w:tc>
          <w:tcPr>
            <w:tcW w:w="2551" w:type="dxa"/>
            <w:tcBorders>
              <w:top w:val="nil"/>
              <w:left w:val="nil"/>
              <w:bottom w:val="single" w:sz="4" w:space="0" w:color="auto"/>
              <w:right w:val="single" w:sz="4" w:space="0" w:color="auto"/>
            </w:tcBorders>
            <w:shd w:val="clear" w:color="auto" w:fill="auto"/>
            <w:vAlign w:val="center"/>
            <w:hideMark/>
          </w:tcPr>
          <w:p w14:paraId="7B692579" w14:textId="77777777" w:rsidR="004913FA" w:rsidRPr="004913FA" w:rsidRDefault="004913FA" w:rsidP="004913FA">
            <w:pPr>
              <w:jc w:val="center"/>
              <w:rPr>
                <w:rFonts w:cs="Calibri"/>
                <w:i/>
                <w:iCs/>
                <w:szCs w:val="22"/>
              </w:rPr>
            </w:pPr>
            <w:r w:rsidRPr="004913FA">
              <w:rPr>
                <w:rFonts w:cs="Calibri"/>
                <w:i/>
                <w:iCs/>
                <w:szCs w:val="22"/>
              </w:rPr>
              <w:t>ANO, CCD čip s rozlišením 1080/50i, HDTV</w:t>
            </w:r>
          </w:p>
        </w:tc>
      </w:tr>
      <w:tr w:rsidR="004913FA" w:rsidRPr="004913FA" w14:paraId="5C866F7C" w14:textId="77777777" w:rsidTr="004913FA">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67E0FEF" w14:textId="77777777" w:rsidR="004913FA" w:rsidRPr="004913FA" w:rsidRDefault="004913FA" w:rsidP="004913FA">
            <w:pPr>
              <w:rPr>
                <w:rFonts w:cs="Calibri"/>
                <w:color w:val="000000"/>
                <w:szCs w:val="22"/>
              </w:rPr>
            </w:pPr>
            <w:r w:rsidRPr="004913FA">
              <w:rPr>
                <w:rFonts w:cs="Calibri"/>
                <w:color w:val="000000"/>
                <w:szCs w:val="22"/>
              </w:rPr>
              <w:t>Průměr tubusu</w:t>
            </w:r>
          </w:p>
        </w:tc>
        <w:tc>
          <w:tcPr>
            <w:tcW w:w="4111" w:type="dxa"/>
            <w:tcBorders>
              <w:top w:val="nil"/>
              <w:left w:val="nil"/>
              <w:bottom w:val="single" w:sz="4" w:space="0" w:color="auto"/>
              <w:right w:val="single" w:sz="4" w:space="0" w:color="auto"/>
            </w:tcBorders>
            <w:shd w:val="clear" w:color="000000" w:fill="D9E1F2"/>
            <w:vAlign w:val="center"/>
            <w:hideMark/>
          </w:tcPr>
          <w:p w14:paraId="1D361559" w14:textId="77777777" w:rsidR="004913FA" w:rsidRPr="004913FA" w:rsidRDefault="004913FA" w:rsidP="004913FA">
            <w:pPr>
              <w:jc w:val="center"/>
              <w:rPr>
                <w:rFonts w:cs="Calibri"/>
                <w:i/>
                <w:iCs/>
                <w:color w:val="000000"/>
                <w:szCs w:val="22"/>
              </w:rPr>
            </w:pPr>
            <w:r w:rsidRPr="004913FA">
              <w:rPr>
                <w:rFonts w:cs="Calibri"/>
                <w:i/>
                <w:iCs/>
                <w:color w:val="000000"/>
                <w:szCs w:val="22"/>
              </w:rPr>
              <w:t xml:space="preserve">max. 13 mm </w:t>
            </w:r>
          </w:p>
        </w:tc>
        <w:tc>
          <w:tcPr>
            <w:tcW w:w="2551" w:type="dxa"/>
            <w:tcBorders>
              <w:top w:val="nil"/>
              <w:left w:val="nil"/>
              <w:bottom w:val="single" w:sz="4" w:space="0" w:color="auto"/>
              <w:right w:val="single" w:sz="4" w:space="0" w:color="auto"/>
            </w:tcBorders>
            <w:shd w:val="clear" w:color="auto" w:fill="auto"/>
            <w:vAlign w:val="center"/>
            <w:hideMark/>
          </w:tcPr>
          <w:p w14:paraId="3EDDC2C9" w14:textId="77777777" w:rsidR="004913FA" w:rsidRPr="004913FA" w:rsidRDefault="004913FA" w:rsidP="004913FA">
            <w:pPr>
              <w:jc w:val="center"/>
              <w:rPr>
                <w:rFonts w:cs="Calibri"/>
                <w:i/>
                <w:iCs/>
                <w:szCs w:val="22"/>
              </w:rPr>
            </w:pPr>
            <w:r w:rsidRPr="004913FA">
              <w:rPr>
                <w:rFonts w:cs="Calibri"/>
                <w:i/>
                <w:iCs/>
                <w:szCs w:val="22"/>
              </w:rPr>
              <w:t>ANO, 12,4 mm</w:t>
            </w:r>
          </w:p>
        </w:tc>
      </w:tr>
      <w:tr w:rsidR="004913FA" w:rsidRPr="004913FA" w14:paraId="0188BCB5" w14:textId="77777777" w:rsidTr="004913FA">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C6FD96A" w14:textId="77777777" w:rsidR="004913FA" w:rsidRPr="004913FA" w:rsidRDefault="004913FA" w:rsidP="004913FA">
            <w:pPr>
              <w:rPr>
                <w:rFonts w:cs="Calibri"/>
                <w:color w:val="000000"/>
                <w:szCs w:val="22"/>
              </w:rPr>
            </w:pPr>
            <w:r w:rsidRPr="004913FA">
              <w:rPr>
                <w:rFonts w:cs="Calibri"/>
                <w:color w:val="000000"/>
                <w:szCs w:val="22"/>
              </w:rPr>
              <w:t>Průměr distální části tubusu</w:t>
            </w:r>
          </w:p>
        </w:tc>
        <w:tc>
          <w:tcPr>
            <w:tcW w:w="4111" w:type="dxa"/>
            <w:tcBorders>
              <w:top w:val="nil"/>
              <w:left w:val="nil"/>
              <w:bottom w:val="single" w:sz="4" w:space="0" w:color="auto"/>
              <w:right w:val="single" w:sz="4" w:space="0" w:color="auto"/>
            </w:tcBorders>
            <w:shd w:val="clear" w:color="000000" w:fill="D9E1F2"/>
            <w:vAlign w:val="center"/>
            <w:hideMark/>
          </w:tcPr>
          <w:p w14:paraId="59F48A87" w14:textId="77777777" w:rsidR="004913FA" w:rsidRPr="004913FA" w:rsidRDefault="004913FA" w:rsidP="004913FA">
            <w:pPr>
              <w:jc w:val="center"/>
              <w:rPr>
                <w:rFonts w:cs="Calibri"/>
                <w:i/>
                <w:iCs/>
                <w:color w:val="000000"/>
                <w:szCs w:val="22"/>
              </w:rPr>
            </w:pPr>
            <w:r w:rsidRPr="004913FA">
              <w:rPr>
                <w:rFonts w:cs="Calibri"/>
                <w:i/>
                <w:iCs/>
                <w:color w:val="000000"/>
                <w:szCs w:val="22"/>
              </w:rPr>
              <w:t xml:space="preserve">max. 15 mm </w:t>
            </w:r>
          </w:p>
        </w:tc>
        <w:tc>
          <w:tcPr>
            <w:tcW w:w="2551" w:type="dxa"/>
            <w:tcBorders>
              <w:top w:val="nil"/>
              <w:left w:val="nil"/>
              <w:bottom w:val="single" w:sz="4" w:space="0" w:color="auto"/>
              <w:right w:val="single" w:sz="4" w:space="0" w:color="auto"/>
            </w:tcBorders>
            <w:shd w:val="clear" w:color="auto" w:fill="auto"/>
            <w:vAlign w:val="center"/>
            <w:hideMark/>
          </w:tcPr>
          <w:p w14:paraId="157340C7" w14:textId="77777777" w:rsidR="004913FA" w:rsidRPr="004913FA" w:rsidRDefault="004913FA" w:rsidP="004913FA">
            <w:pPr>
              <w:jc w:val="center"/>
              <w:rPr>
                <w:rFonts w:cs="Calibri"/>
                <w:i/>
                <w:iCs/>
                <w:szCs w:val="22"/>
              </w:rPr>
            </w:pPr>
            <w:r w:rsidRPr="004913FA">
              <w:rPr>
                <w:rFonts w:cs="Calibri"/>
                <w:i/>
                <w:iCs/>
                <w:szCs w:val="22"/>
              </w:rPr>
              <w:t>ANO, 13,9 mm</w:t>
            </w:r>
          </w:p>
        </w:tc>
      </w:tr>
      <w:tr w:rsidR="004913FA" w:rsidRPr="004913FA" w14:paraId="5B64E7F7" w14:textId="77777777" w:rsidTr="004913FA">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5BC17E2" w14:textId="77777777" w:rsidR="004913FA" w:rsidRPr="004913FA" w:rsidRDefault="004913FA" w:rsidP="004913FA">
            <w:pPr>
              <w:rPr>
                <w:rFonts w:cs="Calibri"/>
                <w:color w:val="000000"/>
                <w:szCs w:val="22"/>
              </w:rPr>
            </w:pPr>
            <w:r w:rsidRPr="004913FA">
              <w:rPr>
                <w:rFonts w:cs="Calibri"/>
                <w:color w:val="000000"/>
                <w:szCs w:val="22"/>
              </w:rPr>
              <w:t>Průměr pracovního kanálu</w:t>
            </w:r>
          </w:p>
        </w:tc>
        <w:tc>
          <w:tcPr>
            <w:tcW w:w="4111" w:type="dxa"/>
            <w:tcBorders>
              <w:top w:val="nil"/>
              <w:left w:val="nil"/>
              <w:bottom w:val="single" w:sz="4" w:space="0" w:color="auto"/>
              <w:right w:val="single" w:sz="4" w:space="0" w:color="auto"/>
            </w:tcBorders>
            <w:shd w:val="clear" w:color="000000" w:fill="D9E1F2"/>
            <w:vAlign w:val="center"/>
            <w:hideMark/>
          </w:tcPr>
          <w:p w14:paraId="4BED38C8" w14:textId="77777777" w:rsidR="004913FA" w:rsidRPr="004913FA" w:rsidRDefault="004913FA" w:rsidP="004913FA">
            <w:pPr>
              <w:jc w:val="center"/>
              <w:rPr>
                <w:rFonts w:cs="Calibri"/>
                <w:i/>
                <w:iCs/>
                <w:color w:val="000000"/>
                <w:szCs w:val="22"/>
              </w:rPr>
            </w:pPr>
            <w:r w:rsidRPr="004913FA">
              <w:rPr>
                <w:rFonts w:cs="Calibri"/>
                <w:i/>
                <w:iCs/>
                <w:color w:val="000000"/>
                <w:szCs w:val="22"/>
              </w:rPr>
              <w:t xml:space="preserve">min. 3,7 mm </w:t>
            </w:r>
          </w:p>
        </w:tc>
        <w:tc>
          <w:tcPr>
            <w:tcW w:w="2551" w:type="dxa"/>
            <w:tcBorders>
              <w:top w:val="nil"/>
              <w:left w:val="nil"/>
              <w:bottom w:val="single" w:sz="4" w:space="0" w:color="auto"/>
              <w:right w:val="single" w:sz="4" w:space="0" w:color="auto"/>
            </w:tcBorders>
            <w:shd w:val="clear" w:color="auto" w:fill="auto"/>
            <w:vAlign w:val="center"/>
            <w:hideMark/>
          </w:tcPr>
          <w:p w14:paraId="66A82373" w14:textId="77777777" w:rsidR="004913FA" w:rsidRPr="004913FA" w:rsidRDefault="004913FA" w:rsidP="004913FA">
            <w:pPr>
              <w:jc w:val="center"/>
              <w:rPr>
                <w:rFonts w:cs="Calibri"/>
                <w:i/>
                <w:iCs/>
                <w:szCs w:val="22"/>
              </w:rPr>
            </w:pPr>
            <w:r w:rsidRPr="004913FA">
              <w:rPr>
                <w:rFonts w:cs="Calibri"/>
                <w:i/>
                <w:iCs/>
                <w:szCs w:val="22"/>
              </w:rPr>
              <w:t>ANO, 3,8 mm</w:t>
            </w:r>
          </w:p>
        </w:tc>
      </w:tr>
      <w:tr w:rsidR="004913FA" w:rsidRPr="004913FA" w14:paraId="7205FF72" w14:textId="77777777" w:rsidTr="004913FA">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923CBDE" w14:textId="77777777" w:rsidR="004913FA" w:rsidRPr="004913FA" w:rsidRDefault="004913FA" w:rsidP="004913FA">
            <w:pPr>
              <w:rPr>
                <w:rFonts w:cs="Calibri"/>
                <w:color w:val="000000"/>
                <w:szCs w:val="22"/>
              </w:rPr>
            </w:pPr>
            <w:r w:rsidRPr="004913FA">
              <w:rPr>
                <w:rFonts w:cs="Calibri"/>
                <w:color w:val="000000"/>
                <w:szCs w:val="22"/>
              </w:rPr>
              <w:t>Pracovní délka</w:t>
            </w:r>
          </w:p>
        </w:tc>
        <w:tc>
          <w:tcPr>
            <w:tcW w:w="4111" w:type="dxa"/>
            <w:tcBorders>
              <w:top w:val="nil"/>
              <w:left w:val="nil"/>
              <w:bottom w:val="single" w:sz="4" w:space="0" w:color="auto"/>
              <w:right w:val="single" w:sz="4" w:space="0" w:color="auto"/>
            </w:tcBorders>
            <w:shd w:val="clear" w:color="000000" w:fill="D9E1F2"/>
            <w:vAlign w:val="center"/>
            <w:hideMark/>
          </w:tcPr>
          <w:p w14:paraId="7D50D504" w14:textId="77777777" w:rsidR="004913FA" w:rsidRPr="004913FA" w:rsidRDefault="004913FA" w:rsidP="004913FA">
            <w:pPr>
              <w:jc w:val="center"/>
              <w:rPr>
                <w:rFonts w:cs="Calibri"/>
                <w:i/>
                <w:iCs/>
                <w:color w:val="000000"/>
                <w:szCs w:val="22"/>
              </w:rPr>
            </w:pPr>
            <w:r w:rsidRPr="004913FA">
              <w:rPr>
                <w:rFonts w:cs="Calibri"/>
                <w:i/>
                <w:iCs/>
                <w:color w:val="000000"/>
                <w:szCs w:val="22"/>
              </w:rPr>
              <w:t xml:space="preserve">min. 1245 mm </w:t>
            </w:r>
          </w:p>
        </w:tc>
        <w:tc>
          <w:tcPr>
            <w:tcW w:w="2551" w:type="dxa"/>
            <w:tcBorders>
              <w:top w:val="nil"/>
              <w:left w:val="nil"/>
              <w:bottom w:val="single" w:sz="4" w:space="0" w:color="auto"/>
              <w:right w:val="single" w:sz="4" w:space="0" w:color="auto"/>
            </w:tcBorders>
            <w:shd w:val="clear" w:color="auto" w:fill="auto"/>
            <w:vAlign w:val="center"/>
            <w:hideMark/>
          </w:tcPr>
          <w:p w14:paraId="210904B3" w14:textId="77777777" w:rsidR="004913FA" w:rsidRPr="004913FA" w:rsidRDefault="004913FA" w:rsidP="004913FA">
            <w:pPr>
              <w:jc w:val="center"/>
              <w:rPr>
                <w:rFonts w:cs="Calibri"/>
                <w:i/>
                <w:iCs/>
                <w:szCs w:val="22"/>
              </w:rPr>
            </w:pPr>
            <w:r w:rsidRPr="004913FA">
              <w:rPr>
                <w:rFonts w:cs="Calibri"/>
                <w:i/>
                <w:iCs/>
                <w:szCs w:val="22"/>
              </w:rPr>
              <w:t>ANO, 1250 mm</w:t>
            </w:r>
          </w:p>
        </w:tc>
      </w:tr>
      <w:tr w:rsidR="004913FA" w:rsidRPr="004913FA" w14:paraId="7D1A1F3C" w14:textId="77777777" w:rsidTr="004913FA">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B25AFFF" w14:textId="77777777" w:rsidR="004913FA" w:rsidRPr="004913FA" w:rsidRDefault="004913FA" w:rsidP="004913FA">
            <w:pPr>
              <w:rPr>
                <w:rFonts w:cs="Calibri"/>
                <w:color w:val="000000"/>
                <w:szCs w:val="22"/>
              </w:rPr>
            </w:pPr>
            <w:r w:rsidRPr="004913FA">
              <w:rPr>
                <w:rFonts w:cs="Calibri"/>
                <w:color w:val="000000"/>
                <w:szCs w:val="22"/>
              </w:rPr>
              <w:t>Zorné pole</w:t>
            </w:r>
          </w:p>
        </w:tc>
        <w:tc>
          <w:tcPr>
            <w:tcW w:w="4111" w:type="dxa"/>
            <w:tcBorders>
              <w:top w:val="nil"/>
              <w:left w:val="nil"/>
              <w:bottom w:val="single" w:sz="4" w:space="0" w:color="auto"/>
              <w:right w:val="single" w:sz="4" w:space="0" w:color="auto"/>
            </w:tcBorders>
            <w:shd w:val="clear" w:color="000000" w:fill="D9E1F2"/>
            <w:vAlign w:val="center"/>
            <w:hideMark/>
          </w:tcPr>
          <w:p w14:paraId="1FDDC5F2" w14:textId="77777777" w:rsidR="004913FA" w:rsidRPr="004913FA" w:rsidRDefault="004913FA" w:rsidP="004913FA">
            <w:pPr>
              <w:jc w:val="center"/>
              <w:rPr>
                <w:rFonts w:cs="Calibri"/>
                <w:i/>
                <w:iCs/>
                <w:color w:val="000000"/>
                <w:szCs w:val="22"/>
              </w:rPr>
            </w:pPr>
            <w:r w:rsidRPr="004913FA">
              <w:rPr>
                <w:rFonts w:cs="Calibri"/>
                <w:i/>
                <w:iCs/>
                <w:color w:val="000000"/>
                <w:szCs w:val="22"/>
              </w:rPr>
              <w:t xml:space="preserve">min. 100° </w:t>
            </w:r>
          </w:p>
        </w:tc>
        <w:tc>
          <w:tcPr>
            <w:tcW w:w="2551" w:type="dxa"/>
            <w:tcBorders>
              <w:top w:val="nil"/>
              <w:left w:val="nil"/>
              <w:bottom w:val="single" w:sz="4" w:space="0" w:color="auto"/>
              <w:right w:val="single" w:sz="4" w:space="0" w:color="auto"/>
            </w:tcBorders>
            <w:shd w:val="clear" w:color="auto" w:fill="auto"/>
            <w:vAlign w:val="center"/>
            <w:hideMark/>
          </w:tcPr>
          <w:p w14:paraId="19FF9594" w14:textId="77777777" w:rsidR="004913FA" w:rsidRPr="004913FA" w:rsidRDefault="004913FA" w:rsidP="004913FA">
            <w:pPr>
              <w:jc w:val="center"/>
              <w:rPr>
                <w:rFonts w:cs="Calibri"/>
                <w:i/>
                <w:iCs/>
                <w:szCs w:val="22"/>
              </w:rPr>
            </w:pPr>
            <w:r w:rsidRPr="004913FA">
              <w:rPr>
                <w:rFonts w:cs="Calibri"/>
                <w:i/>
                <w:iCs/>
                <w:szCs w:val="22"/>
              </w:rPr>
              <w:t>ANO, 140°</w:t>
            </w:r>
          </w:p>
        </w:tc>
      </w:tr>
      <w:tr w:rsidR="004913FA" w:rsidRPr="004913FA" w14:paraId="63A5F2E0" w14:textId="77777777" w:rsidTr="004913FA">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E2D4425" w14:textId="77777777" w:rsidR="004913FA" w:rsidRPr="004913FA" w:rsidRDefault="004913FA" w:rsidP="004913FA">
            <w:pPr>
              <w:rPr>
                <w:rFonts w:cs="Calibri"/>
                <w:color w:val="000000"/>
                <w:szCs w:val="22"/>
              </w:rPr>
            </w:pPr>
            <w:r w:rsidRPr="004913FA">
              <w:rPr>
                <w:rFonts w:cs="Calibri"/>
                <w:color w:val="000000"/>
                <w:szCs w:val="22"/>
              </w:rPr>
              <w:t>Směr pohledu</w:t>
            </w:r>
          </w:p>
        </w:tc>
        <w:tc>
          <w:tcPr>
            <w:tcW w:w="4111" w:type="dxa"/>
            <w:tcBorders>
              <w:top w:val="nil"/>
              <w:left w:val="nil"/>
              <w:bottom w:val="single" w:sz="4" w:space="0" w:color="auto"/>
              <w:right w:val="single" w:sz="4" w:space="0" w:color="auto"/>
            </w:tcBorders>
            <w:shd w:val="clear" w:color="000000" w:fill="D9E1F2"/>
            <w:vAlign w:val="center"/>
            <w:hideMark/>
          </w:tcPr>
          <w:p w14:paraId="599C2950" w14:textId="77777777" w:rsidR="004913FA" w:rsidRPr="004913FA" w:rsidRDefault="004913FA" w:rsidP="004913FA">
            <w:pPr>
              <w:jc w:val="center"/>
              <w:rPr>
                <w:rFonts w:cs="Calibri"/>
                <w:i/>
                <w:iCs/>
                <w:color w:val="000000"/>
                <w:szCs w:val="22"/>
              </w:rPr>
            </w:pPr>
            <w:r w:rsidRPr="004913FA">
              <w:rPr>
                <w:rFonts w:cs="Calibri"/>
                <w:i/>
                <w:iCs/>
                <w:color w:val="000000"/>
                <w:szCs w:val="22"/>
              </w:rPr>
              <w:t xml:space="preserve">min. 40°  </w:t>
            </w:r>
          </w:p>
        </w:tc>
        <w:tc>
          <w:tcPr>
            <w:tcW w:w="2551" w:type="dxa"/>
            <w:tcBorders>
              <w:top w:val="nil"/>
              <w:left w:val="nil"/>
              <w:bottom w:val="single" w:sz="4" w:space="0" w:color="auto"/>
              <w:right w:val="single" w:sz="4" w:space="0" w:color="auto"/>
            </w:tcBorders>
            <w:shd w:val="clear" w:color="auto" w:fill="auto"/>
            <w:vAlign w:val="center"/>
            <w:hideMark/>
          </w:tcPr>
          <w:p w14:paraId="56E9D53A" w14:textId="77777777" w:rsidR="004913FA" w:rsidRPr="004913FA" w:rsidRDefault="004913FA" w:rsidP="004913FA">
            <w:pPr>
              <w:jc w:val="center"/>
              <w:rPr>
                <w:rFonts w:cs="Calibri"/>
                <w:i/>
                <w:iCs/>
                <w:szCs w:val="22"/>
              </w:rPr>
            </w:pPr>
            <w:r w:rsidRPr="004913FA">
              <w:rPr>
                <w:rFonts w:cs="Calibri"/>
                <w:i/>
                <w:iCs/>
                <w:szCs w:val="22"/>
              </w:rPr>
              <w:t>ANO, 40°</w:t>
            </w:r>
          </w:p>
        </w:tc>
      </w:tr>
      <w:tr w:rsidR="004913FA" w:rsidRPr="004913FA" w14:paraId="6EC8A3FA" w14:textId="77777777" w:rsidTr="004913FA">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0636F49" w14:textId="77777777" w:rsidR="004913FA" w:rsidRPr="004913FA" w:rsidRDefault="004913FA" w:rsidP="004913FA">
            <w:pPr>
              <w:rPr>
                <w:rFonts w:cs="Calibri"/>
                <w:color w:val="000000"/>
                <w:szCs w:val="22"/>
              </w:rPr>
            </w:pPr>
            <w:r w:rsidRPr="004913FA">
              <w:rPr>
                <w:rFonts w:cs="Calibri"/>
                <w:color w:val="000000"/>
                <w:szCs w:val="22"/>
              </w:rPr>
              <w:t>Hloubka zorného pole</w:t>
            </w:r>
          </w:p>
        </w:tc>
        <w:tc>
          <w:tcPr>
            <w:tcW w:w="4111" w:type="dxa"/>
            <w:tcBorders>
              <w:top w:val="nil"/>
              <w:left w:val="nil"/>
              <w:bottom w:val="single" w:sz="4" w:space="0" w:color="auto"/>
              <w:right w:val="single" w:sz="4" w:space="0" w:color="auto"/>
            </w:tcBorders>
            <w:shd w:val="clear" w:color="000000" w:fill="D9E1F2"/>
            <w:vAlign w:val="center"/>
            <w:hideMark/>
          </w:tcPr>
          <w:p w14:paraId="31B143A6" w14:textId="77777777" w:rsidR="004913FA" w:rsidRPr="004913FA" w:rsidRDefault="004913FA" w:rsidP="004913FA">
            <w:pPr>
              <w:jc w:val="center"/>
              <w:rPr>
                <w:rFonts w:cs="Calibri"/>
                <w:i/>
                <w:iCs/>
                <w:color w:val="000000"/>
                <w:szCs w:val="22"/>
              </w:rPr>
            </w:pPr>
            <w:r w:rsidRPr="004913FA">
              <w:rPr>
                <w:rFonts w:cs="Calibri"/>
                <w:i/>
                <w:iCs/>
                <w:color w:val="000000"/>
                <w:szCs w:val="22"/>
              </w:rPr>
              <w:t xml:space="preserve">min. 3 - 100 mm </w:t>
            </w:r>
          </w:p>
        </w:tc>
        <w:tc>
          <w:tcPr>
            <w:tcW w:w="2551" w:type="dxa"/>
            <w:tcBorders>
              <w:top w:val="nil"/>
              <w:left w:val="nil"/>
              <w:bottom w:val="single" w:sz="4" w:space="0" w:color="auto"/>
              <w:right w:val="single" w:sz="4" w:space="0" w:color="auto"/>
            </w:tcBorders>
            <w:shd w:val="clear" w:color="auto" w:fill="auto"/>
            <w:vAlign w:val="center"/>
            <w:hideMark/>
          </w:tcPr>
          <w:p w14:paraId="787D0228" w14:textId="77777777" w:rsidR="004913FA" w:rsidRPr="004913FA" w:rsidRDefault="004913FA" w:rsidP="004913FA">
            <w:pPr>
              <w:jc w:val="center"/>
              <w:rPr>
                <w:rFonts w:cs="Calibri"/>
                <w:i/>
                <w:iCs/>
                <w:szCs w:val="22"/>
              </w:rPr>
            </w:pPr>
            <w:r w:rsidRPr="004913FA">
              <w:rPr>
                <w:rFonts w:cs="Calibri"/>
                <w:i/>
                <w:iCs/>
                <w:szCs w:val="22"/>
              </w:rPr>
              <w:t>ANO, 3 - 100 mm</w:t>
            </w:r>
          </w:p>
        </w:tc>
      </w:tr>
      <w:tr w:rsidR="004913FA" w:rsidRPr="004913FA" w14:paraId="32DCC545" w14:textId="77777777" w:rsidTr="004913FA">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24799F2" w14:textId="77777777" w:rsidR="004913FA" w:rsidRPr="004913FA" w:rsidRDefault="004913FA" w:rsidP="004913FA">
            <w:pPr>
              <w:rPr>
                <w:rFonts w:cs="Calibri"/>
                <w:color w:val="000000"/>
                <w:szCs w:val="22"/>
              </w:rPr>
            </w:pPr>
            <w:r w:rsidRPr="004913FA">
              <w:rPr>
                <w:rFonts w:cs="Calibri"/>
                <w:color w:val="000000"/>
                <w:szCs w:val="22"/>
              </w:rPr>
              <w:t>Pohyb distálního konce nahoru/dolů</w:t>
            </w:r>
          </w:p>
        </w:tc>
        <w:tc>
          <w:tcPr>
            <w:tcW w:w="4111" w:type="dxa"/>
            <w:tcBorders>
              <w:top w:val="nil"/>
              <w:left w:val="nil"/>
              <w:bottom w:val="single" w:sz="4" w:space="0" w:color="auto"/>
              <w:right w:val="single" w:sz="4" w:space="0" w:color="auto"/>
            </w:tcBorders>
            <w:shd w:val="clear" w:color="000000" w:fill="D9E1F2"/>
            <w:vAlign w:val="center"/>
            <w:hideMark/>
          </w:tcPr>
          <w:p w14:paraId="2FE99096" w14:textId="77777777" w:rsidR="004913FA" w:rsidRPr="004913FA" w:rsidRDefault="004913FA" w:rsidP="004913FA">
            <w:pPr>
              <w:jc w:val="center"/>
              <w:rPr>
                <w:rFonts w:cs="Calibri"/>
                <w:i/>
                <w:iCs/>
                <w:color w:val="000000"/>
                <w:szCs w:val="22"/>
              </w:rPr>
            </w:pPr>
            <w:r w:rsidRPr="004913FA">
              <w:rPr>
                <w:rFonts w:cs="Calibri"/>
                <w:i/>
                <w:iCs/>
                <w:color w:val="000000"/>
                <w:szCs w:val="22"/>
              </w:rPr>
              <w:t>min. 150°/150°</w:t>
            </w:r>
          </w:p>
        </w:tc>
        <w:tc>
          <w:tcPr>
            <w:tcW w:w="2551" w:type="dxa"/>
            <w:tcBorders>
              <w:top w:val="nil"/>
              <w:left w:val="nil"/>
              <w:bottom w:val="single" w:sz="4" w:space="0" w:color="auto"/>
              <w:right w:val="single" w:sz="4" w:space="0" w:color="auto"/>
            </w:tcBorders>
            <w:shd w:val="clear" w:color="auto" w:fill="auto"/>
            <w:vAlign w:val="center"/>
            <w:hideMark/>
          </w:tcPr>
          <w:p w14:paraId="2E5CA2C2" w14:textId="77777777" w:rsidR="004913FA" w:rsidRPr="004913FA" w:rsidRDefault="004913FA" w:rsidP="004913FA">
            <w:pPr>
              <w:jc w:val="center"/>
              <w:rPr>
                <w:rFonts w:cs="Calibri"/>
                <w:i/>
                <w:iCs/>
                <w:szCs w:val="22"/>
              </w:rPr>
            </w:pPr>
            <w:r w:rsidRPr="004913FA">
              <w:rPr>
                <w:rFonts w:cs="Calibri"/>
                <w:i/>
                <w:iCs/>
                <w:szCs w:val="22"/>
              </w:rPr>
              <w:t>ANO, 150°/ 150°</w:t>
            </w:r>
          </w:p>
        </w:tc>
      </w:tr>
      <w:tr w:rsidR="004913FA" w:rsidRPr="004913FA" w14:paraId="283106AA" w14:textId="77777777" w:rsidTr="004913FA">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A88A4E8" w14:textId="77777777" w:rsidR="004913FA" w:rsidRPr="004913FA" w:rsidRDefault="004913FA" w:rsidP="004913FA">
            <w:pPr>
              <w:rPr>
                <w:rFonts w:cs="Calibri"/>
                <w:color w:val="000000"/>
                <w:szCs w:val="22"/>
              </w:rPr>
            </w:pPr>
            <w:r w:rsidRPr="004913FA">
              <w:rPr>
                <w:rFonts w:cs="Calibri"/>
                <w:color w:val="000000"/>
                <w:szCs w:val="22"/>
              </w:rPr>
              <w:t>Pohyb distálního konce doprava/doleva</w:t>
            </w:r>
          </w:p>
        </w:tc>
        <w:tc>
          <w:tcPr>
            <w:tcW w:w="4111" w:type="dxa"/>
            <w:tcBorders>
              <w:top w:val="nil"/>
              <w:left w:val="nil"/>
              <w:bottom w:val="single" w:sz="4" w:space="0" w:color="auto"/>
              <w:right w:val="single" w:sz="4" w:space="0" w:color="auto"/>
            </w:tcBorders>
            <w:shd w:val="clear" w:color="000000" w:fill="D9E1F2"/>
            <w:vAlign w:val="center"/>
            <w:hideMark/>
          </w:tcPr>
          <w:p w14:paraId="472B4501" w14:textId="77777777" w:rsidR="004913FA" w:rsidRPr="004913FA" w:rsidRDefault="004913FA" w:rsidP="004913FA">
            <w:pPr>
              <w:jc w:val="center"/>
              <w:rPr>
                <w:rFonts w:cs="Calibri"/>
                <w:i/>
                <w:iCs/>
                <w:color w:val="000000"/>
                <w:szCs w:val="22"/>
              </w:rPr>
            </w:pPr>
            <w:r w:rsidRPr="004913FA">
              <w:rPr>
                <w:rFonts w:cs="Calibri"/>
                <w:i/>
                <w:iCs/>
                <w:color w:val="000000"/>
                <w:szCs w:val="22"/>
              </w:rPr>
              <w:t xml:space="preserve">min. 120°/120° </w:t>
            </w:r>
          </w:p>
        </w:tc>
        <w:tc>
          <w:tcPr>
            <w:tcW w:w="2551" w:type="dxa"/>
            <w:tcBorders>
              <w:top w:val="nil"/>
              <w:left w:val="nil"/>
              <w:bottom w:val="single" w:sz="4" w:space="0" w:color="auto"/>
              <w:right w:val="single" w:sz="4" w:space="0" w:color="auto"/>
            </w:tcBorders>
            <w:shd w:val="clear" w:color="auto" w:fill="auto"/>
            <w:vAlign w:val="center"/>
            <w:hideMark/>
          </w:tcPr>
          <w:p w14:paraId="62030057" w14:textId="77777777" w:rsidR="004913FA" w:rsidRPr="004913FA" w:rsidRDefault="004913FA" w:rsidP="004913FA">
            <w:pPr>
              <w:jc w:val="center"/>
              <w:rPr>
                <w:rFonts w:cs="Calibri"/>
                <w:i/>
                <w:iCs/>
                <w:szCs w:val="22"/>
              </w:rPr>
            </w:pPr>
            <w:r w:rsidRPr="004913FA">
              <w:rPr>
                <w:rFonts w:cs="Calibri"/>
                <w:i/>
                <w:iCs/>
                <w:szCs w:val="22"/>
              </w:rPr>
              <w:t>ANO, 120°/ 120°</w:t>
            </w:r>
          </w:p>
        </w:tc>
      </w:tr>
      <w:tr w:rsidR="004913FA" w:rsidRPr="004913FA" w14:paraId="1E4F2412" w14:textId="77777777" w:rsidTr="004913FA">
        <w:trPr>
          <w:trHeight w:val="300"/>
        </w:trPr>
        <w:tc>
          <w:tcPr>
            <w:tcW w:w="2552" w:type="dxa"/>
            <w:tcBorders>
              <w:top w:val="nil"/>
              <w:left w:val="single" w:sz="4" w:space="0" w:color="auto"/>
              <w:bottom w:val="single" w:sz="4" w:space="0" w:color="auto"/>
              <w:right w:val="single" w:sz="4" w:space="0" w:color="auto"/>
            </w:tcBorders>
            <w:shd w:val="clear" w:color="D9D9D9" w:fill="D9D9D9"/>
            <w:vAlign w:val="center"/>
            <w:hideMark/>
          </w:tcPr>
          <w:p w14:paraId="7BD9614D" w14:textId="77777777" w:rsidR="004913FA" w:rsidRPr="004913FA" w:rsidRDefault="004913FA" w:rsidP="004913FA">
            <w:pPr>
              <w:rPr>
                <w:rFonts w:cs="Calibri"/>
                <w:b/>
                <w:bCs/>
                <w:sz w:val="20"/>
              </w:rPr>
            </w:pPr>
            <w:r w:rsidRPr="004913FA">
              <w:rPr>
                <w:rFonts w:cs="Calibri"/>
                <w:b/>
                <w:bCs/>
                <w:sz w:val="20"/>
              </w:rPr>
              <w:t>Ultrazvukové funkce:</w:t>
            </w:r>
          </w:p>
        </w:tc>
        <w:tc>
          <w:tcPr>
            <w:tcW w:w="4111" w:type="dxa"/>
            <w:tcBorders>
              <w:top w:val="nil"/>
              <w:left w:val="nil"/>
              <w:bottom w:val="single" w:sz="4" w:space="0" w:color="auto"/>
              <w:right w:val="single" w:sz="4" w:space="0" w:color="auto"/>
            </w:tcBorders>
            <w:shd w:val="clear" w:color="D9D9D9" w:fill="D9D9D9"/>
            <w:vAlign w:val="center"/>
            <w:hideMark/>
          </w:tcPr>
          <w:p w14:paraId="5D76B3FE" w14:textId="77777777" w:rsidR="004913FA" w:rsidRPr="004913FA" w:rsidRDefault="004913FA" w:rsidP="004913FA">
            <w:pPr>
              <w:rPr>
                <w:rFonts w:cs="Calibri"/>
                <w:b/>
                <w:bCs/>
                <w:sz w:val="20"/>
              </w:rPr>
            </w:pPr>
            <w:r w:rsidRPr="004913FA">
              <w:rPr>
                <w:rFonts w:cs="Calibri"/>
                <w:b/>
                <w:bCs/>
                <w:sz w:val="20"/>
              </w:rPr>
              <w:t> </w:t>
            </w:r>
          </w:p>
        </w:tc>
        <w:tc>
          <w:tcPr>
            <w:tcW w:w="2551" w:type="dxa"/>
            <w:tcBorders>
              <w:top w:val="nil"/>
              <w:left w:val="nil"/>
              <w:bottom w:val="single" w:sz="4" w:space="0" w:color="auto"/>
              <w:right w:val="single" w:sz="4" w:space="0" w:color="auto"/>
            </w:tcBorders>
            <w:shd w:val="clear" w:color="D9D9D9" w:fill="D9D9D9"/>
            <w:vAlign w:val="center"/>
            <w:hideMark/>
          </w:tcPr>
          <w:p w14:paraId="2DE3FC34" w14:textId="77777777" w:rsidR="004913FA" w:rsidRPr="004913FA" w:rsidRDefault="004913FA" w:rsidP="004913FA">
            <w:pPr>
              <w:rPr>
                <w:rFonts w:cs="Calibri"/>
                <w:b/>
                <w:bCs/>
                <w:sz w:val="20"/>
              </w:rPr>
            </w:pPr>
            <w:r w:rsidRPr="004913FA">
              <w:rPr>
                <w:rFonts w:cs="Calibri"/>
                <w:b/>
                <w:bCs/>
                <w:sz w:val="20"/>
              </w:rPr>
              <w:t> </w:t>
            </w:r>
          </w:p>
        </w:tc>
      </w:tr>
      <w:tr w:rsidR="004913FA" w:rsidRPr="004913FA" w14:paraId="58482701" w14:textId="77777777" w:rsidTr="004913FA">
        <w:trPr>
          <w:trHeight w:val="6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D277D76" w14:textId="77777777" w:rsidR="004913FA" w:rsidRPr="004913FA" w:rsidRDefault="004913FA" w:rsidP="004913FA">
            <w:pPr>
              <w:rPr>
                <w:rFonts w:cs="Calibri"/>
                <w:szCs w:val="22"/>
              </w:rPr>
            </w:pPr>
            <w:r w:rsidRPr="004913FA">
              <w:rPr>
                <w:rFonts w:cs="Calibri"/>
                <w:szCs w:val="22"/>
              </w:rPr>
              <w:lastRenderedPageBreak/>
              <w:t xml:space="preserve">Režim zobrazení – B, M mód; Barevný Doppler, Pulzní Doppler; </w:t>
            </w:r>
            <w:proofErr w:type="spellStart"/>
            <w:r w:rsidRPr="004913FA">
              <w:rPr>
                <w:rFonts w:cs="Calibri"/>
                <w:szCs w:val="22"/>
              </w:rPr>
              <w:t>Power</w:t>
            </w:r>
            <w:proofErr w:type="spellEnd"/>
            <w:r w:rsidRPr="004913FA">
              <w:rPr>
                <w:rFonts w:cs="Calibri"/>
                <w:szCs w:val="22"/>
              </w:rPr>
              <w:t xml:space="preserve"> Doppler</w:t>
            </w:r>
          </w:p>
        </w:tc>
        <w:tc>
          <w:tcPr>
            <w:tcW w:w="4111" w:type="dxa"/>
            <w:tcBorders>
              <w:top w:val="nil"/>
              <w:left w:val="nil"/>
              <w:bottom w:val="single" w:sz="4" w:space="0" w:color="auto"/>
              <w:right w:val="single" w:sz="4" w:space="0" w:color="auto"/>
            </w:tcBorders>
            <w:shd w:val="clear" w:color="000000" w:fill="D9E1F2"/>
            <w:vAlign w:val="center"/>
            <w:hideMark/>
          </w:tcPr>
          <w:p w14:paraId="4F04F72D" w14:textId="77777777" w:rsidR="004913FA" w:rsidRPr="004913FA" w:rsidRDefault="004913FA" w:rsidP="004913FA">
            <w:pPr>
              <w:jc w:val="center"/>
              <w:rPr>
                <w:rFonts w:cs="Calibri"/>
                <w:i/>
                <w:iCs/>
                <w:color w:val="000000"/>
                <w:szCs w:val="22"/>
              </w:rPr>
            </w:pPr>
            <w:r w:rsidRPr="004913FA">
              <w:rPr>
                <w:rFonts w:cs="Calibri"/>
                <w:i/>
                <w:iCs/>
                <w:color w:val="000000"/>
                <w:szCs w:val="22"/>
              </w:rPr>
              <w:t>Ano</w:t>
            </w:r>
          </w:p>
        </w:tc>
        <w:tc>
          <w:tcPr>
            <w:tcW w:w="2551" w:type="dxa"/>
            <w:tcBorders>
              <w:top w:val="nil"/>
              <w:left w:val="nil"/>
              <w:bottom w:val="single" w:sz="4" w:space="0" w:color="auto"/>
              <w:right w:val="single" w:sz="4" w:space="0" w:color="auto"/>
            </w:tcBorders>
            <w:shd w:val="clear" w:color="auto" w:fill="auto"/>
            <w:vAlign w:val="center"/>
            <w:hideMark/>
          </w:tcPr>
          <w:p w14:paraId="0C8B54FD" w14:textId="77777777" w:rsidR="004913FA" w:rsidRPr="004913FA" w:rsidRDefault="004913FA" w:rsidP="004913FA">
            <w:pPr>
              <w:jc w:val="center"/>
              <w:rPr>
                <w:rFonts w:cs="Calibri"/>
                <w:i/>
                <w:iCs/>
                <w:szCs w:val="22"/>
              </w:rPr>
            </w:pPr>
            <w:r w:rsidRPr="004913FA">
              <w:rPr>
                <w:rFonts w:cs="Calibri"/>
                <w:i/>
                <w:iCs/>
                <w:szCs w:val="22"/>
              </w:rPr>
              <w:t>ANO</w:t>
            </w:r>
          </w:p>
        </w:tc>
      </w:tr>
      <w:tr w:rsidR="004913FA" w:rsidRPr="004913FA" w14:paraId="4FA57E32" w14:textId="77777777" w:rsidTr="004913FA">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30D3AEF" w14:textId="77777777" w:rsidR="004913FA" w:rsidRPr="004913FA" w:rsidRDefault="004913FA" w:rsidP="004913FA">
            <w:pPr>
              <w:rPr>
                <w:rFonts w:cs="Calibri"/>
                <w:color w:val="000000"/>
                <w:szCs w:val="22"/>
              </w:rPr>
            </w:pPr>
            <w:r w:rsidRPr="004913FA">
              <w:rPr>
                <w:rFonts w:cs="Calibri"/>
                <w:color w:val="000000"/>
                <w:szCs w:val="22"/>
              </w:rPr>
              <w:t>Metoda snímání – elektronická lineární</w:t>
            </w:r>
          </w:p>
        </w:tc>
        <w:tc>
          <w:tcPr>
            <w:tcW w:w="4111" w:type="dxa"/>
            <w:tcBorders>
              <w:top w:val="nil"/>
              <w:left w:val="nil"/>
              <w:bottom w:val="single" w:sz="4" w:space="0" w:color="auto"/>
              <w:right w:val="single" w:sz="4" w:space="0" w:color="auto"/>
            </w:tcBorders>
            <w:shd w:val="clear" w:color="000000" w:fill="D9E1F2"/>
            <w:vAlign w:val="center"/>
            <w:hideMark/>
          </w:tcPr>
          <w:p w14:paraId="0D9AE068" w14:textId="77777777" w:rsidR="004913FA" w:rsidRPr="004913FA" w:rsidRDefault="004913FA" w:rsidP="004913FA">
            <w:pPr>
              <w:jc w:val="center"/>
              <w:rPr>
                <w:rFonts w:cs="Calibri"/>
                <w:i/>
                <w:iCs/>
                <w:color w:val="000000"/>
                <w:szCs w:val="22"/>
              </w:rPr>
            </w:pPr>
            <w:r w:rsidRPr="004913FA">
              <w:rPr>
                <w:rFonts w:cs="Calibri"/>
                <w:i/>
                <w:iCs/>
                <w:color w:val="000000"/>
                <w:szCs w:val="22"/>
              </w:rPr>
              <w:t>Ano</w:t>
            </w:r>
          </w:p>
        </w:tc>
        <w:tc>
          <w:tcPr>
            <w:tcW w:w="2551" w:type="dxa"/>
            <w:tcBorders>
              <w:top w:val="nil"/>
              <w:left w:val="nil"/>
              <w:bottom w:val="single" w:sz="4" w:space="0" w:color="auto"/>
              <w:right w:val="single" w:sz="4" w:space="0" w:color="auto"/>
            </w:tcBorders>
            <w:shd w:val="clear" w:color="auto" w:fill="auto"/>
            <w:vAlign w:val="center"/>
            <w:hideMark/>
          </w:tcPr>
          <w:p w14:paraId="099FB9BF" w14:textId="77777777" w:rsidR="004913FA" w:rsidRPr="004913FA" w:rsidRDefault="004913FA" w:rsidP="004913FA">
            <w:pPr>
              <w:jc w:val="center"/>
              <w:rPr>
                <w:rFonts w:cs="Calibri"/>
                <w:i/>
                <w:iCs/>
                <w:szCs w:val="22"/>
              </w:rPr>
            </w:pPr>
            <w:r w:rsidRPr="004913FA">
              <w:rPr>
                <w:rFonts w:cs="Calibri"/>
                <w:i/>
                <w:iCs/>
                <w:szCs w:val="22"/>
              </w:rPr>
              <w:t>ANO</w:t>
            </w:r>
          </w:p>
        </w:tc>
      </w:tr>
      <w:tr w:rsidR="004913FA" w:rsidRPr="004913FA" w14:paraId="0B359E87" w14:textId="77777777" w:rsidTr="004913FA">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AE72BA5" w14:textId="77777777" w:rsidR="004913FA" w:rsidRPr="004913FA" w:rsidRDefault="004913FA" w:rsidP="004913FA">
            <w:pPr>
              <w:rPr>
                <w:rFonts w:cs="Calibri"/>
                <w:color w:val="000000"/>
                <w:szCs w:val="22"/>
              </w:rPr>
            </w:pPr>
            <w:r w:rsidRPr="004913FA">
              <w:rPr>
                <w:rFonts w:cs="Calibri"/>
                <w:color w:val="000000"/>
                <w:szCs w:val="22"/>
              </w:rPr>
              <w:t>Směr snímání – paralelně se směrem zavádění</w:t>
            </w:r>
          </w:p>
        </w:tc>
        <w:tc>
          <w:tcPr>
            <w:tcW w:w="4111" w:type="dxa"/>
            <w:tcBorders>
              <w:top w:val="nil"/>
              <w:left w:val="nil"/>
              <w:bottom w:val="single" w:sz="4" w:space="0" w:color="auto"/>
              <w:right w:val="single" w:sz="4" w:space="0" w:color="auto"/>
            </w:tcBorders>
            <w:shd w:val="clear" w:color="000000" w:fill="D9E1F2"/>
            <w:vAlign w:val="center"/>
            <w:hideMark/>
          </w:tcPr>
          <w:p w14:paraId="31820680" w14:textId="77777777" w:rsidR="004913FA" w:rsidRPr="004913FA" w:rsidRDefault="004913FA" w:rsidP="004913FA">
            <w:pPr>
              <w:jc w:val="center"/>
              <w:rPr>
                <w:rFonts w:cs="Calibri"/>
                <w:i/>
                <w:iCs/>
                <w:color w:val="000000"/>
                <w:szCs w:val="22"/>
              </w:rPr>
            </w:pPr>
            <w:r w:rsidRPr="004913FA">
              <w:rPr>
                <w:rFonts w:cs="Calibri"/>
                <w:i/>
                <w:iCs/>
                <w:color w:val="000000"/>
                <w:szCs w:val="22"/>
              </w:rPr>
              <w:t>Ano</w:t>
            </w:r>
          </w:p>
        </w:tc>
        <w:tc>
          <w:tcPr>
            <w:tcW w:w="2551" w:type="dxa"/>
            <w:tcBorders>
              <w:top w:val="nil"/>
              <w:left w:val="nil"/>
              <w:bottom w:val="single" w:sz="4" w:space="0" w:color="auto"/>
              <w:right w:val="single" w:sz="4" w:space="0" w:color="auto"/>
            </w:tcBorders>
            <w:shd w:val="clear" w:color="auto" w:fill="auto"/>
            <w:vAlign w:val="center"/>
            <w:hideMark/>
          </w:tcPr>
          <w:p w14:paraId="644020C2" w14:textId="77777777" w:rsidR="004913FA" w:rsidRPr="004913FA" w:rsidRDefault="004913FA" w:rsidP="004913FA">
            <w:pPr>
              <w:jc w:val="center"/>
              <w:rPr>
                <w:rFonts w:cs="Calibri"/>
                <w:i/>
                <w:iCs/>
                <w:szCs w:val="22"/>
              </w:rPr>
            </w:pPr>
            <w:r w:rsidRPr="004913FA">
              <w:rPr>
                <w:rFonts w:cs="Calibri"/>
                <w:i/>
                <w:iCs/>
                <w:szCs w:val="22"/>
              </w:rPr>
              <w:t>ANO</w:t>
            </w:r>
          </w:p>
        </w:tc>
      </w:tr>
      <w:tr w:rsidR="004913FA" w:rsidRPr="004913FA" w14:paraId="67CCE27E" w14:textId="77777777" w:rsidTr="004913FA">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30F51AC" w14:textId="77777777" w:rsidR="004913FA" w:rsidRPr="004913FA" w:rsidRDefault="004913FA" w:rsidP="004913FA">
            <w:pPr>
              <w:rPr>
                <w:rFonts w:cs="Calibri"/>
                <w:color w:val="000000"/>
                <w:szCs w:val="22"/>
              </w:rPr>
            </w:pPr>
            <w:r w:rsidRPr="004913FA">
              <w:rPr>
                <w:rFonts w:cs="Calibri"/>
                <w:color w:val="000000"/>
                <w:szCs w:val="22"/>
              </w:rPr>
              <w:t xml:space="preserve">Frekvence -  </w:t>
            </w:r>
          </w:p>
        </w:tc>
        <w:tc>
          <w:tcPr>
            <w:tcW w:w="4111" w:type="dxa"/>
            <w:tcBorders>
              <w:top w:val="nil"/>
              <w:left w:val="nil"/>
              <w:bottom w:val="single" w:sz="4" w:space="0" w:color="auto"/>
              <w:right w:val="single" w:sz="4" w:space="0" w:color="auto"/>
            </w:tcBorders>
            <w:shd w:val="clear" w:color="000000" w:fill="D9E1F2"/>
            <w:vAlign w:val="center"/>
            <w:hideMark/>
          </w:tcPr>
          <w:p w14:paraId="1DBD08E8" w14:textId="77777777" w:rsidR="004913FA" w:rsidRPr="004913FA" w:rsidRDefault="004913FA" w:rsidP="004913FA">
            <w:pPr>
              <w:jc w:val="center"/>
              <w:rPr>
                <w:rFonts w:cs="Calibri"/>
                <w:i/>
                <w:iCs/>
                <w:color w:val="000000"/>
                <w:szCs w:val="22"/>
              </w:rPr>
            </w:pPr>
            <w:r w:rsidRPr="004913FA">
              <w:rPr>
                <w:rFonts w:cs="Calibri"/>
                <w:i/>
                <w:iCs/>
                <w:color w:val="000000"/>
                <w:szCs w:val="22"/>
              </w:rPr>
              <w:t xml:space="preserve">minimálně 5/7,5/10 /12 MHz  </w:t>
            </w:r>
          </w:p>
        </w:tc>
        <w:tc>
          <w:tcPr>
            <w:tcW w:w="2551" w:type="dxa"/>
            <w:tcBorders>
              <w:top w:val="nil"/>
              <w:left w:val="nil"/>
              <w:bottom w:val="single" w:sz="4" w:space="0" w:color="auto"/>
              <w:right w:val="single" w:sz="4" w:space="0" w:color="auto"/>
            </w:tcBorders>
            <w:shd w:val="clear" w:color="auto" w:fill="auto"/>
            <w:vAlign w:val="center"/>
            <w:hideMark/>
          </w:tcPr>
          <w:p w14:paraId="780B6274" w14:textId="77777777" w:rsidR="004913FA" w:rsidRPr="004913FA" w:rsidRDefault="004913FA" w:rsidP="004913FA">
            <w:pPr>
              <w:jc w:val="center"/>
              <w:rPr>
                <w:rFonts w:cs="Calibri"/>
                <w:i/>
                <w:iCs/>
                <w:szCs w:val="22"/>
              </w:rPr>
            </w:pPr>
            <w:r w:rsidRPr="004913FA">
              <w:rPr>
                <w:rFonts w:cs="Calibri"/>
                <w:i/>
                <w:iCs/>
                <w:szCs w:val="22"/>
              </w:rPr>
              <w:t xml:space="preserve">ANO, 5 / 7,5 / 10 / 12 MHz </w:t>
            </w:r>
          </w:p>
        </w:tc>
      </w:tr>
      <w:tr w:rsidR="004913FA" w:rsidRPr="004913FA" w14:paraId="670C1CA4" w14:textId="77777777" w:rsidTr="004913FA">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A19DA69" w14:textId="77777777" w:rsidR="004913FA" w:rsidRPr="004913FA" w:rsidRDefault="004913FA" w:rsidP="004913FA">
            <w:pPr>
              <w:rPr>
                <w:rFonts w:cs="Calibri"/>
                <w:color w:val="000000"/>
                <w:szCs w:val="22"/>
              </w:rPr>
            </w:pPr>
            <w:r w:rsidRPr="004913FA">
              <w:rPr>
                <w:rFonts w:cs="Calibri"/>
                <w:color w:val="000000"/>
                <w:szCs w:val="22"/>
              </w:rPr>
              <w:t xml:space="preserve">Velikost pole – rozsah snímání </w:t>
            </w:r>
          </w:p>
        </w:tc>
        <w:tc>
          <w:tcPr>
            <w:tcW w:w="4111" w:type="dxa"/>
            <w:tcBorders>
              <w:top w:val="nil"/>
              <w:left w:val="nil"/>
              <w:bottom w:val="single" w:sz="4" w:space="0" w:color="auto"/>
              <w:right w:val="single" w:sz="4" w:space="0" w:color="auto"/>
            </w:tcBorders>
            <w:shd w:val="clear" w:color="000000" w:fill="D9E1F2"/>
            <w:vAlign w:val="center"/>
            <w:hideMark/>
          </w:tcPr>
          <w:p w14:paraId="0CDCB16F" w14:textId="77777777" w:rsidR="004913FA" w:rsidRPr="004913FA" w:rsidRDefault="004913FA" w:rsidP="004913FA">
            <w:pPr>
              <w:jc w:val="center"/>
              <w:rPr>
                <w:rFonts w:cs="Calibri"/>
                <w:i/>
                <w:iCs/>
                <w:color w:val="000000"/>
                <w:szCs w:val="22"/>
              </w:rPr>
            </w:pPr>
            <w:r w:rsidRPr="004913FA">
              <w:rPr>
                <w:rFonts w:cs="Calibri"/>
                <w:i/>
                <w:iCs/>
                <w:color w:val="000000"/>
                <w:szCs w:val="22"/>
              </w:rPr>
              <w:t xml:space="preserve">minimálně 150° </w:t>
            </w:r>
          </w:p>
        </w:tc>
        <w:tc>
          <w:tcPr>
            <w:tcW w:w="2551" w:type="dxa"/>
            <w:tcBorders>
              <w:top w:val="nil"/>
              <w:left w:val="nil"/>
              <w:bottom w:val="single" w:sz="4" w:space="0" w:color="auto"/>
              <w:right w:val="single" w:sz="4" w:space="0" w:color="auto"/>
            </w:tcBorders>
            <w:shd w:val="clear" w:color="auto" w:fill="auto"/>
            <w:vAlign w:val="center"/>
            <w:hideMark/>
          </w:tcPr>
          <w:p w14:paraId="098FA726" w14:textId="77777777" w:rsidR="004913FA" w:rsidRPr="004913FA" w:rsidRDefault="004913FA" w:rsidP="004913FA">
            <w:pPr>
              <w:jc w:val="center"/>
              <w:rPr>
                <w:rFonts w:cs="Calibri"/>
                <w:i/>
                <w:iCs/>
                <w:szCs w:val="22"/>
              </w:rPr>
            </w:pPr>
            <w:r w:rsidRPr="004913FA">
              <w:rPr>
                <w:rFonts w:cs="Calibri"/>
                <w:i/>
                <w:iCs/>
                <w:szCs w:val="22"/>
              </w:rPr>
              <w:t>ANO, 150°</w:t>
            </w:r>
          </w:p>
        </w:tc>
      </w:tr>
    </w:tbl>
    <w:p w14:paraId="18186E39" w14:textId="77777777" w:rsidR="006B40B5" w:rsidRDefault="006B40B5" w:rsidP="006B40B5">
      <w:pPr>
        <w:tabs>
          <w:tab w:val="left" w:pos="0"/>
        </w:tabs>
        <w:suppressAutoHyphens/>
        <w:rPr>
          <w:b/>
          <w:szCs w:val="22"/>
        </w:rPr>
        <w:sectPr w:rsidR="006B40B5" w:rsidSect="004913FA">
          <w:footerReference w:type="default" r:id="rId11"/>
          <w:pgSz w:w="11907" w:h="16840"/>
          <w:pgMar w:top="1418" w:right="1418" w:bottom="1418" w:left="1418" w:header="708" w:footer="709" w:gutter="0"/>
          <w:cols w:space="708"/>
          <w:docGrid w:linePitch="299"/>
        </w:sectPr>
      </w:pPr>
    </w:p>
    <w:p w14:paraId="539E50DD" w14:textId="7F1D2063" w:rsidR="000D35BB" w:rsidRPr="00D67D19" w:rsidRDefault="007A2539" w:rsidP="0063045C">
      <w:pPr>
        <w:tabs>
          <w:tab w:val="left" w:pos="0"/>
        </w:tabs>
        <w:suppressAutoHyphens/>
        <w:jc w:val="center"/>
        <w:rPr>
          <w:rFonts w:eastAsia="Calibri"/>
          <w:b/>
          <w:color w:val="000000"/>
          <w:szCs w:val="22"/>
          <w:lang w:eastAsia="en-US"/>
        </w:rPr>
      </w:pPr>
      <w:r>
        <w:rPr>
          <w:b/>
          <w:szCs w:val="22"/>
        </w:rPr>
        <w:lastRenderedPageBreak/>
        <w:fldChar w:fldCharType="begin"/>
      </w:r>
      <w:r>
        <w:rPr>
          <w:b/>
          <w:szCs w:val="22"/>
        </w:rPr>
        <w:instrText xml:space="preserve"> REF _Ref36476375 \r \h </w:instrText>
      </w:r>
      <w:r w:rsidR="0063045C">
        <w:rPr>
          <w:b/>
          <w:szCs w:val="22"/>
        </w:rPr>
        <w:instrText xml:space="preserve"> \* MERGEFORMAT </w:instrText>
      </w:r>
      <w:r>
        <w:rPr>
          <w:b/>
          <w:szCs w:val="22"/>
        </w:rPr>
      </w:r>
      <w:r>
        <w:rPr>
          <w:b/>
          <w:szCs w:val="22"/>
        </w:rPr>
        <w:fldChar w:fldCharType="separate"/>
      </w:r>
      <w:r w:rsidR="007F3C9C">
        <w:rPr>
          <w:b/>
          <w:szCs w:val="22"/>
        </w:rPr>
        <w:t>Příloha č. 2</w:t>
      </w:r>
      <w:r>
        <w:rPr>
          <w:b/>
          <w:szCs w:val="22"/>
        </w:rPr>
        <w:fldChar w:fldCharType="end"/>
      </w:r>
    </w:p>
    <w:p w14:paraId="156CD309" w14:textId="77777777" w:rsidR="00EF5FD5" w:rsidRPr="00C847BF" w:rsidRDefault="00EF5FD5" w:rsidP="00AF5761">
      <w:pPr>
        <w:tabs>
          <w:tab w:val="left" w:pos="0"/>
        </w:tabs>
        <w:suppressAutoHyphens/>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Kupní smlouvy</w:t>
      </w:r>
    </w:p>
    <w:p w14:paraId="0AE8B9F8" w14:textId="77777777" w:rsidR="00EF5FD5" w:rsidRPr="00C847BF" w:rsidRDefault="00EF5FD5" w:rsidP="00EF5FD5">
      <w:pPr>
        <w:suppressAutoHyphens/>
        <w:jc w:val="center"/>
        <w:rPr>
          <w:rFonts w:asciiTheme="minorHAnsi" w:eastAsia="Calibri" w:hAnsiTheme="minorHAnsi" w:cstheme="minorHAnsi"/>
          <w:b/>
          <w:szCs w:val="22"/>
          <w:lang w:eastAsia="en-US"/>
        </w:rPr>
      </w:pPr>
    </w:p>
    <w:p w14:paraId="1D330D54" w14:textId="77777777" w:rsidR="00EF5FD5" w:rsidRPr="00C847BF" w:rsidRDefault="00EF5FD5" w:rsidP="00EF5FD5">
      <w:pPr>
        <w:suppressAutoHyphens/>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Specifikace Souvisejícího plnění</w:t>
      </w:r>
    </w:p>
    <w:p w14:paraId="0550F72A" w14:textId="77777777" w:rsidR="00EF5FD5" w:rsidRPr="00C847BF" w:rsidRDefault="00EF5FD5" w:rsidP="00EF5FD5">
      <w:pPr>
        <w:suppressAutoHyphens/>
        <w:jc w:val="both"/>
        <w:rPr>
          <w:rFonts w:asciiTheme="minorHAnsi" w:eastAsia="Calibri" w:hAnsiTheme="minorHAnsi" w:cstheme="minorHAnsi"/>
          <w:b/>
          <w:i/>
          <w:szCs w:val="22"/>
          <w:lang w:eastAsia="en-US"/>
        </w:rPr>
      </w:pPr>
    </w:p>
    <w:p w14:paraId="0E26BA43" w14:textId="77777777" w:rsidR="00EF5FD5" w:rsidRPr="00C476B7" w:rsidRDefault="00EF5FD5" w:rsidP="004D6564">
      <w:pPr>
        <w:pStyle w:val="Nadpis1"/>
        <w:numPr>
          <w:ilvl w:val="0"/>
          <w:numId w:val="6"/>
        </w:numPr>
        <w:rPr>
          <w:rFonts w:asciiTheme="minorHAnsi" w:hAnsiTheme="minorHAnsi" w:cstheme="minorHAnsi"/>
          <w:szCs w:val="22"/>
        </w:rPr>
      </w:pPr>
      <w:r w:rsidRPr="00C476B7">
        <w:rPr>
          <w:rFonts w:asciiTheme="minorHAnsi" w:hAnsiTheme="minorHAnsi" w:cstheme="minorHAnsi"/>
          <w:szCs w:val="22"/>
        </w:rPr>
        <w:t>LICENCE NA SOFTWARE</w:t>
      </w:r>
    </w:p>
    <w:p w14:paraId="7EC4520F" w14:textId="77777777" w:rsidR="00EF5FD5" w:rsidRPr="00C847BF" w:rsidRDefault="00EF5FD5" w:rsidP="00EF5FD5">
      <w:pPr>
        <w:rPr>
          <w:rFonts w:asciiTheme="minorHAnsi" w:hAnsiTheme="minorHAnsi" w:cstheme="minorHAnsi"/>
          <w:szCs w:val="22"/>
          <w:lang w:eastAsia="ar-SA"/>
        </w:rPr>
      </w:pPr>
    </w:p>
    <w:p w14:paraId="4C8D12B8" w14:textId="77777777" w:rsidR="00EF5FD5" w:rsidRPr="00C847BF" w:rsidRDefault="00EF5FD5" w:rsidP="004D6564">
      <w:pPr>
        <w:numPr>
          <w:ilvl w:val="0"/>
          <w:numId w:val="5"/>
        </w:numPr>
        <w:ind w:left="567" w:hanging="567"/>
        <w:jc w:val="both"/>
        <w:rPr>
          <w:rFonts w:asciiTheme="minorHAnsi" w:hAnsiTheme="minorHAnsi" w:cstheme="minorHAnsi"/>
          <w:szCs w:val="22"/>
        </w:rPr>
      </w:pPr>
      <w:bookmarkStart w:id="95" w:name="_Ref368923355"/>
      <w:r w:rsidRPr="00C847BF">
        <w:rPr>
          <w:rFonts w:asciiTheme="minorHAnsi" w:hAnsiTheme="minorHAnsi" w:cstheme="minorHAnsi"/>
          <w:szCs w:val="22"/>
        </w:rPr>
        <w:t>Prodávající tímto poskytuje Kupujícímu licenci nebo podlicenci, není-li oprávněn licenci poskytnout, na veškerý software, který má povahu autorského díla ve smyslu zákona č. 121/2000 Sb., o právu autorském, o právech souvisejících s právem autorským a o změně některých zákonů (autorský zákon), ve znění pozdějších předpisů, dodaný podle Kupní smlouvy, ke kterému je oprávněn licenci nebo podlicenci poskytnout (dále jen „</w:t>
      </w:r>
      <w:r w:rsidRPr="00C847BF">
        <w:rPr>
          <w:rFonts w:asciiTheme="minorHAnsi" w:hAnsiTheme="minorHAnsi" w:cstheme="minorHAnsi"/>
          <w:b/>
          <w:i/>
          <w:szCs w:val="22"/>
        </w:rPr>
        <w:t>Vlastní software</w:t>
      </w:r>
      <w:r w:rsidRPr="00C847BF">
        <w:rPr>
          <w:rFonts w:asciiTheme="minorHAnsi" w:hAnsiTheme="minorHAnsi" w:cstheme="minorHAnsi"/>
          <w:szCs w:val="22"/>
        </w:rPr>
        <w:t>“), a zavazuje se zajistit, aby nejpozději k okamžiku instalace softwaru dodaného podle Kupní smlouvy byla Kupujícímu udělena licence nebo podlicence na software dodaný podle Kupní smlouvy, ke kterému Prodávající není oprávněn licenci nebo podlicenci poskytnout (dále jen „</w:t>
      </w:r>
      <w:r w:rsidRPr="00C847BF">
        <w:rPr>
          <w:rFonts w:asciiTheme="minorHAnsi" w:hAnsiTheme="minorHAnsi" w:cstheme="minorHAnsi"/>
          <w:b/>
          <w:i/>
          <w:szCs w:val="22"/>
        </w:rPr>
        <w:t>Cizí software</w:t>
      </w:r>
      <w:r w:rsidRPr="00C847BF">
        <w:rPr>
          <w:rFonts w:asciiTheme="minorHAnsi" w:hAnsiTheme="minorHAnsi" w:cstheme="minorHAnsi"/>
          <w:szCs w:val="22"/>
        </w:rPr>
        <w:t xml:space="preserve">“, licence a podlicence k Vlastnímu a Cizímu software dále souhrnně též jen </w:t>
      </w:r>
      <w:r w:rsidRPr="00C847BF">
        <w:rPr>
          <w:rFonts w:asciiTheme="minorHAnsi" w:hAnsiTheme="minorHAnsi" w:cstheme="minorHAnsi"/>
          <w:b/>
          <w:bCs/>
          <w:i/>
          <w:iCs/>
          <w:szCs w:val="22"/>
        </w:rPr>
        <w:t>„Licence na software“</w:t>
      </w:r>
      <w:r w:rsidRPr="00C847BF">
        <w:rPr>
          <w:rFonts w:asciiTheme="minorHAnsi" w:hAnsiTheme="minorHAnsi" w:cstheme="minorHAnsi"/>
          <w:szCs w:val="22"/>
        </w:rPr>
        <w:t>). Licence na software se poskytuje, resp. musí být poskytnuta:</w:t>
      </w:r>
      <w:bookmarkEnd w:id="95"/>
    </w:p>
    <w:p w14:paraId="5B13EDB1" w14:textId="77777777" w:rsidR="00EF5FD5" w:rsidRPr="00C847BF" w:rsidRDefault="00EF5FD5" w:rsidP="004D6564">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jako bezúplatná;</w:t>
      </w:r>
    </w:p>
    <w:p w14:paraId="269278C4" w14:textId="77777777" w:rsidR="00EF5FD5" w:rsidRPr="00C847BF" w:rsidRDefault="00EF5FD5" w:rsidP="004D6564">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jako nevýhradní;</w:t>
      </w:r>
    </w:p>
    <w:p w14:paraId="5C2FCC65" w14:textId="77777777" w:rsidR="00EF5FD5" w:rsidRPr="00C847BF" w:rsidRDefault="00EF5FD5" w:rsidP="004D6564">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časového rozsahu na dobu trvání majetkových práv k předmětu Licence na software;</w:t>
      </w:r>
    </w:p>
    <w:p w14:paraId="30C12CB0" w14:textId="77777777" w:rsidR="00EF5FD5" w:rsidRPr="00C847BF" w:rsidRDefault="00EF5FD5" w:rsidP="004D6564">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územního rozsahu na území České republiky;</w:t>
      </w:r>
    </w:p>
    <w:p w14:paraId="7DDC2849" w14:textId="77777777" w:rsidR="00EF5FD5" w:rsidRPr="00C847BF" w:rsidRDefault="00EF5FD5" w:rsidP="004D6564">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věcného rozsahu (způsobu použití) tak, že opravňuje k takovým způsobům použití tak, aby Předmět koupě bylo možné užívat k účelu sjednanému Kupní smlouvou;</w:t>
      </w:r>
    </w:p>
    <w:p w14:paraId="02027C3F" w14:textId="77777777" w:rsidR="00EF5FD5" w:rsidRPr="00C847BF" w:rsidRDefault="00EF5FD5" w:rsidP="004D6564">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osobního rozsahu (multilicence) tak, že opravňuje k použití tolika uživateli, kolik jich bude třeba k uživatelské obsluze Předmětu koupě tak, aby Předmět koupě bylo možné užívat k účelu sjednanému Kupní smlouvou.</w:t>
      </w:r>
    </w:p>
    <w:p w14:paraId="34653CF4" w14:textId="77777777" w:rsidR="00EF5FD5" w:rsidRPr="00C847BF" w:rsidRDefault="00EF5FD5" w:rsidP="00EF5FD5">
      <w:pPr>
        <w:ind w:left="1134" w:hanging="567"/>
        <w:jc w:val="both"/>
        <w:rPr>
          <w:rFonts w:asciiTheme="minorHAnsi" w:hAnsiTheme="minorHAnsi" w:cstheme="minorHAnsi"/>
          <w:szCs w:val="22"/>
        </w:rPr>
      </w:pPr>
    </w:p>
    <w:p w14:paraId="2AE01BBC" w14:textId="77777777" w:rsidR="00EF5FD5" w:rsidRPr="00C847BF" w:rsidRDefault="00EF5FD5" w:rsidP="004D6564">
      <w:pPr>
        <w:pStyle w:val="Odstavecseseznamem"/>
        <w:numPr>
          <w:ilvl w:val="0"/>
          <w:numId w:val="5"/>
        </w:numPr>
        <w:ind w:left="567" w:hanging="567"/>
        <w:jc w:val="both"/>
        <w:rPr>
          <w:rFonts w:asciiTheme="minorHAnsi" w:hAnsiTheme="minorHAnsi" w:cstheme="minorHAnsi"/>
          <w:sz w:val="22"/>
          <w:szCs w:val="22"/>
        </w:rPr>
      </w:pPr>
      <w:r w:rsidRPr="00C847BF">
        <w:rPr>
          <w:rFonts w:asciiTheme="minorHAnsi" w:hAnsiTheme="minorHAnsi" w:cstheme="minorHAnsi"/>
          <w:sz w:val="22"/>
          <w:szCs w:val="22"/>
        </w:rPr>
        <w:t>Prodávajícím udělená Licence na software se vztahuje ve shora uvedeném rozsahu i na jakákoli rozšíření, upgrady, updaty, patche a další změny autorských děl, jsou-li dodány Prodávajícím podle Kupní smlouvy.</w:t>
      </w:r>
    </w:p>
    <w:p w14:paraId="7294C386" w14:textId="77777777" w:rsidR="00EF5FD5" w:rsidRPr="00C847BF" w:rsidRDefault="00EF5FD5" w:rsidP="00EF5FD5">
      <w:pPr>
        <w:pStyle w:val="Odstavecseseznamem"/>
        <w:ind w:left="567" w:hanging="567"/>
        <w:jc w:val="both"/>
        <w:rPr>
          <w:rFonts w:asciiTheme="minorHAnsi" w:hAnsiTheme="minorHAnsi" w:cstheme="minorHAnsi"/>
          <w:sz w:val="22"/>
          <w:szCs w:val="22"/>
        </w:rPr>
      </w:pPr>
    </w:p>
    <w:p w14:paraId="501DEFC7" w14:textId="77777777" w:rsidR="00EF5FD5" w:rsidRPr="00C847BF" w:rsidRDefault="00EF5FD5" w:rsidP="004D6564">
      <w:pPr>
        <w:pStyle w:val="Odstavecseseznamem"/>
        <w:numPr>
          <w:ilvl w:val="0"/>
          <w:numId w:val="5"/>
        </w:numPr>
        <w:ind w:left="567" w:hanging="567"/>
        <w:jc w:val="both"/>
        <w:rPr>
          <w:rFonts w:asciiTheme="minorHAnsi" w:hAnsiTheme="minorHAnsi" w:cstheme="minorHAnsi"/>
          <w:sz w:val="22"/>
          <w:szCs w:val="22"/>
        </w:rPr>
      </w:pPr>
      <w:r w:rsidRPr="00C847BF">
        <w:rPr>
          <w:rFonts w:asciiTheme="minorHAnsi" w:hAnsiTheme="minorHAnsi" w:cstheme="minorHAnsi"/>
          <w:sz w:val="22"/>
          <w:szCs w:val="22"/>
        </w:rPr>
        <w:t>Licenční smlouva obsahující Licenci na software bude součástí každé dodávky Cizího softwaru.</w:t>
      </w:r>
    </w:p>
    <w:p w14:paraId="27848820" w14:textId="77777777" w:rsidR="00EF5FD5" w:rsidRPr="00C847BF" w:rsidRDefault="00EF5FD5" w:rsidP="00EF5FD5">
      <w:pPr>
        <w:pStyle w:val="Odstavecseseznamem"/>
        <w:ind w:left="567" w:hanging="567"/>
        <w:jc w:val="both"/>
        <w:rPr>
          <w:rFonts w:asciiTheme="minorHAnsi" w:hAnsiTheme="minorHAnsi" w:cstheme="minorHAnsi"/>
          <w:sz w:val="22"/>
          <w:szCs w:val="22"/>
        </w:rPr>
      </w:pPr>
    </w:p>
    <w:p w14:paraId="2266FD82" w14:textId="17AFB21A" w:rsidR="00EF5FD5" w:rsidRPr="00FE036F" w:rsidRDefault="00EF5FD5" w:rsidP="004D6564">
      <w:pPr>
        <w:pStyle w:val="Odstavecseseznamem"/>
        <w:numPr>
          <w:ilvl w:val="0"/>
          <w:numId w:val="5"/>
        </w:numPr>
        <w:ind w:left="567" w:hanging="567"/>
        <w:jc w:val="both"/>
        <w:rPr>
          <w:rFonts w:asciiTheme="minorHAnsi" w:hAnsiTheme="minorHAnsi" w:cstheme="minorHAnsi"/>
          <w:sz w:val="22"/>
          <w:szCs w:val="22"/>
        </w:rPr>
      </w:pPr>
      <w:r w:rsidRPr="00C847BF">
        <w:rPr>
          <w:rFonts w:asciiTheme="minorHAnsi" w:hAnsiTheme="minorHAnsi" w:cstheme="minorHAnsi"/>
          <w:sz w:val="22"/>
          <w:szCs w:val="22"/>
        </w:rPr>
        <w:t>Kupující není povinen Licenci na software využívat.</w:t>
      </w:r>
      <w:r w:rsidR="00B553D5">
        <w:rPr>
          <w:rFonts w:asciiTheme="minorHAnsi" w:hAnsiTheme="minorHAnsi" w:cstheme="minorHAnsi"/>
          <w:sz w:val="22"/>
          <w:szCs w:val="22"/>
        </w:rPr>
        <w:t xml:space="preserve"> </w:t>
      </w:r>
      <w:r w:rsidR="00AF5761">
        <w:rPr>
          <w:rFonts w:asciiTheme="minorHAnsi" w:hAnsiTheme="minorHAnsi" w:cstheme="minorHAnsi"/>
          <w:sz w:val="22"/>
          <w:szCs w:val="22"/>
        </w:rPr>
        <w:t>Kupující je oprávněn poskytnout podlicenci na Licenci na software třetí osobě</w:t>
      </w:r>
      <w:r w:rsidR="00D538FC">
        <w:rPr>
          <w:rFonts w:asciiTheme="minorHAnsi" w:hAnsiTheme="minorHAnsi" w:cstheme="minorHAnsi"/>
          <w:sz w:val="22"/>
          <w:szCs w:val="22"/>
        </w:rPr>
        <w:t xml:space="preserve">, </w:t>
      </w:r>
      <w:r w:rsidR="00D538FC" w:rsidRPr="00FE036F">
        <w:rPr>
          <w:rFonts w:asciiTheme="minorHAnsi" w:hAnsiTheme="minorHAnsi" w:cstheme="minorHAnsi"/>
          <w:sz w:val="22"/>
          <w:szCs w:val="22"/>
        </w:rPr>
        <w:t xml:space="preserve">zejména </w:t>
      </w:r>
      <w:r w:rsidR="00FE036F" w:rsidRPr="00FE036F">
        <w:rPr>
          <w:rFonts w:asciiTheme="minorHAnsi" w:hAnsiTheme="minorHAnsi" w:cstheme="minorHAnsi"/>
          <w:sz w:val="22"/>
          <w:szCs w:val="22"/>
        </w:rPr>
        <w:t>AGEL SMN</w:t>
      </w:r>
      <w:r w:rsidR="00AF5761" w:rsidRPr="00FE036F">
        <w:rPr>
          <w:rFonts w:asciiTheme="minorHAnsi" w:hAnsiTheme="minorHAnsi" w:cstheme="minorHAnsi"/>
          <w:sz w:val="22"/>
          <w:szCs w:val="22"/>
        </w:rPr>
        <w:t>.</w:t>
      </w:r>
    </w:p>
    <w:p w14:paraId="0BE1DF9A" w14:textId="77777777" w:rsidR="00EF5FD5" w:rsidRPr="00C847BF" w:rsidRDefault="00EF5FD5" w:rsidP="00377D78">
      <w:pPr>
        <w:rPr>
          <w:rFonts w:asciiTheme="minorHAnsi" w:hAnsiTheme="minorHAnsi" w:cstheme="minorHAnsi"/>
          <w:szCs w:val="22"/>
          <w:lang w:eastAsia="ar-SA"/>
        </w:rPr>
      </w:pPr>
    </w:p>
    <w:p w14:paraId="3B6DFC41" w14:textId="29DFB4D8" w:rsidR="00EF5FD5" w:rsidRPr="000E0468" w:rsidRDefault="00B553D5" w:rsidP="004D6564">
      <w:pPr>
        <w:pStyle w:val="Nadpis1"/>
        <w:keepLines w:val="0"/>
        <w:numPr>
          <w:ilvl w:val="0"/>
          <w:numId w:val="6"/>
        </w:numPr>
        <w:rPr>
          <w:rFonts w:asciiTheme="minorHAnsi" w:hAnsiTheme="minorHAnsi" w:cstheme="minorHAnsi"/>
          <w:szCs w:val="22"/>
        </w:rPr>
      </w:pPr>
      <w:r w:rsidRPr="000E0468">
        <w:rPr>
          <w:rFonts w:asciiTheme="minorHAnsi" w:hAnsiTheme="minorHAnsi" w:cstheme="minorHAnsi"/>
          <w:szCs w:val="22"/>
        </w:rPr>
        <w:t>PROŠKOLENÍ</w:t>
      </w:r>
      <w:r w:rsidR="00D538FC">
        <w:rPr>
          <w:rFonts w:asciiTheme="minorHAnsi" w:hAnsiTheme="minorHAnsi" w:cstheme="minorHAnsi"/>
          <w:szCs w:val="22"/>
        </w:rPr>
        <w:t>/INSTRUKTÁŽ</w:t>
      </w:r>
      <w:r w:rsidRPr="000E0468">
        <w:rPr>
          <w:rFonts w:asciiTheme="minorHAnsi" w:hAnsiTheme="minorHAnsi" w:cstheme="minorHAnsi"/>
          <w:szCs w:val="22"/>
        </w:rPr>
        <w:t xml:space="preserve"> PRACOVNÍKŮ</w:t>
      </w:r>
    </w:p>
    <w:p w14:paraId="3D672654" w14:textId="77777777" w:rsidR="007910E1" w:rsidRPr="007910E1" w:rsidRDefault="007910E1" w:rsidP="007910E1">
      <w:pPr>
        <w:rPr>
          <w:lang w:eastAsia="ar-SA"/>
        </w:rPr>
      </w:pPr>
    </w:p>
    <w:p w14:paraId="5A048C46" w14:textId="77777777" w:rsidR="006D3011" w:rsidRPr="00FE036F" w:rsidRDefault="006D3011" w:rsidP="006D3011">
      <w:pPr>
        <w:pStyle w:val="Odstavecseseznamem"/>
        <w:keepNext/>
        <w:numPr>
          <w:ilvl w:val="0"/>
          <w:numId w:val="7"/>
        </w:numPr>
        <w:ind w:left="567" w:hanging="567"/>
        <w:jc w:val="both"/>
        <w:rPr>
          <w:rFonts w:asciiTheme="minorHAnsi" w:hAnsiTheme="minorHAnsi" w:cstheme="minorHAnsi"/>
          <w:sz w:val="22"/>
          <w:szCs w:val="22"/>
        </w:rPr>
      </w:pPr>
      <w:r w:rsidRPr="00E633E9">
        <w:rPr>
          <w:rFonts w:asciiTheme="minorHAnsi" w:hAnsiTheme="minorHAnsi" w:cstheme="minorHAnsi"/>
          <w:sz w:val="22"/>
          <w:szCs w:val="22"/>
        </w:rPr>
        <w:t>Prodávající se zavazuje provést</w:t>
      </w:r>
      <w:r>
        <w:rPr>
          <w:rFonts w:asciiTheme="minorHAnsi" w:hAnsiTheme="minorHAnsi" w:cstheme="minorHAnsi"/>
          <w:sz w:val="22"/>
          <w:szCs w:val="22"/>
        </w:rPr>
        <w:t xml:space="preserve"> </w:t>
      </w:r>
      <w:r w:rsidRPr="00E633E9">
        <w:rPr>
          <w:rFonts w:asciiTheme="minorHAnsi" w:hAnsiTheme="minorHAnsi" w:cstheme="minorHAnsi"/>
          <w:sz w:val="22"/>
          <w:szCs w:val="22"/>
        </w:rPr>
        <w:t>proškolení</w:t>
      </w:r>
      <w:r>
        <w:rPr>
          <w:rFonts w:asciiTheme="minorHAnsi" w:hAnsiTheme="minorHAnsi" w:cstheme="minorHAnsi"/>
          <w:sz w:val="22"/>
          <w:szCs w:val="22"/>
        </w:rPr>
        <w:t>/</w:t>
      </w:r>
      <w:r w:rsidRPr="00FE036F">
        <w:rPr>
          <w:rFonts w:asciiTheme="minorHAnsi" w:hAnsiTheme="minorHAnsi" w:cstheme="minorHAnsi"/>
          <w:sz w:val="22"/>
          <w:szCs w:val="22"/>
        </w:rPr>
        <w:t>instruktáž pracovníků AGEL SMN v užívání dodaného Předmětu koupě (dále jen „</w:t>
      </w:r>
      <w:r w:rsidRPr="00FE036F">
        <w:rPr>
          <w:rFonts w:asciiTheme="minorHAnsi" w:hAnsiTheme="minorHAnsi" w:cstheme="minorHAnsi"/>
          <w:b/>
          <w:bCs/>
          <w:i/>
          <w:iCs/>
          <w:sz w:val="22"/>
          <w:szCs w:val="22"/>
        </w:rPr>
        <w:t>Školení</w:t>
      </w:r>
      <w:r w:rsidRPr="00FE036F">
        <w:rPr>
          <w:rFonts w:asciiTheme="minorHAnsi" w:hAnsiTheme="minorHAnsi" w:cstheme="minorHAnsi"/>
          <w:sz w:val="22"/>
          <w:szCs w:val="22"/>
        </w:rPr>
        <w:t>“).</w:t>
      </w:r>
    </w:p>
    <w:p w14:paraId="7B862D59" w14:textId="77777777" w:rsidR="006D3011" w:rsidRPr="001B6B85" w:rsidRDefault="006D3011" w:rsidP="006D3011">
      <w:pPr>
        <w:jc w:val="both"/>
        <w:rPr>
          <w:rFonts w:asciiTheme="minorHAnsi" w:hAnsiTheme="minorHAnsi" w:cstheme="minorHAnsi"/>
          <w:szCs w:val="22"/>
        </w:rPr>
      </w:pPr>
    </w:p>
    <w:p w14:paraId="658699F4" w14:textId="77777777" w:rsidR="006D3011" w:rsidRPr="001B6B85" w:rsidRDefault="006D3011" w:rsidP="006D3011">
      <w:pPr>
        <w:pStyle w:val="Odstavecseseznamem"/>
        <w:keepNext/>
        <w:numPr>
          <w:ilvl w:val="0"/>
          <w:numId w:val="7"/>
        </w:numPr>
        <w:ind w:left="567" w:hanging="567"/>
        <w:jc w:val="both"/>
        <w:rPr>
          <w:rFonts w:asciiTheme="minorHAnsi" w:hAnsiTheme="minorHAnsi" w:cstheme="minorHAnsi"/>
          <w:sz w:val="22"/>
          <w:szCs w:val="22"/>
        </w:rPr>
      </w:pPr>
      <w:r w:rsidRPr="001B6B85">
        <w:rPr>
          <w:rFonts w:asciiTheme="minorHAnsi" w:hAnsiTheme="minorHAnsi" w:cstheme="minorHAnsi"/>
          <w:sz w:val="22"/>
          <w:szCs w:val="22"/>
        </w:rPr>
        <w:t>Prodávající se zavazuje provést</w:t>
      </w:r>
      <w:r>
        <w:rPr>
          <w:rFonts w:asciiTheme="minorHAnsi" w:hAnsiTheme="minorHAnsi" w:cstheme="minorHAnsi"/>
          <w:sz w:val="22"/>
          <w:szCs w:val="22"/>
        </w:rPr>
        <w:t xml:space="preserve"> </w:t>
      </w:r>
      <w:r w:rsidRPr="001B6B85">
        <w:rPr>
          <w:rFonts w:asciiTheme="minorHAnsi" w:hAnsiTheme="minorHAnsi" w:cstheme="minorHAnsi"/>
          <w:sz w:val="22"/>
          <w:szCs w:val="22"/>
        </w:rPr>
        <w:t>Školení:</w:t>
      </w:r>
    </w:p>
    <w:p w14:paraId="77CD11C2" w14:textId="77777777" w:rsidR="006D3011" w:rsidRPr="00FB4D1A" w:rsidRDefault="006D3011" w:rsidP="006D3011">
      <w:pPr>
        <w:pStyle w:val="Odstavecseseznamem"/>
        <w:keepNext/>
        <w:numPr>
          <w:ilvl w:val="1"/>
          <w:numId w:val="7"/>
        </w:numPr>
        <w:ind w:left="1134" w:hanging="567"/>
        <w:jc w:val="both"/>
        <w:rPr>
          <w:rFonts w:asciiTheme="minorHAnsi" w:hAnsiTheme="minorHAnsi" w:cstheme="minorHAnsi"/>
          <w:sz w:val="22"/>
          <w:szCs w:val="22"/>
        </w:rPr>
      </w:pPr>
      <w:r w:rsidRPr="001B6B85">
        <w:rPr>
          <w:rFonts w:asciiTheme="minorHAnsi" w:hAnsiTheme="minorHAnsi" w:cstheme="minorHAnsi"/>
          <w:sz w:val="22"/>
          <w:szCs w:val="22"/>
        </w:rPr>
        <w:t xml:space="preserve">spočívající v proškolení </w:t>
      </w:r>
      <w:r w:rsidRPr="00FE036F">
        <w:rPr>
          <w:rFonts w:asciiTheme="minorHAnsi" w:hAnsiTheme="minorHAnsi" w:cstheme="minorHAnsi"/>
          <w:sz w:val="22"/>
          <w:szCs w:val="22"/>
        </w:rPr>
        <w:t>pracovníků AGEL SMN v</w:t>
      </w:r>
      <w:r w:rsidRPr="001B6B85">
        <w:rPr>
          <w:rFonts w:asciiTheme="minorHAnsi" w:hAnsiTheme="minorHAnsi" w:cstheme="minorHAnsi"/>
          <w:sz w:val="22"/>
          <w:szCs w:val="22"/>
        </w:rPr>
        <w:t xml:space="preserve"> obsluze dodaného Předmětu koupě</w:t>
      </w:r>
      <w:r w:rsidRPr="00FB4D1A">
        <w:rPr>
          <w:rFonts w:asciiTheme="minorHAnsi" w:hAnsiTheme="minorHAnsi" w:cstheme="minorHAnsi"/>
          <w:sz w:val="22"/>
          <w:szCs w:val="22"/>
        </w:rPr>
        <w:t>, jež bude zahrnovat proškolení nejméně v oblasti:</w:t>
      </w:r>
    </w:p>
    <w:p w14:paraId="112F43CE" w14:textId="77777777" w:rsidR="006D3011" w:rsidRPr="00FB4D1A" w:rsidRDefault="006D3011" w:rsidP="006D3011">
      <w:pPr>
        <w:pStyle w:val="Odstavecseseznamem"/>
        <w:numPr>
          <w:ilvl w:val="2"/>
          <w:numId w:val="7"/>
        </w:numPr>
        <w:ind w:left="1843" w:hanging="709"/>
        <w:jc w:val="both"/>
        <w:rPr>
          <w:rFonts w:asciiTheme="minorHAnsi" w:hAnsiTheme="minorHAnsi" w:cstheme="minorHAnsi"/>
          <w:sz w:val="22"/>
          <w:szCs w:val="22"/>
        </w:rPr>
      </w:pPr>
      <w:r w:rsidRPr="00FB4D1A">
        <w:rPr>
          <w:rFonts w:asciiTheme="minorHAnsi" w:hAnsiTheme="minorHAnsi" w:cstheme="minorHAnsi"/>
          <w:sz w:val="22"/>
          <w:szCs w:val="22"/>
        </w:rPr>
        <w:t>zapnutí/vypnutí Předmětu koupě;</w:t>
      </w:r>
    </w:p>
    <w:p w14:paraId="5D48E0EB" w14:textId="77777777" w:rsidR="006D3011" w:rsidRPr="00FB4D1A" w:rsidRDefault="006D3011" w:rsidP="006D3011">
      <w:pPr>
        <w:pStyle w:val="Odstavecseseznamem"/>
        <w:numPr>
          <w:ilvl w:val="2"/>
          <w:numId w:val="7"/>
        </w:numPr>
        <w:ind w:left="1843" w:hanging="709"/>
        <w:jc w:val="both"/>
        <w:rPr>
          <w:rFonts w:asciiTheme="minorHAnsi" w:hAnsiTheme="minorHAnsi" w:cstheme="minorHAnsi"/>
          <w:sz w:val="22"/>
          <w:szCs w:val="22"/>
        </w:rPr>
      </w:pPr>
      <w:r w:rsidRPr="00FB4D1A">
        <w:rPr>
          <w:rFonts w:asciiTheme="minorHAnsi" w:hAnsiTheme="minorHAnsi" w:cstheme="minorHAnsi"/>
          <w:sz w:val="22"/>
          <w:szCs w:val="22"/>
        </w:rPr>
        <w:t>běžné kontroly provozních parametrů Předmětu koupě (včetně pravidelné kalibrace Předmětu koupě a aktualizace dodaného softwaru,</w:t>
      </w:r>
      <w:r w:rsidRPr="00FB4D1A">
        <w:rPr>
          <w:rFonts w:asciiTheme="minorHAnsi" w:hAnsiTheme="minorHAnsi" w:cstheme="minorHAnsi"/>
          <w:szCs w:val="22"/>
        </w:rPr>
        <w:t xml:space="preserve"> </w:t>
      </w:r>
      <w:r w:rsidRPr="00FB4D1A">
        <w:rPr>
          <w:rFonts w:asciiTheme="minorHAnsi" w:hAnsiTheme="minorHAnsi" w:cstheme="minorHAnsi"/>
          <w:sz w:val="22"/>
          <w:szCs w:val="22"/>
        </w:rPr>
        <w:t>je-li podle Specifikace Předmětu koupě součástí plnění software);</w:t>
      </w:r>
    </w:p>
    <w:p w14:paraId="4FE98238" w14:textId="77777777" w:rsidR="006D3011" w:rsidRPr="00FB4D1A" w:rsidRDefault="006D3011" w:rsidP="006D3011">
      <w:pPr>
        <w:pStyle w:val="Odstavecseseznamem"/>
        <w:numPr>
          <w:ilvl w:val="2"/>
          <w:numId w:val="7"/>
        </w:numPr>
        <w:ind w:left="1843" w:hanging="709"/>
        <w:jc w:val="both"/>
        <w:rPr>
          <w:rFonts w:asciiTheme="minorHAnsi" w:hAnsiTheme="minorHAnsi" w:cstheme="minorHAnsi"/>
          <w:sz w:val="22"/>
          <w:szCs w:val="22"/>
        </w:rPr>
      </w:pPr>
      <w:r w:rsidRPr="00FB4D1A">
        <w:rPr>
          <w:rFonts w:asciiTheme="minorHAnsi" w:hAnsiTheme="minorHAnsi" w:cstheme="minorHAnsi"/>
          <w:sz w:val="22"/>
          <w:szCs w:val="22"/>
        </w:rPr>
        <w:t>obsluhy Předmětu koupě;</w:t>
      </w:r>
    </w:p>
    <w:p w14:paraId="4C3578EE" w14:textId="77777777" w:rsidR="006D3011" w:rsidRDefault="006D3011" w:rsidP="006D3011">
      <w:pPr>
        <w:pStyle w:val="Odstavecseseznamem"/>
        <w:numPr>
          <w:ilvl w:val="2"/>
          <w:numId w:val="7"/>
        </w:numPr>
        <w:ind w:left="1843" w:hanging="709"/>
        <w:jc w:val="both"/>
        <w:rPr>
          <w:rFonts w:asciiTheme="minorHAnsi" w:hAnsiTheme="minorHAnsi" w:cstheme="minorHAnsi"/>
          <w:sz w:val="22"/>
          <w:szCs w:val="22"/>
        </w:rPr>
      </w:pPr>
      <w:r w:rsidRPr="00FB4D1A">
        <w:rPr>
          <w:rFonts w:asciiTheme="minorHAnsi" w:hAnsiTheme="minorHAnsi" w:cstheme="minorHAnsi"/>
          <w:sz w:val="22"/>
          <w:szCs w:val="22"/>
        </w:rPr>
        <w:t>ovládání dodaného softwaru,</w:t>
      </w:r>
      <w:r w:rsidRPr="00FB4D1A">
        <w:rPr>
          <w:rFonts w:asciiTheme="minorHAnsi" w:hAnsiTheme="minorHAnsi" w:cstheme="minorHAnsi"/>
          <w:szCs w:val="22"/>
        </w:rPr>
        <w:t xml:space="preserve"> </w:t>
      </w:r>
      <w:r w:rsidRPr="00FB4D1A">
        <w:rPr>
          <w:rFonts w:asciiTheme="minorHAnsi" w:hAnsiTheme="minorHAnsi" w:cstheme="minorHAnsi"/>
          <w:sz w:val="22"/>
          <w:szCs w:val="22"/>
        </w:rPr>
        <w:t>je-li podle Specifikace Předmětu koupě součástí plnění software;</w:t>
      </w:r>
    </w:p>
    <w:p w14:paraId="3A6D3374" w14:textId="77777777" w:rsidR="006D3011" w:rsidRPr="00FB4D1A" w:rsidRDefault="006D3011" w:rsidP="006D3011">
      <w:pPr>
        <w:pStyle w:val="Odstavecseseznamem"/>
        <w:numPr>
          <w:ilvl w:val="2"/>
          <w:numId w:val="7"/>
        </w:numPr>
        <w:ind w:left="1843" w:hanging="709"/>
        <w:jc w:val="both"/>
        <w:rPr>
          <w:rFonts w:asciiTheme="minorHAnsi" w:hAnsiTheme="minorHAnsi" w:cstheme="minorHAnsi"/>
          <w:sz w:val="24"/>
          <w:szCs w:val="22"/>
        </w:rPr>
      </w:pPr>
      <w:r w:rsidRPr="00FB4D1A">
        <w:rPr>
          <w:rFonts w:asciiTheme="minorHAnsi" w:hAnsiTheme="minorHAnsi" w:cstheme="minorHAnsi"/>
          <w:sz w:val="22"/>
          <w:szCs w:val="22"/>
        </w:rPr>
        <w:lastRenderedPageBreak/>
        <w:t xml:space="preserve">a v proškolení pracovníků </w:t>
      </w:r>
      <w:r w:rsidRPr="00FE036F">
        <w:rPr>
          <w:rFonts w:asciiTheme="minorHAnsi" w:hAnsiTheme="minorHAnsi" w:cstheme="minorHAnsi"/>
          <w:sz w:val="22"/>
          <w:szCs w:val="22"/>
        </w:rPr>
        <w:t xml:space="preserve">AGEL SMN </w:t>
      </w:r>
      <w:r w:rsidRPr="00FB4D1A">
        <w:rPr>
          <w:rFonts w:asciiTheme="minorHAnsi" w:hAnsiTheme="minorHAnsi" w:cstheme="minorHAnsi"/>
          <w:sz w:val="22"/>
          <w:szCs w:val="22"/>
        </w:rPr>
        <w:t>v běžných rutinních servisních úkonech specifikovaných výrobcem Předmětu koupě nebo Prodávajícím</w:t>
      </w:r>
      <w:r>
        <w:rPr>
          <w:rFonts w:asciiTheme="minorHAnsi" w:hAnsiTheme="minorHAnsi" w:cstheme="minorHAnsi"/>
          <w:sz w:val="22"/>
          <w:szCs w:val="22"/>
        </w:rPr>
        <w:t>;</w:t>
      </w:r>
    </w:p>
    <w:p w14:paraId="0A5BBFB0" w14:textId="77777777" w:rsidR="006D3011" w:rsidRPr="001B6B85" w:rsidRDefault="006D3011" w:rsidP="006D3011">
      <w:pPr>
        <w:pStyle w:val="Odstavecseseznamem"/>
        <w:numPr>
          <w:ilvl w:val="1"/>
          <w:numId w:val="7"/>
        </w:numPr>
        <w:ind w:left="1134" w:hanging="567"/>
        <w:jc w:val="both"/>
        <w:rPr>
          <w:rFonts w:asciiTheme="minorHAnsi" w:hAnsiTheme="minorHAnsi" w:cstheme="minorHAnsi"/>
          <w:sz w:val="22"/>
          <w:szCs w:val="22"/>
        </w:rPr>
      </w:pPr>
      <w:r w:rsidRPr="001B6B85">
        <w:rPr>
          <w:rFonts w:asciiTheme="minorHAnsi" w:hAnsiTheme="minorHAnsi" w:cstheme="minorHAnsi"/>
          <w:sz w:val="22"/>
          <w:szCs w:val="22"/>
        </w:rPr>
        <w:t>v </w:t>
      </w:r>
      <w:r w:rsidRPr="00E70F80">
        <w:rPr>
          <w:rFonts w:asciiTheme="minorHAnsi" w:hAnsiTheme="minorHAnsi" w:cstheme="minorHAnsi"/>
          <w:sz w:val="22"/>
          <w:szCs w:val="22"/>
        </w:rPr>
        <w:t xml:space="preserve">rozsahu nejméně </w:t>
      </w:r>
      <w:r>
        <w:rPr>
          <w:rFonts w:asciiTheme="minorHAnsi" w:hAnsiTheme="minorHAnsi" w:cstheme="minorHAnsi"/>
          <w:sz w:val="22"/>
          <w:szCs w:val="22"/>
        </w:rPr>
        <w:t>4</w:t>
      </w:r>
      <w:r w:rsidRPr="00FB4D1A">
        <w:rPr>
          <w:rFonts w:asciiTheme="minorHAnsi" w:hAnsiTheme="minorHAnsi" w:cstheme="minorHAnsi"/>
          <w:sz w:val="22"/>
          <w:szCs w:val="22"/>
        </w:rPr>
        <w:t xml:space="preserve"> hodin</w:t>
      </w:r>
      <w:r w:rsidRPr="00E70F80">
        <w:rPr>
          <w:rFonts w:asciiTheme="minorHAnsi" w:hAnsiTheme="minorHAnsi" w:cstheme="minorHAnsi"/>
          <w:sz w:val="22"/>
          <w:szCs w:val="22"/>
        </w:rPr>
        <w:t xml:space="preserve"> p</w:t>
      </w:r>
      <w:r>
        <w:rPr>
          <w:rFonts w:asciiTheme="minorHAnsi" w:hAnsiTheme="minorHAnsi" w:cstheme="minorHAnsi"/>
          <w:sz w:val="22"/>
          <w:szCs w:val="22"/>
        </w:rPr>
        <w:t>ři</w:t>
      </w:r>
      <w:r w:rsidRPr="00E70F80">
        <w:rPr>
          <w:rFonts w:asciiTheme="minorHAnsi" w:hAnsiTheme="minorHAnsi" w:cstheme="minorHAnsi"/>
          <w:sz w:val="22"/>
          <w:szCs w:val="22"/>
        </w:rPr>
        <w:t xml:space="preserve"> odevzdání</w:t>
      </w:r>
      <w:r w:rsidRPr="00704233">
        <w:rPr>
          <w:rFonts w:asciiTheme="minorHAnsi" w:hAnsiTheme="minorHAnsi" w:cstheme="minorHAnsi"/>
          <w:sz w:val="22"/>
          <w:szCs w:val="22"/>
        </w:rPr>
        <w:t xml:space="preserve"> a převzetí Předmětu koupě</w:t>
      </w:r>
      <w:r>
        <w:rPr>
          <w:rFonts w:asciiTheme="minorHAnsi" w:hAnsiTheme="minorHAnsi" w:cstheme="minorHAnsi"/>
          <w:sz w:val="22"/>
          <w:szCs w:val="22"/>
        </w:rPr>
        <w:t xml:space="preserve"> (dále jen </w:t>
      </w:r>
      <w:r w:rsidRPr="00B40727">
        <w:rPr>
          <w:rFonts w:asciiTheme="minorHAnsi" w:hAnsiTheme="minorHAnsi" w:cstheme="minorHAnsi"/>
          <w:b/>
          <w:sz w:val="22"/>
          <w:szCs w:val="22"/>
        </w:rPr>
        <w:t>„Základní školení“</w:t>
      </w:r>
      <w:r>
        <w:rPr>
          <w:rFonts w:asciiTheme="minorHAnsi" w:hAnsiTheme="minorHAnsi" w:cstheme="minorHAnsi"/>
          <w:sz w:val="22"/>
          <w:szCs w:val="22"/>
        </w:rPr>
        <w:t>)</w:t>
      </w:r>
      <w:r w:rsidRPr="001B6B85">
        <w:rPr>
          <w:rFonts w:asciiTheme="minorHAnsi" w:hAnsiTheme="minorHAnsi" w:cstheme="minorHAnsi"/>
          <w:sz w:val="22"/>
          <w:szCs w:val="22"/>
        </w:rPr>
        <w:t>;</w:t>
      </w:r>
    </w:p>
    <w:p w14:paraId="7CD56E8B" w14:textId="77777777" w:rsidR="006D3011" w:rsidRPr="00B5600F" w:rsidRDefault="006D3011" w:rsidP="006D3011">
      <w:pPr>
        <w:pStyle w:val="Odstavecseseznamem"/>
        <w:numPr>
          <w:ilvl w:val="1"/>
          <w:numId w:val="7"/>
        </w:numPr>
        <w:ind w:left="1134" w:hanging="567"/>
        <w:jc w:val="both"/>
        <w:rPr>
          <w:rFonts w:asciiTheme="minorHAnsi" w:hAnsiTheme="minorHAnsi" w:cstheme="minorHAnsi"/>
          <w:sz w:val="22"/>
          <w:szCs w:val="22"/>
        </w:rPr>
      </w:pPr>
      <w:r w:rsidRPr="001B6B85">
        <w:rPr>
          <w:rFonts w:asciiTheme="minorHAnsi" w:hAnsiTheme="minorHAnsi" w:cstheme="minorHAnsi"/>
          <w:sz w:val="22"/>
          <w:szCs w:val="22"/>
        </w:rPr>
        <w:t>odborně kvalifikovanou osobou, tj. odborně kvalifikovaným servisním technikem, po</w:t>
      </w:r>
      <w:r>
        <w:rPr>
          <w:rFonts w:asciiTheme="minorHAnsi" w:hAnsiTheme="minorHAnsi" w:cstheme="minorHAnsi"/>
          <w:sz w:val="22"/>
          <w:szCs w:val="22"/>
        </w:rPr>
        <w:t>případě aplikačním specialistou</w:t>
      </w:r>
      <w:r w:rsidRPr="00B5600F">
        <w:rPr>
          <w:rFonts w:asciiTheme="minorHAnsi" w:hAnsiTheme="minorHAnsi" w:cstheme="minorHAnsi"/>
          <w:szCs w:val="22"/>
        </w:rPr>
        <w:t>.</w:t>
      </w:r>
    </w:p>
    <w:p w14:paraId="22FEBFC3" w14:textId="77777777" w:rsidR="006D3011" w:rsidRDefault="006D3011" w:rsidP="006D3011">
      <w:pPr>
        <w:pStyle w:val="Odstavecseseznamem"/>
        <w:ind w:left="567"/>
        <w:jc w:val="both"/>
        <w:rPr>
          <w:rFonts w:asciiTheme="minorHAnsi" w:hAnsiTheme="minorHAnsi" w:cstheme="minorHAnsi"/>
          <w:sz w:val="22"/>
          <w:szCs w:val="22"/>
        </w:rPr>
      </w:pPr>
    </w:p>
    <w:p w14:paraId="220F59A8" w14:textId="77777777" w:rsidR="006D3011" w:rsidRDefault="006D3011" w:rsidP="006D3011">
      <w:pPr>
        <w:pStyle w:val="Odstavecseseznamem"/>
        <w:numPr>
          <w:ilvl w:val="0"/>
          <w:numId w:val="7"/>
        </w:numPr>
        <w:ind w:left="567" w:hanging="567"/>
        <w:jc w:val="both"/>
        <w:rPr>
          <w:rFonts w:asciiTheme="minorHAnsi" w:hAnsiTheme="minorHAnsi" w:cstheme="minorHAnsi"/>
          <w:sz w:val="22"/>
          <w:szCs w:val="22"/>
        </w:rPr>
      </w:pPr>
      <w:r w:rsidRPr="001B6B85">
        <w:rPr>
          <w:rFonts w:asciiTheme="minorHAnsi" w:hAnsiTheme="minorHAnsi" w:cstheme="minorHAnsi"/>
          <w:sz w:val="22"/>
          <w:szCs w:val="22"/>
        </w:rPr>
        <w:t xml:space="preserve">Prodávající se zavazuje provést </w:t>
      </w:r>
      <w:r>
        <w:rPr>
          <w:rFonts w:asciiTheme="minorHAnsi" w:hAnsiTheme="minorHAnsi" w:cstheme="minorHAnsi"/>
          <w:sz w:val="22"/>
          <w:szCs w:val="22"/>
        </w:rPr>
        <w:t>Základní š</w:t>
      </w:r>
      <w:r w:rsidRPr="001B6B85">
        <w:rPr>
          <w:rFonts w:asciiTheme="minorHAnsi" w:hAnsiTheme="minorHAnsi" w:cstheme="minorHAnsi"/>
          <w:sz w:val="22"/>
          <w:szCs w:val="22"/>
        </w:rPr>
        <w:t>kolení současně s odevzdáním Předmětu koupě Kupujícímu</w:t>
      </w:r>
      <w:r>
        <w:rPr>
          <w:rFonts w:asciiTheme="minorHAnsi" w:hAnsiTheme="minorHAnsi" w:cstheme="minorHAnsi"/>
          <w:sz w:val="22"/>
          <w:szCs w:val="22"/>
        </w:rPr>
        <w:t>, není-li výslovně stanoveno jinak</w:t>
      </w:r>
      <w:r w:rsidRPr="001B6B85">
        <w:rPr>
          <w:rFonts w:asciiTheme="minorHAnsi" w:hAnsiTheme="minorHAnsi" w:cstheme="minorHAnsi"/>
          <w:sz w:val="22"/>
          <w:szCs w:val="22"/>
        </w:rPr>
        <w:t xml:space="preserve">. Kupující je oprávněn odmítnout převzít Předmět koupě nebo neposkytnout součinnost k jeho převzetí, pokud Prodávající řádně neposkytl </w:t>
      </w:r>
      <w:r>
        <w:rPr>
          <w:rFonts w:asciiTheme="minorHAnsi" w:hAnsiTheme="minorHAnsi" w:cstheme="minorHAnsi"/>
          <w:sz w:val="22"/>
          <w:szCs w:val="22"/>
        </w:rPr>
        <w:t>Základní š</w:t>
      </w:r>
      <w:r w:rsidRPr="001B6B85">
        <w:rPr>
          <w:rFonts w:asciiTheme="minorHAnsi" w:hAnsiTheme="minorHAnsi" w:cstheme="minorHAnsi"/>
          <w:sz w:val="22"/>
          <w:szCs w:val="22"/>
        </w:rPr>
        <w:t>kolení.</w:t>
      </w:r>
    </w:p>
    <w:p w14:paraId="41EF5640" w14:textId="77777777" w:rsidR="006D3011" w:rsidRPr="00B33ACE" w:rsidRDefault="006D3011" w:rsidP="006D3011">
      <w:pPr>
        <w:jc w:val="both"/>
        <w:rPr>
          <w:rFonts w:asciiTheme="minorHAnsi" w:hAnsiTheme="minorHAnsi" w:cstheme="minorHAnsi"/>
          <w:szCs w:val="22"/>
        </w:rPr>
      </w:pPr>
    </w:p>
    <w:p w14:paraId="035BE20C" w14:textId="15CCB563" w:rsidR="00240749" w:rsidRDefault="006D3011" w:rsidP="006D3011">
      <w:pPr>
        <w:pStyle w:val="Odstavecseseznamem"/>
        <w:numPr>
          <w:ilvl w:val="0"/>
          <w:numId w:val="7"/>
        </w:numPr>
        <w:ind w:left="567" w:hanging="567"/>
        <w:jc w:val="both"/>
        <w:rPr>
          <w:rFonts w:asciiTheme="minorHAnsi" w:hAnsiTheme="minorHAnsi" w:cstheme="minorHAnsi"/>
          <w:sz w:val="22"/>
          <w:szCs w:val="22"/>
        </w:rPr>
      </w:pPr>
      <w:r w:rsidRPr="001B6B85">
        <w:rPr>
          <w:rFonts w:asciiTheme="minorHAnsi" w:hAnsiTheme="minorHAnsi" w:cstheme="minorHAnsi"/>
          <w:sz w:val="22"/>
          <w:szCs w:val="22"/>
        </w:rPr>
        <w:t>Po absolvování Školení</w:t>
      </w:r>
      <w:r>
        <w:rPr>
          <w:rFonts w:asciiTheme="minorHAnsi" w:hAnsiTheme="minorHAnsi" w:cstheme="minorHAnsi"/>
          <w:sz w:val="22"/>
          <w:szCs w:val="22"/>
        </w:rPr>
        <w:t xml:space="preserve"> </w:t>
      </w:r>
      <w:r w:rsidRPr="001B6B85">
        <w:rPr>
          <w:rFonts w:asciiTheme="minorHAnsi" w:hAnsiTheme="minorHAnsi" w:cstheme="minorHAnsi"/>
          <w:sz w:val="22"/>
          <w:szCs w:val="22"/>
        </w:rPr>
        <w:t xml:space="preserve">musí být pracovníci </w:t>
      </w:r>
      <w:r w:rsidRPr="00FE036F">
        <w:rPr>
          <w:rFonts w:asciiTheme="minorHAnsi" w:hAnsiTheme="minorHAnsi" w:cstheme="minorHAnsi"/>
          <w:sz w:val="22"/>
          <w:szCs w:val="22"/>
        </w:rPr>
        <w:t xml:space="preserve">AGEL SMN </w:t>
      </w:r>
      <w:r w:rsidRPr="001B6B85">
        <w:rPr>
          <w:rFonts w:asciiTheme="minorHAnsi" w:hAnsiTheme="minorHAnsi" w:cstheme="minorHAnsi"/>
          <w:sz w:val="22"/>
          <w:szCs w:val="22"/>
        </w:rPr>
        <w:t>schopni užívat Předmět koupě v plném rozsahu, zejména musí být schopni využívat všechny ovládací prvky Předmětu koupě.</w:t>
      </w:r>
    </w:p>
    <w:p w14:paraId="1ED41C49" w14:textId="77777777" w:rsidR="00EF5FD5" w:rsidRPr="00D741DF" w:rsidRDefault="00EF5FD5" w:rsidP="00D741DF">
      <w:pPr>
        <w:jc w:val="both"/>
        <w:rPr>
          <w:rFonts w:asciiTheme="minorHAnsi" w:hAnsiTheme="minorHAnsi" w:cstheme="minorHAnsi"/>
          <w:szCs w:val="22"/>
        </w:rPr>
      </w:pPr>
    </w:p>
    <w:p w14:paraId="4A4DD5FD" w14:textId="6DFAB7F1" w:rsidR="00EF5FD5" w:rsidRPr="001B6B85" w:rsidRDefault="00EF5FD5" w:rsidP="004D6564">
      <w:pPr>
        <w:pStyle w:val="Odstavecseseznamem"/>
        <w:numPr>
          <w:ilvl w:val="0"/>
          <w:numId w:val="7"/>
        </w:numPr>
        <w:ind w:left="567" w:hanging="567"/>
        <w:jc w:val="both"/>
        <w:rPr>
          <w:rFonts w:asciiTheme="minorHAnsi" w:hAnsiTheme="minorHAnsi" w:cstheme="minorHAnsi"/>
          <w:sz w:val="22"/>
          <w:szCs w:val="22"/>
        </w:rPr>
      </w:pPr>
      <w:r w:rsidRPr="001B6B85">
        <w:rPr>
          <w:rFonts w:asciiTheme="minorHAnsi" w:hAnsiTheme="minorHAnsi" w:cstheme="minorHAnsi"/>
          <w:sz w:val="22"/>
          <w:szCs w:val="22"/>
        </w:rPr>
        <w:t>Prodávající se zavazuje provést</w:t>
      </w:r>
      <w:r w:rsidR="00A770BB">
        <w:rPr>
          <w:rFonts w:asciiTheme="minorHAnsi" w:hAnsiTheme="minorHAnsi" w:cstheme="minorHAnsi"/>
          <w:sz w:val="22"/>
          <w:szCs w:val="22"/>
        </w:rPr>
        <w:t xml:space="preserve"> (provádět)</w:t>
      </w:r>
      <w:r w:rsidRPr="001B6B85">
        <w:rPr>
          <w:rFonts w:asciiTheme="minorHAnsi" w:hAnsiTheme="minorHAnsi" w:cstheme="minorHAnsi"/>
          <w:sz w:val="22"/>
          <w:szCs w:val="22"/>
        </w:rPr>
        <w:t xml:space="preserve"> </w:t>
      </w:r>
      <w:r w:rsidR="00F342B9">
        <w:rPr>
          <w:rFonts w:asciiTheme="minorHAnsi" w:hAnsiTheme="minorHAnsi" w:cstheme="minorHAnsi"/>
          <w:sz w:val="22"/>
          <w:szCs w:val="22"/>
        </w:rPr>
        <w:t>Š</w:t>
      </w:r>
      <w:r w:rsidRPr="001B6B85">
        <w:rPr>
          <w:rFonts w:asciiTheme="minorHAnsi" w:hAnsiTheme="minorHAnsi" w:cstheme="minorHAnsi"/>
          <w:sz w:val="22"/>
          <w:szCs w:val="22"/>
        </w:rPr>
        <w:t>kolení</w:t>
      </w:r>
      <w:r w:rsidR="00F342B9">
        <w:rPr>
          <w:rFonts w:asciiTheme="minorHAnsi" w:hAnsiTheme="minorHAnsi" w:cstheme="minorHAnsi"/>
          <w:sz w:val="22"/>
          <w:szCs w:val="22"/>
        </w:rPr>
        <w:t xml:space="preserve"> </w:t>
      </w:r>
      <w:r w:rsidRPr="001B6B85">
        <w:rPr>
          <w:rFonts w:asciiTheme="minorHAnsi" w:hAnsiTheme="minorHAnsi" w:cstheme="minorHAnsi"/>
          <w:sz w:val="22"/>
          <w:szCs w:val="22"/>
        </w:rPr>
        <w:t xml:space="preserve">pracovníků </w:t>
      </w:r>
      <w:r w:rsidR="00FE036F" w:rsidRPr="00FE036F">
        <w:rPr>
          <w:rFonts w:asciiTheme="minorHAnsi" w:hAnsiTheme="minorHAnsi" w:cstheme="minorHAnsi"/>
          <w:sz w:val="22"/>
          <w:szCs w:val="22"/>
        </w:rPr>
        <w:t xml:space="preserve">AGEL SMN </w:t>
      </w:r>
      <w:r w:rsidR="006500B9">
        <w:rPr>
          <w:rFonts w:asciiTheme="minorHAnsi" w:hAnsiTheme="minorHAnsi" w:cstheme="minorHAnsi"/>
          <w:sz w:val="22"/>
          <w:szCs w:val="22"/>
        </w:rPr>
        <w:t xml:space="preserve">v místě plnění podle odstavce </w:t>
      </w:r>
      <w:r w:rsidR="00D538FC">
        <w:rPr>
          <w:rFonts w:asciiTheme="minorHAnsi" w:hAnsiTheme="minorHAnsi" w:cstheme="minorHAnsi"/>
          <w:sz w:val="22"/>
          <w:szCs w:val="22"/>
        </w:rPr>
        <w:fldChar w:fldCharType="begin"/>
      </w:r>
      <w:r w:rsidR="00D538FC">
        <w:rPr>
          <w:rFonts w:asciiTheme="minorHAnsi" w:hAnsiTheme="minorHAnsi" w:cstheme="minorHAnsi"/>
          <w:sz w:val="22"/>
          <w:szCs w:val="22"/>
        </w:rPr>
        <w:instrText xml:space="preserve"> REF _Ref99015854 \r \h </w:instrText>
      </w:r>
      <w:r w:rsidR="00D538FC">
        <w:rPr>
          <w:rFonts w:asciiTheme="minorHAnsi" w:hAnsiTheme="minorHAnsi" w:cstheme="minorHAnsi"/>
          <w:sz w:val="22"/>
          <w:szCs w:val="22"/>
        </w:rPr>
      </w:r>
      <w:r w:rsidR="00D538FC">
        <w:rPr>
          <w:rFonts w:asciiTheme="minorHAnsi" w:hAnsiTheme="minorHAnsi" w:cstheme="minorHAnsi"/>
          <w:sz w:val="22"/>
          <w:szCs w:val="22"/>
        </w:rPr>
        <w:fldChar w:fldCharType="separate"/>
      </w:r>
      <w:r w:rsidR="007F3C9C">
        <w:rPr>
          <w:rFonts w:asciiTheme="minorHAnsi" w:hAnsiTheme="minorHAnsi" w:cstheme="minorHAnsi"/>
          <w:sz w:val="22"/>
          <w:szCs w:val="22"/>
        </w:rPr>
        <w:t>31</w:t>
      </w:r>
      <w:r w:rsidR="00D538FC">
        <w:rPr>
          <w:rFonts w:asciiTheme="minorHAnsi" w:hAnsiTheme="minorHAnsi" w:cstheme="minorHAnsi"/>
          <w:sz w:val="22"/>
          <w:szCs w:val="22"/>
        </w:rPr>
        <w:fldChar w:fldCharType="end"/>
      </w:r>
      <w:r w:rsidR="006500B9">
        <w:rPr>
          <w:rFonts w:asciiTheme="minorHAnsi" w:hAnsiTheme="minorHAnsi" w:cstheme="minorHAnsi"/>
          <w:sz w:val="22"/>
          <w:szCs w:val="22"/>
        </w:rPr>
        <w:t xml:space="preserve"> </w:t>
      </w:r>
      <w:r w:rsidRPr="001B6B85">
        <w:rPr>
          <w:rFonts w:asciiTheme="minorHAnsi" w:hAnsiTheme="minorHAnsi" w:cstheme="minorHAnsi"/>
          <w:sz w:val="22"/>
          <w:szCs w:val="22"/>
        </w:rPr>
        <w:t>Kupní smlouvy.</w:t>
      </w:r>
    </w:p>
    <w:p w14:paraId="271730F7" w14:textId="77777777" w:rsidR="00EF5FD5" w:rsidRPr="001B6B85" w:rsidRDefault="00EF5FD5" w:rsidP="00EF5FD5">
      <w:pPr>
        <w:pStyle w:val="Odstavecseseznamem"/>
        <w:ind w:left="567"/>
        <w:jc w:val="both"/>
        <w:rPr>
          <w:rFonts w:asciiTheme="minorHAnsi" w:hAnsiTheme="minorHAnsi" w:cstheme="minorHAnsi"/>
          <w:sz w:val="22"/>
          <w:szCs w:val="22"/>
        </w:rPr>
      </w:pPr>
    </w:p>
    <w:p w14:paraId="3FBE3658" w14:textId="7A96F552" w:rsidR="00EF5FD5" w:rsidRDefault="006D3011" w:rsidP="004D6564">
      <w:pPr>
        <w:pStyle w:val="Odstavecseseznamem"/>
        <w:numPr>
          <w:ilvl w:val="0"/>
          <w:numId w:val="7"/>
        </w:numPr>
        <w:ind w:left="567" w:hanging="567"/>
        <w:jc w:val="both"/>
        <w:rPr>
          <w:rFonts w:asciiTheme="minorHAnsi" w:hAnsiTheme="minorHAnsi" w:cstheme="minorHAnsi"/>
          <w:sz w:val="22"/>
          <w:szCs w:val="22"/>
        </w:rPr>
      </w:pPr>
      <w:r w:rsidRPr="001B6B85">
        <w:rPr>
          <w:rFonts w:asciiTheme="minorHAnsi" w:hAnsiTheme="minorHAnsi" w:cstheme="minorHAnsi"/>
          <w:sz w:val="22"/>
          <w:szCs w:val="22"/>
        </w:rPr>
        <w:t xml:space="preserve">Veškeré náklady spojené s provedením Školení (zejména mzdové náklady, náklady na cestovné či ubytování servisních techniků, aplikačních specialistů, popřípadě jiných specialistů určených Prodávajícím, provádějících </w:t>
      </w:r>
      <w:r>
        <w:rPr>
          <w:rFonts w:asciiTheme="minorHAnsi" w:hAnsiTheme="minorHAnsi" w:cstheme="minorHAnsi"/>
          <w:sz w:val="22"/>
          <w:szCs w:val="22"/>
        </w:rPr>
        <w:t>Š</w:t>
      </w:r>
      <w:r w:rsidRPr="001B6B85">
        <w:rPr>
          <w:rFonts w:asciiTheme="minorHAnsi" w:hAnsiTheme="minorHAnsi" w:cstheme="minorHAnsi"/>
          <w:sz w:val="22"/>
          <w:szCs w:val="22"/>
        </w:rPr>
        <w:t>kolení, apod.) nese Prodávající a jsou součástí Ceny.</w:t>
      </w:r>
    </w:p>
    <w:p w14:paraId="2F01EA14" w14:textId="77777777" w:rsidR="003527E5" w:rsidRPr="00377D78" w:rsidRDefault="003527E5" w:rsidP="00377D78">
      <w:pPr>
        <w:jc w:val="both"/>
        <w:rPr>
          <w:rFonts w:asciiTheme="minorHAnsi" w:hAnsiTheme="minorHAnsi" w:cstheme="minorHAnsi"/>
          <w:szCs w:val="22"/>
        </w:rPr>
      </w:pPr>
    </w:p>
    <w:p w14:paraId="1D7BBCAD" w14:textId="7756F0B3" w:rsidR="003527E5" w:rsidRPr="00B553D5" w:rsidRDefault="00D538FC" w:rsidP="004D6564">
      <w:pPr>
        <w:pStyle w:val="Nadpis1"/>
        <w:keepLines w:val="0"/>
        <w:numPr>
          <w:ilvl w:val="0"/>
          <w:numId w:val="6"/>
        </w:numPr>
        <w:rPr>
          <w:rFonts w:asciiTheme="minorHAnsi" w:hAnsiTheme="minorHAnsi" w:cstheme="minorHAnsi"/>
          <w:szCs w:val="22"/>
        </w:rPr>
      </w:pPr>
      <w:r>
        <w:rPr>
          <w:rFonts w:asciiTheme="minorHAnsi" w:hAnsiTheme="minorHAnsi" w:cstheme="minorHAnsi"/>
          <w:szCs w:val="22"/>
        </w:rPr>
        <w:t xml:space="preserve">ZÁRUKA A </w:t>
      </w:r>
      <w:r w:rsidR="000B5C42">
        <w:rPr>
          <w:rFonts w:asciiTheme="minorHAnsi" w:hAnsiTheme="minorHAnsi" w:cstheme="minorHAnsi"/>
          <w:szCs w:val="22"/>
        </w:rPr>
        <w:t>ZÁRUČNÍ SERVIS</w:t>
      </w:r>
    </w:p>
    <w:p w14:paraId="6D3055E5" w14:textId="77777777" w:rsidR="003527E5" w:rsidRDefault="003527E5" w:rsidP="003527E5">
      <w:pPr>
        <w:tabs>
          <w:tab w:val="left" w:pos="0"/>
        </w:tabs>
        <w:suppressAutoHyphens/>
        <w:rPr>
          <w:rFonts w:eastAsia="Calibri"/>
          <w:color w:val="2E74B5"/>
          <w:szCs w:val="22"/>
          <w:u w:val="single"/>
          <w:lang w:eastAsia="en-US"/>
        </w:rPr>
      </w:pPr>
    </w:p>
    <w:p w14:paraId="1ABBEA53" w14:textId="57AD3BDD" w:rsidR="00C476B7" w:rsidRDefault="00C476B7" w:rsidP="00C476B7">
      <w:pPr>
        <w:pStyle w:val="Odstavecseseznamem"/>
        <w:numPr>
          <w:ilvl w:val="0"/>
          <w:numId w:val="8"/>
        </w:numPr>
        <w:ind w:left="567" w:hanging="567"/>
        <w:jc w:val="both"/>
        <w:rPr>
          <w:rFonts w:asciiTheme="minorHAnsi" w:eastAsia="Calibri" w:hAnsiTheme="minorHAnsi"/>
          <w:sz w:val="22"/>
          <w:szCs w:val="22"/>
          <w:lang w:eastAsia="en-US"/>
        </w:rPr>
      </w:pPr>
      <w:r w:rsidRPr="00C476B7">
        <w:rPr>
          <w:rFonts w:asciiTheme="minorHAnsi" w:eastAsia="Calibri" w:hAnsiTheme="minorHAnsi"/>
          <w:sz w:val="22"/>
          <w:szCs w:val="22"/>
          <w:lang w:eastAsia="en-US"/>
        </w:rPr>
        <w:t>Prodávající se zavazuje, že bude v průběhu Záruční doby provádět pravidelné servisní prohlídky (bezpečnostně technické kontroly/revize) předepsané výrobcem a příslušnými právními předpisy, včetně aktualizace softwaru, včetně vstupní a následné validace nebo kalibrace parametrů, včetně servisních úkonů nezbytných k platnosti záruky,</w:t>
      </w:r>
      <w:r w:rsidR="00B87800">
        <w:rPr>
          <w:rFonts w:asciiTheme="minorHAnsi" w:eastAsia="Calibri" w:hAnsiTheme="minorHAnsi"/>
          <w:sz w:val="22"/>
          <w:szCs w:val="22"/>
          <w:lang w:eastAsia="en-US"/>
        </w:rPr>
        <w:t xml:space="preserve"> </w:t>
      </w:r>
      <w:r w:rsidRPr="00C476B7">
        <w:rPr>
          <w:rFonts w:asciiTheme="minorHAnsi" w:eastAsia="Calibri" w:hAnsiTheme="minorHAnsi"/>
          <w:sz w:val="22"/>
          <w:szCs w:val="22"/>
          <w:lang w:eastAsia="en-US"/>
        </w:rPr>
        <w:t xml:space="preserve">tyto úkony bude Prodávající provádět bez vyzvání Kupujícího, včetně dodání potřebného materiálu a náhradních dílů, a to bez nároku na další úplatu nad rámec sjednané Ceny. V případě změn v softwaru obsaženém, dodávaném či instalovaném v rámci Předmětu koupě, ke kterým dojde v Záruční době, je Prodávající povinen provést instruktáž pracovníků </w:t>
      </w:r>
      <w:r w:rsidR="00FE036F" w:rsidRPr="00FE036F">
        <w:rPr>
          <w:rFonts w:asciiTheme="minorHAnsi" w:hAnsiTheme="minorHAnsi" w:cstheme="minorHAnsi"/>
          <w:sz w:val="22"/>
          <w:szCs w:val="22"/>
        </w:rPr>
        <w:t xml:space="preserve">AGEL SMN </w:t>
      </w:r>
      <w:r w:rsidRPr="00C476B7">
        <w:rPr>
          <w:rFonts w:asciiTheme="minorHAnsi" w:eastAsia="Calibri" w:hAnsiTheme="minorHAnsi"/>
          <w:sz w:val="22"/>
          <w:szCs w:val="22"/>
          <w:lang w:eastAsia="en-US"/>
        </w:rPr>
        <w:t>bez nároku na další úplatu nad rámec Ceny. O provedení servisních prohlídek/kontrol/revizí budou Prodávajícím sepsány příslušné protokoly, které budou obsahovat soupis všech provedených činností a zjištěných vad. Bez ohledu na termíny předepsané vý</w:t>
      </w:r>
      <w:r w:rsidR="00A770BB">
        <w:rPr>
          <w:rFonts w:asciiTheme="minorHAnsi" w:eastAsia="Calibri" w:hAnsiTheme="minorHAnsi"/>
          <w:sz w:val="22"/>
          <w:szCs w:val="22"/>
          <w:lang w:eastAsia="en-US"/>
        </w:rPr>
        <w:t>robcem je Prodávající povinen v </w:t>
      </w:r>
      <w:r w:rsidRPr="00C476B7">
        <w:rPr>
          <w:rFonts w:asciiTheme="minorHAnsi" w:eastAsia="Calibri" w:hAnsiTheme="minorHAnsi"/>
          <w:sz w:val="22"/>
          <w:szCs w:val="22"/>
          <w:lang w:eastAsia="en-US"/>
        </w:rPr>
        <w:t>posledních 2 měsících běhu Záruční doby provést příslušnou servisní prohlídku/kontrolu/revizi. Termín Revize určí Prodávající a oznámí</w:t>
      </w:r>
      <w:r w:rsidR="00377D78">
        <w:rPr>
          <w:rFonts w:asciiTheme="minorHAnsi" w:eastAsia="Calibri" w:hAnsiTheme="minorHAnsi"/>
          <w:sz w:val="22"/>
          <w:szCs w:val="22"/>
          <w:lang w:eastAsia="en-US"/>
        </w:rPr>
        <w:t xml:space="preserve"> jej Kupujícímu nejméně 3 </w:t>
      </w:r>
      <w:r w:rsidRPr="00C476B7">
        <w:rPr>
          <w:rFonts w:asciiTheme="minorHAnsi" w:eastAsia="Calibri" w:hAnsiTheme="minorHAnsi"/>
          <w:sz w:val="22"/>
          <w:szCs w:val="22"/>
          <w:lang w:eastAsia="en-US"/>
        </w:rPr>
        <w:t>pracovní dny předem.</w:t>
      </w:r>
    </w:p>
    <w:p w14:paraId="21E4AD8F" w14:textId="77777777" w:rsidR="00C476B7" w:rsidRPr="00C476B7" w:rsidRDefault="00C476B7" w:rsidP="00C476B7">
      <w:pPr>
        <w:jc w:val="both"/>
        <w:rPr>
          <w:rFonts w:asciiTheme="minorHAnsi" w:eastAsia="Calibri" w:hAnsiTheme="minorHAnsi"/>
          <w:szCs w:val="22"/>
          <w:lang w:eastAsia="en-US"/>
        </w:rPr>
      </w:pPr>
    </w:p>
    <w:p w14:paraId="7BBA7AC1" w14:textId="40D4066A" w:rsidR="00377D78" w:rsidRDefault="00090562" w:rsidP="00BE7105">
      <w:pPr>
        <w:pStyle w:val="Odstavecseseznamem"/>
        <w:numPr>
          <w:ilvl w:val="0"/>
          <w:numId w:val="8"/>
        </w:numPr>
        <w:ind w:left="567" w:hanging="567"/>
        <w:jc w:val="both"/>
        <w:rPr>
          <w:rFonts w:asciiTheme="minorHAnsi" w:hAnsiTheme="minorHAnsi" w:cstheme="minorHAnsi"/>
          <w:sz w:val="22"/>
          <w:szCs w:val="22"/>
        </w:rPr>
      </w:pPr>
      <w:r w:rsidRPr="00BE7105">
        <w:rPr>
          <w:rFonts w:asciiTheme="minorHAnsi" w:eastAsia="Calibri" w:hAnsiTheme="minorHAnsi"/>
          <w:sz w:val="22"/>
          <w:szCs w:val="22"/>
          <w:lang w:eastAsia="en-US"/>
        </w:rPr>
        <w:t>Prodávající</w:t>
      </w:r>
      <w:r w:rsidRPr="001B6B85">
        <w:rPr>
          <w:rFonts w:asciiTheme="minorHAnsi" w:hAnsiTheme="minorHAnsi" w:cstheme="minorHAnsi"/>
          <w:sz w:val="22"/>
          <w:szCs w:val="22"/>
        </w:rPr>
        <w:t xml:space="preserve"> se zavazuje </w:t>
      </w:r>
      <w:r>
        <w:rPr>
          <w:rFonts w:asciiTheme="minorHAnsi" w:hAnsiTheme="minorHAnsi" w:cstheme="minorHAnsi"/>
          <w:sz w:val="22"/>
          <w:szCs w:val="22"/>
        </w:rPr>
        <w:t xml:space="preserve">poskytovat záruční servis v místě plnění podle odstavce </w:t>
      </w:r>
      <w:r w:rsidR="00A770BB">
        <w:rPr>
          <w:rFonts w:asciiTheme="minorHAnsi" w:hAnsiTheme="minorHAnsi" w:cstheme="minorHAnsi"/>
          <w:sz w:val="22"/>
          <w:szCs w:val="22"/>
        </w:rPr>
        <w:fldChar w:fldCharType="begin"/>
      </w:r>
      <w:r w:rsidR="00A770BB">
        <w:rPr>
          <w:rFonts w:asciiTheme="minorHAnsi" w:hAnsiTheme="minorHAnsi" w:cstheme="minorHAnsi"/>
          <w:sz w:val="22"/>
          <w:szCs w:val="22"/>
        </w:rPr>
        <w:instrText xml:space="preserve"> REF _Ref99015854 \r \h </w:instrText>
      </w:r>
      <w:r w:rsidR="00A770BB">
        <w:rPr>
          <w:rFonts w:asciiTheme="minorHAnsi" w:hAnsiTheme="minorHAnsi" w:cstheme="minorHAnsi"/>
          <w:sz w:val="22"/>
          <w:szCs w:val="22"/>
        </w:rPr>
      </w:r>
      <w:r w:rsidR="00A770BB">
        <w:rPr>
          <w:rFonts w:asciiTheme="minorHAnsi" w:hAnsiTheme="minorHAnsi" w:cstheme="minorHAnsi"/>
          <w:sz w:val="22"/>
          <w:szCs w:val="22"/>
        </w:rPr>
        <w:fldChar w:fldCharType="separate"/>
      </w:r>
      <w:r w:rsidR="007F3C9C">
        <w:rPr>
          <w:rFonts w:asciiTheme="minorHAnsi" w:hAnsiTheme="minorHAnsi" w:cstheme="minorHAnsi"/>
          <w:sz w:val="22"/>
          <w:szCs w:val="22"/>
        </w:rPr>
        <w:t>31</w:t>
      </w:r>
      <w:r w:rsidR="00A770BB">
        <w:rPr>
          <w:rFonts w:asciiTheme="minorHAnsi" w:hAnsiTheme="minorHAnsi" w:cstheme="minorHAnsi"/>
          <w:sz w:val="22"/>
          <w:szCs w:val="22"/>
        </w:rPr>
        <w:fldChar w:fldCharType="end"/>
      </w:r>
      <w:r>
        <w:rPr>
          <w:rFonts w:asciiTheme="minorHAnsi" w:hAnsiTheme="minorHAnsi" w:cstheme="minorHAnsi"/>
          <w:sz w:val="22"/>
          <w:szCs w:val="22"/>
        </w:rPr>
        <w:t xml:space="preserve"> Kupní smlouvy. Pokud je to technicky možné, může záruční servis Prodávající poskytovat prostřednictvím vzdáleného přístupu on-line</w:t>
      </w:r>
      <w:r w:rsidR="00A770BB">
        <w:rPr>
          <w:rFonts w:asciiTheme="minorHAnsi" w:hAnsiTheme="minorHAnsi" w:cstheme="minorHAnsi"/>
          <w:sz w:val="22"/>
          <w:szCs w:val="22"/>
        </w:rPr>
        <w:t>.</w:t>
      </w:r>
    </w:p>
    <w:p w14:paraId="659A6EE9" w14:textId="77777777" w:rsidR="00BE7105" w:rsidRPr="00BE7105" w:rsidRDefault="00BE7105" w:rsidP="00BE7105">
      <w:pPr>
        <w:pStyle w:val="Odstavecseseznamem"/>
        <w:rPr>
          <w:rFonts w:asciiTheme="minorHAnsi" w:hAnsiTheme="minorHAnsi" w:cstheme="minorHAnsi"/>
          <w:sz w:val="22"/>
          <w:szCs w:val="22"/>
        </w:rPr>
      </w:pPr>
    </w:p>
    <w:p w14:paraId="35D268D5" w14:textId="77777777" w:rsidR="00377D78" w:rsidRDefault="00377D78">
      <w:pPr>
        <w:rPr>
          <w:rFonts w:asciiTheme="minorHAnsi" w:hAnsiTheme="minorHAnsi" w:cstheme="minorHAnsi"/>
          <w:szCs w:val="22"/>
        </w:rPr>
      </w:pPr>
      <w:r>
        <w:rPr>
          <w:rFonts w:asciiTheme="minorHAnsi" w:hAnsiTheme="minorHAnsi" w:cstheme="minorHAnsi"/>
          <w:szCs w:val="22"/>
        </w:rPr>
        <w:br w:type="page"/>
      </w:r>
    </w:p>
    <w:p w14:paraId="3C0438FF" w14:textId="20E34F4F" w:rsidR="00A770BB" w:rsidRPr="00D67D19" w:rsidRDefault="00A770BB" w:rsidP="00A770BB">
      <w:pPr>
        <w:tabs>
          <w:tab w:val="left" w:pos="0"/>
        </w:tabs>
        <w:suppressAutoHyphens/>
        <w:jc w:val="center"/>
        <w:rPr>
          <w:rFonts w:eastAsia="Calibri"/>
          <w:b/>
          <w:color w:val="000000"/>
          <w:szCs w:val="22"/>
          <w:lang w:eastAsia="en-US"/>
        </w:rPr>
      </w:pPr>
      <w:r>
        <w:rPr>
          <w:b/>
          <w:szCs w:val="22"/>
        </w:rPr>
        <w:lastRenderedPageBreak/>
        <w:fldChar w:fldCharType="begin"/>
      </w:r>
      <w:r>
        <w:rPr>
          <w:rFonts w:eastAsia="Calibri"/>
          <w:b/>
          <w:color w:val="000000"/>
          <w:szCs w:val="22"/>
          <w:lang w:eastAsia="en-US"/>
        </w:rPr>
        <w:instrText xml:space="preserve"> REF _Ref99020146 \r \h </w:instrText>
      </w:r>
      <w:r>
        <w:rPr>
          <w:b/>
          <w:szCs w:val="22"/>
        </w:rPr>
      </w:r>
      <w:r>
        <w:rPr>
          <w:b/>
          <w:szCs w:val="22"/>
        </w:rPr>
        <w:fldChar w:fldCharType="separate"/>
      </w:r>
      <w:r w:rsidR="007F3C9C">
        <w:rPr>
          <w:rFonts w:eastAsia="Calibri"/>
          <w:b/>
          <w:color w:val="000000"/>
          <w:szCs w:val="22"/>
          <w:lang w:eastAsia="en-US"/>
        </w:rPr>
        <w:t>Příloha č. 3</w:t>
      </w:r>
      <w:r>
        <w:rPr>
          <w:b/>
          <w:szCs w:val="22"/>
        </w:rPr>
        <w:fldChar w:fldCharType="end"/>
      </w:r>
      <w:r w:rsidDel="007A2539">
        <w:rPr>
          <w:rFonts w:eastAsia="Calibri"/>
          <w:b/>
          <w:color w:val="000000"/>
          <w:szCs w:val="22"/>
          <w:lang w:eastAsia="en-US"/>
        </w:rPr>
        <w:t xml:space="preserve"> </w:t>
      </w:r>
    </w:p>
    <w:p w14:paraId="090B6449" w14:textId="77777777" w:rsidR="00A770BB" w:rsidRPr="00C847BF" w:rsidRDefault="00A770BB" w:rsidP="00A770BB">
      <w:pPr>
        <w:tabs>
          <w:tab w:val="left" w:pos="0"/>
        </w:tabs>
        <w:suppressAutoHyphens/>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Kupní smlouvy</w:t>
      </w:r>
    </w:p>
    <w:p w14:paraId="1512E93D" w14:textId="77777777" w:rsidR="00A770BB" w:rsidRPr="00C847BF" w:rsidRDefault="00A770BB" w:rsidP="00A770BB">
      <w:pPr>
        <w:suppressAutoHyphens/>
        <w:jc w:val="center"/>
        <w:rPr>
          <w:rFonts w:asciiTheme="minorHAnsi" w:eastAsia="Calibri" w:hAnsiTheme="minorHAnsi" w:cstheme="minorHAnsi"/>
          <w:b/>
          <w:szCs w:val="22"/>
          <w:lang w:eastAsia="en-US"/>
        </w:rPr>
      </w:pPr>
    </w:p>
    <w:p w14:paraId="118A7CCA" w14:textId="344F450F" w:rsidR="00A770BB" w:rsidRDefault="00A770BB" w:rsidP="00A770BB">
      <w:pPr>
        <w:suppressAutoHyphens/>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Seznam poddodavatelů</w:t>
      </w:r>
    </w:p>
    <w:p w14:paraId="73CFF2FB" w14:textId="77777777" w:rsidR="00535753" w:rsidRPr="00C847BF" w:rsidRDefault="00535753" w:rsidP="00A770BB">
      <w:pPr>
        <w:suppressAutoHyphens/>
        <w:jc w:val="center"/>
        <w:rPr>
          <w:rFonts w:asciiTheme="minorHAnsi" w:eastAsia="Calibri" w:hAnsiTheme="minorHAnsi" w:cstheme="minorHAnsi"/>
          <w:b/>
          <w:szCs w:val="22"/>
          <w:lang w:eastAsia="en-US"/>
        </w:rPr>
      </w:pPr>
    </w:p>
    <w:p w14:paraId="3898329E" w14:textId="77777777" w:rsidR="00A613F2" w:rsidRDefault="00A613F2" w:rsidP="00A770BB">
      <w:pPr>
        <w:pStyle w:val="Odstavecseseznamem"/>
        <w:ind w:left="567"/>
        <w:jc w:val="both"/>
        <w:rPr>
          <w:rFonts w:asciiTheme="minorHAnsi" w:hAnsiTheme="minorHAnsi" w:cstheme="minorHAnsi"/>
          <w:sz w:val="22"/>
          <w:szCs w:val="22"/>
        </w:rPr>
      </w:pPr>
    </w:p>
    <w:p w14:paraId="3C37DE61" w14:textId="15B11509" w:rsidR="00A770BB" w:rsidRPr="00A770BB" w:rsidRDefault="00535753" w:rsidP="00127E0F">
      <w:pPr>
        <w:suppressAutoHyphens/>
        <w:rPr>
          <w:b/>
          <w:i/>
          <w:szCs w:val="22"/>
          <w:highlight w:val="lightGray"/>
        </w:rPr>
      </w:pPr>
      <w:r>
        <w:t>Dodavateli nejsou známi poddodavatelé, jež se budou podílet na plnění veřejné zakázky.</w:t>
      </w:r>
    </w:p>
    <w:sectPr w:rsidR="00A770BB" w:rsidRPr="00A770BB" w:rsidSect="006B40B5">
      <w:footerReference w:type="default" r:id="rId12"/>
      <w:pgSz w:w="11907" w:h="16840"/>
      <w:pgMar w:top="1418" w:right="1418" w:bottom="1418" w:left="1418" w:header="708"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603FA" w14:textId="77777777" w:rsidR="00302475" w:rsidRDefault="00302475" w:rsidP="006C058C">
      <w:r>
        <w:separator/>
      </w:r>
    </w:p>
  </w:endnote>
  <w:endnote w:type="continuationSeparator" w:id="0">
    <w:p w14:paraId="58652987" w14:textId="77777777" w:rsidR="00302475" w:rsidRDefault="00302475"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33CF4" w14:textId="1EC0304D" w:rsidR="00BE7105" w:rsidRDefault="00BE7105"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7048E">
      <w:rPr>
        <w:rStyle w:val="slostrnky"/>
        <w:noProof/>
      </w:rPr>
      <w:t>5</w:t>
    </w:r>
    <w:r>
      <w:rPr>
        <w:rStyle w:val="slostrnky"/>
      </w:rPr>
      <w:fldChar w:fldCharType="end"/>
    </w:r>
  </w:p>
  <w:p w14:paraId="64162ADD" w14:textId="77777777" w:rsidR="00BE7105" w:rsidRDefault="00BE7105">
    <w:pPr>
      <w:pStyle w:val="Zpat"/>
    </w:pPr>
  </w:p>
  <w:p w14:paraId="41775267" w14:textId="77777777" w:rsidR="00BE7105" w:rsidRDefault="00BE71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8D493" w14:textId="61D50085" w:rsidR="00BE7105" w:rsidRPr="003D64E7" w:rsidRDefault="00CB0A4A" w:rsidP="00CB0A4A">
    <w:pPr>
      <w:pStyle w:val="Zpat"/>
      <w:rPr>
        <w:rFonts w:ascii="Calibri" w:hAnsi="Calibri"/>
      </w:rPr>
    </w:pPr>
    <w:r>
      <w:rPr>
        <w:rFonts w:ascii="Calibri" w:hAnsi="Calibri"/>
        <w:b/>
        <w:sz w:val="22"/>
        <w:szCs w:val="22"/>
      </w:rPr>
      <w:tab/>
    </w:r>
    <w:r>
      <w:rPr>
        <w:rFonts w:ascii="Calibri" w:hAnsi="Calibri"/>
        <w:b/>
        <w:sz w:val="22"/>
        <w:szCs w:val="22"/>
      </w:rPr>
      <w:tab/>
    </w:r>
    <w:r w:rsidR="00BE7105" w:rsidRPr="003D64E7">
      <w:rPr>
        <w:rFonts w:ascii="Calibri" w:hAnsi="Calibri"/>
        <w:sz w:val="22"/>
      </w:rPr>
      <w:t xml:space="preserve">Stránka </w:t>
    </w:r>
    <w:r w:rsidR="00BE7105" w:rsidRPr="003D64E7">
      <w:rPr>
        <w:rFonts w:ascii="Calibri" w:hAnsi="Calibri"/>
        <w:b/>
        <w:bCs/>
        <w:sz w:val="22"/>
      </w:rPr>
      <w:fldChar w:fldCharType="begin"/>
    </w:r>
    <w:r w:rsidR="00BE7105" w:rsidRPr="003D64E7">
      <w:rPr>
        <w:rFonts w:ascii="Calibri" w:hAnsi="Calibri"/>
        <w:b/>
        <w:bCs/>
        <w:sz w:val="22"/>
      </w:rPr>
      <w:instrText>PAGE</w:instrText>
    </w:r>
    <w:r w:rsidR="00BE7105" w:rsidRPr="003D64E7">
      <w:rPr>
        <w:rFonts w:ascii="Calibri" w:hAnsi="Calibri"/>
        <w:b/>
        <w:bCs/>
        <w:sz w:val="22"/>
      </w:rPr>
      <w:fldChar w:fldCharType="separate"/>
    </w:r>
    <w:r w:rsidR="00F818FB">
      <w:rPr>
        <w:rFonts w:ascii="Calibri" w:hAnsi="Calibri"/>
        <w:b/>
        <w:bCs/>
        <w:noProof/>
        <w:sz w:val="22"/>
      </w:rPr>
      <w:t>1</w:t>
    </w:r>
    <w:r w:rsidR="00BE7105" w:rsidRPr="003D64E7">
      <w:rPr>
        <w:rFonts w:ascii="Calibri" w:hAnsi="Calibri"/>
        <w:b/>
        <w:bCs/>
        <w:sz w:val="22"/>
      </w:rPr>
      <w:fldChar w:fldCharType="end"/>
    </w:r>
    <w:r w:rsidR="00BE7105" w:rsidRPr="003D64E7">
      <w:rPr>
        <w:rFonts w:ascii="Calibri" w:hAnsi="Calibri"/>
        <w:sz w:val="22"/>
      </w:rPr>
      <w:t xml:space="preserve"> z </w:t>
    </w:r>
    <w:r w:rsidR="00BE7105" w:rsidRPr="003D64E7">
      <w:rPr>
        <w:rFonts w:ascii="Calibri" w:hAnsi="Calibri"/>
        <w:b/>
        <w:bCs/>
        <w:sz w:val="22"/>
      </w:rPr>
      <w:fldChar w:fldCharType="begin"/>
    </w:r>
    <w:r w:rsidR="00BE7105" w:rsidRPr="003D64E7">
      <w:rPr>
        <w:rFonts w:ascii="Calibri" w:hAnsi="Calibri"/>
        <w:b/>
        <w:bCs/>
        <w:sz w:val="22"/>
      </w:rPr>
      <w:instrText>NUMPAGES</w:instrText>
    </w:r>
    <w:r w:rsidR="00BE7105" w:rsidRPr="003D64E7">
      <w:rPr>
        <w:rFonts w:ascii="Calibri" w:hAnsi="Calibri"/>
        <w:b/>
        <w:bCs/>
        <w:sz w:val="22"/>
      </w:rPr>
      <w:fldChar w:fldCharType="separate"/>
    </w:r>
    <w:r w:rsidR="00F818FB">
      <w:rPr>
        <w:rFonts w:ascii="Calibri" w:hAnsi="Calibri"/>
        <w:b/>
        <w:bCs/>
        <w:noProof/>
        <w:sz w:val="22"/>
      </w:rPr>
      <w:t>21</w:t>
    </w:r>
    <w:r w:rsidR="00BE7105" w:rsidRPr="003D64E7">
      <w:rPr>
        <w:rFonts w:ascii="Calibri" w:hAnsi="Calibri"/>
        <w:b/>
        <w:bCs/>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BF28A" w14:textId="57DB3038" w:rsidR="00FE689B" w:rsidRPr="00FE689B" w:rsidRDefault="00000000">
    <w:pPr>
      <w:pStyle w:val="Zpat"/>
      <w:rPr>
        <w:rFonts w:ascii="Calibri" w:hAnsi="Calibri" w:cs="Calibri"/>
        <w:sz w:val="22"/>
        <w:szCs w:val="18"/>
      </w:rPr>
    </w:pPr>
    <w:sdt>
      <w:sdtPr>
        <w:id w:val="-1344015011"/>
        <w:docPartObj>
          <w:docPartGallery w:val="Page Numbers (Bottom of Page)"/>
          <w:docPartUnique/>
        </w:docPartObj>
      </w:sdtPr>
      <w:sdtEndPr>
        <w:rPr>
          <w:rFonts w:ascii="Calibri" w:hAnsi="Calibri" w:cs="Calibri"/>
          <w:sz w:val="22"/>
          <w:szCs w:val="18"/>
        </w:rPr>
      </w:sdtEndPr>
      <w:sdtContent>
        <w:sdt>
          <w:sdtPr>
            <w:rPr>
              <w:rFonts w:ascii="Calibri" w:hAnsi="Calibri" w:cs="Calibri"/>
              <w:sz w:val="22"/>
              <w:szCs w:val="18"/>
            </w:rPr>
            <w:id w:val="-1705238520"/>
            <w:docPartObj>
              <w:docPartGallery w:val="Page Numbers (Top of Page)"/>
              <w:docPartUnique/>
            </w:docPartObj>
          </w:sdtPr>
          <w:sdtContent>
            <w:r w:rsidR="00FE689B">
              <w:rPr>
                <w:rFonts w:ascii="Calibri" w:hAnsi="Calibri" w:cs="Calibri"/>
                <w:sz w:val="22"/>
                <w:szCs w:val="18"/>
              </w:rPr>
              <w:tab/>
            </w:r>
            <w:r w:rsidR="00FE689B">
              <w:rPr>
                <w:rFonts w:ascii="Calibri" w:hAnsi="Calibri" w:cs="Calibri"/>
                <w:sz w:val="22"/>
                <w:szCs w:val="18"/>
              </w:rPr>
              <w:tab/>
              <w:t xml:space="preserve"> </w:t>
            </w:r>
            <w:r w:rsidR="00FE689B" w:rsidRPr="00FE689B">
              <w:rPr>
                <w:rFonts w:ascii="Calibri" w:hAnsi="Calibri" w:cs="Calibri"/>
                <w:sz w:val="22"/>
                <w:szCs w:val="18"/>
              </w:rPr>
              <w:t xml:space="preserve">Stránka </w:t>
            </w:r>
            <w:r w:rsidR="00FE689B" w:rsidRPr="00FE689B">
              <w:rPr>
                <w:rFonts w:ascii="Calibri" w:hAnsi="Calibri" w:cs="Calibri"/>
                <w:b/>
                <w:bCs/>
                <w:sz w:val="22"/>
                <w:szCs w:val="22"/>
              </w:rPr>
              <w:fldChar w:fldCharType="begin"/>
            </w:r>
            <w:r w:rsidR="00FE689B" w:rsidRPr="00FE689B">
              <w:rPr>
                <w:rFonts w:ascii="Calibri" w:hAnsi="Calibri" w:cs="Calibri"/>
                <w:b/>
                <w:bCs/>
                <w:sz w:val="22"/>
                <w:szCs w:val="18"/>
              </w:rPr>
              <w:instrText>PAGE</w:instrText>
            </w:r>
            <w:r w:rsidR="00FE689B" w:rsidRPr="00FE689B">
              <w:rPr>
                <w:rFonts w:ascii="Calibri" w:hAnsi="Calibri" w:cs="Calibri"/>
                <w:b/>
                <w:bCs/>
                <w:sz w:val="22"/>
                <w:szCs w:val="22"/>
              </w:rPr>
              <w:fldChar w:fldCharType="separate"/>
            </w:r>
            <w:r w:rsidR="00FE689B" w:rsidRPr="00FE689B">
              <w:rPr>
                <w:rFonts w:ascii="Calibri" w:hAnsi="Calibri" w:cs="Calibri"/>
                <w:b/>
                <w:bCs/>
                <w:sz w:val="22"/>
                <w:szCs w:val="18"/>
              </w:rPr>
              <w:t>2</w:t>
            </w:r>
            <w:r w:rsidR="00FE689B" w:rsidRPr="00FE689B">
              <w:rPr>
                <w:rFonts w:ascii="Calibri" w:hAnsi="Calibri" w:cs="Calibri"/>
                <w:b/>
                <w:bCs/>
                <w:sz w:val="22"/>
                <w:szCs w:val="22"/>
              </w:rPr>
              <w:fldChar w:fldCharType="end"/>
            </w:r>
            <w:r w:rsidR="00FE689B" w:rsidRPr="00FE689B">
              <w:rPr>
                <w:rFonts w:ascii="Calibri" w:hAnsi="Calibri" w:cs="Calibri"/>
                <w:sz w:val="22"/>
                <w:szCs w:val="18"/>
              </w:rPr>
              <w:t xml:space="preserve"> z </w:t>
            </w:r>
            <w:r w:rsidR="00FE689B" w:rsidRPr="00FE689B">
              <w:rPr>
                <w:rFonts w:ascii="Calibri" w:hAnsi="Calibri" w:cs="Calibri"/>
                <w:b/>
                <w:bCs/>
                <w:sz w:val="22"/>
                <w:szCs w:val="22"/>
              </w:rPr>
              <w:fldChar w:fldCharType="begin"/>
            </w:r>
            <w:r w:rsidR="00FE689B" w:rsidRPr="00FE689B">
              <w:rPr>
                <w:rFonts w:ascii="Calibri" w:hAnsi="Calibri" w:cs="Calibri"/>
                <w:b/>
                <w:bCs/>
                <w:sz w:val="22"/>
                <w:szCs w:val="18"/>
              </w:rPr>
              <w:instrText>NUMPAGES</w:instrText>
            </w:r>
            <w:r w:rsidR="00FE689B" w:rsidRPr="00FE689B">
              <w:rPr>
                <w:rFonts w:ascii="Calibri" w:hAnsi="Calibri" w:cs="Calibri"/>
                <w:b/>
                <w:bCs/>
                <w:sz w:val="22"/>
                <w:szCs w:val="22"/>
              </w:rPr>
              <w:fldChar w:fldCharType="separate"/>
            </w:r>
            <w:r w:rsidR="00FE689B" w:rsidRPr="00FE689B">
              <w:rPr>
                <w:rFonts w:ascii="Calibri" w:hAnsi="Calibri" w:cs="Calibri"/>
                <w:b/>
                <w:bCs/>
                <w:sz w:val="22"/>
                <w:szCs w:val="18"/>
              </w:rPr>
              <w:t>2</w:t>
            </w:r>
            <w:r w:rsidR="00FE689B" w:rsidRPr="00FE689B">
              <w:rPr>
                <w:rFonts w:ascii="Calibri" w:hAnsi="Calibri" w:cs="Calibri"/>
                <w:b/>
                <w:bCs/>
                <w:sz w:val="22"/>
                <w:szCs w:val="22"/>
              </w:rPr>
              <w:fldChar w:fldCharType="end"/>
            </w:r>
          </w:sdtContent>
        </w:sdt>
      </w:sdtContent>
    </w:sdt>
  </w:p>
  <w:p w14:paraId="28BB69E3" w14:textId="0CFA0845" w:rsidR="006B40B5" w:rsidRPr="003D64E7" w:rsidRDefault="006B40B5" w:rsidP="00CB0A4A">
    <w:pPr>
      <w:pStyle w:val="Zpat"/>
      <w:rPr>
        <w:rFonts w:ascii="Calibri" w:hAnsi="Calibr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CD56E" w14:textId="77777777" w:rsidR="00FE689B" w:rsidRPr="00FE689B" w:rsidRDefault="00FE689B">
    <w:pPr>
      <w:pStyle w:val="Zpat"/>
      <w:rPr>
        <w:rFonts w:ascii="Calibri" w:hAnsi="Calibri" w:cs="Calibri"/>
        <w:sz w:val="22"/>
        <w:szCs w:val="18"/>
      </w:rPr>
    </w:pPr>
    <w:r>
      <w:tab/>
    </w:r>
    <w:r>
      <w:tab/>
    </w:r>
    <w:sdt>
      <w:sdtPr>
        <w:id w:val="-1970357379"/>
        <w:docPartObj>
          <w:docPartGallery w:val="Page Numbers (Bottom of Page)"/>
          <w:docPartUnique/>
        </w:docPartObj>
      </w:sdtPr>
      <w:sdtEndPr>
        <w:rPr>
          <w:rFonts w:ascii="Calibri" w:hAnsi="Calibri" w:cs="Calibri"/>
          <w:sz w:val="22"/>
          <w:szCs w:val="18"/>
        </w:rPr>
      </w:sdtEndPr>
      <w:sdtContent>
        <w:sdt>
          <w:sdtPr>
            <w:rPr>
              <w:rFonts w:ascii="Calibri" w:hAnsi="Calibri" w:cs="Calibri"/>
              <w:sz w:val="22"/>
              <w:szCs w:val="18"/>
            </w:rPr>
            <w:id w:val="476654725"/>
            <w:docPartObj>
              <w:docPartGallery w:val="Page Numbers (Top of Page)"/>
              <w:docPartUnique/>
            </w:docPartObj>
          </w:sdtPr>
          <w:sdtContent>
            <w:r>
              <w:rPr>
                <w:rFonts w:ascii="Calibri" w:hAnsi="Calibri" w:cs="Calibri"/>
                <w:sz w:val="22"/>
                <w:szCs w:val="18"/>
              </w:rPr>
              <w:t xml:space="preserve"> </w:t>
            </w:r>
            <w:r w:rsidRPr="00FE689B">
              <w:rPr>
                <w:rFonts w:ascii="Calibri" w:hAnsi="Calibri" w:cs="Calibri"/>
                <w:sz w:val="22"/>
                <w:szCs w:val="18"/>
              </w:rPr>
              <w:t xml:space="preserve">Stránka </w:t>
            </w:r>
            <w:r w:rsidRPr="00FE689B">
              <w:rPr>
                <w:rFonts w:ascii="Calibri" w:hAnsi="Calibri" w:cs="Calibri"/>
                <w:b/>
                <w:bCs/>
                <w:sz w:val="22"/>
                <w:szCs w:val="22"/>
              </w:rPr>
              <w:fldChar w:fldCharType="begin"/>
            </w:r>
            <w:r w:rsidRPr="00FE689B">
              <w:rPr>
                <w:rFonts w:ascii="Calibri" w:hAnsi="Calibri" w:cs="Calibri"/>
                <w:b/>
                <w:bCs/>
                <w:sz w:val="22"/>
                <w:szCs w:val="18"/>
              </w:rPr>
              <w:instrText>PAGE</w:instrText>
            </w:r>
            <w:r w:rsidRPr="00FE689B">
              <w:rPr>
                <w:rFonts w:ascii="Calibri" w:hAnsi="Calibri" w:cs="Calibri"/>
                <w:b/>
                <w:bCs/>
                <w:sz w:val="22"/>
                <w:szCs w:val="22"/>
              </w:rPr>
              <w:fldChar w:fldCharType="separate"/>
            </w:r>
            <w:r w:rsidRPr="00FE689B">
              <w:rPr>
                <w:rFonts w:ascii="Calibri" w:hAnsi="Calibri" w:cs="Calibri"/>
                <w:b/>
                <w:bCs/>
                <w:sz w:val="22"/>
                <w:szCs w:val="18"/>
              </w:rPr>
              <w:t>2</w:t>
            </w:r>
            <w:r w:rsidRPr="00FE689B">
              <w:rPr>
                <w:rFonts w:ascii="Calibri" w:hAnsi="Calibri" w:cs="Calibri"/>
                <w:b/>
                <w:bCs/>
                <w:sz w:val="22"/>
                <w:szCs w:val="22"/>
              </w:rPr>
              <w:fldChar w:fldCharType="end"/>
            </w:r>
            <w:r w:rsidRPr="00FE689B">
              <w:rPr>
                <w:rFonts w:ascii="Calibri" w:hAnsi="Calibri" w:cs="Calibri"/>
                <w:sz w:val="22"/>
                <w:szCs w:val="18"/>
              </w:rPr>
              <w:t xml:space="preserve"> z </w:t>
            </w:r>
            <w:r w:rsidRPr="00FE689B">
              <w:rPr>
                <w:rFonts w:ascii="Calibri" w:hAnsi="Calibri" w:cs="Calibri"/>
                <w:b/>
                <w:bCs/>
                <w:sz w:val="22"/>
                <w:szCs w:val="22"/>
              </w:rPr>
              <w:fldChar w:fldCharType="begin"/>
            </w:r>
            <w:r w:rsidRPr="00FE689B">
              <w:rPr>
                <w:rFonts w:ascii="Calibri" w:hAnsi="Calibri" w:cs="Calibri"/>
                <w:b/>
                <w:bCs/>
                <w:sz w:val="22"/>
                <w:szCs w:val="18"/>
              </w:rPr>
              <w:instrText>NUMPAGES</w:instrText>
            </w:r>
            <w:r w:rsidRPr="00FE689B">
              <w:rPr>
                <w:rFonts w:ascii="Calibri" w:hAnsi="Calibri" w:cs="Calibri"/>
                <w:b/>
                <w:bCs/>
                <w:sz w:val="22"/>
                <w:szCs w:val="22"/>
              </w:rPr>
              <w:fldChar w:fldCharType="separate"/>
            </w:r>
            <w:r w:rsidRPr="00FE689B">
              <w:rPr>
                <w:rFonts w:ascii="Calibri" w:hAnsi="Calibri" w:cs="Calibri"/>
                <w:b/>
                <w:bCs/>
                <w:sz w:val="22"/>
                <w:szCs w:val="18"/>
              </w:rPr>
              <w:t>2</w:t>
            </w:r>
            <w:r w:rsidRPr="00FE689B">
              <w:rPr>
                <w:rFonts w:ascii="Calibri" w:hAnsi="Calibri" w:cs="Calibri"/>
                <w:b/>
                <w:bCs/>
                <w:sz w:val="22"/>
                <w:szCs w:val="22"/>
              </w:rPr>
              <w:fldChar w:fldCharType="end"/>
            </w:r>
          </w:sdtContent>
        </w:sdt>
      </w:sdtContent>
    </w:sdt>
  </w:p>
  <w:p w14:paraId="4F849681" w14:textId="77777777" w:rsidR="00FE689B" w:rsidRPr="003D64E7" w:rsidRDefault="00FE689B" w:rsidP="00CB0A4A">
    <w:pPr>
      <w:pStyle w:val="Zpat"/>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8CAAE" w14:textId="77777777" w:rsidR="00302475" w:rsidRDefault="00302475" w:rsidP="006C058C">
      <w:r>
        <w:separator/>
      </w:r>
    </w:p>
  </w:footnote>
  <w:footnote w:type="continuationSeparator" w:id="0">
    <w:p w14:paraId="47CA9583" w14:textId="77777777" w:rsidR="00302475" w:rsidRDefault="00302475"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BB704" w14:textId="77777777" w:rsidR="00BE7105" w:rsidRDefault="00BE710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0528EDFF" w14:textId="77777777" w:rsidR="00BE7105" w:rsidRDefault="00BE7105">
    <w:pPr>
      <w:pStyle w:val="Zhlav"/>
    </w:pPr>
  </w:p>
  <w:p w14:paraId="0E3F0570" w14:textId="77777777" w:rsidR="00BE7105" w:rsidRDefault="00BE71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F494490"/>
    <w:multiLevelType w:val="hybridMultilevel"/>
    <w:tmpl w:val="A3AA354A"/>
    <w:lvl w:ilvl="0" w:tplc="A530D146">
      <w:start w:val="1"/>
      <w:numFmt w:val="upperRoman"/>
      <w:pStyle w:val="Nadpis1"/>
      <w:suff w:val="space"/>
      <w:lvlText w:val="%1."/>
      <w:lvlJc w:val="left"/>
      <w:pPr>
        <w:ind w:left="4690"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3" w15:restartNumberingAfterBreak="0">
    <w:nsid w:val="41ED50B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9B558AF"/>
    <w:multiLevelType w:val="multilevel"/>
    <w:tmpl w:val="BBC02EC8"/>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asciiTheme="minorHAnsi" w:hAnsiTheme="minorHAnsi" w:cstheme="minorHAnsi"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 w15:restartNumberingAfterBreak="0">
    <w:nsid w:val="560B2C4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F60F8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9C7458D"/>
    <w:multiLevelType w:val="hybridMultilevel"/>
    <w:tmpl w:val="D08292D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81762775">
    <w:abstractNumId w:val="4"/>
  </w:num>
  <w:num w:numId="2" w16cid:durableId="561525994">
    <w:abstractNumId w:val="0"/>
  </w:num>
  <w:num w:numId="3" w16cid:durableId="387724886">
    <w:abstractNumId w:val="2"/>
  </w:num>
  <w:num w:numId="4" w16cid:durableId="1721974860">
    <w:abstractNumId w:val="1"/>
  </w:num>
  <w:num w:numId="5" w16cid:durableId="1645349872">
    <w:abstractNumId w:val="3"/>
  </w:num>
  <w:num w:numId="6" w16cid:durableId="735394421">
    <w:abstractNumId w:val="8"/>
  </w:num>
  <w:num w:numId="7" w16cid:durableId="773673229">
    <w:abstractNumId w:val="7"/>
  </w:num>
  <w:num w:numId="8" w16cid:durableId="1083069447">
    <w:abstractNumId w:val="5"/>
  </w:num>
  <w:num w:numId="9" w16cid:durableId="164829878">
    <w:abstractNumId w:val="4"/>
  </w:num>
  <w:num w:numId="10" w16cid:durableId="120934061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C9"/>
    <w:rsid w:val="00001885"/>
    <w:rsid w:val="000039B6"/>
    <w:rsid w:val="000073F6"/>
    <w:rsid w:val="0001137A"/>
    <w:rsid w:val="00012A03"/>
    <w:rsid w:val="00012BB3"/>
    <w:rsid w:val="0001736E"/>
    <w:rsid w:val="0002036B"/>
    <w:rsid w:val="00020C8E"/>
    <w:rsid w:val="000226A5"/>
    <w:rsid w:val="00024680"/>
    <w:rsid w:val="00030CF8"/>
    <w:rsid w:val="000373D7"/>
    <w:rsid w:val="00041D63"/>
    <w:rsid w:val="00042964"/>
    <w:rsid w:val="0005135B"/>
    <w:rsid w:val="00051979"/>
    <w:rsid w:val="00054FB9"/>
    <w:rsid w:val="00055208"/>
    <w:rsid w:val="000573CD"/>
    <w:rsid w:val="00062101"/>
    <w:rsid w:val="00070AF6"/>
    <w:rsid w:val="000752D8"/>
    <w:rsid w:val="00075CF7"/>
    <w:rsid w:val="00076FA9"/>
    <w:rsid w:val="000774B8"/>
    <w:rsid w:val="00077D78"/>
    <w:rsid w:val="00080A96"/>
    <w:rsid w:val="00086736"/>
    <w:rsid w:val="00090562"/>
    <w:rsid w:val="000910C1"/>
    <w:rsid w:val="00091124"/>
    <w:rsid w:val="00097430"/>
    <w:rsid w:val="000A1C13"/>
    <w:rsid w:val="000A31A5"/>
    <w:rsid w:val="000B0EEE"/>
    <w:rsid w:val="000B2685"/>
    <w:rsid w:val="000B5C42"/>
    <w:rsid w:val="000B64A0"/>
    <w:rsid w:val="000B71A5"/>
    <w:rsid w:val="000C096A"/>
    <w:rsid w:val="000D0A72"/>
    <w:rsid w:val="000D0D1E"/>
    <w:rsid w:val="000D2885"/>
    <w:rsid w:val="000D35BB"/>
    <w:rsid w:val="000E0468"/>
    <w:rsid w:val="000E0F9D"/>
    <w:rsid w:val="000E15CF"/>
    <w:rsid w:val="000E20B9"/>
    <w:rsid w:val="000E5856"/>
    <w:rsid w:val="000F19D7"/>
    <w:rsid w:val="000F26BD"/>
    <w:rsid w:val="0010135B"/>
    <w:rsid w:val="00102790"/>
    <w:rsid w:val="001034B3"/>
    <w:rsid w:val="00104183"/>
    <w:rsid w:val="001063B3"/>
    <w:rsid w:val="001070C0"/>
    <w:rsid w:val="00107611"/>
    <w:rsid w:val="001077AB"/>
    <w:rsid w:val="00110133"/>
    <w:rsid w:val="0011068E"/>
    <w:rsid w:val="001114F0"/>
    <w:rsid w:val="00114CBC"/>
    <w:rsid w:val="00116E6C"/>
    <w:rsid w:val="00123473"/>
    <w:rsid w:val="00126F9E"/>
    <w:rsid w:val="00127E0F"/>
    <w:rsid w:val="00131631"/>
    <w:rsid w:val="00133219"/>
    <w:rsid w:val="0014210D"/>
    <w:rsid w:val="00143271"/>
    <w:rsid w:val="0014702B"/>
    <w:rsid w:val="00150C41"/>
    <w:rsid w:val="00152A24"/>
    <w:rsid w:val="00155D13"/>
    <w:rsid w:val="00160281"/>
    <w:rsid w:val="00161D75"/>
    <w:rsid w:val="00163A12"/>
    <w:rsid w:val="0017242B"/>
    <w:rsid w:val="00177C19"/>
    <w:rsid w:val="00177F42"/>
    <w:rsid w:val="00180479"/>
    <w:rsid w:val="001807A3"/>
    <w:rsid w:val="001814AC"/>
    <w:rsid w:val="00182C5B"/>
    <w:rsid w:val="001840B9"/>
    <w:rsid w:val="001854F0"/>
    <w:rsid w:val="00186B9B"/>
    <w:rsid w:val="00192160"/>
    <w:rsid w:val="00192617"/>
    <w:rsid w:val="00192D80"/>
    <w:rsid w:val="00194190"/>
    <w:rsid w:val="0019473D"/>
    <w:rsid w:val="00195947"/>
    <w:rsid w:val="001974CB"/>
    <w:rsid w:val="001A04DC"/>
    <w:rsid w:val="001A0FD2"/>
    <w:rsid w:val="001A4BC1"/>
    <w:rsid w:val="001A5482"/>
    <w:rsid w:val="001A57A4"/>
    <w:rsid w:val="001A70CA"/>
    <w:rsid w:val="001B0072"/>
    <w:rsid w:val="001B0A2D"/>
    <w:rsid w:val="001B1428"/>
    <w:rsid w:val="001B451E"/>
    <w:rsid w:val="001B669D"/>
    <w:rsid w:val="001B75F0"/>
    <w:rsid w:val="001B76FE"/>
    <w:rsid w:val="001C0143"/>
    <w:rsid w:val="001C2F15"/>
    <w:rsid w:val="001C36F3"/>
    <w:rsid w:val="001C4EB1"/>
    <w:rsid w:val="001C54DE"/>
    <w:rsid w:val="001C5747"/>
    <w:rsid w:val="001C5DFE"/>
    <w:rsid w:val="001C5F07"/>
    <w:rsid w:val="001D0F7C"/>
    <w:rsid w:val="001D12D5"/>
    <w:rsid w:val="001D14F0"/>
    <w:rsid w:val="001D7343"/>
    <w:rsid w:val="001D74CC"/>
    <w:rsid w:val="001E2419"/>
    <w:rsid w:val="001E2737"/>
    <w:rsid w:val="001E2B80"/>
    <w:rsid w:val="001E6820"/>
    <w:rsid w:val="001F3B1E"/>
    <w:rsid w:val="001F405B"/>
    <w:rsid w:val="00201100"/>
    <w:rsid w:val="0020525A"/>
    <w:rsid w:val="002110B5"/>
    <w:rsid w:val="002148CE"/>
    <w:rsid w:val="00217421"/>
    <w:rsid w:val="0022350F"/>
    <w:rsid w:val="0022419C"/>
    <w:rsid w:val="002248D0"/>
    <w:rsid w:val="002258A8"/>
    <w:rsid w:val="002316C9"/>
    <w:rsid w:val="002331D6"/>
    <w:rsid w:val="0023427D"/>
    <w:rsid w:val="00234655"/>
    <w:rsid w:val="00234776"/>
    <w:rsid w:val="00240749"/>
    <w:rsid w:val="00240BE3"/>
    <w:rsid w:val="00240EAF"/>
    <w:rsid w:val="00241805"/>
    <w:rsid w:val="002418A4"/>
    <w:rsid w:val="00245103"/>
    <w:rsid w:val="00251134"/>
    <w:rsid w:val="00254B51"/>
    <w:rsid w:val="002574C9"/>
    <w:rsid w:val="00260F57"/>
    <w:rsid w:val="00261C6A"/>
    <w:rsid w:val="00263485"/>
    <w:rsid w:val="00265239"/>
    <w:rsid w:val="0026756C"/>
    <w:rsid w:val="00267ADD"/>
    <w:rsid w:val="00270EFD"/>
    <w:rsid w:val="00271773"/>
    <w:rsid w:val="00276896"/>
    <w:rsid w:val="00282ABE"/>
    <w:rsid w:val="00284869"/>
    <w:rsid w:val="0029278A"/>
    <w:rsid w:val="002929EC"/>
    <w:rsid w:val="002A3ADF"/>
    <w:rsid w:val="002A4F99"/>
    <w:rsid w:val="002A5444"/>
    <w:rsid w:val="002A6367"/>
    <w:rsid w:val="002A6A39"/>
    <w:rsid w:val="002B179A"/>
    <w:rsid w:val="002B17B7"/>
    <w:rsid w:val="002B2D24"/>
    <w:rsid w:val="002B6AB7"/>
    <w:rsid w:val="002C0F7F"/>
    <w:rsid w:val="002C229E"/>
    <w:rsid w:val="002C3E80"/>
    <w:rsid w:val="002C6B9F"/>
    <w:rsid w:val="002C770E"/>
    <w:rsid w:val="002D0E59"/>
    <w:rsid w:val="002D399F"/>
    <w:rsid w:val="002D3F34"/>
    <w:rsid w:val="002D521D"/>
    <w:rsid w:val="002D6E26"/>
    <w:rsid w:val="002D7A50"/>
    <w:rsid w:val="002E373A"/>
    <w:rsid w:val="002E3B15"/>
    <w:rsid w:val="002E3C8F"/>
    <w:rsid w:val="002E792B"/>
    <w:rsid w:val="002F006C"/>
    <w:rsid w:val="00301B3F"/>
    <w:rsid w:val="00302329"/>
    <w:rsid w:val="00302475"/>
    <w:rsid w:val="00302C9C"/>
    <w:rsid w:val="00302D6B"/>
    <w:rsid w:val="0030318F"/>
    <w:rsid w:val="00303254"/>
    <w:rsid w:val="0030394F"/>
    <w:rsid w:val="00303C5A"/>
    <w:rsid w:val="0030547A"/>
    <w:rsid w:val="00307D3C"/>
    <w:rsid w:val="003124B4"/>
    <w:rsid w:val="00313026"/>
    <w:rsid w:val="00313820"/>
    <w:rsid w:val="00314E62"/>
    <w:rsid w:val="003177B0"/>
    <w:rsid w:val="00317C2A"/>
    <w:rsid w:val="00317C72"/>
    <w:rsid w:val="00317FF1"/>
    <w:rsid w:val="00326C09"/>
    <w:rsid w:val="003272B3"/>
    <w:rsid w:val="00327A40"/>
    <w:rsid w:val="00331AA0"/>
    <w:rsid w:val="00335BBA"/>
    <w:rsid w:val="003367DC"/>
    <w:rsid w:val="0033783C"/>
    <w:rsid w:val="00337F8D"/>
    <w:rsid w:val="00340A3B"/>
    <w:rsid w:val="0034211D"/>
    <w:rsid w:val="00345131"/>
    <w:rsid w:val="003504B4"/>
    <w:rsid w:val="003527E5"/>
    <w:rsid w:val="003547D9"/>
    <w:rsid w:val="00354F05"/>
    <w:rsid w:val="0035655D"/>
    <w:rsid w:val="003575A2"/>
    <w:rsid w:val="003579D1"/>
    <w:rsid w:val="00372F94"/>
    <w:rsid w:val="00375C4B"/>
    <w:rsid w:val="0037729C"/>
    <w:rsid w:val="00377D78"/>
    <w:rsid w:val="00382EF0"/>
    <w:rsid w:val="00384C0A"/>
    <w:rsid w:val="00385CDC"/>
    <w:rsid w:val="003866C9"/>
    <w:rsid w:val="00387270"/>
    <w:rsid w:val="00387815"/>
    <w:rsid w:val="00391E6E"/>
    <w:rsid w:val="003938AF"/>
    <w:rsid w:val="00397AA7"/>
    <w:rsid w:val="003A4CD0"/>
    <w:rsid w:val="003A5A16"/>
    <w:rsid w:val="003B15FC"/>
    <w:rsid w:val="003B39D8"/>
    <w:rsid w:val="003B4A6A"/>
    <w:rsid w:val="003B5719"/>
    <w:rsid w:val="003B5A06"/>
    <w:rsid w:val="003B5BAE"/>
    <w:rsid w:val="003B74B4"/>
    <w:rsid w:val="003B7990"/>
    <w:rsid w:val="003C5B47"/>
    <w:rsid w:val="003C7DAF"/>
    <w:rsid w:val="003D3828"/>
    <w:rsid w:val="003D4021"/>
    <w:rsid w:val="003D4B8C"/>
    <w:rsid w:val="003D4D08"/>
    <w:rsid w:val="003D64E7"/>
    <w:rsid w:val="003D683C"/>
    <w:rsid w:val="003E01DE"/>
    <w:rsid w:val="003E05FE"/>
    <w:rsid w:val="003E0EFC"/>
    <w:rsid w:val="003E1841"/>
    <w:rsid w:val="003E2803"/>
    <w:rsid w:val="003E283D"/>
    <w:rsid w:val="003E3190"/>
    <w:rsid w:val="003E5179"/>
    <w:rsid w:val="003E53CA"/>
    <w:rsid w:val="003E5D79"/>
    <w:rsid w:val="003F0948"/>
    <w:rsid w:val="003F302E"/>
    <w:rsid w:val="003F35EE"/>
    <w:rsid w:val="003F5744"/>
    <w:rsid w:val="003F6755"/>
    <w:rsid w:val="00400D74"/>
    <w:rsid w:val="004028CE"/>
    <w:rsid w:val="00403099"/>
    <w:rsid w:val="00404D20"/>
    <w:rsid w:val="00412F31"/>
    <w:rsid w:val="004143C9"/>
    <w:rsid w:val="00414B5C"/>
    <w:rsid w:val="004150CB"/>
    <w:rsid w:val="00415726"/>
    <w:rsid w:val="004171F2"/>
    <w:rsid w:val="004204F0"/>
    <w:rsid w:val="0042397B"/>
    <w:rsid w:val="004265BC"/>
    <w:rsid w:val="004270F7"/>
    <w:rsid w:val="004314ED"/>
    <w:rsid w:val="0043247A"/>
    <w:rsid w:val="00432B47"/>
    <w:rsid w:val="004335A3"/>
    <w:rsid w:val="00433862"/>
    <w:rsid w:val="00433E0B"/>
    <w:rsid w:val="0043528D"/>
    <w:rsid w:val="0043571C"/>
    <w:rsid w:val="00442251"/>
    <w:rsid w:val="00443593"/>
    <w:rsid w:val="004469A3"/>
    <w:rsid w:val="00447553"/>
    <w:rsid w:val="00455E91"/>
    <w:rsid w:val="00460FC0"/>
    <w:rsid w:val="00473702"/>
    <w:rsid w:val="00475393"/>
    <w:rsid w:val="00475F91"/>
    <w:rsid w:val="00476D22"/>
    <w:rsid w:val="00483663"/>
    <w:rsid w:val="00483D68"/>
    <w:rsid w:val="004913FA"/>
    <w:rsid w:val="00493C26"/>
    <w:rsid w:val="00496A0A"/>
    <w:rsid w:val="004A030C"/>
    <w:rsid w:val="004A06BA"/>
    <w:rsid w:val="004A249B"/>
    <w:rsid w:val="004A254A"/>
    <w:rsid w:val="004A263C"/>
    <w:rsid w:val="004A5E3A"/>
    <w:rsid w:val="004A7C11"/>
    <w:rsid w:val="004B41E8"/>
    <w:rsid w:val="004C570D"/>
    <w:rsid w:val="004D5C30"/>
    <w:rsid w:val="004D6564"/>
    <w:rsid w:val="004D70CB"/>
    <w:rsid w:val="004E395B"/>
    <w:rsid w:val="004E51C4"/>
    <w:rsid w:val="004E5A44"/>
    <w:rsid w:val="004E5ABA"/>
    <w:rsid w:val="004E6BAB"/>
    <w:rsid w:val="004E7C46"/>
    <w:rsid w:val="004F0BA1"/>
    <w:rsid w:val="004F3DD5"/>
    <w:rsid w:val="004F4155"/>
    <w:rsid w:val="004F7C62"/>
    <w:rsid w:val="00503E35"/>
    <w:rsid w:val="00510BA0"/>
    <w:rsid w:val="005114F7"/>
    <w:rsid w:val="00513B96"/>
    <w:rsid w:val="00514525"/>
    <w:rsid w:val="005151D2"/>
    <w:rsid w:val="005163F8"/>
    <w:rsid w:val="00517220"/>
    <w:rsid w:val="00517AE0"/>
    <w:rsid w:val="0052057A"/>
    <w:rsid w:val="0052191D"/>
    <w:rsid w:val="0052363B"/>
    <w:rsid w:val="00523BE5"/>
    <w:rsid w:val="00524194"/>
    <w:rsid w:val="00527C0E"/>
    <w:rsid w:val="005328EC"/>
    <w:rsid w:val="00533733"/>
    <w:rsid w:val="00533920"/>
    <w:rsid w:val="00533B64"/>
    <w:rsid w:val="00533CC1"/>
    <w:rsid w:val="00535753"/>
    <w:rsid w:val="0053680E"/>
    <w:rsid w:val="00536BF6"/>
    <w:rsid w:val="005370D8"/>
    <w:rsid w:val="005406FD"/>
    <w:rsid w:val="00541DFE"/>
    <w:rsid w:val="005434D9"/>
    <w:rsid w:val="00543649"/>
    <w:rsid w:val="00544912"/>
    <w:rsid w:val="00544C5D"/>
    <w:rsid w:val="0054728E"/>
    <w:rsid w:val="00554640"/>
    <w:rsid w:val="00561781"/>
    <w:rsid w:val="00561BF9"/>
    <w:rsid w:val="0057048E"/>
    <w:rsid w:val="00571E82"/>
    <w:rsid w:val="00572D7E"/>
    <w:rsid w:val="0057497B"/>
    <w:rsid w:val="0057625E"/>
    <w:rsid w:val="00576334"/>
    <w:rsid w:val="00576EB5"/>
    <w:rsid w:val="005824BE"/>
    <w:rsid w:val="00583E0C"/>
    <w:rsid w:val="00586C06"/>
    <w:rsid w:val="005926C9"/>
    <w:rsid w:val="00592715"/>
    <w:rsid w:val="00596542"/>
    <w:rsid w:val="005A0B69"/>
    <w:rsid w:val="005A0C1E"/>
    <w:rsid w:val="005A3086"/>
    <w:rsid w:val="005A4463"/>
    <w:rsid w:val="005B0B37"/>
    <w:rsid w:val="005B2DD8"/>
    <w:rsid w:val="005B5548"/>
    <w:rsid w:val="005C0E92"/>
    <w:rsid w:val="005C0F0C"/>
    <w:rsid w:val="005C12FF"/>
    <w:rsid w:val="005C3260"/>
    <w:rsid w:val="005C6B5F"/>
    <w:rsid w:val="005C7067"/>
    <w:rsid w:val="005D141D"/>
    <w:rsid w:val="005E37F9"/>
    <w:rsid w:val="005E5F82"/>
    <w:rsid w:val="005E69D4"/>
    <w:rsid w:val="005E7409"/>
    <w:rsid w:val="005F0F42"/>
    <w:rsid w:val="005F233D"/>
    <w:rsid w:val="005F69E7"/>
    <w:rsid w:val="005F6CBD"/>
    <w:rsid w:val="006001A6"/>
    <w:rsid w:val="00602EA5"/>
    <w:rsid w:val="00604AEA"/>
    <w:rsid w:val="006058F1"/>
    <w:rsid w:val="00607828"/>
    <w:rsid w:val="00610E6E"/>
    <w:rsid w:val="006140CA"/>
    <w:rsid w:val="006168EC"/>
    <w:rsid w:val="006174F4"/>
    <w:rsid w:val="006204A7"/>
    <w:rsid w:val="006258C5"/>
    <w:rsid w:val="0062741D"/>
    <w:rsid w:val="0063002F"/>
    <w:rsid w:val="0063045C"/>
    <w:rsid w:val="00631380"/>
    <w:rsid w:val="006332C8"/>
    <w:rsid w:val="00634236"/>
    <w:rsid w:val="00636934"/>
    <w:rsid w:val="0064037A"/>
    <w:rsid w:val="00641C4C"/>
    <w:rsid w:val="0064322B"/>
    <w:rsid w:val="00643AC2"/>
    <w:rsid w:val="006446E5"/>
    <w:rsid w:val="0064549D"/>
    <w:rsid w:val="006457BF"/>
    <w:rsid w:val="006462E3"/>
    <w:rsid w:val="00647CA7"/>
    <w:rsid w:val="006500B9"/>
    <w:rsid w:val="00650AC5"/>
    <w:rsid w:val="00651B69"/>
    <w:rsid w:val="00654452"/>
    <w:rsid w:val="00654F58"/>
    <w:rsid w:val="00655DAD"/>
    <w:rsid w:val="00657873"/>
    <w:rsid w:val="0066089C"/>
    <w:rsid w:val="0066146C"/>
    <w:rsid w:val="00663BA8"/>
    <w:rsid w:val="00665837"/>
    <w:rsid w:val="006669E1"/>
    <w:rsid w:val="00666CB5"/>
    <w:rsid w:val="00666D0C"/>
    <w:rsid w:val="0068649B"/>
    <w:rsid w:val="00686A52"/>
    <w:rsid w:val="00687934"/>
    <w:rsid w:val="006924D5"/>
    <w:rsid w:val="00692B40"/>
    <w:rsid w:val="00696B9E"/>
    <w:rsid w:val="00696DE5"/>
    <w:rsid w:val="006A05DA"/>
    <w:rsid w:val="006A2AED"/>
    <w:rsid w:val="006A3B00"/>
    <w:rsid w:val="006A3BE4"/>
    <w:rsid w:val="006A760C"/>
    <w:rsid w:val="006B25F3"/>
    <w:rsid w:val="006B28DA"/>
    <w:rsid w:val="006B3D29"/>
    <w:rsid w:val="006B40B5"/>
    <w:rsid w:val="006B6606"/>
    <w:rsid w:val="006C058C"/>
    <w:rsid w:val="006C2990"/>
    <w:rsid w:val="006C3A17"/>
    <w:rsid w:val="006C67BB"/>
    <w:rsid w:val="006D0247"/>
    <w:rsid w:val="006D0AC8"/>
    <w:rsid w:val="006D10B3"/>
    <w:rsid w:val="006D227A"/>
    <w:rsid w:val="006D3011"/>
    <w:rsid w:val="006D3D70"/>
    <w:rsid w:val="006D4F2D"/>
    <w:rsid w:val="006D54CF"/>
    <w:rsid w:val="006D5816"/>
    <w:rsid w:val="006D7464"/>
    <w:rsid w:val="006D7EA2"/>
    <w:rsid w:val="006E09CE"/>
    <w:rsid w:val="006E0FE0"/>
    <w:rsid w:val="006E5F71"/>
    <w:rsid w:val="006E7AC8"/>
    <w:rsid w:val="006F119B"/>
    <w:rsid w:val="006F3AC0"/>
    <w:rsid w:val="006F5603"/>
    <w:rsid w:val="006F6FE1"/>
    <w:rsid w:val="00701D23"/>
    <w:rsid w:val="00704243"/>
    <w:rsid w:val="00705353"/>
    <w:rsid w:val="00705B71"/>
    <w:rsid w:val="00712320"/>
    <w:rsid w:val="00713795"/>
    <w:rsid w:val="00716398"/>
    <w:rsid w:val="007163DA"/>
    <w:rsid w:val="007164FF"/>
    <w:rsid w:val="00716834"/>
    <w:rsid w:val="00722E15"/>
    <w:rsid w:val="00724EF5"/>
    <w:rsid w:val="00725C15"/>
    <w:rsid w:val="007358FB"/>
    <w:rsid w:val="00736A0E"/>
    <w:rsid w:val="00736D96"/>
    <w:rsid w:val="00747ECE"/>
    <w:rsid w:val="00752C75"/>
    <w:rsid w:val="00754476"/>
    <w:rsid w:val="007609C5"/>
    <w:rsid w:val="00760AC5"/>
    <w:rsid w:val="00762AED"/>
    <w:rsid w:val="00763D21"/>
    <w:rsid w:val="0076447C"/>
    <w:rsid w:val="00764881"/>
    <w:rsid w:val="00766805"/>
    <w:rsid w:val="00767445"/>
    <w:rsid w:val="00770187"/>
    <w:rsid w:val="007710D6"/>
    <w:rsid w:val="0077119F"/>
    <w:rsid w:val="0077202A"/>
    <w:rsid w:val="0077795F"/>
    <w:rsid w:val="00781F23"/>
    <w:rsid w:val="007828A9"/>
    <w:rsid w:val="00783FCA"/>
    <w:rsid w:val="007871D1"/>
    <w:rsid w:val="00787C0B"/>
    <w:rsid w:val="0079074D"/>
    <w:rsid w:val="007910E1"/>
    <w:rsid w:val="00793833"/>
    <w:rsid w:val="007944E9"/>
    <w:rsid w:val="00794694"/>
    <w:rsid w:val="007968C1"/>
    <w:rsid w:val="00796D04"/>
    <w:rsid w:val="00797133"/>
    <w:rsid w:val="00797E12"/>
    <w:rsid w:val="007A2539"/>
    <w:rsid w:val="007A35F8"/>
    <w:rsid w:val="007A3922"/>
    <w:rsid w:val="007A7D57"/>
    <w:rsid w:val="007B26B7"/>
    <w:rsid w:val="007B3A43"/>
    <w:rsid w:val="007B4582"/>
    <w:rsid w:val="007B7560"/>
    <w:rsid w:val="007B793F"/>
    <w:rsid w:val="007C1AB3"/>
    <w:rsid w:val="007C60EA"/>
    <w:rsid w:val="007C65ED"/>
    <w:rsid w:val="007C78C0"/>
    <w:rsid w:val="007D0692"/>
    <w:rsid w:val="007D609F"/>
    <w:rsid w:val="007D77BF"/>
    <w:rsid w:val="007E0064"/>
    <w:rsid w:val="007E117A"/>
    <w:rsid w:val="007E1FDB"/>
    <w:rsid w:val="007E43AA"/>
    <w:rsid w:val="007E51F8"/>
    <w:rsid w:val="007E5A98"/>
    <w:rsid w:val="007E624B"/>
    <w:rsid w:val="007F1DFE"/>
    <w:rsid w:val="007F22C9"/>
    <w:rsid w:val="007F25C2"/>
    <w:rsid w:val="007F3C9C"/>
    <w:rsid w:val="007F4F3B"/>
    <w:rsid w:val="007F66FF"/>
    <w:rsid w:val="007F70F0"/>
    <w:rsid w:val="00801795"/>
    <w:rsid w:val="00804FAB"/>
    <w:rsid w:val="00807F22"/>
    <w:rsid w:val="00826D59"/>
    <w:rsid w:val="00830198"/>
    <w:rsid w:val="00833760"/>
    <w:rsid w:val="00834084"/>
    <w:rsid w:val="00835D19"/>
    <w:rsid w:val="00842916"/>
    <w:rsid w:val="00846B49"/>
    <w:rsid w:val="008507CB"/>
    <w:rsid w:val="00852833"/>
    <w:rsid w:val="00853FD1"/>
    <w:rsid w:val="00854357"/>
    <w:rsid w:val="00854FD3"/>
    <w:rsid w:val="00855287"/>
    <w:rsid w:val="00860559"/>
    <w:rsid w:val="008611DC"/>
    <w:rsid w:val="00865C75"/>
    <w:rsid w:val="00866029"/>
    <w:rsid w:val="00867B5F"/>
    <w:rsid w:val="008707C1"/>
    <w:rsid w:val="0087188E"/>
    <w:rsid w:val="00871E7C"/>
    <w:rsid w:val="0087227F"/>
    <w:rsid w:val="008751A7"/>
    <w:rsid w:val="00875B94"/>
    <w:rsid w:val="00877953"/>
    <w:rsid w:val="00877F13"/>
    <w:rsid w:val="00880DF7"/>
    <w:rsid w:val="008834C9"/>
    <w:rsid w:val="00883884"/>
    <w:rsid w:val="00885C6C"/>
    <w:rsid w:val="00885E82"/>
    <w:rsid w:val="0088663B"/>
    <w:rsid w:val="00886B08"/>
    <w:rsid w:val="00886EB2"/>
    <w:rsid w:val="00887781"/>
    <w:rsid w:val="00892546"/>
    <w:rsid w:val="008949F0"/>
    <w:rsid w:val="00894E39"/>
    <w:rsid w:val="008956C8"/>
    <w:rsid w:val="008967EB"/>
    <w:rsid w:val="00897683"/>
    <w:rsid w:val="008A0DF2"/>
    <w:rsid w:val="008A1865"/>
    <w:rsid w:val="008B55EA"/>
    <w:rsid w:val="008C2046"/>
    <w:rsid w:val="008C2314"/>
    <w:rsid w:val="008C3658"/>
    <w:rsid w:val="008C7351"/>
    <w:rsid w:val="008D02AF"/>
    <w:rsid w:val="008D67B2"/>
    <w:rsid w:val="008E132D"/>
    <w:rsid w:val="008E378E"/>
    <w:rsid w:val="008E44EE"/>
    <w:rsid w:val="008F1066"/>
    <w:rsid w:val="008F2270"/>
    <w:rsid w:val="008F34C0"/>
    <w:rsid w:val="008F5BFF"/>
    <w:rsid w:val="008F689F"/>
    <w:rsid w:val="009010A7"/>
    <w:rsid w:val="009010E9"/>
    <w:rsid w:val="0090185B"/>
    <w:rsid w:val="00902A9E"/>
    <w:rsid w:val="009032F4"/>
    <w:rsid w:val="009035BB"/>
    <w:rsid w:val="00907415"/>
    <w:rsid w:val="0091241A"/>
    <w:rsid w:val="00922373"/>
    <w:rsid w:val="009271F4"/>
    <w:rsid w:val="009275CE"/>
    <w:rsid w:val="0093534D"/>
    <w:rsid w:val="00940B8A"/>
    <w:rsid w:val="00940C59"/>
    <w:rsid w:val="00945FE4"/>
    <w:rsid w:val="00950464"/>
    <w:rsid w:val="00951249"/>
    <w:rsid w:val="00955400"/>
    <w:rsid w:val="0095688C"/>
    <w:rsid w:val="009606D3"/>
    <w:rsid w:val="00964059"/>
    <w:rsid w:val="00970E17"/>
    <w:rsid w:val="009712FA"/>
    <w:rsid w:val="009747DA"/>
    <w:rsid w:val="00976282"/>
    <w:rsid w:val="00980C90"/>
    <w:rsid w:val="00980DC9"/>
    <w:rsid w:val="0098449E"/>
    <w:rsid w:val="009850B1"/>
    <w:rsid w:val="00991BF8"/>
    <w:rsid w:val="009945C8"/>
    <w:rsid w:val="009A246D"/>
    <w:rsid w:val="009A53DD"/>
    <w:rsid w:val="009A5E57"/>
    <w:rsid w:val="009A6722"/>
    <w:rsid w:val="009B0C10"/>
    <w:rsid w:val="009B1B97"/>
    <w:rsid w:val="009B240A"/>
    <w:rsid w:val="009B304F"/>
    <w:rsid w:val="009B3E40"/>
    <w:rsid w:val="009B57EE"/>
    <w:rsid w:val="009C06FD"/>
    <w:rsid w:val="009C2519"/>
    <w:rsid w:val="009C2F8C"/>
    <w:rsid w:val="009C31D6"/>
    <w:rsid w:val="009C4C15"/>
    <w:rsid w:val="009C5F85"/>
    <w:rsid w:val="009C5FB1"/>
    <w:rsid w:val="009C6628"/>
    <w:rsid w:val="009D0798"/>
    <w:rsid w:val="009D227E"/>
    <w:rsid w:val="009D2790"/>
    <w:rsid w:val="009D36A1"/>
    <w:rsid w:val="009D41BF"/>
    <w:rsid w:val="009D4210"/>
    <w:rsid w:val="009D4BCF"/>
    <w:rsid w:val="009D5359"/>
    <w:rsid w:val="009E234D"/>
    <w:rsid w:val="009E4B84"/>
    <w:rsid w:val="009E60B7"/>
    <w:rsid w:val="009E6697"/>
    <w:rsid w:val="009E6775"/>
    <w:rsid w:val="009E6A31"/>
    <w:rsid w:val="009F02EA"/>
    <w:rsid w:val="009F1DE9"/>
    <w:rsid w:val="009F61B4"/>
    <w:rsid w:val="009F709A"/>
    <w:rsid w:val="00A00DEB"/>
    <w:rsid w:val="00A05191"/>
    <w:rsid w:val="00A05742"/>
    <w:rsid w:val="00A106B0"/>
    <w:rsid w:val="00A1097B"/>
    <w:rsid w:val="00A10DCE"/>
    <w:rsid w:val="00A11041"/>
    <w:rsid w:val="00A13ABB"/>
    <w:rsid w:val="00A1777B"/>
    <w:rsid w:val="00A20083"/>
    <w:rsid w:val="00A21A84"/>
    <w:rsid w:val="00A23493"/>
    <w:rsid w:val="00A23A07"/>
    <w:rsid w:val="00A2500C"/>
    <w:rsid w:val="00A27AF8"/>
    <w:rsid w:val="00A30146"/>
    <w:rsid w:val="00A3156E"/>
    <w:rsid w:val="00A31AA2"/>
    <w:rsid w:val="00A32FC3"/>
    <w:rsid w:val="00A3389D"/>
    <w:rsid w:val="00A33ACC"/>
    <w:rsid w:val="00A3518A"/>
    <w:rsid w:val="00A41845"/>
    <w:rsid w:val="00A427ED"/>
    <w:rsid w:val="00A444D0"/>
    <w:rsid w:val="00A44FD8"/>
    <w:rsid w:val="00A4664E"/>
    <w:rsid w:val="00A5074F"/>
    <w:rsid w:val="00A564FC"/>
    <w:rsid w:val="00A57DE2"/>
    <w:rsid w:val="00A60B37"/>
    <w:rsid w:val="00A613F2"/>
    <w:rsid w:val="00A66D2E"/>
    <w:rsid w:val="00A7069F"/>
    <w:rsid w:val="00A718A1"/>
    <w:rsid w:val="00A753FF"/>
    <w:rsid w:val="00A75512"/>
    <w:rsid w:val="00A75D19"/>
    <w:rsid w:val="00A76DEA"/>
    <w:rsid w:val="00A770BB"/>
    <w:rsid w:val="00A808A1"/>
    <w:rsid w:val="00A8118C"/>
    <w:rsid w:val="00A8789F"/>
    <w:rsid w:val="00A90E1D"/>
    <w:rsid w:val="00A92166"/>
    <w:rsid w:val="00A94964"/>
    <w:rsid w:val="00A96711"/>
    <w:rsid w:val="00A97F9D"/>
    <w:rsid w:val="00AA2917"/>
    <w:rsid w:val="00AA309A"/>
    <w:rsid w:val="00AB07E6"/>
    <w:rsid w:val="00AB0903"/>
    <w:rsid w:val="00AB1353"/>
    <w:rsid w:val="00AB244F"/>
    <w:rsid w:val="00AB4722"/>
    <w:rsid w:val="00AB4C1B"/>
    <w:rsid w:val="00AB683A"/>
    <w:rsid w:val="00AC56E7"/>
    <w:rsid w:val="00AC662B"/>
    <w:rsid w:val="00AD0CCB"/>
    <w:rsid w:val="00AD25F8"/>
    <w:rsid w:val="00AD30B8"/>
    <w:rsid w:val="00AD45F7"/>
    <w:rsid w:val="00AD59C1"/>
    <w:rsid w:val="00AE080A"/>
    <w:rsid w:val="00AE236E"/>
    <w:rsid w:val="00AE5A79"/>
    <w:rsid w:val="00AE7C6D"/>
    <w:rsid w:val="00AF039E"/>
    <w:rsid w:val="00AF04FC"/>
    <w:rsid w:val="00AF2E6C"/>
    <w:rsid w:val="00AF5761"/>
    <w:rsid w:val="00AF7B20"/>
    <w:rsid w:val="00AF7D1D"/>
    <w:rsid w:val="00B0016F"/>
    <w:rsid w:val="00B002A2"/>
    <w:rsid w:val="00B060E8"/>
    <w:rsid w:val="00B14B23"/>
    <w:rsid w:val="00B160D3"/>
    <w:rsid w:val="00B2266F"/>
    <w:rsid w:val="00B26CC0"/>
    <w:rsid w:val="00B30D92"/>
    <w:rsid w:val="00B312B9"/>
    <w:rsid w:val="00B32770"/>
    <w:rsid w:val="00B365AB"/>
    <w:rsid w:val="00B40C26"/>
    <w:rsid w:val="00B40F05"/>
    <w:rsid w:val="00B41EA0"/>
    <w:rsid w:val="00B45674"/>
    <w:rsid w:val="00B50012"/>
    <w:rsid w:val="00B52F0D"/>
    <w:rsid w:val="00B53E9C"/>
    <w:rsid w:val="00B53F80"/>
    <w:rsid w:val="00B54AC7"/>
    <w:rsid w:val="00B553D5"/>
    <w:rsid w:val="00B55778"/>
    <w:rsid w:val="00B55FF9"/>
    <w:rsid w:val="00B5600F"/>
    <w:rsid w:val="00B5756F"/>
    <w:rsid w:val="00B62F3F"/>
    <w:rsid w:val="00B63108"/>
    <w:rsid w:val="00B6368C"/>
    <w:rsid w:val="00B6529D"/>
    <w:rsid w:val="00B66E8F"/>
    <w:rsid w:val="00B67392"/>
    <w:rsid w:val="00B67482"/>
    <w:rsid w:val="00B678DB"/>
    <w:rsid w:val="00B714AD"/>
    <w:rsid w:val="00B72B21"/>
    <w:rsid w:val="00B74CA6"/>
    <w:rsid w:val="00B81A44"/>
    <w:rsid w:val="00B83F1D"/>
    <w:rsid w:val="00B87800"/>
    <w:rsid w:val="00B87956"/>
    <w:rsid w:val="00B87986"/>
    <w:rsid w:val="00B92C4B"/>
    <w:rsid w:val="00B941F0"/>
    <w:rsid w:val="00B95E35"/>
    <w:rsid w:val="00BA16A8"/>
    <w:rsid w:val="00BA1851"/>
    <w:rsid w:val="00BA6248"/>
    <w:rsid w:val="00BA6983"/>
    <w:rsid w:val="00BB4066"/>
    <w:rsid w:val="00BB4105"/>
    <w:rsid w:val="00BC578A"/>
    <w:rsid w:val="00BC7ECA"/>
    <w:rsid w:val="00BD4E2A"/>
    <w:rsid w:val="00BD4F14"/>
    <w:rsid w:val="00BD796B"/>
    <w:rsid w:val="00BE0209"/>
    <w:rsid w:val="00BE1046"/>
    <w:rsid w:val="00BE5ADF"/>
    <w:rsid w:val="00BE7105"/>
    <w:rsid w:val="00BF01D4"/>
    <w:rsid w:val="00BF0C06"/>
    <w:rsid w:val="00BF1A42"/>
    <w:rsid w:val="00BF2906"/>
    <w:rsid w:val="00BF35C2"/>
    <w:rsid w:val="00BF3EBA"/>
    <w:rsid w:val="00BF4C0F"/>
    <w:rsid w:val="00BF4D08"/>
    <w:rsid w:val="00C0649D"/>
    <w:rsid w:val="00C070DF"/>
    <w:rsid w:val="00C10DC7"/>
    <w:rsid w:val="00C11CD3"/>
    <w:rsid w:val="00C1313D"/>
    <w:rsid w:val="00C14438"/>
    <w:rsid w:val="00C14D23"/>
    <w:rsid w:val="00C17F17"/>
    <w:rsid w:val="00C20BE8"/>
    <w:rsid w:val="00C20D44"/>
    <w:rsid w:val="00C24CB5"/>
    <w:rsid w:val="00C331B6"/>
    <w:rsid w:val="00C33F6F"/>
    <w:rsid w:val="00C3486D"/>
    <w:rsid w:val="00C34932"/>
    <w:rsid w:val="00C476B7"/>
    <w:rsid w:val="00C51310"/>
    <w:rsid w:val="00C52AC7"/>
    <w:rsid w:val="00C52E53"/>
    <w:rsid w:val="00C53C1C"/>
    <w:rsid w:val="00C54629"/>
    <w:rsid w:val="00C6019E"/>
    <w:rsid w:val="00C609CB"/>
    <w:rsid w:val="00C617FD"/>
    <w:rsid w:val="00C61AAB"/>
    <w:rsid w:val="00C62307"/>
    <w:rsid w:val="00C638CA"/>
    <w:rsid w:val="00C73A89"/>
    <w:rsid w:val="00C76EA7"/>
    <w:rsid w:val="00C8035A"/>
    <w:rsid w:val="00C81F22"/>
    <w:rsid w:val="00C82992"/>
    <w:rsid w:val="00C839C6"/>
    <w:rsid w:val="00C84E33"/>
    <w:rsid w:val="00C87238"/>
    <w:rsid w:val="00C92AFA"/>
    <w:rsid w:val="00C95C6B"/>
    <w:rsid w:val="00CA0A43"/>
    <w:rsid w:val="00CA0BEB"/>
    <w:rsid w:val="00CA1884"/>
    <w:rsid w:val="00CA2000"/>
    <w:rsid w:val="00CA3726"/>
    <w:rsid w:val="00CA438D"/>
    <w:rsid w:val="00CA4F20"/>
    <w:rsid w:val="00CA52C2"/>
    <w:rsid w:val="00CA59A5"/>
    <w:rsid w:val="00CB0495"/>
    <w:rsid w:val="00CB0A4A"/>
    <w:rsid w:val="00CB2144"/>
    <w:rsid w:val="00CB5FB9"/>
    <w:rsid w:val="00CC0C57"/>
    <w:rsid w:val="00CC133D"/>
    <w:rsid w:val="00CC4010"/>
    <w:rsid w:val="00CC41BB"/>
    <w:rsid w:val="00CC4FFA"/>
    <w:rsid w:val="00CD3B44"/>
    <w:rsid w:val="00CD45FA"/>
    <w:rsid w:val="00CD475D"/>
    <w:rsid w:val="00CD4D23"/>
    <w:rsid w:val="00CD4F31"/>
    <w:rsid w:val="00CD586E"/>
    <w:rsid w:val="00CD5BD1"/>
    <w:rsid w:val="00CD771A"/>
    <w:rsid w:val="00CD7A1C"/>
    <w:rsid w:val="00CE3E03"/>
    <w:rsid w:val="00CE483E"/>
    <w:rsid w:val="00CE48A2"/>
    <w:rsid w:val="00CE6C8C"/>
    <w:rsid w:val="00CF001A"/>
    <w:rsid w:val="00CF3A9D"/>
    <w:rsid w:val="00D000E2"/>
    <w:rsid w:val="00D06DB4"/>
    <w:rsid w:val="00D077BC"/>
    <w:rsid w:val="00D14764"/>
    <w:rsid w:val="00D1779D"/>
    <w:rsid w:val="00D2039F"/>
    <w:rsid w:val="00D272BF"/>
    <w:rsid w:val="00D276D6"/>
    <w:rsid w:val="00D30A72"/>
    <w:rsid w:val="00D31B3B"/>
    <w:rsid w:val="00D357F8"/>
    <w:rsid w:val="00D37B14"/>
    <w:rsid w:val="00D40282"/>
    <w:rsid w:val="00D41C71"/>
    <w:rsid w:val="00D4472B"/>
    <w:rsid w:val="00D46DB3"/>
    <w:rsid w:val="00D47CBF"/>
    <w:rsid w:val="00D50078"/>
    <w:rsid w:val="00D52961"/>
    <w:rsid w:val="00D5354F"/>
    <w:rsid w:val="00D538FC"/>
    <w:rsid w:val="00D57AEB"/>
    <w:rsid w:val="00D60707"/>
    <w:rsid w:val="00D6095B"/>
    <w:rsid w:val="00D60D21"/>
    <w:rsid w:val="00D61A87"/>
    <w:rsid w:val="00D62BEC"/>
    <w:rsid w:val="00D64F70"/>
    <w:rsid w:val="00D66891"/>
    <w:rsid w:val="00D66B6C"/>
    <w:rsid w:val="00D67D19"/>
    <w:rsid w:val="00D70155"/>
    <w:rsid w:val="00D7227E"/>
    <w:rsid w:val="00D73795"/>
    <w:rsid w:val="00D741DF"/>
    <w:rsid w:val="00D74D25"/>
    <w:rsid w:val="00D84B45"/>
    <w:rsid w:val="00D8644A"/>
    <w:rsid w:val="00D86613"/>
    <w:rsid w:val="00D8665D"/>
    <w:rsid w:val="00D873E6"/>
    <w:rsid w:val="00D913A8"/>
    <w:rsid w:val="00D93931"/>
    <w:rsid w:val="00D94567"/>
    <w:rsid w:val="00D94C30"/>
    <w:rsid w:val="00D95323"/>
    <w:rsid w:val="00D9677F"/>
    <w:rsid w:val="00D972C7"/>
    <w:rsid w:val="00DA03B3"/>
    <w:rsid w:val="00DA3C03"/>
    <w:rsid w:val="00DA485B"/>
    <w:rsid w:val="00DA497A"/>
    <w:rsid w:val="00DA6C81"/>
    <w:rsid w:val="00DA7EB4"/>
    <w:rsid w:val="00DB09AD"/>
    <w:rsid w:val="00DB258D"/>
    <w:rsid w:val="00DB2FC5"/>
    <w:rsid w:val="00DB339E"/>
    <w:rsid w:val="00DB5AB3"/>
    <w:rsid w:val="00DB63A0"/>
    <w:rsid w:val="00DB7142"/>
    <w:rsid w:val="00DB7501"/>
    <w:rsid w:val="00DC3744"/>
    <w:rsid w:val="00DC400F"/>
    <w:rsid w:val="00DC487E"/>
    <w:rsid w:val="00DD1687"/>
    <w:rsid w:val="00DD17F4"/>
    <w:rsid w:val="00DD6DF3"/>
    <w:rsid w:val="00DE4F53"/>
    <w:rsid w:val="00DF4D32"/>
    <w:rsid w:val="00E00545"/>
    <w:rsid w:val="00E016EB"/>
    <w:rsid w:val="00E01E03"/>
    <w:rsid w:val="00E02E13"/>
    <w:rsid w:val="00E040EB"/>
    <w:rsid w:val="00E059F3"/>
    <w:rsid w:val="00E070C1"/>
    <w:rsid w:val="00E077A4"/>
    <w:rsid w:val="00E1139E"/>
    <w:rsid w:val="00E2385B"/>
    <w:rsid w:val="00E24E69"/>
    <w:rsid w:val="00E266A4"/>
    <w:rsid w:val="00E26EA6"/>
    <w:rsid w:val="00E305F2"/>
    <w:rsid w:val="00E3473F"/>
    <w:rsid w:val="00E37186"/>
    <w:rsid w:val="00E37594"/>
    <w:rsid w:val="00E434AF"/>
    <w:rsid w:val="00E43565"/>
    <w:rsid w:val="00E43C4A"/>
    <w:rsid w:val="00E43E6E"/>
    <w:rsid w:val="00E44CB5"/>
    <w:rsid w:val="00E44FA3"/>
    <w:rsid w:val="00E45C89"/>
    <w:rsid w:val="00E536D5"/>
    <w:rsid w:val="00E56326"/>
    <w:rsid w:val="00E61782"/>
    <w:rsid w:val="00E6223B"/>
    <w:rsid w:val="00E62460"/>
    <w:rsid w:val="00E64226"/>
    <w:rsid w:val="00E64682"/>
    <w:rsid w:val="00E64753"/>
    <w:rsid w:val="00E67470"/>
    <w:rsid w:val="00E67C4B"/>
    <w:rsid w:val="00E7029C"/>
    <w:rsid w:val="00E70F80"/>
    <w:rsid w:val="00E71248"/>
    <w:rsid w:val="00E72A63"/>
    <w:rsid w:val="00E72C3D"/>
    <w:rsid w:val="00E75909"/>
    <w:rsid w:val="00E76D54"/>
    <w:rsid w:val="00E7710D"/>
    <w:rsid w:val="00E776C9"/>
    <w:rsid w:val="00E77887"/>
    <w:rsid w:val="00E81B55"/>
    <w:rsid w:val="00E822C2"/>
    <w:rsid w:val="00E8251B"/>
    <w:rsid w:val="00E8376C"/>
    <w:rsid w:val="00E84E55"/>
    <w:rsid w:val="00E91585"/>
    <w:rsid w:val="00E95808"/>
    <w:rsid w:val="00E959F9"/>
    <w:rsid w:val="00E95D94"/>
    <w:rsid w:val="00E97DD0"/>
    <w:rsid w:val="00EA0D8D"/>
    <w:rsid w:val="00EA2F68"/>
    <w:rsid w:val="00EA329E"/>
    <w:rsid w:val="00EA4D71"/>
    <w:rsid w:val="00EA58BF"/>
    <w:rsid w:val="00EB0402"/>
    <w:rsid w:val="00EB12E9"/>
    <w:rsid w:val="00EB18E7"/>
    <w:rsid w:val="00EB213F"/>
    <w:rsid w:val="00EB33A3"/>
    <w:rsid w:val="00EB79F7"/>
    <w:rsid w:val="00EC0136"/>
    <w:rsid w:val="00EC438F"/>
    <w:rsid w:val="00ED18B1"/>
    <w:rsid w:val="00ED6E7F"/>
    <w:rsid w:val="00ED751F"/>
    <w:rsid w:val="00EE0136"/>
    <w:rsid w:val="00EE0ABE"/>
    <w:rsid w:val="00EE2807"/>
    <w:rsid w:val="00EE3840"/>
    <w:rsid w:val="00EE7421"/>
    <w:rsid w:val="00EE78B3"/>
    <w:rsid w:val="00EF04C1"/>
    <w:rsid w:val="00EF1E9D"/>
    <w:rsid w:val="00EF1F8D"/>
    <w:rsid w:val="00EF22E5"/>
    <w:rsid w:val="00EF5097"/>
    <w:rsid w:val="00EF54FE"/>
    <w:rsid w:val="00EF5FD5"/>
    <w:rsid w:val="00EF7E03"/>
    <w:rsid w:val="00F00B53"/>
    <w:rsid w:val="00F0425B"/>
    <w:rsid w:val="00F04A2B"/>
    <w:rsid w:val="00F057D1"/>
    <w:rsid w:val="00F06F28"/>
    <w:rsid w:val="00F07B56"/>
    <w:rsid w:val="00F101E6"/>
    <w:rsid w:val="00F12D00"/>
    <w:rsid w:val="00F155CC"/>
    <w:rsid w:val="00F162C0"/>
    <w:rsid w:val="00F20CBA"/>
    <w:rsid w:val="00F21A3B"/>
    <w:rsid w:val="00F342B9"/>
    <w:rsid w:val="00F370F5"/>
    <w:rsid w:val="00F41A54"/>
    <w:rsid w:val="00F45AF3"/>
    <w:rsid w:val="00F4715A"/>
    <w:rsid w:val="00F47E53"/>
    <w:rsid w:val="00F5362B"/>
    <w:rsid w:val="00F55EB2"/>
    <w:rsid w:val="00F56C0F"/>
    <w:rsid w:val="00F571CF"/>
    <w:rsid w:val="00F623E4"/>
    <w:rsid w:val="00F62BDB"/>
    <w:rsid w:val="00F648B1"/>
    <w:rsid w:val="00F709D3"/>
    <w:rsid w:val="00F73989"/>
    <w:rsid w:val="00F76197"/>
    <w:rsid w:val="00F76B93"/>
    <w:rsid w:val="00F80CBE"/>
    <w:rsid w:val="00F817AC"/>
    <w:rsid w:val="00F818FB"/>
    <w:rsid w:val="00F82B44"/>
    <w:rsid w:val="00F82EBA"/>
    <w:rsid w:val="00F857CD"/>
    <w:rsid w:val="00F85857"/>
    <w:rsid w:val="00F917B8"/>
    <w:rsid w:val="00F91832"/>
    <w:rsid w:val="00F92A34"/>
    <w:rsid w:val="00F9398A"/>
    <w:rsid w:val="00F9686C"/>
    <w:rsid w:val="00F97A38"/>
    <w:rsid w:val="00FA1307"/>
    <w:rsid w:val="00FA13F8"/>
    <w:rsid w:val="00FA648C"/>
    <w:rsid w:val="00FB0936"/>
    <w:rsid w:val="00FB0C0E"/>
    <w:rsid w:val="00FB155B"/>
    <w:rsid w:val="00FB25D4"/>
    <w:rsid w:val="00FB4D1A"/>
    <w:rsid w:val="00FB73BA"/>
    <w:rsid w:val="00FB7823"/>
    <w:rsid w:val="00FC06D3"/>
    <w:rsid w:val="00FC0A63"/>
    <w:rsid w:val="00FD0D3E"/>
    <w:rsid w:val="00FD26D2"/>
    <w:rsid w:val="00FD72F4"/>
    <w:rsid w:val="00FE036F"/>
    <w:rsid w:val="00FE2831"/>
    <w:rsid w:val="00FE299B"/>
    <w:rsid w:val="00FE361D"/>
    <w:rsid w:val="00FE689B"/>
    <w:rsid w:val="00FF2C2A"/>
    <w:rsid w:val="00FF38CE"/>
    <w:rsid w:val="00FF4EAE"/>
    <w:rsid w:val="00FF5BD2"/>
    <w:rsid w:val="00FF6A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3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qFormat/>
    <w:rsid w:val="00267ADD"/>
    <w:pPr>
      <w:keepNext/>
      <w:keepLines/>
      <w:numPr>
        <w:numId w:val="3"/>
      </w:numPr>
      <w:ind w:left="0" w:firstLine="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aliases w:val="Nad,List Paragraph,Odstavec cíl se seznamem,Odstavec se seznamem5,Odstavec_muj,Reference List,Odstavec se seznamem a odrážkou,1 úroveň Odstavec se seznamem,List Paragraph (Czech Tourism)"/>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aliases w:val="Nad Char,List Paragraph Char,Odstavec cíl se seznamem Char,Odstavec se seznamem5 Char,Odstavec_muj Char,Reference List Char,Odstavec se seznamem a odrážkou Char,1 úroveň Odstavec se seznamem Char"/>
    <w:link w:val="Odstavecseseznamem"/>
    <w:uiPriority w:val="34"/>
    <w:qFormat/>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cf01">
    <w:name w:val="cf01"/>
    <w:basedOn w:val="Standardnpsmoodstavce"/>
    <w:rsid w:val="000E0F9D"/>
    <w:rPr>
      <w:rFonts w:ascii="Segoe UI" w:hAnsi="Segoe UI" w:cs="Segoe UI" w:hint="default"/>
      <w:sz w:val="18"/>
      <w:szCs w:val="18"/>
    </w:rPr>
  </w:style>
  <w:style w:type="character" w:customStyle="1" w:styleId="cf11">
    <w:name w:val="cf11"/>
    <w:basedOn w:val="Standardnpsmoodstavce"/>
    <w:rsid w:val="000E0F9D"/>
    <w:rPr>
      <w:rFonts w:ascii="Segoe UI" w:hAnsi="Segoe UI" w:cs="Segoe UI" w:hint="default"/>
      <w:b/>
      <w:bCs/>
      <w:i/>
      <w:iCs/>
      <w:sz w:val="18"/>
      <w:szCs w:val="18"/>
    </w:rPr>
  </w:style>
  <w:style w:type="character" w:styleId="Nevyeenzmnka">
    <w:name w:val="Unresolved Mention"/>
    <w:basedOn w:val="Standardnpsmoodstavce"/>
    <w:uiPriority w:val="99"/>
    <w:semiHidden/>
    <w:unhideWhenUsed/>
    <w:rsid w:val="00EA58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34391">
      <w:bodyDiv w:val="1"/>
      <w:marLeft w:val="0"/>
      <w:marRight w:val="0"/>
      <w:marTop w:val="0"/>
      <w:marBottom w:val="0"/>
      <w:divBdr>
        <w:top w:val="none" w:sz="0" w:space="0" w:color="auto"/>
        <w:left w:val="none" w:sz="0" w:space="0" w:color="auto"/>
        <w:bottom w:val="none" w:sz="0" w:space="0" w:color="auto"/>
        <w:right w:val="none" w:sz="0" w:space="0" w:color="auto"/>
      </w:divBdr>
    </w:div>
    <w:div w:id="190801943">
      <w:bodyDiv w:val="1"/>
      <w:marLeft w:val="0"/>
      <w:marRight w:val="0"/>
      <w:marTop w:val="0"/>
      <w:marBottom w:val="0"/>
      <w:divBdr>
        <w:top w:val="none" w:sz="0" w:space="0" w:color="auto"/>
        <w:left w:val="none" w:sz="0" w:space="0" w:color="auto"/>
        <w:bottom w:val="none" w:sz="0" w:space="0" w:color="auto"/>
        <w:right w:val="none" w:sz="0" w:space="0" w:color="auto"/>
      </w:divBdr>
    </w:div>
    <w:div w:id="321542657">
      <w:bodyDiv w:val="1"/>
      <w:marLeft w:val="0"/>
      <w:marRight w:val="0"/>
      <w:marTop w:val="0"/>
      <w:marBottom w:val="0"/>
      <w:divBdr>
        <w:top w:val="none" w:sz="0" w:space="0" w:color="auto"/>
        <w:left w:val="none" w:sz="0" w:space="0" w:color="auto"/>
        <w:bottom w:val="none" w:sz="0" w:space="0" w:color="auto"/>
        <w:right w:val="none" w:sz="0" w:space="0" w:color="auto"/>
      </w:divBdr>
    </w:div>
    <w:div w:id="408888091">
      <w:bodyDiv w:val="1"/>
      <w:marLeft w:val="0"/>
      <w:marRight w:val="0"/>
      <w:marTop w:val="0"/>
      <w:marBottom w:val="0"/>
      <w:divBdr>
        <w:top w:val="none" w:sz="0" w:space="0" w:color="auto"/>
        <w:left w:val="none" w:sz="0" w:space="0" w:color="auto"/>
        <w:bottom w:val="none" w:sz="0" w:space="0" w:color="auto"/>
        <w:right w:val="none" w:sz="0" w:space="0" w:color="auto"/>
      </w:divBdr>
    </w:div>
    <w:div w:id="622493230">
      <w:bodyDiv w:val="1"/>
      <w:marLeft w:val="0"/>
      <w:marRight w:val="0"/>
      <w:marTop w:val="0"/>
      <w:marBottom w:val="0"/>
      <w:divBdr>
        <w:top w:val="none" w:sz="0" w:space="0" w:color="auto"/>
        <w:left w:val="none" w:sz="0" w:space="0" w:color="auto"/>
        <w:bottom w:val="none" w:sz="0" w:space="0" w:color="auto"/>
        <w:right w:val="none" w:sz="0" w:space="0" w:color="auto"/>
      </w:divBdr>
    </w:div>
    <w:div w:id="723719802">
      <w:bodyDiv w:val="1"/>
      <w:marLeft w:val="0"/>
      <w:marRight w:val="0"/>
      <w:marTop w:val="0"/>
      <w:marBottom w:val="0"/>
      <w:divBdr>
        <w:top w:val="none" w:sz="0" w:space="0" w:color="auto"/>
        <w:left w:val="none" w:sz="0" w:space="0" w:color="auto"/>
        <w:bottom w:val="none" w:sz="0" w:space="0" w:color="auto"/>
        <w:right w:val="none" w:sz="0" w:space="0" w:color="auto"/>
      </w:divBdr>
    </w:div>
    <w:div w:id="1076710435">
      <w:bodyDiv w:val="1"/>
      <w:marLeft w:val="0"/>
      <w:marRight w:val="0"/>
      <w:marTop w:val="0"/>
      <w:marBottom w:val="0"/>
      <w:divBdr>
        <w:top w:val="none" w:sz="0" w:space="0" w:color="auto"/>
        <w:left w:val="none" w:sz="0" w:space="0" w:color="auto"/>
        <w:bottom w:val="none" w:sz="0" w:space="0" w:color="auto"/>
        <w:right w:val="none" w:sz="0" w:space="0" w:color="auto"/>
      </w:divBdr>
    </w:div>
    <w:div w:id="1143542305">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314872302">
      <w:bodyDiv w:val="1"/>
      <w:marLeft w:val="0"/>
      <w:marRight w:val="0"/>
      <w:marTop w:val="0"/>
      <w:marBottom w:val="0"/>
      <w:divBdr>
        <w:top w:val="none" w:sz="0" w:space="0" w:color="auto"/>
        <w:left w:val="none" w:sz="0" w:space="0" w:color="auto"/>
        <w:bottom w:val="none" w:sz="0" w:space="0" w:color="auto"/>
        <w:right w:val="none" w:sz="0" w:space="0" w:color="auto"/>
      </w:divBdr>
    </w:div>
    <w:div w:id="1643852704">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7492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A0E42C-7AA8-4B89-BD57-356D12790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8157</Words>
  <Characters>48133</Characters>
  <Application>Microsoft Office Word</Application>
  <DocSecurity>0</DocSecurity>
  <Lines>401</Lines>
  <Paragraphs>112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2024-12-16T11:01:00Z</dcterms:created>
  <dcterms:modified xsi:type="dcterms:W3CDTF">2024-12-16T11:01:00Z</dcterms:modified>
</cp:coreProperties>
</file>