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3EBFE" w14:textId="77777777" w:rsidR="00C0629D" w:rsidRDefault="00C0629D">
      <w:pPr>
        <w:pStyle w:val="Nzev"/>
        <w:rPr>
          <w:rFonts w:ascii="Garamond" w:hAnsi="Garamond"/>
          <w:sz w:val="28"/>
          <w:szCs w:val="28"/>
        </w:rPr>
      </w:pPr>
    </w:p>
    <w:p w14:paraId="382C8B01" w14:textId="102CDE2C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371A89FF" w14:textId="77777777" w:rsidR="00C0629D" w:rsidRDefault="00C0629D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355A6AF0" w14:textId="77777777" w:rsidR="00EA2B36" w:rsidRPr="00EA2B36" w:rsidRDefault="00D024DD" w:rsidP="00D024DD">
      <w:pPr>
        <w:rPr>
          <w:bCs/>
          <w:iCs/>
        </w:rPr>
      </w:pPr>
      <w:r w:rsidRPr="004D4D93">
        <w:t xml:space="preserve">obchodní firma: </w:t>
      </w:r>
      <w:r>
        <w:tab/>
      </w:r>
      <w:bookmarkStart w:id="0" w:name="_Hlk145402841"/>
      <w:r w:rsidR="000A6FB2" w:rsidRPr="000A6FB2">
        <w:rPr>
          <w:b/>
          <w:bCs/>
          <w:iCs/>
        </w:rPr>
        <w:t xml:space="preserve"> </w:t>
      </w:r>
      <w:r w:rsidR="000A6FB2" w:rsidRPr="00EA2B36">
        <w:rPr>
          <w:bCs/>
          <w:iCs/>
        </w:rPr>
        <w:t>Johnson &amp; Johnson, s.r.</w:t>
      </w:r>
      <w:bookmarkEnd w:id="0"/>
      <w:r w:rsidR="00EA2B36" w:rsidRPr="00EA2B36">
        <w:rPr>
          <w:bCs/>
          <w:iCs/>
        </w:rPr>
        <w:t>o.</w:t>
      </w:r>
    </w:p>
    <w:p w14:paraId="14B0F186" w14:textId="63AB4D00" w:rsidR="00D024DD" w:rsidRPr="00EA2B36" w:rsidRDefault="00D024DD" w:rsidP="00D024DD">
      <w:pPr>
        <w:rPr>
          <w:bCs/>
        </w:rPr>
      </w:pPr>
      <w:r w:rsidRPr="004D4D93">
        <w:t>se sídlem:</w:t>
      </w:r>
      <w:r w:rsidR="006C47EE">
        <w:t xml:space="preserve"> </w:t>
      </w:r>
      <w:r w:rsidR="00EA2B36">
        <w:tab/>
      </w:r>
      <w:r w:rsidR="00EA2B36">
        <w:tab/>
        <w:t xml:space="preserve"> </w:t>
      </w:r>
      <w:r w:rsidR="006C47EE" w:rsidRPr="00EA2B36">
        <w:rPr>
          <w:bCs/>
        </w:rPr>
        <w:t>Walterovo náměstí 329/1, Praha 5 – Jinonice, 158 00</w:t>
      </w:r>
    </w:p>
    <w:p w14:paraId="632E5CCC" w14:textId="4605255C" w:rsidR="00D024DD" w:rsidRDefault="00D024DD" w:rsidP="00D024DD">
      <w:r w:rsidRPr="004D4D93">
        <w:t>IČ :</w:t>
      </w:r>
      <w:r>
        <w:tab/>
      </w:r>
      <w:r w:rsidR="00EA2B36">
        <w:tab/>
      </w:r>
      <w:r w:rsidR="00EA2B36">
        <w:tab/>
        <w:t xml:space="preserve"> </w:t>
      </w:r>
      <w:r w:rsidR="006C47EE" w:rsidRPr="00EA2B36">
        <w:rPr>
          <w:bCs/>
        </w:rPr>
        <w:t>41193075</w:t>
      </w:r>
      <w:r>
        <w:tab/>
      </w:r>
      <w:r>
        <w:tab/>
      </w:r>
    </w:p>
    <w:p w14:paraId="04AAE404" w14:textId="577B7B49" w:rsidR="00D024DD" w:rsidRDefault="00D024DD" w:rsidP="00D024DD">
      <w:r w:rsidRPr="004D4D93">
        <w:t xml:space="preserve">DIČ: </w:t>
      </w:r>
      <w:r>
        <w:tab/>
      </w:r>
      <w:r w:rsidR="00EA2B36">
        <w:tab/>
      </w:r>
      <w:r w:rsidR="00EA2B36">
        <w:tab/>
        <w:t xml:space="preserve"> </w:t>
      </w:r>
      <w:r w:rsidR="006C47EE" w:rsidRPr="00EA2B36">
        <w:t>CZ</w:t>
      </w:r>
      <w:r w:rsidR="006C47EE" w:rsidRPr="00EA2B36">
        <w:rPr>
          <w:bCs/>
        </w:rPr>
        <w:t>41193075</w:t>
      </w:r>
      <w:r>
        <w:tab/>
      </w:r>
      <w:r>
        <w:tab/>
      </w:r>
    </w:p>
    <w:p w14:paraId="2AFA2221" w14:textId="670C0D45" w:rsidR="00D024DD" w:rsidRPr="00EA2B36" w:rsidRDefault="00D024DD" w:rsidP="00D024DD">
      <w:r w:rsidRPr="004D4D93">
        <w:t>jehož jménem jedná:</w:t>
      </w:r>
      <w:r w:rsidR="00EA2B36">
        <w:tab/>
      </w:r>
      <w:r w:rsidR="00D63697">
        <w:t xml:space="preserve"> </w:t>
      </w:r>
      <w:r w:rsidR="00AB330F" w:rsidRPr="00EA2B36">
        <w:rPr>
          <w:bCs/>
        </w:rPr>
        <w:t xml:space="preserve">Ing. </w:t>
      </w:r>
      <w:r w:rsidR="00173E9E" w:rsidRPr="00EA2B36">
        <w:rPr>
          <w:bCs/>
        </w:rPr>
        <w:t>Gabriela Kastnerová, ACCA, CIA</w:t>
      </w:r>
      <w:r w:rsidR="00EA2B36">
        <w:rPr>
          <w:bCs/>
        </w:rPr>
        <w:t xml:space="preserve"> jednatelka</w:t>
      </w:r>
    </w:p>
    <w:p w14:paraId="58FC1A10" w14:textId="12C01BC9" w:rsidR="00D024DD" w:rsidRDefault="00D024DD" w:rsidP="00D024DD">
      <w:r w:rsidRPr="004D4D93">
        <w:t>tel.:</w:t>
      </w:r>
      <w:r>
        <w:tab/>
      </w:r>
      <w:r>
        <w:tab/>
      </w:r>
      <w:r>
        <w:tab/>
      </w:r>
      <w:r w:rsidR="00EA2B36">
        <w:t xml:space="preserve"> </w:t>
      </w:r>
      <w:proofErr w:type="spellStart"/>
      <w:r w:rsidR="00F41362">
        <w:t>xxxxxxxxxxxxx</w:t>
      </w:r>
      <w:proofErr w:type="spellEnd"/>
    </w:p>
    <w:p w14:paraId="5A80BBFE" w14:textId="0718971E" w:rsidR="00D024DD" w:rsidRPr="004D4D93" w:rsidRDefault="00D024DD" w:rsidP="00D024DD">
      <w:r>
        <w:t>e-mail:</w:t>
      </w:r>
      <w:r w:rsidRPr="004D4D93">
        <w:tab/>
      </w:r>
      <w:r w:rsidR="00EA2B36">
        <w:tab/>
      </w:r>
      <w:r w:rsidR="00EA2B36">
        <w:tab/>
        <w:t xml:space="preserve"> </w:t>
      </w:r>
      <w:proofErr w:type="spellStart"/>
      <w:r w:rsidR="00F41362">
        <w:t>xxxxxxxxxxxxxxxx</w:t>
      </w:r>
      <w:proofErr w:type="spellEnd"/>
      <w:r>
        <w:tab/>
      </w:r>
      <w:r>
        <w:tab/>
      </w:r>
      <w:r w:rsidRPr="004D4D93">
        <w:tab/>
      </w:r>
    </w:p>
    <w:p w14:paraId="7C698374" w14:textId="77777777" w:rsidR="00404D3E" w:rsidRDefault="00D024DD" w:rsidP="00404D3E">
      <w:r w:rsidRPr="004D4D93">
        <w:t xml:space="preserve">bankovní spojení / číslo účtu: </w:t>
      </w:r>
      <w:bookmarkStart w:id="1" w:name="_Hlk20831661"/>
      <w:r w:rsidR="00404D3E" w:rsidRPr="001727AE">
        <w:t>2001393001/2600;  IBAN: CZ2326000000002001393001;  SWIFT: CITICZPX</w:t>
      </w:r>
      <w:bookmarkEnd w:id="1"/>
    </w:p>
    <w:p w14:paraId="289668E8" w14:textId="3EB8E10E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A73AD8">
        <w:t>Městského soudu v</w:t>
      </w:r>
      <w:r w:rsidR="00896804">
        <w:t> </w:t>
      </w:r>
      <w:r w:rsidR="00A73AD8" w:rsidRPr="00896804">
        <w:t>Praze</w:t>
      </w:r>
      <w:r w:rsidR="00896804" w:rsidRPr="00896804">
        <w:t xml:space="preserve">, </w:t>
      </w:r>
      <w:r w:rsidRPr="00896804">
        <w:t>oddíl</w:t>
      </w:r>
      <w:r w:rsidR="00A73AD8">
        <w:t xml:space="preserve"> C</w:t>
      </w:r>
      <w:r w:rsidR="00896804">
        <w:t xml:space="preserve">, </w:t>
      </w:r>
      <w:r>
        <w:t xml:space="preserve">vložka </w:t>
      </w:r>
      <w:r w:rsidR="00A73AD8">
        <w:t>4711</w:t>
      </w:r>
    </w:p>
    <w:p w14:paraId="09AD840B" w14:textId="485C5B35" w:rsidR="00F46576" w:rsidRDefault="00FD514F" w:rsidP="00D024DD">
      <w:pPr>
        <w:rPr>
          <w:bCs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5034337F" w14:textId="77777777" w:rsidR="00C0629D" w:rsidRPr="004D4D93" w:rsidRDefault="00C0629D" w:rsidP="00D024DD">
      <w:pPr>
        <w:rPr>
          <w:b/>
        </w:rPr>
      </w:pPr>
    </w:p>
    <w:p w14:paraId="60AF5DA8" w14:textId="1EF5F7D1" w:rsidR="00573F0E" w:rsidRDefault="00C0629D">
      <w:pPr>
        <w:spacing w:before="120"/>
        <w:rPr>
          <w:b/>
          <w:bCs/>
        </w:rPr>
      </w:pPr>
      <w:r>
        <w:rPr>
          <w:b/>
          <w:bCs/>
        </w:rPr>
        <w:t>a</w:t>
      </w:r>
    </w:p>
    <w:p w14:paraId="41B8E604" w14:textId="77777777" w:rsidR="00C0629D" w:rsidRPr="00E72AED" w:rsidRDefault="00C0629D">
      <w:pPr>
        <w:spacing w:before="120"/>
        <w:rPr>
          <w:b/>
          <w:bCs/>
        </w:rPr>
      </w:pP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368B21A8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F41362">
        <w:t>xxxxxxxxxxxx</w:t>
      </w:r>
      <w:proofErr w:type="spellEnd"/>
      <w:r w:rsidRPr="00E72AED">
        <w:tab/>
      </w:r>
      <w:r w:rsidRPr="00E72AED">
        <w:tab/>
      </w:r>
      <w:r w:rsidRPr="00E72AED">
        <w:tab/>
      </w:r>
    </w:p>
    <w:p w14:paraId="250BAF05" w14:textId="78F494CB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F41362">
        <w:t>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5465EB8E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proofErr w:type="spellStart"/>
      <w:r w:rsidR="007A64D8" w:rsidRPr="00896804">
        <w:t>SynReam</w:t>
      </w:r>
      <w:proofErr w:type="spellEnd"/>
      <w:r w:rsidR="007A64D8" w:rsidRPr="00896804">
        <w:t xml:space="preserve"> frézovací systém</w:t>
      </w:r>
      <w:r w:rsidR="00B34F20">
        <w:t>.</w:t>
      </w:r>
    </w:p>
    <w:p w14:paraId="2ADB43A4" w14:textId="77777777" w:rsidR="0043645E" w:rsidRDefault="0043645E" w:rsidP="00AA38DE"/>
    <w:p w14:paraId="242D159C" w14:textId="650A781B" w:rsidR="00D024DD" w:rsidRDefault="004155DF" w:rsidP="00D024DD">
      <w:r>
        <w:t>Dle cenové nabídky</w:t>
      </w:r>
      <w:r w:rsidR="00D024DD">
        <w:t xml:space="preserve"> č.</w:t>
      </w:r>
      <w:r w:rsidR="006E79BC">
        <w:t>1</w:t>
      </w:r>
      <w:r w:rsidR="008F7E69">
        <w:t xml:space="preserve">, </w:t>
      </w:r>
      <w:r w:rsidR="00D024DD">
        <w:t xml:space="preserve">ze dne </w:t>
      </w:r>
      <w:r w:rsidR="009C6850">
        <w:t>2</w:t>
      </w:r>
      <w:r w:rsidR="006E79BC">
        <w:t>1.</w:t>
      </w:r>
      <w:r w:rsidR="00896804">
        <w:t xml:space="preserve"> </w:t>
      </w:r>
      <w:r w:rsidR="006E79BC">
        <w:t>10.</w:t>
      </w:r>
      <w:r w:rsidR="00896804">
        <w:t xml:space="preserve"> 2024</w:t>
      </w:r>
      <w:r w:rsidR="00B34F20">
        <w:t>.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57F70E81" w14:textId="77777777" w:rsidR="00C0629D" w:rsidRDefault="00C0629D">
      <w:pPr>
        <w:jc w:val="center"/>
        <w:rPr>
          <w:b/>
          <w:bCs/>
        </w:rPr>
      </w:pPr>
    </w:p>
    <w:p w14:paraId="24E58019" w14:textId="77777777" w:rsidR="00C0629D" w:rsidRDefault="00C0629D">
      <w:pPr>
        <w:jc w:val="center"/>
        <w:rPr>
          <w:b/>
          <w:bCs/>
        </w:rPr>
      </w:pPr>
    </w:p>
    <w:p w14:paraId="0EA2DB4E" w14:textId="3BF4441A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CC75690" w:rsidR="00573F0E" w:rsidRPr="00896804" w:rsidRDefault="00E1675C" w:rsidP="00896804">
            <w:pPr>
              <w:jc w:val="right"/>
              <w:rPr>
                <w:rFonts w:ascii="Arial" w:hAnsi="Arial" w:cs="Arial"/>
                <w:bCs/>
              </w:rPr>
            </w:pPr>
            <w:r w:rsidRPr="00896804">
              <w:rPr>
                <w:rFonts w:cs="Arial"/>
                <w:bCs/>
              </w:rPr>
              <w:t>166 386,00</w:t>
            </w:r>
            <w:r w:rsidR="00896804" w:rsidRPr="00896804">
              <w:rPr>
                <w:rFonts w:ascii="Arial" w:hAnsi="Arial" w:cs="Arial"/>
                <w:bCs/>
              </w:rPr>
              <w:t xml:space="preserve"> </w:t>
            </w:r>
            <w:r w:rsidR="004155DF" w:rsidRPr="00896804">
              <w:t>Kč</w:t>
            </w:r>
            <w:r w:rsidR="004155DF" w:rsidRPr="00896804">
              <w:rPr>
                <w:highlight w:val="yellow"/>
              </w:rPr>
              <w:t xml:space="preserve"> </w:t>
            </w:r>
          </w:p>
        </w:tc>
      </w:tr>
      <w:tr w:rsidR="00573F0E" w:rsidRPr="00896804" w14:paraId="65C7273B" w14:textId="77777777">
        <w:tc>
          <w:tcPr>
            <w:tcW w:w="4223" w:type="dxa"/>
          </w:tcPr>
          <w:p w14:paraId="18251D1A" w14:textId="43811310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8E426D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E3CBC7D" w:rsidR="00573F0E" w:rsidRPr="00896804" w:rsidRDefault="008E426D" w:rsidP="00896804">
            <w:pPr>
              <w:jc w:val="right"/>
              <w:rPr>
                <w:rFonts w:cs="Arial"/>
              </w:rPr>
            </w:pPr>
            <w:r w:rsidRPr="00896804">
              <w:rPr>
                <w:rFonts w:cs="Arial"/>
              </w:rPr>
              <w:t>34 941,06</w:t>
            </w:r>
            <w:r w:rsidR="00896804" w:rsidRPr="00896804">
              <w:rPr>
                <w:rFonts w:cs="Arial"/>
              </w:rPr>
              <w:t xml:space="preserve"> </w:t>
            </w:r>
            <w:r w:rsidR="00D024DD" w:rsidRPr="00896804"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7F1189A" w:rsidR="00573F0E" w:rsidRPr="00896804" w:rsidRDefault="00406077" w:rsidP="00896804">
            <w:pPr>
              <w:jc w:val="right"/>
              <w:rPr>
                <w:rFonts w:cs="Arial"/>
                <w:bCs/>
              </w:rPr>
            </w:pPr>
            <w:r w:rsidRPr="00896804">
              <w:rPr>
                <w:rFonts w:cs="Arial"/>
                <w:bCs/>
              </w:rPr>
              <w:t>201 327,06</w:t>
            </w:r>
            <w:r w:rsidR="00896804" w:rsidRPr="00896804">
              <w:rPr>
                <w:rFonts w:cs="Arial"/>
                <w:bCs/>
              </w:rPr>
              <w:t xml:space="preserve"> </w:t>
            </w:r>
            <w:r w:rsidR="00D024DD" w:rsidRPr="00896804"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2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2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2968D129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CE.</w:t>
      </w:r>
    </w:p>
    <w:p w14:paraId="09F135F8" w14:textId="506794AF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896804">
        <w:rPr>
          <w:rFonts w:ascii="Garamond" w:hAnsi="Garamond"/>
          <w:sz w:val="24"/>
          <w:szCs w:val="24"/>
        </w:rPr>
        <w:t>Nemocnice AGEL Prostějov, Mathonova 291/1, 796 01 Prostějov</w:t>
      </w:r>
    </w:p>
    <w:p w14:paraId="729D6EC2" w14:textId="30BFD6BD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3857FD">
        <w:rPr>
          <w:rFonts w:ascii="Garamond" w:hAnsi="Garamond"/>
          <w:sz w:val="24"/>
          <w:szCs w:val="24"/>
        </w:rPr>
        <w:t>10</w:t>
      </w:r>
      <w:r w:rsidR="00896804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4D98B17E" w14:textId="77777777" w:rsidR="00C0629D" w:rsidRDefault="00C0629D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0E66ED9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3857FD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0E5C83A7" w14:textId="77777777" w:rsidR="00BF59A4" w:rsidRPr="0055086D" w:rsidRDefault="00BF59A4">
      <w:pPr>
        <w:jc w:val="center"/>
        <w:rPr>
          <w:b/>
          <w:bCs/>
        </w:rPr>
      </w:pPr>
    </w:p>
    <w:p w14:paraId="3D4468BA" w14:textId="77777777" w:rsidR="00651793" w:rsidRDefault="00651793" w:rsidP="00651793">
      <w:pPr>
        <w:pStyle w:val="Odstavecseseznamem"/>
        <w:numPr>
          <w:ilvl w:val="0"/>
          <w:numId w:val="43"/>
        </w:numPr>
        <w:ind w:left="450" w:right="72" w:hanging="450"/>
        <w:jc w:val="both"/>
      </w:pPr>
      <w:r w:rsidRPr="00EB264B">
        <w:t xml:space="preserve">Kupující je povinen </w:t>
      </w:r>
      <w:r>
        <w:t>Zboží</w:t>
      </w:r>
      <w:r w:rsidRPr="00EB264B">
        <w:t xml:space="preserve"> co nejdříve po přechodu nebezpečí škody na věci prohlédnout s náležitou odbornou péčí za účelem zjištění zjevných vad a přesvědčí se o jeho vlastnostech a množství. Kupující je dále povinen provést důkladnou prohlídku </w:t>
      </w:r>
      <w:r>
        <w:t>Zboží</w:t>
      </w:r>
      <w:r w:rsidRPr="00EB264B">
        <w:t xml:space="preserve"> za účelem zjištění veškerých skrytých vad, a to co nejdříve po jeho převzetí. </w:t>
      </w:r>
    </w:p>
    <w:p w14:paraId="0472749A" w14:textId="77777777" w:rsidR="00651793" w:rsidRPr="00BC360B" w:rsidRDefault="00651793" w:rsidP="00651793">
      <w:pPr>
        <w:pStyle w:val="Odstavecseseznamem"/>
        <w:tabs>
          <w:tab w:val="left" w:pos="398"/>
        </w:tabs>
        <w:ind w:left="450" w:right="72" w:hanging="450"/>
        <w:jc w:val="both"/>
      </w:pPr>
    </w:p>
    <w:p w14:paraId="35EFE0EF" w14:textId="4796C563" w:rsidR="00651793" w:rsidRPr="00BC360B" w:rsidRDefault="009D4114" w:rsidP="00651793">
      <w:pPr>
        <w:pStyle w:val="Odstavecseseznamem"/>
        <w:numPr>
          <w:ilvl w:val="0"/>
          <w:numId w:val="43"/>
        </w:numPr>
        <w:ind w:left="450" w:right="72" w:hanging="450"/>
        <w:jc w:val="both"/>
      </w:pPr>
      <w:r>
        <w:t xml:space="preserve">Kupující je povinen uplatnit </w:t>
      </w:r>
      <w:r w:rsidR="001105B5">
        <w:t xml:space="preserve">u </w:t>
      </w:r>
      <w:r w:rsidR="00BF59A4">
        <w:t>prodávajícího</w:t>
      </w:r>
      <w:r w:rsidR="001105B5">
        <w:t xml:space="preserve"> </w:t>
      </w:r>
      <w:r>
        <w:t>nárok z titulu vadného plnění bez zbytečného odkladu</w:t>
      </w:r>
      <w:r w:rsidR="00651793" w:rsidRPr="00BC360B">
        <w:t xml:space="preserve">. </w:t>
      </w:r>
    </w:p>
    <w:p w14:paraId="4E94F203" w14:textId="77777777" w:rsidR="00651793" w:rsidRDefault="00651793" w:rsidP="00651793">
      <w:pPr>
        <w:pStyle w:val="Odstavecseseznamem"/>
        <w:tabs>
          <w:tab w:val="left" w:pos="398"/>
        </w:tabs>
        <w:ind w:left="450" w:right="72" w:hanging="450"/>
        <w:jc w:val="both"/>
      </w:pPr>
    </w:p>
    <w:p w14:paraId="431537FA" w14:textId="0DAEF198" w:rsidR="00651793" w:rsidRPr="00EB264B" w:rsidRDefault="00651793" w:rsidP="00651793">
      <w:pPr>
        <w:pStyle w:val="Odstavecseseznamem"/>
        <w:numPr>
          <w:ilvl w:val="0"/>
          <w:numId w:val="43"/>
        </w:numPr>
        <w:ind w:left="450" w:right="72" w:hanging="450"/>
        <w:jc w:val="both"/>
      </w:pPr>
      <w:r w:rsidRPr="00EB264B">
        <w:t xml:space="preserve">V případě, že </w:t>
      </w:r>
      <w:r w:rsidR="00B34F20">
        <w:t>k</w:t>
      </w:r>
      <w:r w:rsidRPr="00EB264B">
        <w:t xml:space="preserve">upující zjistí vady </w:t>
      </w:r>
      <w:r>
        <w:t>Zboží</w:t>
      </w:r>
      <w:r w:rsidRPr="00EB264B">
        <w:t xml:space="preserve">, </w:t>
      </w:r>
      <w:r w:rsidR="001105B5">
        <w:t>je prodávající povinen bez zbytečného odkladu vadu posoudit a v případě, že je nárok kupujícího oprávněný</w:t>
      </w:r>
      <w:r w:rsidRPr="00EB264B">
        <w:t xml:space="preserve">, </w:t>
      </w:r>
      <w:r w:rsidR="001105B5">
        <w:t>může kupující požadovat</w:t>
      </w:r>
      <w:r w:rsidR="00471BB4">
        <w:t xml:space="preserve"> zejména</w:t>
      </w:r>
      <w:r w:rsidR="001105B5">
        <w:t>:</w:t>
      </w:r>
    </w:p>
    <w:p w14:paraId="20115853" w14:textId="77777777" w:rsidR="00651793" w:rsidRDefault="00651793" w:rsidP="00651793">
      <w:pPr>
        <w:tabs>
          <w:tab w:val="left" w:pos="398"/>
        </w:tabs>
        <w:ind w:left="450" w:hanging="450"/>
        <w:jc w:val="both"/>
      </w:pPr>
    </w:p>
    <w:p w14:paraId="54762E36" w14:textId="27F5D774" w:rsidR="00651793" w:rsidRDefault="00651793" w:rsidP="00651793">
      <w:pPr>
        <w:pStyle w:val="Odstavecseseznamem"/>
        <w:numPr>
          <w:ilvl w:val="0"/>
          <w:numId w:val="44"/>
        </w:numPr>
        <w:tabs>
          <w:tab w:val="left" w:pos="398"/>
          <w:tab w:val="left" w:pos="794"/>
        </w:tabs>
        <w:ind w:left="450" w:firstLine="0"/>
        <w:jc w:val="both"/>
      </w:pPr>
      <w:r w:rsidRPr="0099731D">
        <w:t>odstran</w:t>
      </w:r>
      <w:r w:rsidR="001105B5">
        <w:t>ění</w:t>
      </w:r>
      <w:r w:rsidRPr="0099731D">
        <w:t xml:space="preserve"> vad</w:t>
      </w:r>
      <w:r w:rsidR="001105B5">
        <w:t>y</w:t>
      </w:r>
      <w:r w:rsidRPr="0099731D">
        <w:t xml:space="preserve"> opravou, přičemž za opravu se považuje i výměna vadného dílu za nový; nebo</w:t>
      </w:r>
    </w:p>
    <w:p w14:paraId="54D7A116" w14:textId="77777777" w:rsidR="00651793" w:rsidRDefault="00651793" w:rsidP="00651793">
      <w:pPr>
        <w:pStyle w:val="Odstavecseseznamem"/>
        <w:tabs>
          <w:tab w:val="left" w:pos="398"/>
          <w:tab w:val="left" w:pos="794"/>
        </w:tabs>
        <w:ind w:left="450"/>
        <w:jc w:val="both"/>
      </w:pPr>
    </w:p>
    <w:p w14:paraId="6F4BB02A" w14:textId="37C54E7B" w:rsidR="00651793" w:rsidRDefault="00651793" w:rsidP="00651793">
      <w:pPr>
        <w:pStyle w:val="Odstavecseseznamem"/>
        <w:numPr>
          <w:ilvl w:val="0"/>
          <w:numId w:val="44"/>
        </w:numPr>
        <w:tabs>
          <w:tab w:val="left" w:pos="398"/>
          <w:tab w:val="left" w:pos="794"/>
        </w:tabs>
        <w:ind w:left="450" w:firstLine="0"/>
        <w:jc w:val="both"/>
      </w:pPr>
      <w:r w:rsidRPr="0099731D">
        <w:t>dod</w:t>
      </w:r>
      <w:r w:rsidR="001105B5">
        <w:t>ání nové věci bez vady</w:t>
      </w:r>
      <w:r w:rsidRPr="0099731D">
        <w:t>.</w:t>
      </w:r>
    </w:p>
    <w:p w14:paraId="60EAE614" w14:textId="77777777" w:rsidR="001105B5" w:rsidRDefault="001105B5" w:rsidP="00471BB4">
      <w:pPr>
        <w:pStyle w:val="Odstavecseseznamem"/>
      </w:pPr>
    </w:p>
    <w:p w14:paraId="4A34A6AC" w14:textId="6F2DB7EF" w:rsidR="001105B5" w:rsidRPr="0099731D" w:rsidRDefault="001105B5" w:rsidP="00651793">
      <w:pPr>
        <w:pStyle w:val="Odstavecseseznamem"/>
        <w:numPr>
          <w:ilvl w:val="0"/>
          <w:numId w:val="44"/>
        </w:numPr>
        <w:tabs>
          <w:tab w:val="left" w:pos="398"/>
          <w:tab w:val="left" w:pos="794"/>
        </w:tabs>
        <w:ind w:left="450" w:firstLine="0"/>
        <w:jc w:val="both"/>
      </w:pPr>
      <w:r>
        <w:t>slevu z kupní ceny</w:t>
      </w:r>
    </w:p>
    <w:p w14:paraId="45B24008" w14:textId="77777777" w:rsidR="00651793" w:rsidRDefault="00651793" w:rsidP="00651793">
      <w:pPr>
        <w:tabs>
          <w:tab w:val="left" w:pos="398"/>
        </w:tabs>
        <w:ind w:left="450" w:right="72" w:hanging="450"/>
        <w:jc w:val="both"/>
      </w:pPr>
    </w:p>
    <w:p w14:paraId="167C95DB" w14:textId="7748BCB6" w:rsidR="00651793" w:rsidRDefault="00651793" w:rsidP="00471BB4">
      <w:pPr>
        <w:pStyle w:val="Odstavecseseznamem"/>
        <w:numPr>
          <w:ilvl w:val="0"/>
          <w:numId w:val="43"/>
        </w:numPr>
        <w:tabs>
          <w:tab w:val="left" w:pos="398"/>
        </w:tabs>
        <w:ind w:left="450" w:right="72" w:hanging="450"/>
        <w:jc w:val="both"/>
      </w:pPr>
      <w:r w:rsidRPr="00EB264B">
        <w:t xml:space="preserve">Volba plnění dle předchozího odstavce náleží </w:t>
      </w:r>
      <w:r w:rsidR="001105B5">
        <w:t xml:space="preserve"> kupujícímu, který je povinen sdělit volbu práva prodávajícímu bez zbytečného odkladu. </w:t>
      </w:r>
    </w:p>
    <w:p w14:paraId="78EEB9BB" w14:textId="77777777" w:rsidR="00B34F20" w:rsidRPr="00B579F0" w:rsidRDefault="00B34F20" w:rsidP="00B34F20">
      <w:pPr>
        <w:pStyle w:val="Odstavecseseznamem"/>
        <w:tabs>
          <w:tab w:val="left" w:pos="398"/>
        </w:tabs>
        <w:ind w:left="450" w:right="72"/>
        <w:jc w:val="both"/>
      </w:pPr>
    </w:p>
    <w:p w14:paraId="448DB146" w14:textId="4712FC7F" w:rsidR="00651793" w:rsidRPr="00B579F0" w:rsidRDefault="00651793" w:rsidP="00651793">
      <w:pPr>
        <w:pStyle w:val="Odstavecseseznamem"/>
        <w:numPr>
          <w:ilvl w:val="0"/>
          <w:numId w:val="43"/>
        </w:numPr>
        <w:ind w:left="450" w:right="72" w:hanging="450"/>
        <w:jc w:val="both"/>
      </w:pPr>
      <w:r>
        <w:t>Prodávající</w:t>
      </w:r>
      <w:r w:rsidRPr="00B579F0">
        <w:t xml:space="preserve"> poskytuje na </w:t>
      </w:r>
      <w:r>
        <w:t>Zboží</w:t>
      </w:r>
      <w:r w:rsidRPr="00B579F0">
        <w:t xml:space="preserve"> záruku za jakost. </w:t>
      </w:r>
      <w:bookmarkStart w:id="3" w:name="_Hlk105509389"/>
      <w:r w:rsidRPr="00B579F0">
        <w:t xml:space="preserve">Záruční doba trvá po </w:t>
      </w:r>
      <w:r w:rsidR="00DE51D4">
        <w:t>dobu 24 měsíců</w:t>
      </w:r>
      <w:r w:rsidRPr="00B579F0">
        <w:t xml:space="preserve">. </w:t>
      </w:r>
    </w:p>
    <w:bookmarkEnd w:id="3"/>
    <w:p w14:paraId="0AD6A58C" w14:textId="77777777" w:rsidR="00651793" w:rsidRPr="00B579F0" w:rsidRDefault="00651793" w:rsidP="00651793">
      <w:pPr>
        <w:tabs>
          <w:tab w:val="left" w:pos="398"/>
        </w:tabs>
        <w:ind w:left="450" w:right="72" w:hanging="450"/>
        <w:jc w:val="both"/>
      </w:pPr>
    </w:p>
    <w:p w14:paraId="67999A8A" w14:textId="45DC4253" w:rsidR="00651793" w:rsidRPr="00B579F0" w:rsidRDefault="00651793" w:rsidP="00651793">
      <w:pPr>
        <w:pStyle w:val="Odstavecseseznamem"/>
        <w:numPr>
          <w:ilvl w:val="0"/>
          <w:numId w:val="43"/>
        </w:numPr>
        <w:ind w:left="450" w:right="72" w:hanging="450"/>
        <w:jc w:val="both"/>
      </w:pPr>
      <w:r w:rsidRPr="00B579F0">
        <w:lastRenderedPageBreak/>
        <w:t xml:space="preserve">Vady, na něž se vztahuje záruka dle odstavce 5 tohoto článku, je </w:t>
      </w:r>
      <w:r w:rsidR="00B34F20">
        <w:t>k</w:t>
      </w:r>
      <w:r w:rsidRPr="00B579F0">
        <w:t xml:space="preserve">upující povinen bezodkladně písemně uplatnit u </w:t>
      </w:r>
      <w:r w:rsidR="001F2E56">
        <w:t>prodávajícího</w:t>
      </w:r>
      <w:r w:rsidRPr="00B579F0">
        <w:t xml:space="preserve">, nejpozději však do konce záruční doby. </w:t>
      </w:r>
    </w:p>
    <w:p w14:paraId="0ACA8032" w14:textId="77777777" w:rsidR="00651793" w:rsidRDefault="00651793" w:rsidP="00651793">
      <w:pPr>
        <w:pStyle w:val="Odstavecseseznamem"/>
        <w:tabs>
          <w:tab w:val="left" w:pos="398"/>
        </w:tabs>
        <w:ind w:left="450" w:right="72" w:hanging="450"/>
        <w:jc w:val="both"/>
      </w:pPr>
    </w:p>
    <w:p w14:paraId="15A4AC66" w14:textId="6A522864" w:rsidR="00651793" w:rsidRPr="00EB264B" w:rsidRDefault="00651793" w:rsidP="00651793">
      <w:pPr>
        <w:pStyle w:val="Odstavecseseznamem"/>
        <w:numPr>
          <w:ilvl w:val="0"/>
          <w:numId w:val="43"/>
        </w:numPr>
        <w:tabs>
          <w:tab w:val="left" w:pos="398"/>
        </w:tabs>
        <w:ind w:left="450" w:right="72" w:hanging="450"/>
        <w:jc w:val="both"/>
      </w:pPr>
      <w:r w:rsidRPr="00EB264B">
        <w:t xml:space="preserve">Záruka se nevztahuje na vady </w:t>
      </w:r>
      <w:r>
        <w:t>Zboží</w:t>
      </w:r>
      <w:r w:rsidRPr="00EB264B">
        <w:t xml:space="preserve"> či jeho částí, které vzniknou v důsledku činnosti </w:t>
      </w:r>
      <w:r w:rsidR="00B34F20">
        <w:t>k</w:t>
      </w:r>
      <w:r w:rsidRPr="00EB264B">
        <w:t>upujícího, zejména:</w:t>
      </w:r>
    </w:p>
    <w:p w14:paraId="69767B4D" w14:textId="77777777" w:rsidR="00651793" w:rsidRDefault="00651793" w:rsidP="00651793">
      <w:pPr>
        <w:ind w:left="450" w:hanging="450"/>
        <w:jc w:val="both"/>
      </w:pPr>
    </w:p>
    <w:p w14:paraId="0165264C" w14:textId="115C1985" w:rsidR="00651793" w:rsidRDefault="00651793" w:rsidP="00651793">
      <w:pPr>
        <w:pStyle w:val="Odstavecseseznamem"/>
        <w:numPr>
          <w:ilvl w:val="0"/>
          <w:numId w:val="45"/>
        </w:numPr>
        <w:ind w:left="810" w:right="72"/>
        <w:jc w:val="both"/>
      </w:pPr>
      <w:r w:rsidRPr="0099731D">
        <w:t xml:space="preserve">v důsledku nedodržení pokynů </w:t>
      </w:r>
      <w:r w:rsidR="001F2E56">
        <w:t>prodávajícího</w:t>
      </w:r>
      <w:r w:rsidRPr="0099731D">
        <w:t xml:space="preserve"> či předpisů výrobce o používání a údržbě </w:t>
      </w:r>
      <w:r>
        <w:t>Zboží</w:t>
      </w:r>
      <w:r w:rsidRPr="0099731D">
        <w:t xml:space="preserve">, byl-li </w:t>
      </w:r>
      <w:r w:rsidR="00B34F20">
        <w:t>k</w:t>
      </w:r>
      <w:r w:rsidRPr="0099731D">
        <w:t xml:space="preserve">upující </w:t>
      </w:r>
      <w:r w:rsidR="00DE51D4">
        <w:t>prodávajícím</w:t>
      </w:r>
      <w:r w:rsidRPr="0099731D">
        <w:t xml:space="preserve"> s těmito pokyny a předpisy seznámen;</w:t>
      </w:r>
    </w:p>
    <w:p w14:paraId="207AE59D" w14:textId="77777777" w:rsidR="00651793" w:rsidRDefault="00651793" w:rsidP="00651793">
      <w:pPr>
        <w:pStyle w:val="Odstavecseseznamem"/>
        <w:tabs>
          <w:tab w:val="left" w:pos="758"/>
        </w:tabs>
        <w:ind w:left="810" w:right="72" w:hanging="360"/>
        <w:jc w:val="both"/>
      </w:pPr>
    </w:p>
    <w:p w14:paraId="25C76DC3" w14:textId="77777777" w:rsidR="00651793" w:rsidRDefault="00651793" w:rsidP="00651793">
      <w:pPr>
        <w:pStyle w:val="Odstavecseseznamem"/>
        <w:numPr>
          <w:ilvl w:val="0"/>
          <w:numId w:val="45"/>
        </w:numPr>
        <w:ind w:left="806" w:right="72"/>
        <w:jc w:val="both"/>
      </w:pPr>
      <w:r w:rsidRPr="0099731D">
        <w:t>důsledkem nedodržení provozních, bezpečnostních nebo hygienických předpisů;</w:t>
      </w:r>
    </w:p>
    <w:p w14:paraId="6ECA99E2" w14:textId="77777777" w:rsidR="00651793" w:rsidRDefault="00651793" w:rsidP="00651793">
      <w:pPr>
        <w:pStyle w:val="Odstavecseseznamem"/>
        <w:tabs>
          <w:tab w:val="left" w:pos="758"/>
        </w:tabs>
        <w:ind w:left="810" w:right="72" w:hanging="360"/>
        <w:jc w:val="both"/>
      </w:pPr>
    </w:p>
    <w:p w14:paraId="6D7E5298" w14:textId="77777777" w:rsidR="00651793" w:rsidRDefault="00651793" w:rsidP="00651793">
      <w:pPr>
        <w:pStyle w:val="Odstavecseseznamem"/>
        <w:numPr>
          <w:ilvl w:val="0"/>
          <w:numId w:val="45"/>
        </w:numPr>
        <w:ind w:left="806" w:right="72"/>
        <w:jc w:val="both"/>
      </w:pPr>
      <w:r w:rsidRPr="0099731D">
        <w:t xml:space="preserve">provedením svévolných zásahů a změn na </w:t>
      </w:r>
      <w:r>
        <w:t>Zboží</w:t>
      </w:r>
      <w:r w:rsidRPr="0099731D">
        <w:t xml:space="preserve"> nebo jeho násilným poškozením, s výjimkou výrobcem předepsaných pravidelných udržovacích prací vykonaných vyškolenou osobou;</w:t>
      </w:r>
    </w:p>
    <w:p w14:paraId="22339193" w14:textId="77777777" w:rsidR="00651793" w:rsidRDefault="00651793" w:rsidP="00651793">
      <w:pPr>
        <w:pStyle w:val="Odstavecseseznamem"/>
        <w:tabs>
          <w:tab w:val="left" w:pos="758"/>
        </w:tabs>
        <w:ind w:left="810" w:right="72" w:hanging="360"/>
        <w:jc w:val="both"/>
      </w:pPr>
    </w:p>
    <w:p w14:paraId="2F646DB9" w14:textId="77777777" w:rsidR="00651793" w:rsidRPr="0099731D" w:rsidRDefault="00651793" w:rsidP="00651793">
      <w:pPr>
        <w:pStyle w:val="Odstavecseseznamem"/>
        <w:numPr>
          <w:ilvl w:val="0"/>
          <w:numId w:val="45"/>
        </w:numPr>
        <w:ind w:left="806" w:right="72"/>
        <w:jc w:val="both"/>
      </w:pPr>
      <w:r w:rsidRPr="0099731D">
        <w:t>vlivem požáru okolí nebo jiné živelné katastrofy či jiných vnějších vlivů.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6C0871C3" w:rsidR="00423BCD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6419A864" w14:textId="77777777" w:rsidR="00C0629D" w:rsidRPr="00AA38DE" w:rsidRDefault="00C0629D" w:rsidP="00C0629D">
      <w:pPr>
        <w:pStyle w:val="Zkladntext3"/>
        <w:spacing w:before="120" w:after="0"/>
        <w:ind w:left="360"/>
        <w:jc w:val="both"/>
        <w:rPr>
          <w:sz w:val="24"/>
          <w:szCs w:val="24"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6C8A8A3F" w:rsidR="00C90296" w:rsidRPr="00896804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F41362">
        <w:rPr>
          <w:rFonts w:ascii="Garamond" w:hAnsi="Garamond"/>
          <w:sz w:val="24"/>
          <w:szCs w:val="24"/>
        </w:rPr>
        <w:t>xxxxxxxxxxxxxxxx</w:t>
      </w:r>
      <w:proofErr w:type="spellEnd"/>
    </w:p>
    <w:p w14:paraId="1550462C" w14:textId="76D8E733" w:rsidR="00123768" w:rsidRDefault="00F41362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E3548E3" w:rsidR="00C90296" w:rsidRDefault="00F41362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9034297" w:rsidR="00C90296" w:rsidRDefault="00F41362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3998A604" w:rsidR="00C90296" w:rsidRDefault="00F41362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5CFAE4BE" w:rsidR="00C90296" w:rsidRDefault="00F41362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</w:t>
      </w:r>
    </w:p>
    <w:p w14:paraId="540BC6CA" w14:textId="4E45CD89" w:rsidR="00573F0E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4A08C97D" w14:textId="77777777" w:rsidR="00C0629D" w:rsidRPr="00AC2D8B" w:rsidRDefault="00C0629D" w:rsidP="00C0629D">
      <w:pPr>
        <w:pStyle w:val="Zkladntext"/>
        <w:spacing w:before="120"/>
        <w:ind w:left="360"/>
        <w:rPr>
          <w:rFonts w:ascii="Garamond" w:hAnsi="Garamond"/>
          <w:sz w:val="24"/>
          <w:szCs w:val="24"/>
          <w:u w:val="single"/>
        </w:rPr>
      </w:pP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lastRenderedPageBreak/>
        <w:t>Tato smlouva může být měněna pouze písemnými souvisle vzestupně číslovanými dodatky podepsanými oběma smluvními stranami.</w:t>
      </w:r>
    </w:p>
    <w:p w14:paraId="4952EF0B" w14:textId="6E0EE271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</w:t>
      </w:r>
      <w:r w:rsidR="00471BB4">
        <w:rPr>
          <w:sz w:val="24"/>
          <w:szCs w:val="24"/>
        </w:rPr>
        <w:t>si smlouvu přečetly s jejím obsahem souhlasí, což stv</w:t>
      </w:r>
      <w:r w:rsidR="00BF59A4">
        <w:rPr>
          <w:sz w:val="24"/>
          <w:szCs w:val="24"/>
        </w:rPr>
        <w:t>r</w:t>
      </w:r>
      <w:r w:rsidR="00471BB4">
        <w:rPr>
          <w:sz w:val="24"/>
          <w:szCs w:val="24"/>
        </w:rPr>
        <w:t xml:space="preserve">zují svými podpisy 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0D3F440B" w14:textId="77777777" w:rsidR="00BF59A4" w:rsidRDefault="00BF59A4" w:rsidP="00F46576">
      <w:pPr>
        <w:spacing w:before="120"/>
        <w:jc w:val="both"/>
        <w:rPr>
          <w:bCs/>
          <w:sz w:val="16"/>
          <w:szCs w:val="16"/>
        </w:rPr>
      </w:pPr>
    </w:p>
    <w:p w14:paraId="67C4F421" w14:textId="77777777" w:rsidR="00BF59A4" w:rsidRDefault="00BF59A4" w:rsidP="00F46576">
      <w:pPr>
        <w:spacing w:before="120"/>
        <w:jc w:val="both"/>
        <w:rPr>
          <w:bCs/>
          <w:sz w:val="16"/>
          <w:szCs w:val="16"/>
        </w:rPr>
      </w:pPr>
    </w:p>
    <w:p w14:paraId="03CEDB35" w14:textId="77777777" w:rsidR="00BF59A4" w:rsidRDefault="00BF59A4" w:rsidP="00F46576">
      <w:pPr>
        <w:spacing w:before="120"/>
        <w:jc w:val="both"/>
        <w:rPr>
          <w:bCs/>
          <w:sz w:val="16"/>
          <w:szCs w:val="16"/>
        </w:rPr>
      </w:pPr>
    </w:p>
    <w:p w14:paraId="1BDA2174" w14:textId="77777777" w:rsidR="00BF59A4" w:rsidRDefault="00BF59A4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1D8E58F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9C6850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3FD01883" w:rsidR="00F46576" w:rsidRPr="00BD277B" w:rsidRDefault="009C6850" w:rsidP="00896804">
      <w:pPr>
        <w:spacing w:before="120"/>
        <w:ind w:left="3540"/>
        <w:jc w:val="both"/>
        <w:rPr>
          <w:bCs/>
        </w:rPr>
      </w:pPr>
      <w:r>
        <w:rPr>
          <w:bCs/>
        </w:rPr>
        <w:t xml:space="preserve">Ing. </w:t>
      </w:r>
      <w:r w:rsidR="00173E9E">
        <w:rPr>
          <w:bCs/>
        </w:rPr>
        <w:t>Gabriela Kastnerová, ACCA, CIA</w:t>
      </w:r>
      <w:r>
        <w:rPr>
          <w:bCs/>
        </w:rPr>
        <w:t>, jednatelka</w:t>
      </w:r>
    </w:p>
    <w:p w14:paraId="043F5D56" w14:textId="77777777" w:rsidR="00BF59A4" w:rsidRDefault="00BF59A4" w:rsidP="00F46576">
      <w:pPr>
        <w:spacing w:before="120"/>
        <w:jc w:val="both"/>
        <w:rPr>
          <w:bCs/>
        </w:rPr>
      </w:pPr>
    </w:p>
    <w:p w14:paraId="3EFE9494" w14:textId="77777777" w:rsidR="00BF59A4" w:rsidRDefault="00BF59A4" w:rsidP="00F46576">
      <w:pPr>
        <w:spacing w:before="120"/>
        <w:jc w:val="both"/>
        <w:rPr>
          <w:bCs/>
        </w:rPr>
      </w:pPr>
    </w:p>
    <w:p w14:paraId="67BD4396" w14:textId="0DEC5827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1"/>
      <w:footerReference w:type="default" r:id="rId12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8E6D7" w14:textId="77777777" w:rsidR="008F0188" w:rsidRDefault="008F0188">
      <w:r>
        <w:separator/>
      </w:r>
    </w:p>
  </w:endnote>
  <w:endnote w:type="continuationSeparator" w:id="0">
    <w:p w14:paraId="602A9C77" w14:textId="77777777" w:rsidR="008F0188" w:rsidRDefault="008F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7E69">
      <w:rPr>
        <w:rStyle w:val="slostrnky"/>
        <w:noProof/>
      </w:rPr>
      <w:t>5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3928C" w14:textId="77777777" w:rsidR="008F0188" w:rsidRDefault="008F0188">
      <w:r>
        <w:separator/>
      </w:r>
    </w:p>
  </w:footnote>
  <w:footnote w:type="continuationSeparator" w:id="0">
    <w:p w14:paraId="4A9CBF04" w14:textId="77777777" w:rsidR="008F0188" w:rsidRDefault="008F0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CB6918"/>
    <w:multiLevelType w:val="hybridMultilevel"/>
    <w:tmpl w:val="4E5214EA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5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6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3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9D1780A"/>
    <w:multiLevelType w:val="hybridMultilevel"/>
    <w:tmpl w:val="C8C6D8E8"/>
    <w:lvl w:ilvl="0" w:tplc="73727FEC">
      <w:start w:val="1"/>
      <w:numFmt w:val="lowerLetter"/>
      <w:lvlText w:val="(%1)"/>
      <w:lvlJc w:val="left"/>
      <w:pPr>
        <w:ind w:left="14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8" w:hanging="360"/>
      </w:pPr>
    </w:lvl>
    <w:lvl w:ilvl="2" w:tplc="0405001B" w:tentative="1">
      <w:start w:val="1"/>
      <w:numFmt w:val="lowerRoman"/>
      <w:lvlText w:val="%3."/>
      <w:lvlJc w:val="right"/>
      <w:pPr>
        <w:ind w:left="2918" w:hanging="180"/>
      </w:pPr>
    </w:lvl>
    <w:lvl w:ilvl="3" w:tplc="0405000F" w:tentative="1">
      <w:start w:val="1"/>
      <w:numFmt w:val="decimal"/>
      <w:lvlText w:val="%4."/>
      <w:lvlJc w:val="left"/>
      <w:pPr>
        <w:ind w:left="3638" w:hanging="360"/>
      </w:pPr>
    </w:lvl>
    <w:lvl w:ilvl="4" w:tplc="04050019" w:tentative="1">
      <w:start w:val="1"/>
      <w:numFmt w:val="lowerLetter"/>
      <w:lvlText w:val="%5."/>
      <w:lvlJc w:val="left"/>
      <w:pPr>
        <w:ind w:left="4358" w:hanging="360"/>
      </w:pPr>
    </w:lvl>
    <w:lvl w:ilvl="5" w:tplc="0405001B" w:tentative="1">
      <w:start w:val="1"/>
      <w:numFmt w:val="lowerRoman"/>
      <w:lvlText w:val="%6."/>
      <w:lvlJc w:val="right"/>
      <w:pPr>
        <w:ind w:left="5078" w:hanging="180"/>
      </w:pPr>
    </w:lvl>
    <w:lvl w:ilvl="6" w:tplc="0405000F" w:tentative="1">
      <w:start w:val="1"/>
      <w:numFmt w:val="decimal"/>
      <w:lvlText w:val="%7."/>
      <w:lvlJc w:val="left"/>
      <w:pPr>
        <w:ind w:left="5798" w:hanging="360"/>
      </w:pPr>
    </w:lvl>
    <w:lvl w:ilvl="7" w:tplc="04050019" w:tentative="1">
      <w:start w:val="1"/>
      <w:numFmt w:val="lowerLetter"/>
      <w:lvlText w:val="%8."/>
      <w:lvlJc w:val="left"/>
      <w:pPr>
        <w:ind w:left="6518" w:hanging="360"/>
      </w:pPr>
    </w:lvl>
    <w:lvl w:ilvl="8" w:tplc="040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6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1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4" w15:restartNumberingAfterBreak="0">
    <w:nsid w:val="44123565"/>
    <w:multiLevelType w:val="hybridMultilevel"/>
    <w:tmpl w:val="5AD4EF54"/>
    <w:lvl w:ilvl="0" w:tplc="73727FEC">
      <w:start w:val="1"/>
      <w:numFmt w:val="lowerLetter"/>
      <w:lvlText w:val="(%1)"/>
      <w:lvlJc w:val="left"/>
      <w:pPr>
        <w:ind w:left="22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25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6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8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2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2698565">
    <w:abstractNumId w:val="0"/>
  </w:num>
  <w:num w:numId="2" w16cid:durableId="1830713464">
    <w:abstractNumId w:val="12"/>
  </w:num>
  <w:num w:numId="3" w16cid:durableId="1645161276">
    <w:abstractNumId w:val="41"/>
  </w:num>
  <w:num w:numId="4" w16cid:durableId="1913542101">
    <w:abstractNumId w:val="5"/>
  </w:num>
  <w:num w:numId="5" w16cid:durableId="1003508957">
    <w:abstractNumId w:val="21"/>
  </w:num>
  <w:num w:numId="6" w16cid:durableId="20471060">
    <w:abstractNumId w:val="38"/>
  </w:num>
  <w:num w:numId="7" w16cid:durableId="1606383783">
    <w:abstractNumId w:val="37"/>
  </w:num>
  <w:num w:numId="8" w16cid:durableId="502092512">
    <w:abstractNumId w:val="25"/>
  </w:num>
  <w:num w:numId="9" w16cid:durableId="1947301588">
    <w:abstractNumId w:val="23"/>
  </w:num>
  <w:num w:numId="10" w16cid:durableId="708073255">
    <w:abstractNumId w:val="14"/>
  </w:num>
  <w:num w:numId="11" w16cid:durableId="1045566929">
    <w:abstractNumId w:val="40"/>
  </w:num>
  <w:num w:numId="12" w16cid:durableId="455491926">
    <w:abstractNumId w:val="29"/>
  </w:num>
  <w:num w:numId="13" w16cid:durableId="1191838408">
    <w:abstractNumId w:val="32"/>
  </w:num>
  <w:num w:numId="14" w16cid:durableId="139464192">
    <w:abstractNumId w:val="39"/>
  </w:num>
  <w:num w:numId="15" w16cid:durableId="236135098">
    <w:abstractNumId w:val="42"/>
  </w:num>
  <w:num w:numId="16" w16cid:durableId="1450009228">
    <w:abstractNumId w:val="11"/>
  </w:num>
  <w:num w:numId="17" w16cid:durableId="248119754">
    <w:abstractNumId w:val="33"/>
  </w:num>
  <w:num w:numId="18" w16cid:durableId="771556415">
    <w:abstractNumId w:val="4"/>
  </w:num>
  <w:num w:numId="19" w16cid:durableId="321470959">
    <w:abstractNumId w:val="31"/>
  </w:num>
  <w:num w:numId="20" w16cid:durableId="1018702684">
    <w:abstractNumId w:val="13"/>
  </w:num>
  <w:num w:numId="21" w16cid:durableId="196092854">
    <w:abstractNumId w:val="35"/>
  </w:num>
  <w:num w:numId="22" w16cid:durableId="207423457">
    <w:abstractNumId w:val="6"/>
  </w:num>
  <w:num w:numId="23" w16cid:durableId="1910339295">
    <w:abstractNumId w:val="36"/>
  </w:num>
  <w:num w:numId="24" w16cid:durableId="1511793417">
    <w:abstractNumId w:val="20"/>
  </w:num>
  <w:num w:numId="25" w16cid:durableId="374626415">
    <w:abstractNumId w:val="26"/>
  </w:num>
  <w:num w:numId="26" w16cid:durableId="32926098">
    <w:abstractNumId w:val="3"/>
  </w:num>
  <w:num w:numId="27" w16cid:durableId="1304194200">
    <w:abstractNumId w:val="43"/>
  </w:num>
  <w:num w:numId="28" w16cid:durableId="355430620">
    <w:abstractNumId w:val="8"/>
  </w:num>
  <w:num w:numId="29" w16cid:durableId="564218409">
    <w:abstractNumId w:val="17"/>
  </w:num>
  <w:num w:numId="30" w16cid:durableId="127020225">
    <w:abstractNumId w:val="18"/>
  </w:num>
  <w:num w:numId="31" w16cid:durableId="376852578">
    <w:abstractNumId w:val="18"/>
    <w:lvlOverride w:ilvl="0">
      <w:startOverride w:val="1"/>
    </w:lvlOverride>
  </w:num>
  <w:num w:numId="32" w16cid:durableId="1243760908">
    <w:abstractNumId w:val="28"/>
  </w:num>
  <w:num w:numId="33" w16cid:durableId="416682542">
    <w:abstractNumId w:val="10"/>
  </w:num>
  <w:num w:numId="34" w16cid:durableId="678195262">
    <w:abstractNumId w:val="30"/>
  </w:num>
  <w:num w:numId="35" w16cid:durableId="739981893">
    <w:abstractNumId w:val="7"/>
  </w:num>
  <w:num w:numId="36" w16cid:durableId="853232542">
    <w:abstractNumId w:val="9"/>
  </w:num>
  <w:num w:numId="37" w16cid:durableId="2016763282">
    <w:abstractNumId w:val="34"/>
  </w:num>
  <w:num w:numId="38" w16cid:durableId="968245701">
    <w:abstractNumId w:val="16"/>
  </w:num>
  <w:num w:numId="39" w16cid:durableId="1316644835">
    <w:abstractNumId w:val="19"/>
  </w:num>
  <w:num w:numId="40" w16cid:durableId="1312057183">
    <w:abstractNumId w:val="22"/>
  </w:num>
  <w:num w:numId="41" w16cid:durableId="1803882481">
    <w:abstractNumId w:val="1"/>
  </w:num>
  <w:num w:numId="42" w16cid:durableId="1007367974">
    <w:abstractNumId w:val="27"/>
  </w:num>
  <w:num w:numId="43" w16cid:durableId="1624653999">
    <w:abstractNumId w:val="2"/>
  </w:num>
  <w:num w:numId="44" w16cid:durableId="938685187">
    <w:abstractNumId w:val="24"/>
  </w:num>
  <w:num w:numId="45" w16cid:durableId="1406144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64043"/>
    <w:rsid w:val="00080606"/>
    <w:rsid w:val="00080B2F"/>
    <w:rsid w:val="000A070B"/>
    <w:rsid w:val="000A6FB2"/>
    <w:rsid w:val="000C1468"/>
    <w:rsid w:val="000D38AB"/>
    <w:rsid w:val="00107B3D"/>
    <w:rsid w:val="001105B5"/>
    <w:rsid w:val="00115082"/>
    <w:rsid w:val="00120172"/>
    <w:rsid w:val="0012149D"/>
    <w:rsid w:val="00123768"/>
    <w:rsid w:val="00124A84"/>
    <w:rsid w:val="001266B9"/>
    <w:rsid w:val="00132AA3"/>
    <w:rsid w:val="001404C8"/>
    <w:rsid w:val="00146175"/>
    <w:rsid w:val="00155676"/>
    <w:rsid w:val="00173E9E"/>
    <w:rsid w:val="00174F30"/>
    <w:rsid w:val="001763DD"/>
    <w:rsid w:val="001A0480"/>
    <w:rsid w:val="001A4F8A"/>
    <w:rsid w:val="001A6DFA"/>
    <w:rsid w:val="001C08F2"/>
    <w:rsid w:val="001C4225"/>
    <w:rsid w:val="001C69C5"/>
    <w:rsid w:val="001E42F5"/>
    <w:rsid w:val="001F2E56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857FD"/>
    <w:rsid w:val="003A7BA2"/>
    <w:rsid w:val="003B3C39"/>
    <w:rsid w:val="003C748A"/>
    <w:rsid w:val="003F29F5"/>
    <w:rsid w:val="003F62D2"/>
    <w:rsid w:val="00404D3E"/>
    <w:rsid w:val="00406077"/>
    <w:rsid w:val="004155DF"/>
    <w:rsid w:val="00423BCD"/>
    <w:rsid w:val="0043176A"/>
    <w:rsid w:val="00433A00"/>
    <w:rsid w:val="0043645E"/>
    <w:rsid w:val="00445445"/>
    <w:rsid w:val="0045018F"/>
    <w:rsid w:val="00465FF7"/>
    <w:rsid w:val="00471BB4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76004"/>
    <w:rsid w:val="005A4E95"/>
    <w:rsid w:val="005A59D3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1793"/>
    <w:rsid w:val="006519C2"/>
    <w:rsid w:val="00654967"/>
    <w:rsid w:val="0066312B"/>
    <w:rsid w:val="00671E1A"/>
    <w:rsid w:val="00672628"/>
    <w:rsid w:val="00691AFE"/>
    <w:rsid w:val="006B10C7"/>
    <w:rsid w:val="006B171C"/>
    <w:rsid w:val="006B4A37"/>
    <w:rsid w:val="006C47EE"/>
    <w:rsid w:val="006D2B5E"/>
    <w:rsid w:val="006E4048"/>
    <w:rsid w:val="006E79BC"/>
    <w:rsid w:val="006F7B38"/>
    <w:rsid w:val="007020D1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A64D8"/>
    <w:rsid w:val="007C33E9"/>
    <w:rsid w:val="007D118F"/>
    <w:rsid w:val="007D4920"/>
    <w:rsid w:val="007D7A40"/>
    <w:rsid w:val="007E303C"/>
    <w:rsid w:val="0081654F"/>
    <w:rsid w:val="00816F0C"/>
    <w:rsid w:val="0082460C"/>
    <w:rsid w:val="00840FDE"/>
    <w:rsid w:val="00844669"/>
    <w:rsid w:val="00853E25"/>
    <w:rsid w:val="00881A78"/>
    <w:rsid w:val="008867E3"/>
    <w:rsid w:val="00891A89"/>
    <w:rsid w:val="00896804"/>
    <w:rsid w:val="008A30D4"/>
    <w:rsid w:val="008B05B2"/>
    <w:rsid w:val="008C00DF"/>
    <w:rsid w:val="008C074D"/>
    <w:rsid w:val="008D0DBC"/>
    <w:rsid w:val="008E0426"/>
    <w:rsid w:val="008E426D"/>
    <w:rsid w:val="008E530A"/>
    <w:rsid w:val="008E5A64"/>
    <w:rsid w:val="008F0175"/>
    <w:rsid w:val="008F0188"/>
    <w:rsid w:val="008F55C2"/>
    <w:rsid w:val="008F7E69"/>
    <w:rsid w:val="00910378"/>
    <w:rsid w:val="0091289A"/>
    <w:rsid w:val="0091294F"/>
    <w:rsid w:val="009133F5"/>
    <w:rsid w:val="00917EB3"/>
    <w:rsid w:val="009350F6"/>
    <w:rsid w:val="0094239D"/>
    <w:rsid w:val="009622F2"/>
    <w:rsid w:val="009638AA"/>
    <w:rsid w:val="00967C83"/>
    <w:rsid w:val="009711C3"/>
    <w:rsid w:val="00977685"/>
    <w:rsid w:val="00991415"/>
    <w:rsid w:val="00991B81"/>
    <w:rsid w:val="00991FE0"/>
    <w:rsid w:val="009A5B03"/>
    <w:rsid w:val="009A7F70"/>
    <w:rsid w:val="009C088D"/>
    <w:rsid w:val="009C2DBA"/>
    <w:rsid w:val="009C6850"/>
    <w:rsid w:val="009D0D70"/>
    <w:rsid w:val="009D23C9"/>
    <w:rsid w:val="009D4114"/>
    <w:rsid w:val="009E05E3"/>
    <w:rsid w:val="009E2B56"/>
    <w:rsid w:val="009E2F45"/>
    <w:rsid w:val="009E70E4"/>
    <w:rsid w:val="00A025FD"/>
    <w:rsid w:val="00A10CAC"/>
    <w:rsid w:val="00A2010A"/>
    <w:rsid w:val="00A21C3B"/>
    <w:rsid w:val="00A23A7F"/>
    <w:rsid w:val="00A43F00"/>
    <w:rsid w:val="00A44ACC"/>
    <w:rsid w:val="00A6062D"/>
    <w:rsid w:val="00A73AD8"/>
    <w:rsid w:val="00A73CC5"/>
    <w:rsid w:val="00A746F9"/>
    <w:rsid w:val="00A75303"/>
    <w:rsid w:val="00A8343C"/>
    <w:rsid w:val="00A83C3E"/>
    <w:rsid w:val="00A84D89"/>
    <w:rsid w:val="00AA38DE"/>
    <w:rsid w:val="00AA398A"/>
    <w:rsid w:val="00AB330F"/>
    <w:rsid w:val="00AB5582"/>
    <w:rsid w:val="00AC16D5"/>
    <w:rsid w:val="00AC2D8B"/>
    <w:rsid w:val="00AC3477"/>
    <w:rsid w:val="00AC46A1"/>
    <w:rsid w:val="00AD1F28"/>
    <w:rsid w:val="00B127DD"/>
    <w:rsid w:val="00B33EE9"/>
    <w:rsid w:val="00B34F20"/>
    <w:rsid w:val="00B36A5E"/>
    <w:rsid w:val="00B532DB"/>
    <w:rsid w:val="00B53BB7"/>
    <w:rsid w:val="00B604EE"/>
    <w:rsid w:val="00B715BD"/>
    <w:rsid w:val="00B87EC6"/>
    <w:rsid w:val="00BA08B8"/>
    <w:rsid w:val="00BC2960"/>
    <w:rsid w:val="00BD277B"/>
    <w:rsid w:val="00BD4912"/>
    <w:rsid w:val="00BD4E5C"/>
    <w:rsid w:val="00BD7D11"/>
    <w:rsid w:val="00BE7967"/>
    <w:rsid w:val="00BF59A4"/>
    <w:rsid w:val="00C059C0"/>
    <w:rsid w:val="00C0629D"/>
    <w:rsid w:val="00C0745C"/>
    <w:rsid w:val="00C168F1"/>
    <w:rsid w:val="00C2673E"/>
    <w:rsid w:val="00C90296"/>
    <w:rsid w:val="00CA16DC"/>
    <w:rsid w:val="00CB1764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4A97"/>
    <w:rsid w:val="00D56F83"/>
    <w:rsid w:val="00D63697"/>
    <w:rsid w:val="00DB3740"/>
    <w:rsid w:val="00DB4CEE"/>
    <w:rsid w:val="00DC06B4"/>
    <w:rsid w:val="00DD58DA"/>
    <w:rsid w:val="00DE51D4"/>
    <w:rsid w:val="00DF7BAB"/>
    <w:rsid w:val="00E01C9F"/>
    <w:rsid w:val="00E03F1A"/>
    <w:rsid w:val="00E04DCB"/>
    <w:rsid w:val="00E10682"/>
    <w:rsid w:val="00E1675C"/>
    <w:rsid w:val="00E34C94"/>
    <w:rsid w:val="00E5283D"/>
    <w:rsid w:val="00E566EF"/>
    <w:rsid w:val="00E57736"/>
    <w:rsid w:val="00E72AED"/>
    <w:rsid w:val="00E76629"/>
    <w:rsid w:val="00E80434"/>
    <w:rsid w:val="00EA2B36"/>
    <w:rsid w:val="00EA5719"/>
    <w:rsid w:val="00EA64D7"/>
    <w:rsid w:val="00EB2DE7"/>
    <w:rsid w:val="00EB6471"/>
    <w:rsid w:val="00ED5083"/>
    <w:rsid w:val="00ED63CD"/>
    <w:rsid w:val="00F01BDF"/>
    <w:rsid w:val="00F0404F"/>
    <w:rsid w:val="00F12C6F"/>
    <w:rsid w:val="00F211FB"/>
    <w:rsid w:val="00F41362"/>
    <w:rsid w:val="00F46576"/>
    <w:rsid w:val="00F56545"/>
    <w:rsid w:val="00F70DDA"/>
    <w:rsid w:val="00F723A7"/>
    <w:rsid w:val="00F80998"/>
    <w:rsid w:val="00FA6CD3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8B246CC0-00A1-475A-868F-14602BF6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uiPriority w:val="20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8EFD91963B3439D559311D7334FD9" ma:contentTypeVersion="15" ma:contentTypeDescription="Create a new document." ma:contentTypeScope="" ma:versionID="810a67e0a381379b19d9b394d628d641">
  <xsd:schema xmlns:xsd="http://www.w3.org/2001/XMLSchema" xmlns:xs="http://www.w3.org/2001/XMLSchema" xmlns:p="http://schemas.microsoft.com/office/2006/metadata/properties" xmlns:ns2="cc07fe5d-e5df-4c3c-be7e-d18c9107cb8f" xmlns:ns3="af1ae052-6c86-4e76-b882-fa132478389c" targetNamespace="http://schemas.microsoft.com/office/2006/metadata/properties" ma:root="true" ma:fieldsID="ccc14c2eadbee7888eda5fc67c6f33b3" ns2:_="" ns3:_="">
    <xsd:import namespace="cc07fe5d-e5df-4c3c-be7e-d18c9107cb8f"/>
    <xsd:import namespace="af1ae052-6c86-4e76-b882-fa1324783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7fe5d-e5df-4c3c-be7e-d18c9107c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e052-6c86-4e76-b882-fa1324783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8b8db4-d78e-4f23-9e5d-07e0b67c1ef8}" ma:internalName="TaxCatchAll" ma:showField="CatchAllData" ma:web="af1ae052-6c86-4e76-b882-fa1324783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7fe5d-e5df-4c3c-be7e-d18c9107cb8f">
      <Terms xmlns="http://schemas.microsoft.com/office/infopath/2007/PartnerControls"/>
    </lcf76f155ced4ddcb4097134ff3c332f>
    <TaxCatchAll xmlns="af1ae052-6c86-4e76-b882-fa13247838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2831-0238-4C90-B11C-8673ABDA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7fe5d-e5df-4c3c-be7e-d18c9107cb8f"/>
    <ds:schemaRef ds:uri="af1ae052-6c86-4e76-b882-fa1324783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29102-76BD-44D2-BDD7-2C29260A3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97ACF-01B4-4A38-BCBA-991F1B0E54E2}">
  <ds:schemaRefs>
    <ds:schemaRef ds:uri="http://schemas.microsoft.com/office/2006/metadata/properties"/>
    <ds:schemaRef ds:uri="http://schemas.microsoft.com/office/infopath/2007/PartnerControls"/>
    <ds:schemaRef ds:uri="cc07fe5d-e5df-4c3c-be7e-d18c9107cb8f"/>
    <ds:schemaRef ds:uri="af1ae052-6c86-4e76-b882-fa132478389c"/>
  </ds:schemaRefs>
</ds:datastoreItem>
</file>

<file path=customXml/itemProps4.xml><?xml version="1.0" encoding="utf-8"?>
<ds:datastoreItem xmlns:ds="http://schemas.openxmlformats.org/officeDocument/2006/customXml" ds:itemID="{E36084FC-5628-401E-889E-1EBE9FD203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1398</Words>
  <Characters>8255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9634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2024-12-16T10:17:00Z</dcterms:created>
  <dcterms:modified xsi:type="dcterms:W3CDTF">2024-12-16T10:17:00Z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0x0101003618EFD91963B3439D559311D7334FD9</vt:lpwstr>
  </property>
  <property fmtid="{D5CDD505-2E9C-101B-9397-08002B2CF9AE}" pid="3" name="MediaServiceImageTags">
    <vt:lpwstr/>
  </property>
</Properties>
</file>