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č. ú.:</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7BB4F9A1" w14:textId="4C0453F1" w:rsidR="00830CBE" w:rsidRDefault="00830CBE" w:rsidP="00830CBE">
      <w:pPr>
        <w:tabs>
          <w:tab w:val="left" w:pos="2268"/>
        </w:tabs>
        <w:ind w:left="2832" w:hanging="2832"/>
        <w:rPr>
          <w:rFonts w:ascii="Cambria" w:hAnsi="Cambria" w:cs="Tahoma"/>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9A099B">
        <w:rPr>
          <w:rFonts w:ascii="Cambria" w:hAnsi="Cambria" w:cs="Tahoma"/>
        </w:rPr>
        <w:t>x</w:t>
      </w:r>
      <w:r w:rsidR="008D7938" w:rsidRPr="008D7938">
        <w:rPr>
          <w:rFonts w:ascii="Cambria" w:hAnsi="Cambria" w:cs="Tahoma"/>
        </w:rPr>
        <w:t xml:space="preserve">, tel.: </w:t>
      </w:r>
      <w:r w:rsidR="009A099B">
        <w:rPr>
          <w:rFonts w:ascii="Cambria" w:hAnsi="Cambria" w:cs="Tahoma"/>
        </w:rPr>
        <w:t>x</w:t>
      </w:r>
      <w:r w:rsidR="008D7938" w:rsidRPr="008D7938">
        <w:rPr>
          <w:rFonts w:ascii="Cambria" w:hAnsi="Cambria" w:cs="Tahoma"/>
        </w:rPr>
        <w:t>, email:</w:t>
      </w:r>
      <w:r w:rsidR="009A099B">
        <w:rPr>
          <w:rFonts w:ascii="Cambria" w:hAnsi="Cambria" w:cs="Tahoma"/>
        </w:rPr>
        <w:t xml:space="preserve"> x</w:t>
      </w:r>
    </w:p>
    <w:p w14:paraId="050FE700" w14:textId="77777777" w:rsidR="00A11FE4" w:rsidRPr="00CC2D7A" w:rsidRDefault="00A11FE4" w:rsidP="00830CBE">
      <w:pPr>
        <w:tabs>
          <w:tab w:val="left" w:pos="2268"/>
        </w:tabs>
        <w:ind w:left="2832" w:hanging="2832"/>
        <w:rPr>
          <w:rFonts w:ascii="Cambria" w:hAnsi="Cambria" w:cs="Tahoma"/>
        </w:rPr>
      </w:pP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4F0E1D24" w14:textId="77777777" w:rsidR="00F112D4" w:rsidRDefault="00F112D4" w:rsidP="00F112D4">
      <w:pPr>
        <w:tabs>
          <w:tab w:val="left" w:pos="3119"/>
        </w:tabs>
        <w:spacing w:line="240" w:lineRule="atLeast"/>
        <w:rPr>
          <w:b/>
        </w:rPr>
      </w:pPr>
      <w:r w:rsidRPr="00EB031C">
        <w:rPr>
          <w:b/>
          <w:bCs/>
        </w:rPr>
        <w:t>VLABO, s.r.o.</w:t>
      </w:r>
      <w:r w:rsidRPr="00EB031C">
        <w:rPr>
          <w:b/>
        </w:rPr>
        <w:t xml:space="preserve"> </w:t>
      </w:r>
    </w:p>
    <w:p w14:paraId="6B80BF5F" w14:textId="77777777" w:rsidR="00F112D4" w:rsidRPr="007F78B7" w:rsidRDefault="00F112D4" w:rsidP="00F112D4">
      <w:pPr>
        <w:tabs>
          <w:tab w:val="left" w:pos="3119"/>
        </w:tabs>
        <w:spacing w:line="240" w:lineRule="atLeast"/>
        <w:rPr>
          <w:rFonts w:ascii="Cambria" w:hAnsi="Cambria" w:cs="Tahoma"/>
          <w:bCs/>
          <w:sz w:val="23"/>
          <w:szCs w:val="23"/>
        </w:rPr>
      </w:pPr>
      <w:r w:rsidRPr="009538C0">
        <w:rPr>
          <w:rFonts w:ascii="Cambria" w:hAnsi="Cambria" w:cs="Tahoma"/>
          <w:sz w:val="23"/>
          <w:szCs w:val="23"/>
        </w:rPr>
        <w:t>sídlo/místo podnikání:</w:t>
      </w:r>
      <w:r w:rsidRPr="009538C0">
        <w:rPr>
          <w:rFonts w:ascii="Cambria" w:hAnsi="Cambria" w:cs="Tahoma"/>
          <w:sz w:val="23"/>
          <w:szCs w:val="23"/>
        </w:rPr>
        <w:tab/>
      </w:r>
      <w:r w:rsidRPr="007F78B7">
        <w:rPr>
          <w:bCs/>
        </w:rPr>
        <w:t>Opatov 228, PSČ 569 12</w:t>
      </w:r>
    </w:p>
    <w:p w14:paraId="453AA2C9" w14:textId="77777777" w:rsidR="00F112D4" w:rsidRPr="007F78B7" w:rsidRDefault="00F112D4" w:rsidP="00F112D4">
      <w:pPr>
        <w:tabs>
          <w:tab w:val="left" w:pos="1134"/>
          <w:tab w:val="left" w:pos="3119"/>
        </w:tabs>
        <w:spacing w:line="240" w:lineRule="atLeast"/>
        <w:rPr>
          <w:rFonts w:ascii="Cambria" w:hAnsi="Cambria" w:cs="Tahoma"/>
          <w:bCs/>
          <w:sz w:val="23"/>
          <w:szCs w:val="23"/>
          <w:shd w:val="clear" w:color="auto" w:fill="FFFF00"/>
        </w:rPr>
      </w:pPr>
      <w:r w:rsidRPr="007F78B7">
        <w:rPr>
          <w:rFonts w:ascii="Cambria" w:hAnsi="Cambria" w:cs="Tahoma"/>
          <w:bCs/>
          <w:sz w:val="23"/>
          <w:szCs w:val="23"/>
        </w:rPr>
        <w:t xml:space="preserve">zápis v obchodním rejstříku: </w:t>
      </w:r>
      <w:r w:rsidRPr="007F78B7">
        <w:rPr>
          <w:rFonts w:ascii="Cambria" w:hAnsi="Cambria" w:cs="Tahoma"/>
          <w:bCs/>
          <w:sz w:val="23"/>
          <w:szCs w:val="23"/>
        </w:rPr>
        <w:tab/>
      </w:r>
      <w:r w:rsidRPr="007F78B7">
        <w:rPr>
          <w:bCs/>
        </w:rPr>
        <w:t xml:space="preserve">Krajský soud Hradec Králové, oddíl C, vložka 6166  </w:t>
      </w:r>
    </w:p>
    <w:p w14:paraId="7583DBD9" w14:textId="77777777" w:rsidR="00F112D4" w:rsidRPr="007F78B7" w:rsidRDefault="00F112D4" w:rsidP="00F112D4">
      <w:pPr>
        <w:tabs>
          <w:tab w:val="left" w:pos="3119"/>
        </w:tabs>
        <w:rPr>
          <w:rFonts w:ascii="Cambria" w:hAnsi="Cambria" w:cs="Tahoma"/>
          <w:bCs/>
          <w:sz w:val="23"/>
          <w:szCs w:val="23"/>
          <w:shd w:val="clear" w:color="auto" w:fill="FFFF00"/>
        </w:rPr>
      </w:pPr>
      <w:r w:rsidRPr="007F78B7">
        <w:rPr>
          <w:rFonts w:ascii="Cambria" w:hAnsi="Cambria" w:cs="Tahoma"/>
          <w:bCs/>
          <w:sz w:val="23"/>
          <w:szCs w:val="23"/>
        </w:rPr>
        <w:t>zastoupena:</w:t>
      </w:r>
      <w:r w:rsidRPr="007F78B7">
        <w:rPr>
          <w:rFonts w:ascii="Cambria" w:hAnsi="Cambria" w:cs="Tahoma"/>
          <w:bCs/>
          <w:sz w:val="23"/>
          <w:szCs w:val="23"/>
        </w:rPr>
        <w:tab/>
      </w:r>
      <w:r w:rsidRPr="007F78B7">
        <w:rPr>
          <w:bCs/>
        </w:rPr>
        <w:t xml:space="preserve">Vladimír Petr, jednatel]  </w:t>
      </w:r>
    </w:p>
    <w:p w14:paraId="5E960413" w14:textId="77777777" w:rsidR="00F112D4" w:rsidRPr="007F78B7" w:rsidRDefault="00F112D4" w:rsidP="00F112D4">
      <w:pPr>
        <w:tabs>
          <w:tab w:val="left" w:pos="3119"/>
        </w:tabs>
        <w:rPr>
          <w:rFonts w:ascii="Cambria" w:hAnsi="Cambria" w:cs="Tahoma"/>
          <w:bCs/>
          <w:sz w:val="23"/>
          <w:szCs w:val="23"/>
        </w:rPr>
      </w:pPr>
      <w:r w:rsidRPr="007F78B7">
        <w:rPr>
          <w:rFonts w:ascii="Cambria" w:hAnsi="Cambria" w:cs="Tahoma"/>
          <w:bCs/>
          <w:sz w:val="23"/>
          <w:szCs w:val="23"/>
        </w:rPr>
        <w:t>IČO:</w:t>
      </w:r>
      <w:r w:rsidRPr="007F78B7">
        <w:rPr>
          <w:rFonts w:ascii="Cambria" w:hAnsi="Cambria" w:cs="Tahoma"/>
          <w:bCs/>
          <w:sz w:val="23"/>
          <w:szCs w:val="23"/>
        </w:rPr>
        <w:tab/>
      </w:r>
      <w:r w:rsidRPr="007F78B7">
        <w:rPr>
          <w:bCs/>
        </w:rPr>
        <w:t>60935405</w:t>
      </w:r>
    </w:p>
    <w:p w14:paraId="3C272AA3" w14:textId="77777777" w:rsidR="00F112D4" w:rsidRPr="007F78B7" w:rsidRDefault="00F112D4" w:rsidP="00F112D4">
      <w:pPr>
        <w:tabs>
          <w:tab w:val="left" w:pos="3119"/>
        </w:tabs>
        <w:rPr>
          <w:rFonts w:ascii="Cambria" w:hAnsi="Cambria" w:cs="Tahoma"/>
          <w:bCs/>
          <w:sz w:val="23"/>
          <w:szCs w:val="23"/>
          <w:shd w:val="clear" w:color="auto" w:fill="FFFF00"/>
        </w:rPr>
      </w:pPr>
      <w:r w:rsidRPr="007F78B7">
        <w:rPr>
          <w:rFonts w:ascii="Cambria" w:hAnsi="Cambria" w:cs="Tahoma"/>
          <w:bCs/>
          <w:sz w:val="23"/>
          <w:szCs w:val="23"/>
        </w:rPr>
        <w:t>DIČ:</w:t>
      </w:r>
      <w:r w:rsidRPr="007F78B7">
        <w:rPr>
          <w:rFonts w:ascii="Cambria" w:hAnsi="Cambria" w:cs="Tahoma"/>
          <w:bCs/>
          <w:sz w:val="23"/>
          <w:szCs w:val="23"/>
        </w:rPr>
        <w:tab/>
      </w:r>
      <w:r w:rsidRPr="007F78B7">
        <w:rPr>
          <w:bCs/>
        </w:rPr>
        <w:t>CZ60935405</w:t>
      </w:r>
    </w:p>
    <w:p w14:paraId="459B91F8" w14:textId="10BCB72A" w:rsidR="00F112D4" w:rsidRPr="007F78B7" w:rsidRDefault="00F112D4" w:rsidP="00F112D4">
      <w:pPr>
        <w:tabs>
          <w:tab w:val="left" w:pos="3119"/>
        </w:tabs>
        <w:rPr>
          <w:rFonts w:ascii="Cambria" w:hAnsi="Cambria" w:cs="Tahoma"/>
          <w:bCs/>
          <w:sz w:val="23"/>
          <w:szCs w:val="23"/>
          <w:shd w:val="clear" w:color="auto" w:fill="FFFF00"/>
        </w:rPr>
      </w:pPr>
      <w:r w:rsidRPr="007F78B7">
        <w:rPr>
          <w:rFonts w:ascii="Cambria" w:hAnsi="Cambria" w:cs="Tahoma"/>
          <w:bCs/>
          <w:sz w:val="23"/>
          <w:szCs w:val="23"/>
        </w:rPr>
        <w:t>bankovní spojení:</w:t>
      </w:r>
      <w:r w:rsidRPr="007F78B7">
        <w:rPr>
          <w:rFonts w:ascii="Cambria" w:hAnsi="Cambria" w:cs="Tahoma"/>
          <w:bCs/>
          <w:sz w:val="23"/>
          <w:szCs w:val="23"/>
        </w:rPr>
        <w:tab/>
      </w:r>
      <w:r w:rsidR="009A099B">
        <w:rPr>
          <w:bCs/>
        </w:rPr>
        <w:t>x</w:t>
      </w:r>
    </w:p>
    <w:p w14:paraId="7C3BC05D" w14:textId="433AD0C5" w:rsidR="00F112D4" w:rsidRPr="007F78B7" w:rsidRDefault="00F112D4" w:rsidP="00F112D4">
      <w:pPr>
        <w:tabs>
          <w:tab w:val="left" w:pos="3119"/>
        </w:tabs>
        <w:rPr>
          <w:rFonts w:ascii="Cambria" w:hAnsi="Cambria" w:cs="Tahoma"/>
          <w:bCs/>
          <w:sz w:val="23"/>
          <w:szCs w:val="23"/>
          <w:shd w:val="clear" w:color="auto" w:fill="FFFF00"/>
        </w:rPr>
      </w:pPr>
      <w:r w:rsidRPr="007F78B7">
        <w:rPr>
          <w:rFonts w:ascii="Cambria" w:hAnsi="Cambria" w:cs="Tahoma"/>
          <w:bCs/>
          <w:sz w:val="23"/>
          <w:szCs w:val="23"/>
        </w:rPr>
        <w:t>č. ú.:</w:t>
      </w:r>
      <w:r w:rsidRPr="007F78B7">
        <w:rPr>
          <w:rFonts w:ascii="Cambria" w:hAnsi="Cambria" w:cs="Tahoma"/>
          <w:bCs/>
          <w:sz w:val="23"/>
          <w:szCs w:val="23"/>
        </w:rPr>
        <w:tab/>
      </w:r>
      <w:r w:rsidR="009A099B">
        <w:rPr>
          <w:bCs/>
        </w:rPr>
        <w:t>x</w:t>
      </w:r>
    </w:p>
    <w:p w14:paraId="1B4FB7DC" w14:textId="2FA76E3B" w:rsidR="00F112D4" w:rsidRPr="007F78B7" w:rsidRDefault="00F112D4" w:rsidP="00F112D4">
      <w:pPr>
        <w:tabs>
          <w:tab w:val="left" w:pos="3119"/>
        </w:tabs>
        <w:rPr>
          <w:rFonts w:ascii="Cambria" w:hAnsi="Cambria" w:cs="Tahoma"/>
          <w:bCs/>
          <w:sz w:val="23"/>
          <w:szCs w:val="23"/>
        </w:rPr>
      </w:pPr>
      <w:r w:rsidRPr="007F78B7">
        <w:rPr>
          <w:rFonts w:ascii="Cambria" w:hAnsi="Cambria" w:cs="Tahoma"/>
          <w:bCs/>
          <w:sz w:val="23"/>
          <w:szCs w:val="23"/>
        </w:rPr>
        <w:t xml:space="preserve">kontaktní osoba: </w:t>
      </w:r>
      <w:r w:rsidRPr="007F78B7">
        <w:rPr>
          <w:rFonts w:ascii="Cambria" w:hAnsi="Cambria" w:cs="Tahoma"/>
          <w:bCs/>
          <w:sz w:val="23"/>
          <w:szCs w:val="23"/>
        </w:rPr>
        <w:tab/>
      </w:r>
      <w:r w:rsidR="009A099B">
        <w:rPr>
          <w:bCs/>
        </w:rPr>
        <w:t>x</w:t>
      </w:r>
      <w:r w:rsidRPr="007F78B7">
        <w:rPr>
          <w:bCs/>
        </w:rPr>
        <w:t xml:space="preserve">, tel.: </w:t>
      </w:r>
      <w:r w:rsidR="009A099B">
        <w:rPr>
          <w:bCs/>
        </w:rPr>
        <w:t>x</w:t>
      </w:r>
      <w:r w:rsidRPr="007F78B7">
        <w:rPr>
          <w:bCs/>
        </w:rPr>
        <w:t>,</w:t>
      </w:r>
    </w:p>
    <w:p w14:paraId="5C4D2100" w14:textId="335C9DB6" w:rsidR="00F112D4" w:rsidRPr="007F78B7" w:rsidRDefault="00F112D4" w:rsidP="00F112D4">
      <w:pPr>
        <w:tabs>
          <w:tab w:val="left" w:pos="3119"/>
        </w:tabs>
        <w:spacing w:after="240"/>
        <w:rPr>
          <w:rFonts w:ascii="Cambria" w:hAnsi="Cambria" w:cs="Tahoma"/>
          <w:bCs/>
          <w:sz w:val="23"/>
          <w:szCs w:val="23"/>
          <w:shd w:val="clear" w:color="auto" w:fill="FFFF00"/>
        </w:rPr>
      </w:pPr>
      <w:r w:rsidRPr="007F78B7">
        <w:rPr>
          <w:rFonts w:ascii="Cambria" w:hAnsi="Cambria" w:cs="Tahoma"/>
          <w:bCs/>
          <w:sz w:val="23"/>
          <w:szCs w:val="23"/>
        </w:rPr>
        <w:tab/>
      </w:r>
      <w:r w:rsidRPr="007F78B7">
        <w:rPr>
          <w:bCs/>
        </w:rPr>
        <w:t xml:space="preserve">e-mail: </w:t>
      </w:r>
      <w:r w:rsidR="00F7483F">
        <w:rPr>
          <w:bCs/>
        </w:rPr>
        <w:t>x</w:t>
      </w:r>
    </w:p>
    <w:p w14:paraId="15F7F20A" w14:textId="77777777" w:rsidR="00F112D4" w:rsidRPr="009538C0" w:rsidRDefault="00F112D4" w:rsidP="00F112D4">
      <w:pPr>
        <w:jc w:val="both"/>
        <w:rPr>
          <w:rFonts w:ascii="Cambria" w:hAnsi="Cambria" w:cs="Tahoma"/>
          <w:sz w:val="23"/>
          <w:szCs w:val="23"/>
        </w:rPr>
      </w:pPr>
      <w:r w:rsidRPr="009538C0">
        <w:rPr>
          <w:rFonts w:ascii="Cambria" w:hAnsi="Cambria" w:cs="Tahoma"/>
          <w:sz w:val="23"/>
          <w:szCs w:val="23"/>
        </w:rPr>
        <w:t>na straně druhé (dále jen „</w:t>
      </w:r>
      <w:r w:rsidRPr="009538C0">
        <w:rPr>
          <w:rFonts w:ascii="Cambria" w:hAnsi="Cambria" w:cs="Tahoma"/>
          <w:bCs/>
          <w:sz w:val="23"/>
          <w:szCs w:val="23"/>
        </w:rPr>
        <w:t>prodávající</w:t>
      </w:r>
      <w:r w:rsidRPr="009538C0">
        <w:rPr>
          <w:rFonts w:ascii="Cambria" w:hAnsi="Cambria" w:cs="Tahoma"/>
          <w:sz w:val="23"/>
          <w:szCs w:val="23"/>
        </w:rPr>
        <w:t>“)</w:t>
      </w:r>
    </w:p>
    <w:p w14:paraId="681D8315" w14:textId="77777777" w:rsidR="00A11FE4" w:rsidRDefault="00A11FE4" w:rsidP="00267A8F">
      <w:pPr>
        <w:tabs>
          <w:tab w:val="left" w:pos="3119"/>
          <w:tab w:val="left" w:pos="3261"/>
        </w:tabs>
        <w:spacing w:line="240" w:lineRule="atLeast"/>
      </w:pPr>
    </w:p>
    <w:p w14:paraId="1F8452CC" w14:textId="2636DE6B" w:rsidR="00830CBE" w:rsidRPr="00CC2D7A" w:rsidRDefault="00830CBE" w:rsidP="00830CBE">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7A775B11" w:rsidR="00DF481F" w:rsidRPr="008D7938" w:rsidRDefault="00DF481F" w:rsidP="00DF481F">
      <w:pPr>
        <w:pStyle w:val="Zkladntextodsazen"/>
        <w:numPr>
          <w:ilvl w:val="0"/>
          <w:numId w:val="3"/>
        </w:numPr>
        <w:ind w:left="426" w:hanging="426"/>
        <w:rPr>
          <w:rFonts w:ascii="Cambria" w:hAnsi="Cambria" w:cs="Tahoma"/>
          <w:sz w:val="24"/>
          <w:szCs w:val="24"/>
        </w:rPr>
      </w:pPr>
      <w:r w:rsidRPr="3123B0F7">
        <w:rPr>
          <w:rFonts w:ascii="Cambria" w:hAnsi="Cambria" w:cs="Tahoma"/>
          <w:sz w:val="24"/>
          <w:szCs w:val="24"/>
        </w:rPr>
        <w:t xml:space="preserve">Kupující jako zadavatel veřejné zakázky </w:t>
      </w:r>
      <w:r w:rsidR="00A54626" w:rsidRPr="3123B0F7">
        <w:rPr>
          <w:rFonts w:ascii="Cambria" w:hAnsi="Cambria" w:cs="Tahoma"/>
          <w:sz w:val="24"/>
          <w:szCs w:val="24"/>
        </w:rPr>
        <w:t xml:space="preserve">s názvem </w:t>
      </w:r>
      <w:r w:rsidR="00577C44" w:rsidRPr="3123B0F7">
        <w:rPr>
          <w:rFonts w:ascii="Cambria" w:hAnsi="Cambria" w:cs="Tahoma"/>
          <w:b/>
          <w:bCs/>
          <w:sz w:val="24"/>
          <w:szCs w:val="24"/>
        </w:rPr>
        <w:t xml:space="preserve">Výzva č. </w:t>
      </w:r>
      <w:r w:rsidR="712400BB" w:rsidRPr="3123B0F7">
        <w:rPr>
          <w:rFonts w:ascii="Cambria" w:hAnsi="Cambria" w:cs="Tahoma"/>
          <w:b/>
          <w:bCs/>
          <w:sz w:val="24"/>
          <w:szCs w:val="24"/>
        </w:rPr>
        <w:t>11</w:t>
      </w:r>
      <w:r w:rsidR="002852FF" w:rsidRPr="3123B0F7">
        <w:rPr>
          <w:rFonts w:ascii="Cambria" w:hAnsi="Cambria" w:cs="Tahoma"/>
          <w:b/>
          <w:bCs/>
          <w:sz w:val="24"/>
          <w:szCs w:val="24"/>
        </w:rPr>
        <w:t xml:space="preserve"> </w:t>
      </w:r>
      <w:r w:rsidR="00577C44" w:rsidRPr="3123B0F7">
        <w:rPr>
          <w:rFonts w:ascii="Cambria" w:hAnsi="Cambria" w:cs="Tahoma"/>
          <w:b/>
          <w:bCs/>
          <w:sz w:val="24"/>
          <w:szCs w:val="24"/>
        </w:rPr>
        <w:t xml:space="preserve">- </w:t>
      </w:r>
      <w:r w:rsidR="008D7938" w:rsidRPr="3123B0F7">
        <w:rPr>
          <w:rFonts w:ascii="Cambria" w:hAnsi="Cambria" w:cs="Tahoma"/>
          <w:b/>
          <w:bCs/>
          <w:sz w:val="24"/>
          <w:szCs w:val="24"/>
        </w:rPr>
        <w:t>„Nákup nábytku – stoly, židle, lavice“</w:t>
      </w:r>
      <w:r w:rsidR="00A54626" w:rsidRPr="3123B0F7">
        <w:rPr>
          <w:rFonts w:ascii="Cambria" w:hAnsi="Cambria" w:cs="Tahoma"/>
          <w:sz w:val="24"/>
          <w:szCs w:val="24"/>
        </w:rPr>
        <w:t xml:space="preserve"> v rámci dynamického nákupního systému s</w:t>
      </w:r>
      <w:r w:rsidR="008D7938" w:rsidRPr="3123B0F7">
        <w:rPr>
          <w:rFonts w:ascii="Cambria" w:hAnsi="Cambria" w:cs="Tahoma"/>
          <w:sz w:val="24"/>
          <w:szCs w:val="24"/>
        </w:rPr>
        <w:t> </w:t>
      </w:r>
      <w:r w:rsidR="00A54626" w:rsidRPr="3123B0F7">
        <w:rPr>
          <w:rFonts w:ascii="Cambria" w:hAnsi="Cambria" w:cs="Tahoma"/>
          <w:sz w:val="24"/>
          <w:szCs w:val="24"/>
        </w:rPr>
        <w:t>názvem</w:t>
      </w:r>
      <w:r w:rsidR="008D7938" w:rsidRPr="3123B0F7">
        <w:rPr>
          <w:rFonts w:ascii="Cambria" w:hAnsi="Cambria" w:cs="Tahoma"/>
          <w:sz w:val="24"/>
          <w:szCs w:val="24"/>
        </w:rPr>
        <w:t xml:space="preserve"> „UK-FF – DYNAMICKÝ NÁKUPNÍ SYSTÉM na nábytek“</w:t>
      </w:r>
      <w:r w:rsidR="00AA1144" w:rsidRPr="3123B0F7">
        <w:rPr>
          <w:rFonts w:ascii="Cambria" w:hAnsi="Cambria" w:cs="Tahoma"/>
          <w:sz w:val="24"/>
          <w:szCs w:val="24"/>
        </w:rPr>
        <w:t xml:space="preserve"> </w:t>
      </w:r>
      <w:r w:rsidRPr="3123B0F7">
        <w:rPr>
          <w:rFonts w:ascii="Cambria" w:hAnsi="Cambria" w:cs="Tahoma"/>
          <w:sz w:val="24"/>
          <w:szCs w:val="24"/>
        </w:rPr>
        <w:t>zadávané v souladu se zákonem č. 134/2016 Sb., o</w:t>
      </w:r>
      <w:r w:rsidR="008D7938" w:rsidRPr="3123B0F7">
        <w:rPr>
          <w:rFonts w:ascii="Cambria" w:hAnsi="Cambria" w:cs="Tahoma"/>
          <w:sz w:val="24"/>
          <w:szCs w:val="24"/>
        </w:rPr>
        <w:t> </w:t>
      </w:r>
      <w:r w:rsidRPr="3123B0F7">
        <w:rPr>
          <w:rFonts w:ascii="Cambria" w:hAnsi="Cambria" w:cs="Tahoma"/>
          <w:sz w:val="24"/>
          <w:szCs w:val="24"/>
        </w:rPr>
        <w:t>zadávání veřejných zakázek, ve znění pozdějších předpisů (dále jen „ZZVZ") rozhodl o výběru nabídky prodávajícího. Kupující a prodávající uzavírají ke splnění předmětu veřejné zakázky tuto kupní smlouvu (dále jen "smlouva").</w:t>
      </w:r>
    </w:p>
    <w:p w14:paraId="4F3E6DFE" w14:textId="623C8FF5" w:rsidR="0062220B" w:rsidRPr="008D7938" w:rsidRDefault="0062220B"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 xml:space="preserve">Účelem </w:t>
      </w:r>
      <w:r w:rsidR="002621F1">
        <w:rPr>
          <w:rFonts w:ascii="Cambria" w:hAnsi="Cambria" w:cs="Tahoma"/>
          <w:sz w:val="24"/>
          <w:szCs w:val="24"/>
        </w:rPr>
        <w:t>smlouvy je zejména pořízen</w:t>
      </w:r>
      <w:r w:rsidR="008D7938">
        <w:rPr>
          <w:rFonts w:ascii="Cambria" w:hAnsi="Cambria" w:cs="Tahoma"/>
          <w:sz w:val="24"/>
          <w:szCs w:val="24"/>
        </w:rPr>
        <w:t>í nábytku</w:t>
      </w:r>
      <w:r w:rsidR="002621F1">
        <w:rPr>
          <w:rFonts w:ascii="Cambria" w:hAnsi="Cambria" w:cs="Tahoma"/>
          <w:sz w:val="24"/>
          <w:szCs w:val="24"/>
        </w:rPr>
        <w:t>, který je specifikován v příloze č. 1 smlouvy (dále jen „věc“, je-li na základě smlouvy pořizováno více věcí, vztahují se ustanovení pojednávající o „věci</w:t>
      </w:r>
      <w:r w:rsidR="002621F1" w:rsidRPr="008D7938">
        <w:rPr>
          <w:rFonts w:ascii="Cambria" w:hAnsi="Cambria" w:cs="Tahoma"/>
          <w:sz w:val="24"/>
          <w:szCs w:val="24"/>
        </w:rPr>
        <w:t xml:space="preserve">“ na všechny věci, které mají být na základě smlouvy </w:t>
      </w:r>
      <w:r w:rsidR="002621F1" w:rsidRPr="008D7938">
        <w:rPr>
          <w:rFonts w:ascii="Cambria" w:hAnsi="Cambria" w:cs="Tahoma"/>
          <w:sz w:val="24"/>
          <w:szCs w:val="24"/>
        </w:rPr>
        <w:lastRenderedPageBreak/>
        <w:t xml:space="preserve">pořízeny, není-li uvedeno jinak) a jeho instalace tak, aby mohla spolehlivě plnit svůj účel. </w:t>
      </w:r>
    </w:p>
    <w:p w14:paraId="4A130E89" w14:textId="404E8B65" w:rsidR="002621F1" w:rsidRDefault="002621F1"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 xml:space="preserve">Pořízení věci je nezbytné </w:t>
      </w:r>
      <w:r w:rsidRPr="008D7938">
        <w:rPr>
          <w:rFonts w:ascii="Cambria" w:hAnsi="Cambria" w:cs="Tahoma"/>
          <w:sz w:val="24"/>
          <w:szCs w:val="24"/>
        </w:rPr>
        <w:t xml:space="preserve">pro </w:t>
      </w:r>
      <w:r w:rsidR="008D7938">
        <w:rPr>
          <w:rFonts w:ascii="Cambria" w:hAnsi="Cambria" w:cs="Tahoma"/>
          <w:sz w:val="24"/>
          <w:szCs w:val="24"/>
        </w:rPr>
        <w:t xml:space="preserve">dovybavení chodeb FF UK. </w:t>
      </w:r>
      <w:r>
        <w:rPr>
          <w:rFonts w:ascii="Cambria" w:hAnsi="Cambria" w:cs="Tahoma"/>
          <w:sz w:val="24"/>
          <w:szCs w:val="24"/>
        </w:rPr>
        <w:t xml:space="preserve">Věc bude sloužit k plnění úkolů kupujícího, obzvláště úkolů vzplývajících ze zákona č. 111/1998 Sb. o vysokých školách a o změně a doplnění dalších zákonů, ve znění pozdějších předpisů, zejména pro </w:t>
      </w:r>
      <w:r w:rsidRPr="00910E1E">
        <w:rPr>
          <w:rFonts w:ascii="Cambria" w:hAnsi="Cambria" w:cs="Tahoma"/>
          <w:sz w:val="24"/>
          <w:szCs w:val="24"/>
        </w:rPr>
        <w:t xml:space="preserve">zajištění </w:t>
      </w:r>
      <w:r w:rsidR="008D7938" w:rsidRPr="00910E1E">
        <w:rPr>
          <w:rFonts w:ascii="Cambria" w:hAnsi="Cambria" w:cs="Tahoma"/>
          <w:sz w:val="24"/>
          <w:szCs w:val="24"/>
        </w:rPr>
        <w:t>bezpečného a komfortního zázemí pro studenty FF UK</w:t>
      </w:r>
      <w:r>
        <w:rPr>
          <w:rFonts w:ascii="Cambria" w:hAnsi="Cambria" w:cs="Tahoma"/>
          <w:sz w:val="24"/>
          <w:szCs w:val="24"/>
        </w:rPr>
        <w:t>.</w:t>
      </w:r>
    </w:p>
    <w:p w14:paraId="08BF4134" w14:textId="77777777" w:rsidR="00A11FE4" w:rsidRDefault="00A11FE4" w:rsidP="00A11FE4">
      <w:pPr>
        <w:pStyle w:val="Zkladntextodsazen"/>
        <w:spacing w:before="0"/>
        <w:ind w:left="425"/>
        <w:rPr>
          <w:rFonts w:ascii="Cambria" w:hAnsi="Cambria" w:cs="Tahoma"/>
          <w:sz w:val="24"/>
          <w:szCs w:val="24"/>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88D71B9"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se zavazuje, že kupujícímu odevzdá věc, která je předmětem smlouvy, a</w:t>
      </w:r>
      <w:r w:rsidR="00186980">
        <w:rPr>
          <w:rFonts w:ascii="Cambria" w:hAnsi="Cambria" w:cs="Tahoma"/>
          <w:sz w:val="24"/>
          <w:szCs w:val="24"/>
        </w:rPr>
        <w:t> </w:t>
      </w:r>
      <w:r>
        <w:rPr>
          <w:rFonts w:ascii="Cambria" w:hAnsi="Cambria" w:cs="Tahoma"/>
          <w:sz w:val="24"/>
          <w:szCs w:val="24"/>
        </w:rPr>
        <w:t xml:space="preserve">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204683C6"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186980">
        <w:rPr>
          <w:rFonts w:ascii="Cambria" w:hAnsi="Cambria" w:cs="Tahoma"/>
          <w:sz w:val="24"/>
          <w:szCs w:val="24"/>
        </w:rPr>
        <w:t xml:space="preserve"> – Podrobné specifikaci</w:t>
      </w:r>
      <w:r>
        <w:rPr>
          <w:rFonts w:ascii="Cambria" w:hAnsi="Cambria" w:cs="Tahoma"/>
          <w:sz w:val="24"/>
          <w:szCs w:val="24"/>
        </w:rPr>
        <w:t>.</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63D37704" w14:textId="0813C80A" w:rsidR="00863EA7"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5F963F9" w14:textId="77777777" w:rsidR="00186980" w:rsidRDefault="00186980" w:rsidP="00186980">
      <w:pPr>
        <w:pStyle w:val="Zkladntextodsazen"/>
        <w:numPr>
          <w:ilvl w:val="0"/>
          <w:numId w:val="5"/>
        </w:numPr>
        <w:spacing w:before="0"/>
        <w:rPr>
          <w:rFonts w:ascii="Cambria" w:hAnsi="Cambria" w:cs="Tahoma"/>
          <w:sz w:val="24"/>
          <w:szCs w:val="24"/>
        </w:rPr>
      </w:pPr>
      <w:r>
        <w:rPr>
          <w:rFonts w:ascii="Cambria" w:hAnsi="Cambria" w:cs="Tahoma"/>
          <w:sz w:val="24"/>
          <w:szCs w:val="24"/>
        </w:rPr>
        <w:t>složení věci a ověření správné funkčnosti věci,</w:t>
      </w:r>
    </w:p>
    <w:p w14:paraId="0659AA37" w14:textId="23F25B90"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zpracování a předání instrukcí a návodů k obsluze a údržbě věci v českém nebo anglickém jazyce, a to elektronicky </w:t>
      </w:r>
      <w:r w:rsidR="00186980">
        <w:rPr>
          <w:rFonts w:ascii="Cambria" w:hAnsi="Cambria" w:cs="Tahoma"/>
          <w:sz w:val="24"/>
          <w:szCs w:val="24"/>
        </w:rPr>
        <w:t>nebo</w:t>
      </w:r>
      <w:r>
        <w:rPr>
          <w:rFonts w:ascii="Cambria" w:hAnsi="Cambria" w:cs="Tahoma"/>
          <w:sz w:val="24"/>
          <w:szCs w:val="24"/>
        </w:rPr>
        <w:t xml:space="preserve"> v tištěné podobě,</w:t>
      </w:r>
    </w:p>
    <w:p w14:paraId="38E3AA04" w14:textId="666A9267"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vypracování seznamu dodaných věcí pro účely kontroly</w:t>
      </w:r>
      <w:r w:rsidR="0025122C">
        <w:rPr>
          <w:rFonts w:ascii="Cambria" w:hAnsi="Cambria" w:cs="Tahoma"/>
          <w:sz w:val="24"/>
          <w:szCs w:val="24"/>
        </w:rPr>
        <w:t>,</w:t>
      </w:r>
    </w:p>
    <w:p w14:paraId="217F65FE" w14:textId="19C0CE5E" w:rsidR="0025122C" w:rsidRDefault="0025122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předání </w:t>
      </w:r>
      <w:r w:rsidR="009E06F1">
        <w:rPr>
          <w:rFonts w:ascii="Cambria" w:hAnsi="Cambria" w:cs="Tahoma"/>
          <w:sz w:val="24"/>
          <w:szCs w:val="24"/>
        </w:rPr>
        <w:t>protokolu o převzetí a dodání věci</w:t>
      </w:r>
      <w:r>
        <w:rPr>
          <w:rFonts w:ascii="Cambria" w:hAnsi="Cambria" w:cs="Tahoma"/>
          <w:sz w:val="24"/>
          <w:szCs w:val="24"/>
        </w:rPr>
        <w:t>,</w:t>
      </w:r>
    </w:p>
    <w:p w14:paraId="3A80E603" w14:textId="1BBAB15D" w:rsidR="005B593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odvoz a likvidace nepotřebných obalů a dalších materiálů použitých prodávajícím při plnění smlouvy</w:t>
      </w:r>
      <w:r w:rsidR="00186980">
        <w:rPr>
          <w:rFonts w:ascii="Cambria" w:hAnsi="Cambria" w:cs="Tahoma"/>
          <w:sz w:val="24"/>
          <w:szCs w:val="24"/>
        </w:rPr>
        <w:t>.</w:t>
      </w:r>
    </w:p>
    <w:p w14:paraId="0DC0631F" w14:textId="40A327B6"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prohlašuje,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47573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w:t>
      </w:r>
      <w:r w:rsidR="00186980">
        <w:rPr>
          <w:rFonts w:ascii="Cambria" w:hAnsi="Cambria" w:cs="Tahoma"/>
          <w:sz w:val="24"/>
          <w:szCs w:val="24"/>
        </w:rPr>
        <w:t> </w:t>
      </w:r>
      <w:r>
        <w:rPr>
          <w:rFonts w:ascii="Cambria" w:hAnsi="Cambria" w:cs="Tahoma"/>
          <w:sz w:val="24"/>
          <w:szCs w:val="24"/>
        </w:rPr>
        <w:t>chybí-li ujednání, takové vlastnosti, které prodávající nebo výrobce popsal nebo které kupující očekával s ohledem na povahu věci,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Default="001F23A5" w:rsidP="00837C36">
      <w:pPr>
        <w:pStyle w:val="Zkladntextodsazen"/>
        <w:spacing w:before="0"/>
        <w:ind w:left="425"/>
        <w:rPr>
          <w:rFonts w:ascii="Cambria" w:hAnsi="Cambria" w:cs="Tahoma"/>
          <w:sz w:val="24"/>
          <w:szCs w:val="24"/>
        </w:rPr>
      </w:pPr>
    </w:p>
    <w:p w14:paraId="1313434E" w14:textId="77777777" w:rsidR="00A11FE4" w:rsidRDefault="00A11FE4" w:rsidP="00837C36">
      <w:pPr>
        <w:pStyle w:val="Zkladntextodsazen"/>
        <w:spacing w:before="0"/>
        <w:ind w:left="425"/>
        <w:rPr>
          <w:rFonts w:ascii="Cambria" w:hAnsi="Cambria" w:cs="Tahoma"/>
          <w:sz w:val="24"/>
          <w:szCs w:val="24"/>
        </w:rPr>
      </w:pPr>
    </w:p>
    <w:p w14:paraId="769724FC" w14:textId="77777777" w:rsidR="00A11FE4" w:rsidRPr="00134166" w:rsidRDefault="00A11FE4" w:rsidP="00837C36">
      <w:pPr>
        <w:pStyle w:val="Zkladntextodsazen"/>
        <w:spacing w:before="0"/>
        <w:ind w:left="425"/>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lastRenderedPageBreak/>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Místem plnění je sídlo kupujícího.</w:t>
      </w:r>
    </w:p>
    <w:p w14:paraId="1DD40D84" w14:textId="6EC45C94" w:rsidR="00DC08ED" w:rsidRDefault="00DC08ED" w:rsidP="00DC08ED">
      <w:pPr>
        <w:pStyle w:val="Zkladntextodsazen"/>
        <w:numPr>
          <w:ilvl w:val="0"/>
          <w:numId w:val="6"/>
        </w:numPr>
        <w:ind w:left="426" w:hanging="426"/>
        <w:rPr>
          <w:rFonts w:ascii="Cambria" w:hAnsi="Cambria" w:cs="Tahoma"/>
          <w:sz w:val="24"/>
          <w:szCs w:val="24"/>
        </w:rPr>
      </w:pPr>
      <w:r w:rsidRPr="009802FF">
        <w:rPr>
          <w:rFonts w:ascii="Cambria" w:hAnsi="Cambria" w:cs="Tahoma"/>
          <w:sz w:val="24"/>
          <w:szCs w:val="24"/>
        </w:rPr>
        <w:t xml:space="preserve">Prodávající </w:t>
      </w:r>
      <w:r>
        <w:rPr>
          <w:rFonts w:ascii="Cambria" w:hAnsi="Cambria" w:cs="Tahoma"/>
          <w:sz w:val="24"/>
          <w:szCs w:val="24"/>
        </w:rPr>
        <w:t>odevzdá věc kupujícímu nejpozději do</w:t>
      </w:r>
      <w:r w:rsidR="009802FF">
        <w:rPr>
          <w:rFonts w:ascii="Cambria" w:hAnsi="Cambria" w:cs="Tahoma"/>
          <w:sz w:val="24"/>
          <w:szCs w:val="24"/>
        </w:rPr>
        <w:t xml:space="preserve"> 31.12.2024</w:t>
      </w:r>
      <w:r w:rsidR="00B76017">
        <w:rPr>
          <w:rFonts w:ascii="Cambria" w:hAnsi="Cambria" w:cs="Tahoma"/>
          <w:sz w:val="24"/>
          <w:szCs w:val="24"/>
        </w:rPr>
        <w:t xml:space="preserve">, </w:t>
      </w:r>
      <w:r>
        <w:rPr>
          <w:rFonts w:ascii="Cambria" w:hAnsi="Cambria" w:cs="Tahoma"/>
          <w:sz w:val="24"/>
          <w:szCs w:val="24"/>
        </w:rPr>
        <w:t>a to najednou, nebude-li mezi prodávajícím a kupujícím dohodnuto jinak.</w:t>
      </w:r>
    </w:p>
    <w:p w14:paraId="78B0EA57" w14:textId="0CEA826C" w:rsidR="00DC08ED" w:rsidRPr="003414E0"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Prodávající </w:t>
      </w:r>
      <w:r w:rsidR="0064379D">
        <w:rPr>
          <w:rFonts w:ascii="Cambria" w:hAnsi="Cambria" w:cs="Tahoma"/>
          <w:sz w:val="24"/>
          <w:szCs w:val="24"/>
        </w:rPr>
        <w:t>j</w:t>
      </w:r>
      <w:r>
        <w:rPr>
          <w:rFonts w:ascii="Cambria" w:hAnsi="Cambria" w:cs="Tahoma"/>
          <w:sz w:val="24"/>
          <w:szCs w:val="24"/>
        </w:rPr>
        <w:t>e povinen informovat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25912108" w:rsidR="008F3802"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k přerušení plnění závazků dle smlouvy vlivem mimořádných nepředvídatelných a</w:t>
      </w:r>
      <w:r w:rsidR="00BB4938">
        <w:rPr>
          <w:rFonts w:ascii="Cambria" w:hAnsi="Cambria" w:cs="Tahoma"/>
          <w:sz w:val="24"/>
          <w:szCs w:val="24"/>
        </w:rPr>
        <w:t> </w:t>
      </w:r>
      <w:r w:rsidR="00611201">
        <w:rPr>
          <w:rFonts w:ascii="Cambria" w:hAnsi="Cambria" w:cs="Tahoma"/>
          <w:sz w:val="24"/>
          <w:szCs w:val="24"/>
        </w:rPr>
        <w:t>nepřekonatelných překážek vzniklých nezávisle na vůli prodávajícího ve smyslu §</w:t>
      </w:r>
      <w:r w:rsidR="00BB4938">
        <w:rPr>
          <w:rFonts w:ascii="Cambria" w:hAnsi="Cambria" w:cs="Tahoma"/>
          <w:sz w:val="24"/>
          <w:szCs w:val="24"/>
        </w:rPr>
        <w:t> </w:t>
      </w:r>
      <w:r w:rsidR="00611201">
        <w:rPr>
          <w:rFonts w:ascii="Cambria" w:hAnsi="Cambria" w:cs="Tahoma"/>
          <w:sz w:val="24"/>
          <w:szCs w:val="24"/>
        </w:rPr>
        <w:t>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4BACF238" w:rsidR="00867F88" w:rsidRPr="00BB4938" w:rsidRDefault="00611201" w:rsidP="00867F88">
      <w:pPr>
        <w:pStyle w:val="Zkladntextodsazen"/>
        <w:numPr>
          <w:ilvl w:val="0"/>
          <w:numId w:val="6"/>
        </w:numPr>
        <w:ind w:left="426" w:hanging="426"/>
        <w:rPr>
          <w:rFonts w:ascii="Cambria" w:hAnsi="Cambria" w:cs="Tahoma"/>
          <w:bCs/>
        </w:rPr>
      </w:pPr>
      <w:r w:rsidRPr="00BB4938">
        <w:rPr>
          <w:rFonts w:ascii="Cambria" w:hAnsi="Cambria" w:cs="Tahoma"/>
          <w:sz w:val="24"/>
          <w:szCs w:val="24"/>
        </w:rPr>
        <w:t xml:space="preserve">Převzetí věci bude kontaktní osobou potvrzeno </w:t>
      </w:r>
      <w:r w:rsidR="006171BE" w:rsidRPr="00BB4938">
        <w:rPr>
          <w:rFonts w:ascii="Cambria" w:hAnsi="Cambria" w:cs="Tahoma"/>
          <w:sz w:val="24"/>
          <w:szCs w:val="24"/>
        </w:rPr>
        <w:t>n</w:t>
      </w:r>
      <w:r w:rsidRPr="00BB4938">
        <w:rPr>
          <w:rFonts w:ascii="Cambria" w:hAnsi="Cambria" w:cs="Tahoma"/>
          <w:sz w:val="24"/>
          <w:szCs w:val="24"/>
        </w:rPr>
        <w:t xml:space="preserve">a protokolu </w:t>
      </w:r>
      <w:r w:rsidR="006171BE" w:rsidRPr="00BB4938">
        <w:rPr>
          <w:rFonts w:ascii="Cambria" w:hAnsi="Cambria" w:cs="Tahoma"/>
          <w:sz w:val="24"/>
          <w:szCs w:val="24"/>
        </w:rPr>
        <w:t>o</w:t>
      </w:r>
      <w:r w:rsidRPr="00BB4938">
        <w:rPr>
          <w:rFonts w:ascii="Cambria" w:hAnsi="Cambria" w:cs="Tahoma"/>
          <w:sz w:val="24"/>
          <w:szCs w:val="24"/>
        </w:rPr>
        <w:t xml:space="preserve"> převzetí a předání věci, který bude obsahovat zejména identifikační údaje prodávajícího a kupujícího, identifikaci věci</w:t>
      </w:r>
      <w:r w:rsidR="00522BFA" w:rsidRPr="00BB4938">
        <w:rPr>
          <w:rFonts w:ascii="Cambria" w:hAnsi="Cambria" w:cs="Tahoma"/>
          <w:sz w:val="24"/>
          <w:szCs w:val="24"/>
        </w:rPr>
        <w:t xml:space="preserve">, </w:t>
      </w:r>
      <w:r w:rsidRPr="00BB4938">
        <w:rPr>
          <w:rFonts w:ascii="Cambria" w:hAnsi="Cambria" w:cs="Tahoma"/>
          <w:sz w:val="24"/>
          <w:szCs w:val="24"/>
        </w:rPr>
        <w:t xml:space="preserve">seznam dokladů k věci, které byly kupujícímu předány, , datované podpisy </w:t>
      </w:r>
      <w:r w:rsidR="005E00AE" w:rsidRPr="00BB4938">
        <w:rPr>
          <w:rFonts w:ascii="Cambria" w:hAnsi="Cambria" w:cs="Tahoma"/>
          <w:sz w:val="24"/>
          <w:szCs w:val="24"/>
        </w:rPr>
        <w:t xml:space="preserve">zástupců </w:t>
      </w:r>
      <w:r w:rsidRPr="00BB4938">
        <w:rPr>
          <w:rFonts w:ascii="Cambria" w:hAnsi="Cambria" w:cs="Tahoma"/>
          <w:sz w:val="24"/>
          <w:szCs w:val="24"/>
        </w:rPr>
        <w:t>smluvních stran.</w:t>
      </w:r>
      <w:r w:rsidR="00867F88" w:rsidRPr="00BB4938">
        <w:rPr>
          <w:rFonts w:ascii="Cambria" w:hAnsi="Cambria" w:cs="Arial"/>
          <w:bCs/>
          <w:sz w:val="24"/>
          <w:szCs w:val="24"/>
        </w:rPr>
        <w:t xml:space="preserve"> </w:t>
      </w:r>
      <w:r w:rsidR="00867F88" w:rsidRPr="00BB4938">
        <w:rPr>
          <w:rFonts w:ascii="Cambria" w:hAnsi="Cambria" w:cs="Tahoma"/>
          <w:bCs/>
          <w:sz w:val="24"/>
          <w:szCs w:val="24"/>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271F887" w14:textId="056047CF" w:rsidR="00611201" w:rsidRPr="00BB4938" w:rsidRDefault="00867F88" w:rsidP="00867F88">
      <w:pPr>
        <w:pStyle w:val="Odstavecseseznamem"/>
        <w:numPr>
          <w:ilvl w:val="0"/>
          <w:numId w:val="6"/>
        </w:numPr>
        <w:ind w:left="426" w:hanging="426"/>
        <w:jc w:val="both"/>
        <w:rPr>
          <w:rFonts w:ascii="Cambria" w:hAnsi="Cambria" w:cs="Tahoma"/>
          <w:lang w:eastAsia="ar-SA"/>
        </w:rPr>
      </w:pPr>
      <w:r w:rsidRPr="00BB4938">
        <w:rPr>
          <w:rFonts w:ascii="Cambria" w:hAnsi="Cambria" w:cs="Tahoma"/>
          <w:lang w:eastAsia="ar-SA"/>
        </w:rPr>
        <w:t>Kupující je oprávněn zadržet kupní cenu nebo její část v případě, že předmět koupě při předání vykazuje vady, a to až do odstranění vad. Lhůta splatnosti faktury se o</w:t>
      </w:r>
      <w:r w:rsidR="00BB4938">
        <w:rPr>
          <w:rFonts w:ascii="Cambria" w:hAnsi="Cambria" w:cs="Tahoma"/>
          <w:lang w:eastAsia="ar-SA"/>
        </w:rPr>
        <w:t> </w:t>
      </w:r>
      <w:r w:rsidRPr="00BB4938">
        <w:rPr>
          <w:rFonts w:ascii="Cambria" w:hAnsi="Cambria" w:cs="Tahoma"/>
          <w:lang w:eastAsia="ar-SA"/>
        </w:rPr>
        <w:t>tuto dobu prodlužuje.</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59AF8446"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lastRenderedPageBreak/>
        <w:t>Zjistí-li kupující, že věc vykazuje vady, oznámí to nejpozději do 5 pracovních dnů ode dne převzetí prodávajícímu. Prodávající je povinen odevzdanou věc na své náklady od kupujícího vzít zpět, nebude-li mezi prodávajícím a kupujícím dohodnuto jinak. Na</w:t>
      </w:r>
      <w:r w:rsidR="00BB4938">
        <w:rPr>
          <w:rFonts w:ascii="Cambria" w:hAnsi="Cambria" w:cs="Tahoma"/>
          <w:sz w:val="24"/>
          <w:szCs w:val="24"/>
        </w:rPr>
        <w:t> </w:t>
      </w:r>
      <w:r>
        <w:rPr>
          <w:rFonts w:ascii="Cambria" w:hAnsi="Cambria" w:cs="Tahoma"/>
          <w:sz w:val="24"/>
          <w:szCs w:val="24"/>
        </w:rPr>
        <w:t xml:space="preserve">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Default="00A32E11"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4B055D" w:rsidRDefault="008A2055" w:rsidP="003F6913">
      <w:pPr>
        <w:pStyle w:val="Zkladntextodsazen"/>
        <w:numPr>
          <w:ilvl w:val="0"/>
          <w:numId w:val="8"/>
        </w:numPr>
        <w:ind w:left="426" w:hanging="426"/>
        <w:rPr>
          <w:rFonts w:ascii="Cambria" w:hAnsi="Cambria" w:cs="Tahoma"/>
          <w:sz w:val="24"/>
          <w:szCs w:val="24"/>
        </w:rPr>
      </w:pPr>
      <w:r w:rsidRPr="004B055D">
        <w:rPr>
          <w:rFonts w:ascii="Cambria" w:hAnsi="Cambria" w:cs="Tahoma"/>
          <w:sz w:val="24"/>
          <w:szCs w:val="24"/>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75F62111" w:rsidR="008A2055" w:rsidRPr="004B055D" w:rsidRDefault="008A2055" w:rsidP="003F6913">
      <w:pPr>
        <w:pStyle w:val="Zkladntextodsazen"/>
        <w:numPr>
          <w:ilvl w:val="0"/>
          <w:numId w:val="8"/>
        </w:numPr>
        <w:ind w:left="426" w:hanging="426"/>
        <w:rPr>
          <w:rFonts w:ascii="Cambria" w:hAnsi="Cambria" w:cs="Tahoma"/>
          <w:sz w:val="24"/>
          <w:szCs w:val="24"/>
        </w:rPr>
      </w:pPr>
      <w:r w:rsidRPr="004B055D">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134D3F1D" w14:textId="3A0FB8ED" w:rsidR="003F6913" w:rsidRDefault="003F6913" w:rsidP="003F6913">
      <w:pPr>
        <w:pStyle w:val="Zkladntextodsazen"/>
        <w:numPr>
          <w:ilvl w:val="0"/>
          <w:numId w:val="8"/>
        </w:numPr>
        <w:ind w:left="426" w:hanging="426"/>
        <w:rPr>
          <w:rFonts w:ascii="Cambria" w:hAnsi="Cambria" w:cs="Tahoma"/>
          <w:sz w:val="24"/>
          <w:szCs w:val="24"/>
        </w:rPr>
      </w:pPr>
      <w:r w:rsidRPr="004B055D">
        <w:rPr>
          <w:rFonts w:ascii="Cambria" w:hAnsi="Cambria" w:cs="Tahoma"/>
          <w:sz w:val="24"/>
          <w:szCs w:val="24"/>
        </w:rPr>
        <w:t>Není-li ve smlouvě stanoveno</w:t>
      </w:r>
      <w:r>
        <w:rPr>
          <w:rFonts w:ascii="Cambria" w:hAnsi="Cambria" w:cs="Tahoma"/>
          <w:sz w:val="24"/>
          <w:szCs w:val="24"/>
        </w:rPr>
        <w:t xml:space="preserve"> jinak,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64F632FF"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w:t>
      </w:r>
      <w:r w:rsidR="004B055D">
        <w:rPr>
          <w:rFonts w:ascii="Cambria" w:hAnsi="Cambria" w:cs="Tahoma"/>
          <w:sz w:val="24"/>
          <w:szCs w:val="24"/>
        </w:rPr>
        <w:t> </w:t>
      </w:r>
      <w:r>
        <w:rPr>
          <w:rFonts w:ascii="Cambria" w:hAnsi="Cambria" w:cs="Tahoma"/>
          <w:sz w:val="24"/>
          <w:szCs w:val="24"/>
        </w:rPr>
        <w:t>věci váznout žádná práva třetích osob, a to zejména žádné předkupní právo, zástavní právo nebo právo nájmu.</w:t>
      </w:r>
    </w:p>
    <w:p w14:paraId="078657D1" w14:textId="50C6B485"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Nesplnění povinnosti prodávajícího dle tohoto odstavce se</w:t>
      </w:r>
      <w:r w:rsidR="004B055D">
        <w:rPr>
          <w:rFonts w:ascii="Cambria" w:hAnsi="Cambria" w:cs="Tahoma"/>
          <w:sz w:val="24"/>
          <w:szCs w:val="24"/>
        </w:rPr>
        <w:t> </w:t>
      </w:r>
      <w:r w:rsidR="000439BE">
        <w:rPr>
          <w:rFonts w:ascii="Cambria" w:hAnsi="Cambria" w:cs="Tahoma"/>
          <w:sz w:val="24"/>
          <w:szCs w:val="24"/>
        </w:rPr>
        <w:t>považuje za podstatné porušení smlouvy.</w:t>
      </w:r>
    </w:p>
    <w:p w14:paraId="7462CD79" w14:textId="316A2EF5" w:rsidR="00C67F66" w:rsidRPr="000612C8" w:rsidRDefault="002C6B1F" w:rsidP="002C6B1F">
      <w:pPr>
        <w:pStyle w:val="Zkladntextodsazen"/>
        <w:numPr>
          <w:ilvl w:val="0"/>
          <w:numId w:val="8"/>
        </w:numPr>
        <w:ind w:left="426" w:hanging="426"/>
        <w:rPr>
          <w:rFonts w:ascii="Cambria" w:hAnsi="Cambria" w:cs="Tahoma"/>
          <w:sz w:val="24"/>
          <w:szCs w:val="24"/>
        </w:rPr>
      </w:pPr>
      <w:r w:rsidRPr="000612C8">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3BACDFC" w14:textId="77777777" w:rsidR="00D15440" w:rsidRDefault="00D15440"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0"/>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6453CDF9" w14:textId="77EE081C" w:rsidR="003749FE" w:rsidRPr="00AC4340" w:rsidRDefault="003749FE" w:rsidP="002930DF">
      <w:pPr>
        <w:pStyle w:val="Zkladntextodsazen"/>
        <w:tabs>
          <w:tab w:val="left" w:pos="2835"/>
        </w:tabs>
        <w:spacing w:before="0"/>
        <w:ind w:left="360"/>
        <w:rPr>
          <w:rFonts w:ascii="Cambria" w:hAnsi="Cambria" w:cs="Tahoma"/>
          <w:sz w:val="24"/>
          <w:szCs w:val="24"/>
        </w:rPr>
      </w:pPr>
      <w:r w:rsidRPr="00AC4340">
        <w:rPr>
          <w:rFonts w:ascii="Cambria" w:hAnsi="Cambria" w:cs="Tahoma"/>
          <w:sz w:val="24"/>
          <w:szCs w:val="24"/>
        </w:rPr>
        <w:t>Cena bez DPH v Kč:</w:t>
      </w:r>
      <w:r w:rsidRPr="00AC4340">
        <w:rPr>
          <w:rFonts w:ascii="Cambria" w:hAnsi="Cambria" w:cs="Tahoma"/>
          <w:sz w:val="24"/>
          <w:szCs w:val="24"/>
        </w:rPr>
        <w:tab/>
      </w:r>
      <w:r w:rsidR="00A60B7D" w:rsidRPr="00AC4340">
        <w:rPr>
          <w:rFonts w:ascii="Cambria" w:hAnsi="Cambria"/>
          <w:sz w:val="24"/>
          <w:szCs w:val="24"/>
        </w:rPr>
        <w:t xml:space="preserve">273.370,- </w:t>
      </w:r>
      <w:r w:rsidR="002930DF">
        <w:rPr>
          <w:rFonts w:ascii="Cambria" w:hAnsi="Cambria"/>
          <w:sz w:val="24"/>
          <w:szCs w:val="24"/>
        </w:rPr>
        <w:t>(</w:t>
      </w:r>
      <w:r w:rsidR="00A60B7D" w:rsidRPr="00AC4340">
        <w:rPr>
          <w:rFonts w:ascii="Cambria" w:hAnsi="Cambria"/>
          <w:sz w:val="24"/>
          <w:szCs w:val="24"/>
        </w:rPr>
        <w:t>slovy:dvěstěsedmdesáttřitřistasedmdesátkorun)</w:t>
      </w:r>
    </w:p>
    <w:p w14:paraId="7E11BD4B" w14:textId="0B39080B" w:rsidR="003749FE" w:rsidRPr="00AC4340" w:rsidRDefault="003749FE" w:rsidP="002930DF">
      <w:pPr>
        <w:pStyle w:val="Zkladntextodsazen"/>
        <w:tabs>
          <w:tab w:val="left" w:pos="2835"/>
        </w:tabs>
        <w:spacing w:before="0"/>
        <w:ind w:left="360"/>
        <w:rPr>
          <w:rFonts w:ascii="Cambria" w:hAnsi="Cambria" w:cs="Tahoma"/>
          <w:sz w:val="24"/>
          <w:szCs w:val="24"/>
        </w:rPr>
      </w:pPr>
      <w:r w:rsidRPr="00AC4340">
        <w:rPr>
          <w:rFonts w:ascii="Cambria" w:hAnsi="Cambria" w:cs="Tahoma"/>
          <w:sz w:val="24"/>
          <w:szCs w:val="24"/>
        </w:rPr>
        <w:t>Sazba DPH v %:</w:t>
      </w:r>
      <w:r w:rsidRPr="00AC4340">
        <w:rPr>
          <w:rFonts w:ascii="Cambria" w:hAnsi="Cambria" w:cs="Tahoma"/>
          <w:sz w:val="24"/>
          <w:szCs w:val="24"/>
        </w:rPr>
        <w:tab/>
      </w:r>
      <w:r w:rsidR="00150775" w:rsidRPr="00AC4340">
        <w:rPr>
          <w:rFonts w:ascii="Cambria" w:hAnsi="Cambria"/>
          <w:bCs/>
          <w:sz w:val="24"/>
          <w:szCs w:val="24"/>
        </w:rPr>
        <w:t>21 (slovy: dvacetjednaprocent)</w:t>
      </w:r>
    </w:p>
    <w:p w14:paraId="0997DF69" w14:textId="3B61A9F2" w:rsidR="003749FE" w:rsidRPr="00AC4340" w:rsidRDefault="003749FE" w:rsidP="002930DF">
      <w:pPr>
        <w:pStyle w:val="Zkladntextodsazen"/>
        <w:tabs>
          <w:tab w:val="left" w:pos="2835"/>
        </w:tabs>
        <w:spacing w:before="0"/>
        <w:ind w:left="360" w:hanging="3"/>
        <w:rPr>
          <w:rFonts w:ascii="Cambria" w:hAnsi="Cambria" w:cs="Tahoma"/>
          <w:sz w:val="24"/>
          <w:szCs w:val="24"/>
        </w:rPr>
      </w:pPr>
      <w:r w:rsidRPr="00AC4340">
        <w:rPr>
          <w:rFonts w:ascii="Cambria" w:hAnsi="Cambria" w:cs="Tahoma"/>
          <w:sz w:val="24"/>
          <w:szCs w:val="24"/>
        </w:rPr>
        <w:t>DPH v Kč:</w:t>
      </w:r>
      <w:r w:rsidRPr="00AC4340">
        <w:rPr>
          <w:rFonts w:ascii="Cambria" w:hAnsi="Cambria" w:cs="Tahoma"/>
          <w:sz w:val="24"/>
          <w:szCs w:val="24"/>
        </w:rPr>
        <w:tab/>
      </w:r>
      <w:r w:rsidR="002372EC" w:rsidRPr="00AC4340">
        <w:rPr>
          <w:rFonts w:ascii="Cambria" w:hAnsi="Cambria"/>
          <w:sz w:val="24"/>
          <w:szCs w:val="24"/>
        </w:rPr>
        <w:t>57.407,70</w:t>
      </w:r>
      <w:r w:rsidR="00AC4340" w:rsidRPr="00AC4340">
        <w:rPr>
          <w:rFonts w:ascii="Cambria" w:hAnsi="Cambria"/>
          <w:sz w:val="24"/>
          <w:szCs w:val="24"/>
        </w:rPr>
        <w:t xml:space="preserve"> </w:t>
      </w:r>
      <w:r w:rsidR="002372EC" w:rsidRPr="00AC4340">
        <w:rPr>
          <w:rFonts w:ascii="Cambria" w:hAnsi="Cambria"/>
          <w:sz w:val="24"/>
          <w:szCs w:val="24"/>
        </w:rPr>
        <w:t>(slovy:padesátsedmtisícčtyřistasedmkorunsedmdesáthaléřů</w:t>
      </w:r>
    </w:p>
    <w:p w14:paraId="60C426E7" w14:textId="77777777" w:rsidR="003A4E30" w:rsidRPr="003A4E30" w:rsidRDefault="003749FE" w:rsidP="002930DF">
      <w:pPr>
        <w:pStyle w:val="Zkladntextodsazen"/>
        <w:tabs>
          <w:tab w:val="left" w:pos="2835"/>
        </w:tabs>
        <w:spacing w:before="0"/>
        <w:ind w:left="360"/>
        <w:rPr>
          <w:rFonts w:ascii="Cambria" w:hAnsi="Cambria"/>
          <w:sz w:val="24"/>
          <w:szCs w:val="24"/>
        </w:rPr>
      </w:pPr>
      <w:r w:rsidRPr="00AC4340">
        <w:rPr>
          <w:rFonts w:ascii="Cambria" w:hAnsi="Cambria" w:cs="Tahoma"/>
          <w:sz w:val="24"/>
          <w:szCs w:val="24"/>
        </w:rPr>
        <w:t xml:space="preserve">Cena </w:t>
      </w:r>
      <w:r w:rsidRPr="003A4E30">
        <w:rPr>
          <w:rFonts w:ascii="Cambria" w:hAnsi="Cambria" w:cs="Tahoma"/>
          <w:sz w:val="24"/>
          <w:szCs w:val="24"/>
        </w:rPr>
        <w:t xml:space="preserve">včetně DPH v Kč: </w:t>
      </w:r>
      <w:r w:rsidRPr="003A4E30">
        <w:rPr>
          <w:rFonts w:ascii="Cambria" w:hAnsi="Cambria" w:cs="Tahoma"/>
          <w:sz w:val="24"/>
          <w:szCs w:val="24"/>
        </w:rPr>
        <w:tab/>
      </w:r>
      <w:r w:rsidR="003A4E30" w:rsidRPr="003A4E30">
        <w:rPr>
          <w:rFonts w:ascii="Cambria" w:hAnsi="Cambria"/>
          <w:sz w:val="24"/>
          <w:szCs w:val="24"/>
        </w:rPr>
        <w:t xml:space="preserve">330.777,70 </w:t>
      </w:r>
    </w:p>
    <w:p w14:paraId="226267AF" w14:textId="48692984" w:rsidR="003749FE" w:rsidRPr="003A4E30" w:rsidRDefault="003A4E30" w:rsidP="00AC4340">
      <w:pPr>
        <w:pStyle w:val="Zkladntextodsazen"/>
        <w:tabs>
          <w:tab w:val="left" w:pos="2410"/>
          <w:tab w:val="left" w:pos="2835"/>
        </w:tabs>
        <w:spacing w:before="0"/>
        <w:ind w:left="360"/>
        <w:rPr>
          <w:rFonts w:ascii="Cambria" w:hAnsi="Cambria" w:cs="Tahoma"/>
          <w:sz w:val="24"/>
          <w:szCs w:val="24"/>
        </w:rPr>
      </w:pPr>
      <w:r w:rsidRPr="003A4E30">
        <w:rPr>
          <w:rFonts w:ascii="Cambria" w:hAnsi="Cambria" w:cs="Tahoma"/>
          <w:sz w:val="24"/>
          <w:szCs w:val="24"/>
        </w:rPr>
        <w:t>(slovy:třistatřicettisícsedmsetsemdesátsedmkorunsedmdesáthaléřů)</w:t>
      </w:r>
    </w:p>
    <w:p w14:paraId="40B01072" w14:textId="5CEC7EAE" w:rsidR="009D2B0E" w:rsidRPr="003A4E30" w:rsidRDefault="009D2B0E" w:rsidP="00C67F66">
      <w:pPr>
        <w:pStyle w:val="Zkladntextodsazen"/>
        <w:spacing w:before="0"/>
        <w:ind w:left="426"/>
        <w:rPr>
          <w:rFonts w:ascii="Cambria" w:hAnsi="Cambria" w:cs="Tahoma"/>
          <w:sz w:val="24"/>
          <w:szCs w:val="24"/>
        </w:rPr>
      </w:pP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Default="0097110E"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Právo na zaplacení kupní ceny vzniká převzetí</w:t>
      </w:r>
      <w:r w:rsidR="00C950A5">
        <w:rPr>
          <w:rFonts w:ascii="Cambria" w:hAnsi="Cambria" w:cs="Tahoma"/>
          <w:sz w:val="24"/>
          <w:szCs w:val="24"/>
        </w:rPr>
        <w:t>m</w:t>
      </w:r>
      <w:r>
        <w:rPr>
          <w:rFonts w:ascii="Cambria" w:hAnsi="Cambria" w:cs="Tahoma"/>
          <w:sz w:val="24"/>
          <w:szCs w:val="24"/>
        </w:rPr>
        <w:t xml:space="preserve"> věci kupujícím.</w:t>
      </w:r>
    </w:p>
    <w:p w14:paraId="58DC8ECA" w14:textId="78BA1837" w:rsidR="00D15440" w:rsidRDefault="0064332B" w:rsidP="00C67F66">
      <w:pPr>
        <w:pStyle w:val="Zkladntextodsazen"/>
        <w:numPr>
          <w:ilvl w:val="0"/>
          <w:numId w:val="9"/>
        </w:numPr>
        <w:ind w:left="426" w:hanging="426"/>
        <w:rPr>
          <w:rFonts w:ascii="Cambria" w:hAnsi="Cambria" w:cs="Tahoma"/>
          <w:sz w:val="24"/>
          <w:szCs w:val="24"/>
        </w:rPr>
      </w:pPr>
      <w:r w:rsidRPr="004A6AA4">
        <w:rPr>
          <w:rFonts w:ascii="Cambria" w:hAnsi="Cambria" w:cs="Tahoma"/>
          <w:sz w:val="24"/>
          <w:szCs w:val="24"/>
        </w:rPr>
        <w:t xml:space="preserve">Kupní </w:t>
      </w:r>
      <w:r>
        <w:rPr>
          <w:rFonts w:ascii="Cambria" w:hAnsi="Cambria" w:cs="Tahoma"/>
          <w:sz w:val="24"/>
          <w:szCs w:val="24"/>
        </w:rPr>
        <w:t>cena bude uhrazena jednorázově na základě daňového dokladu.</w:t>
      </w:r>
    </w:p>
    <w:p w14:paraId="2B079F15" w14:textId="413350E1" w:rsidR="00822348" w:rsidRPr="00577FFA" w:rsidRDefault="0097110E" w:rsidP="00D15440">
      <w:pPr>
        <w:pStyle w:val="Zkladntextodsazen"/>
        <w:numPr>
          <w:ilvl w:val="0"/>
          <w:numId w:val="9"/>
        </w:numPr>
        <w:ind w:left="426" w:hanging="426"/>
        <w:rPr>
          <w:rFonts w:ascii="Cambria" w:hAnsi="Cambria" w:cs="Tahoma"/>
          <w:sz w:val="24"/>
          <w:szCs w:val="24"/>
        </w:rPr>
      </w:pPr>
      <w:r w:rsidRPr="00D15440">
        <w:rPr>
          <w:rFonts w:ascii="Cambria" w:hAnsi="Cambria" w:cs="Tahoma"/>
          <w:sz w:val="24"/>
          <w:szCs w:val="24"/>
        </w:rPr>
        <w:t>Kupující</w:t>
      </w:r>
      <w:r w:rsidR="00822348" w:rsidRPr="00D15440">
        <w:rPr>
          <w:rFonts w:ascii="Cambria" w:hAnsi="Cambria" w:cs="Tahoma"/>
          <w:sz w:val="24"/>
          <w:szCs w:val="24"/>
        </w:rPr>
        <w:t xml:space="preserve"> </w:t>
      </w:r>
      <w:r w:rsidR="00822348" w:rsidRPr="00577FFA">
        <w:rPr>
          <w:rFonts w:ascii="Cambria" w:hAnsi="Cambria" w:cs="Tahoma"/>
          <w:sz w:val="24"/>
          <w:szCs w:val="24"/>
        </w:rPr>
        <w:t>ve smyslu § 26</w:t>
      </w:r>
      <w:r w:rsidR="00822348" w:rsidRPr="00577FFA">
        <w:rPr>
          <w:rFonts w:ascii="Cambria" w:eastAsia="Cambria" w:hAnsi="Cambria" w:cs="Cambria"/>
          <w:sz w:val="24"/>
          <w:szCs w:val="24"/>
        </w:rPr>
        <w:t xml:space="preserve"> odst.  3 zákona č. 235/2004 Sb., o dani z přidané hodnoty, ve znění pozdějších předpisů</w:t>
      </w:r>
      <w:r w:rsidR="00822348">
        <w:rPr>
          <w:rFonts w:ascii="Cambria" w:eastAsia="Cambria" w:hAnsi="Cambria" w:cs="Cambria"/>
          <w:sz w:val="24"/>
          <w:szCs w:val="24"/>
        </w:rPr>
        <w:t>,</w:t>
      </w:r>
      <w:r w:rsidR="00822348" w:rsidRPr="00577FFA">
        <w:rPr>
          <w:rFonts w:ascii="Cambria" w:eastAsia="Cambria" w:hAnsi="Cambria" w:cs="Cambria"/>
          <w:sz w:val="24"/>
          <w:szCs w:val="24"/>
        </w:rPr>
        <w:t xml:space="preserve"> souhlasí s vystavením daňového dokladu v elektronické podobě. Takov</w:t>
      </w:r>
      <w:r>
        <w:rPr>
          <w:rFonts w:ascii="Cambria" w:eastAsia="Cambria" w:hAnsi="Cambria" w:cs="Cambria"/>
          <w:sz w:val="24"/>
          <w:szCs w:val="24"/>
        </w:rPr>
        <w:t>ý</w:t>
      </w:r>
      <w:r w:rsidR="00822348" w:rsidRPr="00577FFA">
        <w:rPr>
          <w:rFonts w:ascii="Cambria" w:eastAsia="Cambria" w:hAnsi="Cambria" w:cs="Cambria"/>
          <w:sz w:val="24"/>
          <w:szCs w:val="24"/>
        </w:rPr>
        <w:t xml:space="preserve"> daňov</w:t>
      </w:r>
      <w:r>
        <w:rPr>
          <w:rFonts w:ascii="Cambria" w:eastAsia="Cambria" w:hAnsi="Cambria" w:cs="Cambria"/>
          <w:sz w:val="24"/>
          <w:szCs w:val="24"/>
        </w:rPr>
        <w:t xml:space="preserve">ý </w:t>
      </w:r>
      <w:r w:rsidR="00822348" w:rsidRPr="00577FFA">
        <w:rPr>
          <w:rFonts w:ascii="Cambria" w:eastAsia="Cambria" w:hAnsi="Cambria" w:cs="Cambria"/>
          <w:sz w:val="24"/>
          <w:szCs w:val="24"/>
        </w:rPr>
        <w:t>doklad</w:t>
      </w:r>
      <w:r w:rsidR="002F3989">
        <w:rPr>
          <w:rFonts w:ascii="Cambria" w:eastAsia="Cambria" w:hAnsi="Cambria" w:cs="Cambria"/>
          <w:sz w:val="24"/>
          <w:szCs w:val="24"/>
        </w:rPr>
        <w:t xml:space="preserve"> prodávající</w:t>
      </w:r>
      <w:r w:rsidR="00822348" w:rsidRPr="00577FFA">
        <w:rPr>
          <w:rFonts w:ascii="Cambria" w:eastAsia="Cambria" w:hAnsi="Cambria" w:cs="Cambria"/>
          <w:sz w:val="24"/>
          <w:szCs w:val="24"/>
        </w:rPr>
        <w:t xml:space="preserve"> </w:t>
      </w:r>
      <w:r w:rsidRPr="677E41C1">
        <w:rPr>
          <w:rFonts w:ascii="Cambria" w:hAnsi="Cambria" w:cs="Tahoma"/>
          <w:sz w:val="24"/>
          <w:szCs w:val="24"/>
        </w:rPr>
        <w:t xml:space="preserve">vystaví </w:t>
      </w:r>
      <w:r>
        <w:rPr>
          <w:rFonts w:ascii="Cambria" w:hAnsi="Cambria" w:cs="Tahoma"/>
          <w:sz w:val="24"/>
          <w:szCs w:val="24"/>
        </w:rPr>
        <w:t xml:space="preserve">a doručí kupujícímu </w:t>
      </w:r>
      <w:r w:rsidRPr="677E41C1">
        <w:rPr>
          <w:rFonts w:ascii="Cambria" w:hAnsi="Cambria" w:cs="Tahoma"/>
          <w:sz w:val="24"/>
          <w:szCs w:val="24"/>
        </w:rPr>
        <w:t xml:space="preserve">do </w:t>
      </w:r>
      <w:r>
        <w:rPr>
          <w:rFonts w:ascii="Cambria" w:hAnsi="Cambria" w:cs="Tahoma"/>
          <w:sz w:val="24"/>
          <w:szCs w:val="24"/>
        </w:rPr>
        <w:t>3</w:t>
      </w:r>
      <w:r w:rsidRPr="677E41C1">
        <w:rPr>
          <w:rFonts w:ascii="Cambria" w:hAnsi="Cambria" w:cs="Tahoma"/>
          <w:sz w:val="24"/>
          <w:szCs w:val="24"/>
        </w:rPr>
        <w:t xml:space="preserve"> dnů od</w:t>
      </w:r>
      <w:r>
        <w:rPr>
          <w:rFonts w:ascii="Cambria" w:hAnsi="Cambria" w:cs="Tahoma"/>
          <w:sz w:val="24"/>
          <w:szCs w:val="24"/>
        </w:rPr>
        <w:t>e dne převzetí věci</w:t>
      </w:r>
      <w:r w:rsidRPr="00577FFA">
        <w:rPr>
          <w:rFonts w:ascii="Cambria" w:hAnsi="Cambria" w:cs="Tahoma"/>
          <w:sz w:val="24"/>
          <w:szCs w:val="24"/>
        </w:rPr>
        <w:t xml:space="preserve"> </w:t>
      </w:r>
      <w:r w:rsidR="00822348" w:rsidRPr="00577FFA">
        <w:rPr>
          <w:rFonts w:ascii="Cambria" w:hAnsi="Cambria" w:cs="Tahoma"/>
          <w:sz w:val="24"/>
          <w:szCs w:val="24"/>
        </w:rPr>
        <w:t>ve formátu pdf na e-mail kontaktní osoby</w:t>
      </w:r>
      <w:r w:rsidR="00822348">
        <w:rPr>
          <w:rFonts w:ascii="Cambria" w:hAnsi="Cambria" w:cs="Tahoma"/>
          <w:sz w:val="24"/>
          <w:szCs w:val="24"/>
        </w:rPr>
        <w:t xml:space="preserve"> </w:t>
      </w:r>
      <w:r>
        <w:rPr>
          <w:rFonts w:ascii="Cambria" w:hAnsi="Cambria" w:cs="Tahoma"/>
          <w:sz w:val="24"/>
          <w:szCs w:val="24"/>
        </w:rPr>
        <w:t>kupujícího</w:t>
      </w:r>
      <w:r w:rsidR="00822348" w:rsidRPr="00577FFA">
        <w:rPr>
          <w:rFonts w:ascii="Cambria" w:hAnsi="Cambria" w:cs="Tahoma"/>
          <w:sz w:val="24"/>
          <w:szCs w:val="24"/>
        </w:rPr>
        <w:t xml:space="preserve"> uvedený v</w:t>
      </w:r>
      <w:r w:rsidR="00D15440">
        <w:rPr>
          <w:rFonts w:ascii="Cambria" w:hAnsi="Cambria" w:cs="Tahoma"/>
          <w:sz w:val="24"/>
          <w:szCs w:val="24"/>
        </w:rPr>
        <w:t> </w:t>
      </w:r>
      <w:r w:rsidR="00822348" w:rsidRPr="00577FFA">
        <w:rPr>
          <w:rFonts w:ascii="Cambria" w:hAnsi="Cambria" w:cs="Tahoma"/>
          <w:sz w:val="24"/>
          <w:szCs w:val="24"/>
        </w:rPr>
        <w:t>záhlaví smlouvy</w:t>
      </w:r>
      <w:r w:rsidR="00D15440">
        <w:rPr>
          <w:rFonts w:ascii="Cambria" w:hAnsi="Cambria" w:cs="Tahoma"/>
          <w:sz w:val="24"/>
          <w:szCs w:val="24"/>
        </w:rPr>
        <w:t xml:space="preserve"> a současně na </w:t>
      </w:r>
      <w:r w:rsidR="00F7483F">
        <w:rPr>
          <w:rFonts w:ascii="Cambria" w:hAnsi="Cambria" w:cs="Tahoma"/>
          <w:sz w:val="24"/>
          <w:szCs w:val="24"/>
        </w:rPr>
        <w:t>x</w:t>
      </w:r>
      <w:r w:rsidR="00822348" w:rsidRPr="00577FFA">
        <w:rPr>
          <w:rFonts w:ascii="Cambria" w:hAnsi="Cambria" w:cs="Tahoma"/>
          <w:sz w:val="24"/>
          <w:szCs w:val="24"/>
        </w:rPr>
        <w:t>.</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2C16B802"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lastRenderedPageBreak/>
        <w:t>- náležitosti stanovené zákonem č. 563/1991 Sb., o účetnictví, ve znění pozdějších      předpisů,</w:t>
      </w:r>
    </w:p>
    <w:p w14:paraId="43E61867"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dle ustanovení § 435 </w:t>
      </w:r>
      <w:r>
        <w:rPr>
          <w:rFonts w:ascii="Cambria" w:hAnsi="Cambria" w:cs="Tahoma"/>
          <w:sz w:val="24"/>
          <w:szCs w:val="24"/>
        </w:rPr>
        <w:t>OZ,</w:t>
      </w:r>
    </w:p>
    <w:p w14:paraId="3E3816CA" w14:textId="6FA1C545"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w:t>
      </w:r>
      <w:r w:rsidRPr="677E41C1">
        <w:rPr>
          <w:rFonts w:ascii="Cambria" w:hAnsi="Cambria" w:cs="Tahoma"/>
          <w:sz w:val="24"/>
          <w:szCs w:val="24"/>
        </w:rPr>
        <w:t xml:space="preserve"> číslo smlouvy a den jejího uzavřen</w:t>
      </w:r>
      <w:r>
        <w:rPr>
          <w:rFonts w:ascii="Cambria" w:hAnsi="Cambria" w:cs="Tahoma"/>
          <w:sz w:val="24"/>
          <w:szCs w:val="24"/>
        </w:rPr>
        <w:t>í</w:t>
      </w:r>
      <w:r w:rsidR="007D5ED1">
        <w:rPr>
          <w:rFonts w:ascii="Cambria" w:hAnsi="Cambria" w:cs="Tahoma"/>
          <w:sz w:val="24"/>
          <w:szCs w:val="24"/>
        </w:rPr>
        <w:t>.</w:t>
      </w:r>
    </w:p>
    <w:p w14:paraId="4B3BCB8E" w14:textId="7A9434F7" w:rsidR="00822348" w:rsidRDefault="00822348" w:rsidP="007E7F62">
      <w:pPr>
        <w:pStyle w:val="Zkladntextodsazen"/>
        <w:spacing w:before="60"/>
        <w:ind w:left="425"/>
        <w:rPr>
          <w:rFonts w:ascii="Cambria" w:hAnsi="Cambria" w:cs="Tahoma"/>
          <w:sz w:val="24"/>
          <w:szCs w:val="24"/>
        </w:rPr>
      </w:pPr>
      <w:r>
        <w:rPr>
          <w:rFonts w:ascii="Cambria" w:hAnsi="Cambria" w:cs="Tahoma"/>
          <w:sz w:val="24"/>
          <w:szCs w:val="24"/>
        </w:rPr>
        <w:t xml:space="preserve">Přílohou daňového dokladu bude </w:t>
      </w:r>
      <w:r w:rsidR="002F3989" w:rsidRPr="002F3989">
        <w:rPr>
          <w:rFonts w:ascii="Cambria" w:hAnsi="Cambria" w:cs="Tahoma"/>
          <w:sz w:val="24"/>
          <w:szCs w:val="24"/>
        </w:rPr>
        <w:t xml:space="preserve">kopie protokolu o předání a převzetí </w:t>
      </w:r>
      <w:r w:rsidR="002F3989">
        <w:rPr>
          <w:rFonts w:ascii="Cambria" w:hAnsi="Cambria" w:cs="Tahoma"/>
          <w:sz w:val="24"/>
          <w:szCs w:val="24"/>
        </w:rPr>
        <w:t xml:space="preserve">věci </w:t>
      </w:r>
      <w:r w:rsidR="002F3989" w:rsidRPr="002F3989">
        <w:rPr>
          <w:rFonts w:ascii="Cambria" w:hAnsi="Cambria" w:cs="Tahoma"/>
          <w:sz w:val="24"/>
          <w:szCs w:val="24"/>
        </w:rPr>
        <w:t>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69BA18D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w:t>
      </w:r>
      <w:r w:rsidR="000B444D">
        <w:rPr>
          <w:rFonts w:ascii="Cambria" w:hAnsi="Cambria" w:cs="Tahoma"/>
          <w:sz w:val="24"/>
          <w:szCs w:val="24"/>
        </w:rPr>
        <w:t> </w:t>
      </w:r>
      <w:r w:rsidR="000A688C" w:rsidRPr="000A688C">
        <w:rPr>
          <w:rFonts w:ascii="Cambria" w:hAnsi="Cambria" w:cs="Tahoma"/>
          <w:sz w:val="24"/>
          <w:szCs w:val="24"/>
        </w:rPr>
        <w:t>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176BB828"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w:t>
      </w:r>
      <w:r w:rsidR="00292996">
        <w:rPr>
          <w:rFonts w:ascii="Cambria" w:hAnsi="Cambria" w:cs="Tahoma"/>
          <w:sz w:val="24"/>
          <w:szCs w:val="24"/>
        </w:rPr>
        <w:t> </w:t>
      </w:r>
      <w:r w:rsidR="000F7A03">
        <w:rPr>
          <w:rFonts w:ascii="Cambria" w:hAnsi="Cambria" w:cs="Tahoma"/>
          <w:sz w:val="24"/>
          <w:szCs w:val="24"/>
        </w:rPr>
        <w:t>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63489C8" w14:textId="0464FA74" w:rsidR="000F7A03" w:rsidRPr="001A3F7B" w:rsidRDefault="000F7A03" w:rsidP="000F7A03">
      <w:pPr>
        <w:pStyle w:val="Zkladntextodsazen"/>
        <w:numPr>
          <w:ilvl w:val="0"/>
          <w:numId w:val="10"/>
        </w:numPr>
        <w:ind w:left="426" w:hanging="426"/>
        <w:rPr>
          <w:rFonts w:ascii="Cambria" w:hAnsi="Cambria" w:cs="Tahoma"/>
          <w:sz w:val="24"/>
          <w:szCs w:val="24"/>
        </w:rPr>
      </w:pPr>
      <w:r w:rsidRPr="001A3F7B">
        <w:rPr>
          <w:rFonts w:ascii="Cambria" w:hAnsi="Cambria" w:cs="Tahoma"/>
          <w:sz w:val="24"/>
          <w:szCs w:val="24"/>
        </w:rPr>
        <w:t>Za okolnosti vylučující odpovědnost se považuje překážka, jež nastala nezávisle na</w:t>
      </w:r>
      <w:r w:rsidR="00292996">
        <w:rPr>
          <w:rFonts w:ascii="Cambria" w:hAnsi="Cambria" w:cs="Tahoma"/>
          <w:sz w:val="24"/>
          <w:szCs w:val="24"/>
        </w:rPr>
        <w:t> </w:t>
      </w:r>
      <w:r w:rsidRPr="001A3F7B">
        <w:rPr>
          <w:rFonts w:ascii="Cambria" w:hAnsi="Cambria" w:cs="Tahoma"/>
          <w:sz w:val="24"/>
          <w:szCs w:val="24"/>
        </w:rPr>
        <w:t xml:space="preserve">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xml:space="preserve">. Smluvní strany sjednávají, že věc bude smlouvě odpovídat a že práva z vadného plnění lze uplatňovat i po smluvenou záruční dobu. Smluvní strany výslovně utvrzují, že v záruční době lze uplatit jakékoliv vady, které </w:t>
      </w:r>
      <w:r w:rsidR="00F332AC">
        <w:rPr>
          <w:rFonts w:ascii="Cambria" w:hAnsi="Cambria" w:cs="Tahoma"/>
          <w:sz w:val="24"/>
          <w:szCs w:val="24"/>
        </w:rPr>
        <w:lastRenderedPageBreak/>
        <w:t>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177D8D54" w:rsidR="00F332AC" w:rsidRDefault="00F332AC" w:rsidP="00F332AC">
      <w:pPr>
        <w:pStyle w:val="Zkladntextodsazen"/>
        <w:numPr>
          <w:ilvl w:val="0"/>
          <w:numId w:val="11"/>
        </w:numPr>
        <w:ind w:left="426" w:hanging="426"/>
        <w:rPr>
          <w:rFonts w:ascii="Cambria" w:hAnsi="Cambria" w:cs="Tahoma"/>
          <w:sz w:val="24"/>
          <w:szCs w:val="24"/>
        </w:rPr>
      </w:pPr>
      <w:r w:rsidRPr="00F332AC">
        <w:rPr>
          <w:rFonts w:ascii="Cambria" w:hAnsi="Cambria" w:cs="Tahoma"/>
          <w:sz w:val="24"/>
          <w:szCs w:val="24"/>
        </w:rPr>
        <w:t xml:space="preserve">Záruční doba činí </w:t>
      </w:r>
      <w:r w:rsidRPr="006C2793">
        <w:rPr>
          <w:rFonts w:ascii="Cambria" w:hAnsi="Cambria" w:cs="Tahoma"/>
          <w:sz w:val="24"/>
          <w:szCs w:val="24"/>
        </w:rPr>
        <w:t>24</w:t>
      </w:r>
      <w:r>
        <w:rPr>
          <w:rFonts w:ascii="Cambria" w:hAnsi="Cambria" w:cs="Tahoma"/>
          <w:sz w:val="24"/>
          <w:szCs w:val="24"/>
        </w:rPr>
        <w:t xml:space="preserve"> měsíců;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0086FC41"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w:t>
      </w:r>
      <w:r w:rsidR="00BF63DB">
        <w:rPr>
          <w:rFonts w:ascii="Cambria" w:hAnsi="Cambria" w:cs="Tahoma"/>
          <w:sz w:val="24"/>
          <w:szCs w:val="24"/>
        </w:rPr>
        <w:t xml:space="preserve">ode </w:t>
      </w:r>
      <w:r>
        <w:rPr>
          <w:rFonts w:ascii="Cambria" w:hAnsi="Cambria" w:cs="Tahoma"/>
          <w:sz w:val="24"/>
          <w:szCs w:val="24"/>
        </w:rPr>
        <w:t>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O odstranění reklamované vady sepíší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lastRenderedPageBreak/>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Smluvní strany vylučují použití ustanovení § 1925 OZ, věta za středníkem. </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6E1221"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V případě prodlení prodávajícího s odevzdáním věci dle čl. III. ods</w:t>
      </w:r>
      <w:r w:rsidR="000F215C">
        <w:rPr>
          <w:rFonts w:ascii="Cambria" w:hAnsi="Cambria" w:cs="Tahoma"/>
          <w:sz w:val="24"/>
          <w:szCs w:val="24"/>
        </w:rPr>
        <w:t>t</w:t>
      </w:r>
      <w:r>
        <w:rPr>
          <w:rFonts w:ascii="Cambria" w:hAnsi="Cambria" w:cs="Tahoma"/>
          <w:sz w:val="24"/>
          <w:szCs w:val="24"/>
        </w:rPr>
        <w:t>. 3.2.</w:t>
      </w:r>
      <w:r w:rsidR="008154C5">
        <w:rPr>
          <w:rFonts w:ascii="Cambria" w:hAnsi="Cambria" w:cs="Tahoma"/>
          <w:sz w:val="24"/>
          <w:szCs w:val="24"/>
        </w:rPr>
        <w:t xml:space="preserve"> smlouvy se prodávající zavazuje zaplatit kupujícímu za každý započatý den prodlení smluvní pokutu ve výši 0,05 </w:t>
      </w:r>
      <w:r w:rsidR="008154C5" w:rsidRPr="008154C5">
        <w:rPr>
          <w:rFonts w:ascii="Cambria" w:hAnsi="Cambria" w:cs="Tahoma"/>
          <w:sz w:val="24"/>
          <w:szCs w:val="24"/>
        </w:rPr>
        <w:t>% z kupní ceny</w:t>
      </w:r>
      <w:r w:rsidR="008154C5">
        <w:rPr>
          <w:rFonts w:ascii="Cambria" w:hAnsi="Cambria" w:cs="Tahoma"/>
          <w:sz w:val="24"/>
          <w:szCs w:val="24"/>
        </w:rPr>
        <w:t xml:space="preserve"> bez DPH</w:t>
      </w:r>
      <w:r w:rsidR="008154C5" w:rsidRPr="006E1221">
        <w:rPr>
          <w:rFonts w:ascii="Cambria" w:hAnsi="Cambria" w:cs="Tahoma"/>
          <w:sz w:val="24"/>
          <w:szCs w:val="24"/>
        </w:rPr>
        <w:t xml:space="preserve">,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232833FC"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00EFB7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w:t>
      </w:r>
      <w:r w:rsidR="007E79FF">
        <w:rPr>
          <w:rFonts w:ascii="Cambria" w:hAnsi="Cambria" w:cs="Tahoma"/>
          <w:sz w:val="24"/>
          <w:szCs w:val="24"/>
        </w:rPr>
        <w:t> </w:t>
      </w:r>
      <w:r w:rsidRPr="005E3CDF">
        <w:rPr>
          <w:rFonts w:ascii="Cambria" w:hAnsi="Cambria" w:cs="Tahoma"/>
          <w:sz w:val="24"/>
          <w:szCs w:val="24"/>
        </w:rPr>
        <w:t>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082E47BD" w:rsidR="00637CB0" w:rsidRPr="005E3CDF" w:rsidRDefault="00637CB0" w:rsidP="007E79FF">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w:t>
      </w:r>
      <w:r w:rsidRPr="005E3CDF">
        <w:rPr>
          <w:rFonts w:ascii="Cambria" w:hAnsi="Cambria" w:cs="Tahoma"/>
          <w:sz w:val="24"/>
          <w:szCs w:val="24"/>
        </w:rPr>
        <w:lastRenderedPageBreak/>
        <w:t xml:space="preserve">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w:t>
      </w:r>
      <w:r w:rsidR="007E79FF">
        <w:rPr>
          <w:rFonts w:ascii="Cambria" w:hAnsi="Cambria" w:cs="Tahoma"/>
          <w:sz w:val="24"/>
          <w:szCs w:val="24"/>
        </w:rPr>
        <w:t> </w:t>
      </w:r>
      <w:r w:rsidRPr="005E3CDF">
        <w:rPr>
          <w:rFonts w:ascii="Cambria" w:hAnsi="Cambria" w:cs="Tahoma"/>
          <w:sz w:val="24"/>
          <w:szCs w:val="24"/>
        </w:rPr>
        <w:t>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2515707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w:t>
      </w:r>
      <w:r w:rsidR="00827762">
        <w:rPr>
          <w:rFonts w:ascii="Cambria" w:hAnsi="Cambria" w:cs="Tahoma"/>
          <w:sz w:val="24"/>
          <w:szCs w:val="24"/>
        </w:rPr>
        <w:t> </w:t>
      </w:r>
      <w:r>
        <w:rPr>
          <w:rFonts w:ascii="Cambria" w:hAnsi="Cambria" w:cs="Tahoma"/>
          <w:sz w:val="24"/>
          <w:szCs w:val="24"/>
        </w:rPr>
        <w:t xml:space="preserve">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282E417" w:rsidR="00637CB0"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Smluvní strany sjednávají, že za podstatné porušení smlouvy se mimo výslovně uvedených případů považuje rovněž takové porušení povinnosti smluvní strany, o</w:t>
      </w:r>
      <w:r w:rsidR="008C4E35">
        <w:rPr>
          <w:rFonts w:ascii="Cambria" w:hAnsi="Cambria" w:cs="Tahoma"/>
          <w:sz w:val="24"/>
          <w:szCs w:val="24"/>
        </w:rPr>
        <w:t> </w:t>
      </w:r>
      <w:r>
        <w:rPr>
          <w:rFonts w:ascii="Cambria" w:hAnsi="Cambria" w:cs="Tahoma"/>
          <w:sz w:val="24"/>
          <w:szCs w:val="24"/>
        </w:rPr>
        <w:t>něm</w:t>
      </w:r>
      <w:r w:rsidR="008C4E35">
        <w:rPr>
          <w:rFonts w:ascii="Cambria" w:hAnsi="Cambria" w:cs="Tahoma"/>
          <w:sz w:val="24"/>
          <w:szCs w:val="24"/>
        </w:rPr>
        <w:t>ž</w:t>
      </w:r>
      <w:r>
        <w:rPr>
          <w:rFonts w:ascii="Cambria" w:hAnsi="Cambria" w:cs="Tahoma"/>
          <w:sz w:val="24"/>
          <w:szCs w:val="24"/>
        </w:rPr>
        <w:t xml:space="preserve"> již při uzavření smlouvy věděla nebo musela vědět, že by druhá smluvní strana smlouvu neuzavřela, pokud by toto porušení předvídala. </w:t>
      </w:r>
    </w:p>
    <w:p w14:paraId="2F0D1A37" w14:textId="38616385" w:rsidR="00637CB0" w:rsidRPr="006A7CF8" w:rsidRDefault="00637CB0" w:rsidP="00637CB0">
      <w:pPr>
        <w:pStyle w:val="Zkladntextodsazen"/>
        <w:numPr>
          <w:ilvl w:val="0"/>
          <w:numId w:val="12"/>
        </w:numPr>
        <w:ind w:left="426" w:hanging="426"/>
        <w:rPr>
          <w:rFonts w:ascii="Cambria" w:hAnsi="Cambria" w:cs="Tahoma"/>
          <w:sz w:val="24"/>
          <w:szCs w:val="24"/>
        </w:rPr>
      </w:pPr>
      <w:r w:rsidRPr="006A7CF8">
        <w:rPr>
          <w:rFonts w:ascii="Cambria" w:hAnsi="Cambria" w:cs="Tahoma"/>
          <w:sz w:val="24"/>
          <w:szCs w:val="24"/>
        </w:rPr>
        <w:t>Účinky odstoupení nastávají okamžikem doručení písemného projevu vůle o</w:t>
      </w:r>
      <w:r w:rsidR="00932BCB">
        <w:rPr>
          <w:rFonts w:ascii="Cambria" w:hAnsi="Cambria" w:cs="Tahoma"/>
          <w:sz w:val="24"/>
          <w:szCs w:val="24"/>
        </w:rPr>
        <w:t> </w:t>
      </w:r>
      <w:r w:rsidRPr="006A7CF8">
        <w:rPr>
          <w:rFonts w:ascii="Cambria" w:hAnsi="Cambria" w:cs="Tahoma"/>
          <w:sz w:val="24"/>
          <w:szCs w:val="24"/>
        </w:rPr>
        <w:t xml:space="preserve">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lastRenderedPageBreak/>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5F989A06"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w:t>
      </w:r>
      <w:r w:rsidR="00921F4F">
        <w:rPr>
          <w:rFonts w:ascii="Cambria" w:hAnsi="Cambria" w:cs="Tahoma"/>
          <w:sz w:val="24"/>
          <w:szCs w:val="24"/>
        </w:rPr>
        <w:t> </w:t>
      </w:r>
      <w:r w:rsidRPr="009F300A">
        <w:rPr>
          <w:rFonts w:ascii="Cambria" w:hAnsi="Cambria" w:cs="Tahoma"/>
          <w:sz w:val="24"/>
          <w:szCs w:val="24"/>
        </w:rPr>
        <w:t>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4898F9EE"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w:t>
      </w:r>
      <w:r w:rsidR="00431053">
        <w:rPr>
          <w:rFonts w:ascii="Cambria" w:hAnsi="Cambria" w:cs="Tahoma"/>
          <w:sz w:val="24"/>
          <w:szCs w:val="24"/>
        </w:rPr>
        <w:t> </w:t>
      </w:r>
      <w:r w:rsidR="00637CB0">
        <w:rPr>
          <w:rFonts w:ascii="Cambria" w:hAnsi="Cambria" w:cs="Tahoma"/>
          <w:sz w:val="24"/>
          <w:szCs w:val="24"/>
        </w:rPr>
        <w:t>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A542D3" w:rsidRDefault="00637CB0" w:rsidP="00A542D3">
      <w:pPr>
        <w:pStyle w:val="Zkladntextodsazen"/>
        <w:numPr>
          <w:ilvl w:val="0"/>
          <w:numId w:val="13"/>
        </w:numPr>
        <w:rPr>
          <w:rFonts w:ascii="Cambria" w:hAnsi="Cambria" w:cs="Tahoma"/>
          <w:sz w:val="24"/>
          <w:szCs w:val="24"/>
        </w:rPr>
      </w:pPr>
      <w:r>
        <w:rPr>
          <w:rFonts w:ascii="Cambria" w:hAnsi="Cambria" w:cs="Tahoma"/>
          <w:sz w:val="24"/>
          <w:szCs w:val="24"/>
        </w:rPr>
        <w:t xml:space="preserve">strpět uveřejnění smlouvy včetně případných dodatků </w:t>
      </w:r>
      <w:r w:rsidR="00A542D3">
        <w:rPr>
          <w:rFonts w:ascii="Cambria" w:hAnsi="Cambria" w:cs="Tahoma"/>
          <w:sz w:val="24"/>
          <w:szCs w:val="24"/>
        </w:rPr>
        <w:t>kupujícím</w:t>
      </w:r>
      <w:r>
        <w:rPr>
          <w:rFonts w:ascii="Cambria" w:hAnsi="Cambria" w:cs="Tahoma"/>
          <w:sz w:val="24"/>
          <w:szCs w:val="24"/>
        </w:rPr>
        <w:t xml:space="preserve"> podle ustanovení § 219 ZZVZ</w:t>
      </w:r>
      <w:r w:rsidRPr="00A542D3">
        <w:rPr>
          <w:rFonts w:ascii="Cambria" w:hAnsi="Cambria" w:cs="Tahoma"/>
          <w:sz w:val="24"/>
          <w:szCs w:val="24"/>
        </w:rPr>
        <w:t>.</w:t>
      </w:r>
    </w:p>
    <w:p w14:paraId="56D12107" w14:textId="7F2BD3E7" w:rsidR="00637CB0" w:rsidRDefault="000B591F" w:rsidP="00637CB0">
      <w:pPr>
        <w:pStyle w:val="Zkladntextodsazen"/>
        <w:numPr>
          <w:ilvl w:val="0"/>
          <w:numId w:val="14"/>
        </w:numPr>
        <w:ind w:left="426" w:hanging="426"/>
        <w:rPr>
          <w:rFonts w:ascii="Cambria" w:hAnsi="Cambria" w:cs="Tahoma"/>
          <w:sz w:val="24"/>
          <w:szCs w:val="24"/>
        </w:rPr>
      </w:pPr>
      <w:r w:rsidRPr="00921F4F">
        <w:rPr>
          <w:rFonts w:ascii="Cambria" w:hAnsi="Cambria" w:cs="Tahoma"/>
          <w:sz w:val="24"/>
          <w:szCs w:val="24"/>
        </w:rPr>
        <w:t xml:space="preserve">Smluvní strany </w:t>
      </w:r>
      <w:r>
        <w:rPr>
          <w:rFonts w:ascii="Cambria" w:hAnsi="Cambria" w:cs="Tahoma"/>
          <w:sz w:val="24"/>
          <w:szCs w:val="24"/>
        </w:rPr>
        <w:t>se dohodly na doručování zásilek formou zprávy do datové schránky s tím, že zpráva je považována za doručenou 3.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lastRenderedPageBreak/>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49D2AF1E"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Uzavírá-li se smlouva v listinné podobě, vyhotovují se dvě vyhotovení s platností originálu, z nichž každá smluvní strana obdrží po jednom. Uzavírá-li se smlouva v</w:t>
      </w:r>
      <w:r w:rsidR="00372442">
        <w:rPr>
          <w:rFonts w:ascii="Cambria" w:hAnsi="Cambria" w:cs="Tahoma"/>
          <w:sz w:val="24"/>
          <w:szCs w:val="24"/>
        </w:rPr>
        <w:t> </w:t>
      </w:r>
      <w:r w:rsidRPr="003E2CEF">
        <w:rPr>
          <w:rFonts w:ascii="Cambria" w:hAnsi="Cambria" w:cs="Tahoma"/>
          <w:sz w:val="24"/>
          <w:szCs w:val="24"/>
        </w:rPr>
        <w:t xml:space="preserve">elektronické podobě, sdílejí smluvní strany originální vyhotovení, ke kterému jsou připojeny elektronické podpisy obou smluvních stran, a to zaručené založené na kvalifikovaném certifikátu. </w:t>
      </w:r>
    </w:p>
    <w:p w14:paraId="7A5B6B20" w14:textId="19633DF6"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00372442">
        <w:rPr>
          <w:rFonts w:ascii="Cambria" w:hAnsi="Cambria" w:cs="Tahoma"/>
          <w:sz w:val="24"/>
          <w:szCs w:val="24"/>
        </w:rPr>
        <w:t>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w:t>
      </w:r>
      <w:r w:rsidR="00372442">
        <w:rPr>
          <w:rFonts w:ascii="Cambria" w:hAnsi="Cambria" w:cs="Tahoma"/>
          <w:sz w:val="24"/>
          <w:szCs w:val="24"/>
        </w:rPr>
        <w:t> </w:t>
      </w:r>
      <w:r w:rsidRPr="009F300A">
        <w:rPr>
          <w:rFonts w:ascii="Cambria" w:hAnsi="Cambria" w:cs="Tahoma"/>
          <w:sz w:val="24"/>
          <w:szCs w:val="24"/>
        </w:rPr>
        <w:t>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40D4FAD9" w14:textId="77777777" w:rsidR="00EB6E6C" w:rsidRDefault="00EB6E6C" w:rsidP="00EB6E6C">
      <w:pPr>
        <w:tabs>
          <w:tab w:val="left" w:pos="1065"/>
        </w:tabs>
        <w:overflowPunct w:val="0"/>
        <w:autoSpaceDE w:val="0"/>
        <w:autoSpaceDN w:val="0"/>
        <w:adjustRightInd w:val="0"/>
        <w:jc w:val="both"/>
        <w:rPr>
          <w:rFonts w:ascii="Cambria" w:hAnsi="Cambria" w:cs="Tahoma"/>
        </w:rPr>
      </w:pPr>
    </w:p>
    <w:p w14:paraId="5070BDA9" w14:textId="3D2EF55D" w:rsidR="00637CB0" w:rsidRPr="00CC2D7A" w:rsidRDefault="00637CB0" w:rsidP="00EB6E6C">
      <w:pPr>
        <w:tabs>
          <w:tab w:val="left" w:pos="1065"/>
        </w:tabs>
        <w:overflowPunct w:val="0"/>
        <w:autoSpaceDE w:val="0"/>
        <w:autoSpaceDN w:val="0"/>
        <w:adjustRightInd w:val="0"/>
        <w:jc w:val="both"/>
        <w:rPr>
          <w:rFonts w:ascii="Cambria" w:hAnsi="Cambria" w:cs="Tahoma"/>
        </w:rPr>
      </w:pPr>
      <w:r>
        <w:rPr>
          <w:rFonts w:ascii="Cambria" w:hAnsi="Cambria" w:cs="Tahoma"/>
        </w:rPr>
        <w:t>Smluvní strany sjednávají, že v případě nesrovnalostí či kontradikcí mají ustanovení čl.</w:t>
      </w:r>
      <w:r w:rsidR="00E14A71">
        <w:rPr>
          <w:rFonts w:ascii="Cambria" w:hAnsi="Cambria" w:cs="Tahoma"/>
        </w:rPr>
        <w:t> </w:t>
      </w:r>
      <w:r>
        <w:rPr>
          <w:rFonts w:ascii="Cambria" w:hAnsi="Cambria" w:cs="Tahoma"/>
        </w:rPr>
        <w:t>I.</w:t>
      </w:r>
      <w:r w:rsidR="00E14A71">
        <w:rPr>
          <w:rFonts w:ascii="Cambria" w:hAnsi="Cambria" w:cs="Tahoma"/>
        </w:rPr>
        <w:t> </w:t>
      </w:r>
      <w:r>
        <w:rPr>
          <w:rFonts w:ascii="Cambria" w:hAnsi="Cambria" w:cs="Tahoma"/>
        </w:rPr>
        <w:t>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1DF93BED" w14:textId="48F9A634" w:rsidR="00BE609C" w:rsidRPr="009538C0" w:rsidRDefault="00BE609C" w:rsidP="00BE609C">
      <w:pPr>
        <w:pStyle w:val="Zkladntextodsazen"/>
        <w:tabs>
          <w:tab w:val="left" w:pos="476"/>
          <w:tab w:val="left" w:pos="4962"/>
        </w:tabs>
        <w:autoSpaceDE w:val="0"/>
        <w:autoSpaceDN w:val="0"/>
        <w:adjustRightInd w:val="0"/>
        <w:spacing w:after="120"/>
        <w:rPr>
          <w:rFonts w:ascii="Cambria" w:eastAsiaTheme="minorEastAsia" w:hAnsi="Cambria" w:cs="Tahoma"/>
          <w:sz w:val="23"/>
          <w:szCs w:val="23"/>
          <w:lang w:eastAsia="en-US"/>
        </w:rPr>
      </w:pPr>
      <w:r w:rsidRPr="009538C0">
        <w:rPr>
          <w:rFonts w:ascii="Cambria" w:eastAsiaTheme="minorEastAsia" w:hAnsi="Cambria" w:cs="Tahoma"/>
          <w:sz w:val="23"/>
          <w:szCs w:val="23"/>
          <w:lang w:eastAsia="en-US"/>
        </w:rPr>
        <w:t>V Praze dne</w:t>
      </w:r>
      <w:r w:rsidR="00F7483F">
        <w:rPr>
          <w:rFonts w:ascii="Cambria" w:eastAsiaTheme="minorEastAsia" w:hAnsi="Cambria" w:cs="Tahoma"/>
          <w:sz w:val="23"/>
          <w:szCs w:val="23"/>
          <w:lang w:eastAsia="en-US"/>
        </w:rPr>
        <w:t xml:space="preserve"> 11.12.2024</w:t>
      </w:r>
      <w:r w:rsidRPr="009538C0">
        <w:rPr>
          <w:rFonts w:ascii="Cambria" w:eastAsiaTheme="minorHAnsi" w:hAnsi="Cambria" w:cs="Tahoma"/>
          <w:sz w:val="23"/>
          <w:szCs w:val="23"/>
          <w:lang w:eastAsia="en-US"/>
        </w:rPr>
        <w:tab/>
      </w:r>
      <w:r w:rsidRPr="00792E8A">
        <w:rPr>
          <w:rFonts w:ascii="Cambria" w:eastAsiaTheme="minorEastAsia" w:hAnsi="Cambria" w:cs="Tahoma"/>
          <w:sz w:val="23"/>
          <w:szCs w:val="23"/>
          <w:lang w:eastAsia="en-US"/>
        </w:rPr>
        <w:t xml:space="preserve">V Opatově, dne </w:t>
      </w:r>
      <w:r w:rsidR="00841D9B">
        <w:rPr>
          <w:rFonts w:ascii="Cambria" w:eastAsiaTheme="minorEastAsia" w:hAnsi="Cambria" w:cs="Tahoma"/>
          <w:sz w:val="23"/>
          <w:szCs w:val="23"/>
          <w:lang w:eastAsia="en-US"/>
        </w:rPr>
        <w:t>10</w:t>
      </w:r>
      <w:r w:rsidRPr="00792E8A">
        <w:rPr>
          <w:rFonts w:ascii="Cambria" w:eastAsiaTheme="minorEastAsia" w:hAnsi="Cambria" w:cs="Tahoma"/>
          <w:sz w:val="23"/>
          <w:szCs w:val="23"/>
          <w:lang w:eastAsia="en-US"/>
        </w:rPr>
        <w:t>.1</w:t>
      </w:r>
      <w:r w:rsidR="00841D9B">
        <w:rPr>
          <w:rFonts w:ascii="Cambria" w:eastAsiaTheme="minorEastAsia" w:hAnsi="Cambria" w:cs="Tahoma"/>
          <w:sz w:val="23"/>
          <w:szCs w:val="23"/>
          <w:lang w:eastAsia="en-US"/>
        </w:rPr>
        <w:t>2</w:t>
      </w:r>
      <w:r w:rsidRPr="00792E8A">
        <w:rPr>
          <w:rFonts w:ascii="Cambria" w:eastAsiaTheme="minorEastAsia" w:hAnsi="Cambria" w:cs="Tahoma"/>
          <w:sz w:val="23"/>
          <w:szCs w:val="23"/>
          <w:lang w:eastAsia="en-US"/>
        </w:rPr>
        <w:t xml:space="preserve">.2024 </w:t>
      </w:r>
      <w:r>
        <w:rPr>
          <w:rFonts w:ascii="Cambria" w:eastAsiaTheme="minorEastAsia" w:hAnsi="Cambria" w:cs="Tahoma"/>
          <w:sz w:val="23"/>
          <w:szCs w:val="23"/>
          <w:lang w:eastAsia="en-US"/>
        </w:rPr>
        <w:tab/>
      </w:r>
      <w:r>
        <w:rPr>
          <w:rFonts w:ascii="Cambria" w:eastAsiaTheme="minorEastAsia" w:hAnsi="Cambria" w:cs="Tahoma"/>
          <w:sz w:val="23"/>
          <w:szCs w:val="23"/>
          <w:lang w:eastAsia="en-US"/>
        </w:rPr>
        <w:tab/>
      </w:r>
    </w:p>
    <w:p w14:paraId="7D7CA61F" w14:textId="77777777" w:rsidR="00BE609C" w:rsidRDefault="00BE609C" w:rsidP="00BE609C">
      <w:pPr>
        <w:pStyle w:val="Zkladntextodsazen"/>
        <w:tabs>
          <w:tab w:val="left" w:pos="476"/>
          <w:tab w:val="left" w:pos="4962"/>
        </w:tabs>
        <w:autoSpaceDE w:val="0"/>
        <w:autoSpaceDN w:val="0"/>
        <w:adjustRightInd w:val="0"/>
        <w:spacing w:before="120" w:after="240"/>
        <w:rPr>
          <w:rFonts w:ascii="Cambria" w:eastAsiaTheme="minorEastAsia" w:hAnsi="Cambria" w:cs="Tahoma"/>
          <w:sz w:val="23"/>
          <w:szCs w:val="23"/>
          <w:lang w:eastAsia="en-US"/>
        </w:rPr>
      </w:pPr>
      <w:r w:rsidRPr="009538C0">
        <w:rPr>
          <w:rFonts w:ascii="Cambria" w:eastAsiaTheme="minorEastAsia" w:hAnsi="Cambria" w:cs="Tahoma"/>
          <w:sz w:val="23"/>
          <w:szCs w:val="23"/>
          <w:lang w:eastAsia="en-US"/>
        </w:rPr>
        <w:t>Za kupujícího:</w:t>
      </w:r>
      <w:r w:rsidRPr="009538C0">
        <w:rPr>
          <w:rFonts w:ascii="Cambria" w:eastAsiaTheme="minorHAnsi" w:hAnsi="Cambria" w:cs="Tahoma"/>
          <w:sz w:val="23"/>
          <w:szCs w:val="23"/>
          <w:lang w:eastAsia="en-US"/>
        </w:rPr>
        <w:tab/>
      </w:r>
      <w:r w:rsidRPr="009538C0">
        <w:rPr>
          <w:rFonts w:ascii="Cambria" w:eastAsiaTheme="minorEastAsia" w:hAnsi="Cambria" w:cs="Tahoma"/>
          <w:sz w:val="23"/>
          <w:szCs w:val="23"/>
          <w:lang w:eastAsia="en-US"/>
        </w:rPr>
        <w:t>Za prodávajícího:</w:t>
      </w:r>
    </w:p>
    <w:p w14:paraId="31FDE7DA" w14:textId="77777777" w:rsidR="00BE609C" w:rsidRPr="009538C0" w:rsidRDefault="00BE609C" w:rsidP="00BE609C">
      <w:pPr>
        <w:pStyle w:val="Zkladntextodsazen"/>
        <w:tabs>
          <w:tab w:val="left" w:pos="476"/>
          <w:tab w:val="left" w:pos="4962"/>
        </w:tabs>
        <w:autoSpaceDE w:val="0"/>
        <w:autoSpaceDN w:val="0"/>
        <w:adjustRightInd w:val="0"/>
        <w:spacing w:after="240"/>
        <w:rPr>
          <w:rFonts w:ascii="Cambria" w:eastAsiaTheme="minorEastAsia" w:hAnsi="Cambria" w:cs="Tahoma"/>
          <w:sz w:val="23"/>
          <w:szCs w:val="23"/>
          <w:lang w:eastAsia="en-US"/>
        </w:rPr>
      </w:pPr>
    </w:p>
    <w:p w14:paraId="74B461F2" w14:textId="77777777" w:rsidR="00BE609C" w:rsidRPr="009538C0" w:rsidRDefault="00BE609C" w:rsidP="00BE609C">
      <w:pPr>
        <w:pStyle w:val="Zkladntextodsazen"/>
        <w:tabs>
          <w:tab w:val="left" w:leader="dot" w:pos="3828"/>
          <w:tab w:val="left" w:pos="4962"/>
          <w:tab w:val="left" w:leader="dot" w:pos="9072"/>
        </w:tabs>
        <w:autoSpaceDE w:val="0"/>
        <w:autoSpaceDN w:val="0"/>
        <w:adjustRightInd w:val="0"/>
        <w:spacing w:after="240"/>
        <w:rPr>
          <w:rFonts w:ascii="Cambria" w:eastAsiaTheme="minorEastAsia" w:hAnsi="Cambria" w:cs="Tahoma"/>
          <w:sz w:val="23"/>
          <w:szCs w:val="23"/>
          <w:lang w:eastAsia="en-US"/>
        </w:rPr>
      </w:pPr>
      <w:r>
        <w:rPr>
          <w:rFonts w:ascii="Cambria" w:eastAsiaTheme="minorEastAsia" w:hAnsi="Cambria" w:cs="Tahoma"/>
          <w:sz w:val="23"/>
          <w:szCs w:val="23"/>
          <w:lang w:eastAsia="en-US"/>
        </w:rPr>
        <w:tab/>
      </w:r>
      <w:r>
        <w:rPr>
          <w:rFonts w:ascii="Cambria" w:eastAsiaTheme="minorEastAsia" w:hAnsi="Cambria" w:cs="Tahoma"/>
          <w:sz w:val="23"/>
          <w:szCs w:val="23"/>
          <w:lang w:eastAsia="en-US"/>
        </w:rPr>
        <w:tab/>
      </w:r>
      <w:r>
        <w:rPr>
          <w:rFonts w:ascii="Cambria" w:eastAsiaTheme="minorEastAsia" w:hAnsi="Cambria" w:cs="Tahoma"/>
          <w:sz w:val="23"/>
          <w:szCs w:val="23"/>
          <w:lang w:eastAsia="en-US"/>
        </w:rPr>
        <w:tab/>
      </w:r>
    </w:p>
    <w:p w14:paraId="471E7341" w14:textId="77777777" w:rsidR="00BE609C" w:rsidRPr="00593FAB" w:rsidRDefault="00BE609C" w:rsidP="00BE609C">
      <w:pPr>
        <w:pStyle w:val="Zkladntextodsazen"/>
        <w:tabs>
          <w:tab w:val="left" w:pos="476"/>
        </w:tabs>
        <w:autoSpaceDE w:val="0"/>
        <w:autoSpaceDN w:val="0"/>
        <w:adjustRightInd w:val="0"/>
        <w:rPr>
          <w:rFonts w:ascii="Cambria" w:eastAsiaTheme="minorEastAsia" w:hAnsi="Cambria" w:cs="Tahoma"/>
          <w:bCs/>
          <w:sz w:val="23"/>
          <w:szCs w:val="23"/>
          <w:highlight w:val="yellow"/>
          <w:lang w:eastAsia="en-US"/>
        </w:rPr>
      </w:pPr>
      <w:r w:rsidRPr="009538C0">
        <w:rPr>
          <w:rFonts w:ascii="Cambria" w:eastAsiaTheme="minorEastAsia" w:hAnsi="Cambria" w:cs="Tahoma"/>
          <w:sz w:val="23"/>
          <w:szCs w:val="23"/>
          <w:lang w:eastAsia="en-US"/>
        </w:rPr>
        <w:t>Mgr. Eva Lehečková, Ph.D.</w:t>
      </w:r>
      <w:r w:rsidRPr="009538C0">
        <w:rPr>
          <w:rFonts w:ascii="Cambria" w:eastAsiaTheme="minorHAnsi" w:hAnsi="Cambria" w:cs="Tahoma"/>
          <w:sz w:val="23"/>
          <w:szCs w:val="23"/>
          <w:lang w:eastAsia="en-US"/>
        </w:rPr>
        <w:tab/>
      </w:r>
      <w:r w:rsidRPr="009538C0">
        <w:rPr>
          <w:rFonts w:ascii="Cambria" w:eastAsiaTheme="minorHAnsi" w:hAnsi="Cambria" w:cs="Tahoma"/>
          <w:sz w:val="23"/>
          <w:szCs w:val="23"/>
          <w:lang w:eastAsia="en-US"/>
        </w:rPr>
        <w:tab/>
      </w:r>
      <w:r w:rsidRPr="009538C0">
        <w:rPr>
          <w:rFonts w:ascii="Cambria" w:eastAsiaTheme="minorHAnsi" w:hAnsi="Cambria" w:cs="Tahoma"/>
          <w:sz w:val="23"/>
          <w:szCs w:val="23"/>
          <w:lang w:eastAsia="en-US"/>
        </w:rPr>
        <w:tab/>
      </w:r>
      <w:r w:rsidRPr="009538C0">
        <w:rPr>
          <w:rFonts w:ascii="Cambria" w:eastAsiaTheme="minorHAnsi" w:hAnsi="Cambria" w:cs="Tahoma"/>
          <w:sz w:val="23"/>
          <w:szCs w:val="23"/>
          <w:lang w:eastAsia="en-US"/>
        </w:rPr>
        <w:tab/>
      </w:r>
      <w:r w:rsidRPr="00593FAB">
        <w:rPr>
          <w:bCs/>
        </w:rPr>
        <w:t>Vladimír Petr</w:t>
      </w:r>
    </w:p>
    <w:p w14:paraId="763865A4" w14:textId="77777777" w:rsidR="00BE609C" w:rsidRPr="00593FAB" w:rsidRDefault="00BE609C" w:rsidP="00BE609C">
      <w:pPr>
        <w:pStyle w:val="Zkladntextodsazen"/>
        <w:tabs>
          <w:tab w:val="left" w:pos="476"/>
        </w:tabs>
        <w:autoSpaceDE w:val="0"/>
        <w:autoSpaceDN w:val="0"/>
        <w:adjustRightInd w:val="0"/>
        <w:spacing w:before="0" w:after="240"/>
        <w:rPr>
          <w:rFonts w:ascii="Cambria" w:eastAsiaTheme="minorEastAsia" w:hAnsi="Cambria" w:cs="Tahoma"/>
          <w:bCs/>
          <w:sz w:val="23"/>
          <w:szCs w:val="23"/>
          <w:lang w:eastAsia="en-US"/>
        </w:rPr>
      </w:pPr>
      <w:r w:rsidRPr="00593FAB">
        <w:rPr>
          <w:rFonts w:ascii="Cambria" w:eastAsiaTheme="minorEastAsia" w:hAnsi="Cambria" w:cs="Tahoma"/>
          <w:bCs/>
          <w:sz w:val="23"/>
          <w:szCs w:val="23"/>
          <w:lang w:eastAsia="en-US"/>
        </w:rPr>
        <w:t>děkanka</w:t>
      </w:r>
      <w:r w:rsidRPr="00593FAB">
        <w:rPr>
          <w:rFonts w:ascii="Cambria" w:eastAsiaTheme="minorEastAsia" w:hAnsi="Cambria" w:cs="Tahoma"/>
          <w:bCs/>
          <w:sz w:val="23"/>
          <w:szCs w:val="23"/>
          <w:lang w:eastAsia="en-US"/>
        </w:rPr>
        <w:tab/>
      </w:r>
      <w:r w:rsidRPr="00593FAB">
        <w:rPr>
          <w:rFonts w:ascii="Cambria" w:eastAsiaTheme="minorEastAsia" w:hAnsi="Cambria" w:cs="Tahoma"/>
          <w:bCs/>
          <w:sz w:val="23"/>
          <w:szCs w:val="23"/>
          <w:lang w:eastAsia="en-US"/>
        </w:rPr>
        <w:tab/>
      </w:r>
      <w:r w:rsidRPr="00593FAB">
        <w:rPr>
          <w:rFonts w:ascii="Cambria" w:eastAsiaTheme="minorEastAsia" w:hAnsi="Cambria" w:cs="Tahoma"/>
          <w:bCs/>
          <w:sz w:val="23"/>
          <w:szCs w:val="23"/>
          <w:lang w:eastAsia="en-US"/>
        </w:rPr>
        <w:tab/>
      </w:r>
      <w:r w:rsidRPr="00593FAB">
        <w:rPr>
          <w:rFonts w:ascii="Cambria" w:eastAsiaTheme="minorEastAsia" w:hAnsi="Cambria" w:cs="Tahoma"/>
          <w:bCs/>
          <w:sz w:val="23"/>
          <w:szCs w:val="23"/>
          <w:lang w:eastAsia="en-US"/>
        </w:rPr>
        <w:tab/>
      </w:r>
      <w:r w:rsidRPr="00593FAB">
        <w:rPr>
          <w:rFonts w:ascii="Cambria" w:eastAsiaTheme="minorEastAsia" w:hAnsi="Cambria" w:cs="Tahoma"/>
          <w:bCs/>
          <w:sz w:val="23"/>
          <w:szCs w:val="23"/>
          <w:lang w:eastAsia="en-US"/>
        </w:rPr>
        <w:tab/>
      </w:r>
      <w:r w:rsidRPr="00593FAB">
        <w:rPr>
          <w:rFonts w:ascii="Cambria" w:eastAsiaTheme="minorEastAsia" w:hAnsi="Cambria" w:cs="Tahoma"/>
          <w:bCs/>
          <w:sz w:val="23"/>
          <w:szCs w:val="23"/>
          <w:lang w:eastAsia="en-US"/>
        </w:rPr>
        <w:tab/>
      </w:r>
      <w:r w:rsidRPr="00593FAB">
        <w:rPr>
          <w:bCs/>
        </w:rPr>
        <w:t>jednatel</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C9F8E" w14:textId="77777777" w:rsidR="006A245D" w:rsidRDefault="006A245D" w:rsidP="002319C2">
      <w:r>
        <w:separator/>
      </w:r>
    </w:p>
  </w:endnote>
  <w:endnote w:type="continuationSeparator" w:id="0">
    <w:p w14:paraId="02401F7C" w14:textId="77777777" w:rsidR="006A245D" w:rsidRDefault="006A245D" w:rsidP="002319C2">
      <w:r>
        <w:continuationSeparator/>
      </w:r>
    </w:p>
  </w:endnote>
  <w:endnote w:type="continuationNotice" w:id="1">
    <w:p w14:paraId="56CB20F5" w14:textId="77777777" w:rsidR="006A245D" w:rsidRDefault="006A2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CC984" w14:textId="77777777" w:rsidR="006A245D" w:rsidRDefault="006A245D" w:rsidP="002319C2">
      <w:r>
        <w:separator/>
      </w:r>
    </w:p>
  </w:footnote>
  <w:footnote w:type="continuationSeparator" w:id="0">
    <w:p w14:paraId="32EDA75A" w14:textId="77777777" w:rsidR="006A245D" w:rsidRDefault="006A245D" w:rsidP="002319C2">
      <w:r>
        <w:continuationSeparator/>
      </w:r>
    </w:p>
  </w:footnote>
  <w:footnote w:type="continuationNotice" w:id="1">
    <w:p w14:paraId="67792982" w14:textId="77777777" w:rsidR="006A245D" w:rsidRDefault="006A24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3017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1EFB"/>
    <w:rsid w:val="00007986"/>
    <w:rsid w:val="00011C3F"/>
    <w:rsid w:val="000439BE"/>
    <w:rsid w:val="00056A5F"/>
    <w:rsid w:val="000612C8"/>
    <w:rsid w:val="00076128"/>
    <w:rsid w:val="00091C0A"/>
    <w:rsid w:val="000A5D35"/>
    <w:rsid w:val="000A688C"/>
    <w:rsid w:val="000B269F"/>
    <w:rsid w:val="000B444D"/>
    <w:rsid w:val="000B591F"/>
    <w:rsid w:val="000C4387"/>
    <w:rsid w:val="000E7D2C"/>
    <w:rsid w:val="000F1038"/>
    <w:rsid w:val="000F215C"/>
    <w:rsid w:val="000F7A03"/>
    <w:rsid w:val="00100E89"/>
    <w:rsid w:val="00134166"/>
    <w:rsid w:val="00136137"/>
    <w:rsid w:val="00150775"/>
    <w:rsid w:val="00186980"/>
    <w:rsid w:val="001C5D65"/>
    <w:rsid w:val="001E4826"/>
    <w:rsid w:val="001F23A5"/>
    <w:rsid w:val="001F28DA"/>
    <w:rsid w:val="00204F54"/>
    <w:rsid w:val="00214B5F"/>
    <w:rsid w:val="002207F3"/>
    <w:rsid w:val="002319C2"/>
    <w:rsid w:val="002372EC"/>
    <w:rsid w:val="0025122C"/>
    <w:rsid w:val="00254A1C"/>
    <w:rsid w:val="002621F1"/>
    <w:rsid w:val="00267A8F"/>
    <w:rsid w:val="002852FF"/>
    <w:rsid w:val="00292943"/>
    <w:rsid w:val="00292996"/>
    <w:rsid w:val="002930DF"/>
    <w:rsid w:val="002C17F3"/>
    <w:rsid w:val="002C6B1F"/>
    <w:rsid w:val="002F3989"/>
    <w:rsid w:val="002F4449"/>
    <w:rsid w:val="003010E2"/>
    <w:rsid w:val="00320350"/>
    <w:rsid w:val="00322F36"/>
    <w:rsid w:val="0033124B"/>
    <w:rsid w:val="00342F4A"/>
    <w:rsid w:val="0034408A"/>
    <w:rsid w:val="00347FDC"/>
    <w:rsid w:val="00372442"/>
    <w:rsid w:val="003749FE"/>
    <w:rsid w:val="003A4E30"/>
    <w:rsid w:val="003B1A31"/>
    <w:rsid w:val="003D2E9A"/>
    <w:rsid w:val="003E2CEF"/>
    <w:rsid w:val="003F6913"/>
    <w:rsid w:val="00405942"/>
    <w:rsid w:val="00431053"/>
    <w:rsid w:val="00483405"/>
    <w:rsid w:val="004A6AA4"/>
    <w:rsid w:val="004B055D"/>
    <w:rsid w:val="004D1640"/>
    <w:rsid w:val="004D2BC1"/>
    <w:rsid w:val="004E56FC"/>
    <w:rsid w:val="004F2088"/>
    <w:rsid w:val="004F2EC7"/>
    <w:rsid w:val="004F39DA"/>
    <w:rsid w:val="0051037A"/>
    <w:rsid w:val="0052158A"/>
    <w:rsid w:val="00522BFA"/>
    <w:rsid w:val="0052532B"/>
    <w:rsid w:val="0054488C"/>
    <w:rsid w:val="00560262"/>
    <w:rsid w:val="00561A40"/>
    <w:rsid w:val="00573BD2"/>
    <w:rsid w:val="00577C44"/>
    <w:rsid w:val="005817C6"/>
    <w:rsid w:val="00593549"/>
    <w:rsid w:val="005B28B1"/>
    <w:rsid w:val="005B4548"/>
    <w:rsid w:val="005B593C"/>
    <w:rsid w:val="005D1AF3"/>
    <w:rsid w:val="005E00AE"/>
    <w:rsid w:val="005E1034"/>
    <w:rsid w:val="005E1132"/>
    <w:rsid w:val="005F2D1B"/>
    <w:rsid w:val="006006F1"/>
    <w:rsid w:val="00600D4E"/>
    <w:rsid w:val="00611201"/>
    <w:rsid w:val="006171BE"/>
    <w:rsid w:val="0062220B"/>
    <w:rsid w:val="00626DE3"/>
    <w:rsid w:val="00637CB0"/>
    <w:rsid w:val="0064332B"/>
    <w:rsid w:val="0064379D"/>
    <w:rsid w:val="00644CBD"/>
    <w:rsid w:val="00673B6E"/>
    <w:rsid w:val="006A245D"/>
    <w:rsid w:val="006C2793"/>
    <w:rsid w:val="006E1221"/>
    <w:rsid w:val="006F30BF"/>
    <w:rsid w:val="006F43D3"/>
    <w:rsid w:val="007160D6"/>
    <w:rsid w:val="0074148B"/>
    <w:rsid w:val="007500DB"/>
    <w:rsid w:val="00797451"/>
    <w:rsid w:val="007A1577"/>
    <w:rsid w:val="007D3D4E"/>
    <w:rsid w:val="007D5ED1"/>
    <w:rsid w:val="007E79FF"/>
    <w:rsid w:val="007E7F62"/>
    <w:rsid w:val="008154C5"/>
    <w:rsid w:val="008202E6"/>
    <w:rsid w:val="0082181A"/>
    <w:rsid w:val="00822348"/>
    <w:rsid w:val="00827762"/>
    <w:rsid w:val="00830CBE"/>
    <w:rsid w:val="00837C36"/>
    <w:rsid w:val="00841D9B"/>
    <w:rsid w:val="00863EA7"/>
    <w:rsid w:val="00867F88"/>
    <w:rsid w:val="00874C8B"/>
    <w:rsid w:val="00875A1F"/>
    <w:rsid w:val="008901BD"/>
    <w:rsid w:val="008A2055"/>
    <w:rsid w:val="008A32F5"/>
    <w:rsid w:val="008B081E"/>
    <w:rsid w:val="008B4F6F"/>
    <w:rsid w:val="008C4E35"/>
    <w:rsid w:val="008D0F0E"/>
    <w:rsid w:val="008D52BC"/>
    <w:rsid w:val="008D7938"/>
    <w:rsid w:val="008F3802"/>
    <w:rsid w:val="008F6DCC"/>
    <w:rsid w:val="0090105F"/>
    <w:rsid w:val="00910E1E"/>
    <w:rsid w:val="00913636"/>
    <w:rsid w:val="00921F4F"/>
    <w:rsid w:val="00925453"/>
    <w:rsid w:val="00932BCB"/>
    <w:rsid w:val="0096688C"/>
    <w:rsid w:val="00967B77"/>
    <w:rsid w:val="0097110E"/>
    <w:rsid w:val="00971F01"/>
    <w:rsid w:val="00975BE6"/>
    <w:rsid w:val="00977079"/>
    <w:rsid w:val="009802FF"/>
    <w:rsid w:val="009A099B"/>
    <w:rsid w:val="009A4343"/>
    <w:rsid w:val="009C1701"/>
    <w:rsid w:val="009C59A9"/>
    <w:rsid w:val="009C7260"/>
    <w:rsid w:val="009D2B0E"/>
    <w:rsid w:val="009D2F46"/>
    <w:rsid w:val="009E06F1"/>
    <w:rsid w:val="009E268F"/>
    <w:rsid w:val="009F0232"/>
    <w:rsid w:val="009F6C85"/>
    <w:rsid w:val="00A02CC5"/>
    <w:rsid w:val="00A0664B"/>
    <w:rsid w:val="00A11FE4"/>
    <w:rsid w:val="00A3174A"/>
    <w:rsid w:val="00A32E11"/>
    <w:rsid w:val="00A43AA5"/>
    <w:rsid w:val="00A52630"/>
    <w:rsid w:val="00A542D3"/>
    <w:rsid w:val="00A54626"/>
    <w:rsid w:val="00A54E2B"/>
    <w:rsid w:val="00A60B7D"/>
    <w:rsid w:val="00A6656F"/>
    <w:rsid w:val="00A90321"/>
    <w:rsid w:val="00A917B0"/>
    <w:rsid w:val="00A95F7B"/>
    <w:rsid w:val="00AA1144"/>
    <w:rsid w:val="00AA5054"/>
    <w:rsid w:val="00AC4340"/>
    <w:rsid w:val="00AF3860"/>
    <w:rsid w:val="00B01D99"/>
    <w:rsid w:val="00B121B9"/>
    <w:rsid w:val="00B27107"/>
    <w:rsid w:val="00B30EBC"/>
    <w:rsid w:val="00B438CA"/>
    <w:rsid w:val="00B45464"/>
    <w:rsid w:val="00B76017"/>
    <w:rsid w:val="00BB4938"/>
    <w:rsid w:val="00BE1A4B"/>
    <w:rsid w:val="00BE609C"/>
    <w:rsid w:val="00BF04A4"/>
    <w:rsid w:val="00BF63DB"/>
    <w:rsid w:val="00C22AC5"/>
    <w:rsid w:val="00C344AD"/>
    <w:rsid w:val="00C553C2"/>
    <w:rsid w:val="00C558F2"/>
    <w:rsid w:val="00C56C40"/>
    <w:rsid w:val="00C67F66"/>
    <w:rsid w:val="00C7114C"/>
    <w:rsid w:val="00C73E20"/>
    <w:rsid w:val="00C856B2"/>
    <w:rsid w:val="00C950A5"/>
    <w:rsid w:val="00CA2F8F"/>
    <w:rsid w:val="00CA79E3"/>
    <w:rsid w:val="00CB0921"/>
    <w:rsid w:val="00CB1CBF"/>
    <w:rsid w:val="00CC6AE9"/>
    <w:rsid w:val="00CE126D"/>
    <w:rsid w:val="00CE74E9"/>
    <w:rsid w:val="00D15440"/>
    <w:rsid w:val="00D261DC"/>
    <w:rsid w:val="00D35FAC"/>
    <w:rsid w:val="00D42492"/>
    <w:rsid w:val="00D63733"/>
    <w:rsid w:val="00DA76E3"/>
    <w:rsid w:val="00DC08ED"/>
    <w:rsid w:val="00DC2931"/>
    <w:rsid w:val="00DC2DC9"/>
    <w:rsid w:val="00DC636A"/>
    <w:rsid w:val="00DF481F"/>
    <w:rsid w:val="00E14874"/>
    <w:rsid w:val="00E14A71"/>
    <w:rsid w:val="00E22DE7"/>
    <w:rsid w:val="00E2478C"/>
    <w:rsid w:val="00E555E8"/>
    <w:rsid w:val="00E7404A"/>
    <w:rsid w:val="00E82706"/>
    <w:rsid w:val="00EA30DE"/>
    <w:rsid w:val="00EA5E67"/>
    <w:rsid w:val="00EB6E6C"/>
    <w:rsid w:val="00EC35A3"/>
    <w:rsid w:val="00EE0C45"/>
    <w:rsid w:val="00EE49A6"/>
    <w:rsid w:val="00EF2EED"/>
    <w:rsid w:val="00F03EBC"/>
    <w:rsid w:val="00F112D4"/>
    <w:rsid w:val="00F13A04"/>
    <w:rsid w:val="00F224EB"/>
    <w:rsid w:val="00F332AC"/>
    <w:rsid w:val="00F7483F"/>
    <w:rsid w:val="00FC641F"/>
    <w:rsid w:val="00FE0544"/>
    <w:rsid w:val="3123B0F7"/>
    <w:rsid w:val="712400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paragraph" w:styleId="Revize">
    <w:name w:val="Revision"/>
    <w:hidden/>
    <w:uiPriority w:val="99"/>
    <w:semiHidden/>
    <w:rsid w:val="008D7938"/>
    <w:pPr>
      <w:spacing w:after="0"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A11FE4"/>
    <w:rPr>
      <w:color w:val="0563C1" w:themeColor="hyperlink"/>
      <w:u w:val="single"/>
    </w:rPr>
  </w:style>
  <w:style w:type="character" w:styleId="Nevyeenzmnka">
    <w:name w:val="Unresolved Mention"/>
    <w:basedOn w:val="Standardnpsmoodstavce"/>
    <w:uiPriority w:val="99"/>
    <w:semiHidden/>
    <w:unhideWhenUsed/>
    <w:rsid w:val="00A11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144094">
      <w:bodyDiv w:val="1"/>
      <w:marLeft w:val="0"/>
      <w:marRight w:val="0"/>
      <w:marTop w:val="0"/>
      <w:marBottom w:val="0"/>
      <w:divBdr>
        <w:top w:val="none" w:sz="0" w:space="0" w:color="auto"/>
        <w:left w:val="none" w:sz="0" w:space="0" w:color="auto"/>
        <w:bottom w:val="none" w:sz="0" w:space="0" w:color="auto"/>
        <w:right w:val="none" w:sz="0" w:space="0" w:color="auto"/>
      </w:divBdr>
    </w:div>
    <w:div w:id="19522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CFEE9B6E-6A47-44CB-8CFD-597B016D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3902</Words>
  <Characters>23023</Characters>
  <Application>Microsoft Office Word</Application>
  <DocSecurity>2</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2024-12-13T13:14:00Z</dcterms:created>
  <dcterms:modified xsi:type="dcterms:W3CDTF">2024-12-16T10:15:00Z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