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81710" w14:textId="77777777" w:rsidR="00C25691" w:rsidRPr="00C25691" w:rsidRDefault="00C25691" w:rsidP="00321DD5">
      <w:pPr>
        <w:pStyle w:val="Podtitul"/>
        <w:jc w:val="right"/>
        <w:rPr>
          <w:bCs/>
          <w:sz w:val="24"/>
          <w:szCs w:val="24"/>
        </w:rPr>
      </w:pPr>
    </w:p>
    <w:p w14:paraId="47996B26" w14:textId="77777777" w:rsidR="00D82EF5" w:rsidRPr="001B7A30" w:rsidRDefault="00801823" w:rsidP="00D82EF5">
      <w:pPr>
        <w:pStyle w:val="Podtitul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Dodatek č. </w:t>
      </w:r>
      <w:r w:rsidR="003F01FD">
        <w:rPr>
          <w:rFonts w:ascii="Arial" w:hAnsi="Arial" w:cs="Arial"/>
          <w:b/>
          <w:szCs w:val="28"/>
        </w:rPr>
        <w:t>2</w:t>
      </w:r>
      <w:r>
        <w:rPr>
          <w:rFonts w:ascii="Arial" w:hAnsi="Arial" w:cs="Arial"/>
          <w:b/>
          <w:szCs w:val="28"/>
        </w:rPr>
        <w:t xml:space="preserve"> k</w:t>
      </w:r>
      <w:r w:rsidR="003F01FD">
        <w:rPr>
          <w:rFonts w:ascii="Arial" w:hAnsi="Arial" w:cs="Arial"/>
          <w:b/>
          <w:szCs w:val="28"/>
        </w:rPr>
        <w:t>e</w:t>
      </w:r>
      <w:r w:rsidR="00F105E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smlouvě</w:t>
      </w:r>
      <w:r w:rsidR="003F01FD">
        <w:rPr>
          <w:rFonts w:ascii="Arial" w:hAnsi="Arial" w:cs="Arial"/>
          <w:b/>
          <w:szCs w:val="28"/>
        </w:rPr>
        <w:t xml:space="preserve"> o nájmu</w:t>
      </w:r>
      <w:r>
        <w:rPr>
          <w:rFonts w:ascii="Arial" w:hAnsi="Arial" w:cs="Arial"/>
          <w:b/>
          <w:szCs w:val="28"/>
        </w:rPr>
        <w:t xml:space="preserve"> ev. č. </w:t>
      </w:r>
      <w:r w:rsidR="003F01FD">
        <w:rPr>
          <w:rFonts w:ascii="Arial" w:hAnsi="Arial" w:cs="Arial"/>
          <w:b/>
          <w:szCs w:val="28"/>
        </w:rPr>
        <w:t>0532/2007</w:t>
      </w:r>
      <w:r>
        <w:rPr>
          <w:rFonts w:ascii="Arial" w:hAnsi="Arial" w:cs="Arial"/>
          <w:b/>
          <w:szCs w:val="28"/>
        </w:rPr>
        <w:t xml:space="preserve">/MJ ze dne </w:t>
      </w:r>
      <w:r w:rsidR="003F01FD">
        <w:rPr>
          <w:rFonts w:ascii="Arial" w:hAnsi="Arial" w:cs="Arial"/>
          <w:b/>
          <w:szCs w:val="28"/>
        </w:rPr>
        <w:t>16.04.2007</w:t>
      </w:r>
      <w:r w:rsidR="00ED5C86">
        <w:rPr>
          <w:rFonts w:ascii="Arial" w:hAnsi="Arial" w:cs="Arial"/>
          <w:b/>
          <w:szCs w:val="28"/>
        </w:rPr>
        <w:t xml:space="preserve"> ve znění dodatku č. 1 ev. č. </w:t>
      </w:r>
      <w:r w:rsidR="003F01FD">
        <w:rPr>
          <w:rFonts w:ascii="Arial" w:hAnsi="Arial" w:cs="Arial"/>
          <w:b/>
          <w:szCs w:val="28"/>
        </w:rPr>
        <w:t>0532</w:t>
      </w:r>
      <w:r w:rsidR="00ED5C86">
        <w:rPr>
          <w:rFonts w:ascii="Arial" w:hAnsi="Arial" w:cs="Arial"/>
          <w:b/>
          <w:szCs w:val="28"/>
        </w:rPr>
        <w:t>D1/20</w:t>
      </w:r>
      <w:r w:rsidR="003F01FD">
        <w:rPr>
          <w:rFonts w:ascii="Arial" w:hAnsi="Arial" w:cs="Arial"/>
          <w:b/>
          <w:szCs w:val="28"/>
        </w:rPr>
        <w:t>10</w:t>
      </w:r>
      <w:r w:rsidR="00ED5C86">
        <w:rPr>
          <w:rFonts w:ascii="Arial" w:hAnsi="Arial" w:cs="Arial"/>
          <w:b/>
          <w:szCs w:val="28"/>
        </w:rPr>
        <w:t xml:space="preserve">/MJ ze dne </w:t>
      </w:r>
      <w:r w:rsidR="003F01FD">
        <w:rPr>
          <w:rFonts w:ascii="Arial" w:hAnsi="Arial" w:cs="Arial"/>
          <w:b/>
          <w:szCs w:val="28"/>
        </w:rPr>
        <w:t>25.01.2011</w:t>
      </w:r>
    </w:p>
    <w:p w14:paraId="63B05C55" w14:textId="77777777" w:rsidR="00B35312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7FD30650" w14:textId="77777777" w:rsidR="00315C8F" w:rsidRDefault="00315C8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5DA6184E" w14:textId="77777777" w:rsidR="0036786C" w:rsidRPr="005E4788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47FF623E" w14:textId="77777777" w:rsidR="00553F5A" w:rsidRPr="005E4788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B68D2AB" w14:textId="77777777" w:rsidR="003F01FD" w:rsidRPr="00066D71" w:rsidRDefault="003F01FD" w:rsidP="003F01FD">
      <w:pPr>
        <w:pStyle w:val="Podtitul"/>
        <w:rPr>
          <w:b/>
          <w:sz w:val="22"/>
          <w:szCs w:val="22"/>
        </w:rPr>
      </w:pPr>
      <w:r w:rsidRPr="00066D71">
        <w:rPr>
          <w:b/>
          <w:sz w:val="22"/>
          <w:szCs w:val="22"/>
        </w:rPr>
        <w:t>Statutární město Ostrava</w:t>
      </w:r>
    </w:p>
    <w:p w14:paraId="6F66C468" w14:textId="77777777" w:rsidR="003F01FD" w:rsidRPr="00066D71" w:rsidRDefault="003F01FD" w:rsidP="003F01FD">
      <w:pPr>
        <w:pStyle w:val="Podtitul"/>
        <w:rPr>
          <w:sz w:val="22"/>
          <w:szCs w:val="22"/>
        </w:rPr>
      </w:pPr>
      <w:r w:rsidRPr="00066D71">
        <w:rPr>
          <w:sz w:val="22"/>
          <w:szCs w:val="22"/>
        </w:rPr>
        <w:t>Prokešovo náměstí</w:t>
      </w:r>
      <w:r>
        <w:rPr>
          <w:sz w:val="22"/>
          <w:szCs w:val="22"/>
        </w:rPr>
        <w:t xml:space="preserve"> 1803/8</w:t>
      </w:r>
      <w:r w:rsidRPr="00066D71">
        <w:rPr>
          <w:sz w:val="22"/>
          <w:szCs w:val="22"/>
        </w:rPr>
        <w:t xml:space="preserve">, </w:t>
      </w:r>
      <w:r>
        <w:rPr>
          <w:sz w:val="22"/>
          <w:szCs w:val="22"/>
        </w:rPr>
        <w:t>Moravská Ostrava,</w:t>
      </w:r>
      <w:r w:rsidRPr="00066D71">
        <w:rPr>
          <w:sz w:val="22"/>
          <w:szCs w:val="22"/>
        </w:rPr>
        <w:t xml:space="preserve"> 729 30 Ostrava</w:t>
      </w:r>
    </w:p>
    <w:p w14:paraId="5489C543" w14:textId="77777777" w:rsidR="003F01FD" w:rsidRPr="00066D71" w:rsidRDefault="003F01FD" w:rsidP="002B601E">
      <w:pPr>
        <w:pStyle w:val="Podtitul"/>
        <w:tabs>
          <w:tab w:val="left" w:pos="567"/>
        </w:tabs>
        <w:rPr>
          <w:sz w:val="22"/>
          <w:szCs w:val="22"/>
        </w:rPr>
      </w:pPr>
      <w:proofErr w:type="gramStart"/>
      <w:r w:rsidRPr="00066D71">
        <w:rPr>
          <w:sz w:val="22"/>
          <w:szCs w:val="22"/>
        </w:rPr>
        <w:t>IČ</w:t>
      </w:r>
      <w:r>
        <w:rPr>
          <w:sz w:val="22"/>
          <w:szCs w:val="22"/>
        </w:rPr>
        <w:t xml:space="preserve">O:  </w:t>
      </w:r>
      <w:r w:rsidRPr="00066D71">
        <w:rPr>
          <w:sz w:val="22"/>
          <w:szCs w:val="22"/>
        </w:rPr>
        <w:t>00845451</w:t>
      </w:r>
      <w:proofErr w:type="gramEnd"/>
    </w:p>
    <w:p w14:paraId="4461825E" w14:textId="77777777" w:rsidR="003F01FD" w:rsidRPr="00066D71" w:rsidRDefault="003F01FD" w:rsidP="002B601E">
      <w:pPr>
        <w:pStyle w:val="Podtitul"/>
        <w:tabs>
          <w:tab w:val="left" w:pos="567"/>
        </w:tabs>
        <w:rPr>
          <w:sz w:val="22"/>
          <w:szCs w:val="22"/>
        </w:rPr>
      </w:pPr>
      <w:proofErr w:type="gramStart"/>
      <w:r w:rsidRPr="00066D71">
        <w:rPr>
          <w:sz w:val="22"/>
          <w:szCs w:val="22"/>
        </w:rPr>
        <w:t xml:space="preserve">DIČ:  </w:t>
      </w:r>
      <w:r w:rsidR="002B601E">
        <w:rPr>
          <w:sz w:val="22"/>
          <w:szCs w:val="22"/>
        </w:rPr>
        <w:tab/>
      </w:r>
      <w:proofErr w:type="gramEnd"/>
      <w:r w:rsidRPr="00066D71">
        <w:rPr>
          <w:sz w:val="22"/>
          <w:szCs w:val="22"/>
        </w:rPr>
        <w:t xml:space="preserve">CZ00845451 </w:t>
      </w:r>
    </w:p>
    <w:p w14:paraId="6BD3209E" w14:textId="77777777" w:rsidR="003F01FD" w:rsidRPr="00066D71" w:rsidRDefault="003F01FD" w:rsidP="003F01FD">
      <w:pPr>
        <w:pStyle w:val="Podtitul"/>
        <w:rPr>
          <w:sz w:val="22"/>
          <w:szCs w:val="22"/>
        </w:rPr>
      </w:pPr>
      <w:r>
        <w:rPr>
          <w:sz w:val="22"/>
          <w:szCs w:val="22"/>
        </w:rPr>
        <w:t>z</w:t>
      </w:r>
      <w:r w:rsidRPr="00066D71">
        <w:rPr>
          <w:sz w:val="22"/>
          <w:szCs w:val="22"/>
        </w:rPr>
        <w:t>astoup</w:t>
      </w:r>
      <w:r>
        <w:rPr>
          <w:sz w:val="22"/>
          <w:szCs w:val="22"/>
        </w:rPr>
        <w:t xml:space="preserve">eno Jiřím Vávrou, </w:t>
      </w:r>
      <w:r w:rsidRPr="00066D71">
        <w:rPr>
          <w:sz w:val="22"/>
          <w:szCs w:val="22"/>
        </w:rPr>
        <w:t>náměstkem primátora</w:t>
      </w:r>
    </w:p>
    <w:p w14:paraId="1D9750C0" w14:textId="77777777" w:rsidR="003F01FD" w:rsidRPr="00066D71" w:rsidRDefault="003F01FD" w:rsidP="002B601E">
      <w:pPr>
        <w:pStyle w:val="Podtitul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2B601E">
        <w:rPr>
          <w:sz w:val="22"/>
          <w:szCs w:val="22"/>
        </w:rPr>
        <w:tab/>
      </w:r>
      <w:r w:rsidRPr="00066D71">
        <w:rPr>
          <w:sz w:val="22"/>
          <w:szCs w:val="22"/>
        </w:rPr>
        <w:t>Česká spořitelna a.s., okresní pobočka Ostrava</w:t>
      </w:r>
    </w:p>
    <w:p w14:paraId="51019942" w14:textId="77777777" w:rsidR="003F01FD" w:rsidRPr="00066D71" w:rsidRDefault="003F01FD" w:rsidP="002B601E">
      <w:pPr>
        <w:pStyle w:val="Podtitul"/>
        <w:tabs>
          <w:tab w:val="left" w:pos="1843"/>
        </w:tabs>
        <w:rPr>
          <w:sz w:val="22"/>
          <w:szCs w:val="22"/>
        </w:rPr>
      </w:pPr>
      <w:r w:rsidRPr="00066D71">
        <w:rPr>
          <w:sz w:val="22"/>
          <w:szCs w:val="22"/>
        </w:rPr>
        <w:t xml:space="preserve">                              </w:t>
      </w:r>
      <w:r w:rsidR="002B601E">
        <w:rPr>
          <w:sz w:val="22"/>
          <w:szCs w:val="22"/>
        </w:rPr>
        <w:tab/>
      </w:r>
      <w:r w:rsidRPr="00066D71">
        <w:rPr>
          <w:sz w:val="22"/>
          <w:szCs w:val="22"/>
        </w:rPr>
        <w:t>číslo účtu: 19-1649297309/0800</w:t>
      </w:r>
    </w:p>
    <w:p w14:paraId="45616C11" w14:textId="77777777" w:rsidR="003F01FD" w:rsidRPr="00066D71" w:rsidRDefault="003F01FD" w:rsidP="002B601E">
      <w:pPr>
        <w:pStyle w:val="Podtitul"/>
        <w:tabs>
          <w:tab w:val="left" w:pos="1843"/>
        </w:tabs>
        <w:rPr>
          <w:sz w:val="22"/>
          <w:szCs w:val="22"/>
        </w:rPr>
      </w:pPr>
      <w:r w:rsidRPr="00066D71">
        <w:rPr>
          <w:sz w:val="22"/>
          <w:szCs w:val="22"/>
        </w:rPr>
        <w:t xml:space="preserve">                               </w:t>
      </w:r>
      <w:r w:rsidR="002B601E">
        <w:rPr>
          <w:sz w:val="22"/>
          <w:szCs w:val="22"/>
        </w:rPr>
        <w:tab/>
      </w:r>
      <w:r w:rsidRPr="00066D71">
        <w:rPr>
          <w:sz w:val="22"/>
          <w:szCs w:val="22"/>
        </w:rPr>
        <w:t>konstantní symbol: 558</w:t>
      </w:r>
    </w:p>
    <w:p w14:paraId="457BA204" w14:textId="77777777" w:rsidR="00D13518" w:rsidRPr="004A1BB9" w:rsidRDefault="00D13518" w:rsidP="002B601E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</w:t>
      </w:r>
      <w:r w:rsidR="002B601E">
        <w:rPr>
          <w:sz w:val="22"/>
          <w:szCs w:val="22"/>
        </w:rPr>
        <w:tab/>
      </w:r>
      <w:r w:rsidRPr="00D13518">
        <w:rPr>
          <w:sz w:val="22"/>
          <w:szCs w:val="22"/>
        </w:rPr>
        <w:t xml:space="preserve">variabilní </w:t>
      </w:r>
      <w:r w:rsidRPr="004A1BB9">
        <w:rPr>
          <w:color w:val="auto"/>
          <w:sz w:val="22"/>
          <w:szCs w:val="22"/>
        </w:rPr>
        <w:t xml:space="preserve">symbol: </w:t>
      </w:r>
      <w:r w:rsidR="00D02190" w:rsidRPr="004A1BB9">
        <w:rPr>
          <w:color w:val="auto"/>
          <w:sz w:val="22"/>
          <w:szCs w:val="22"/>
        </w:rPr>
        <w:t>850010</w:t>
      </w:r>
      <w:r w:rsidR="003F01FD">
        <w:rPr>
          <w:color w:val="auto"/>
          <w:sz w:val="22"/>
          <w:szCs w:val="22"/>
        </w:rPr>
        <w:t>0800</w:t>
      </w:r>
    </w:p>
    <w:p w14:paraId="33034520" w14:textId="77777777" w:rsidR="008D52C6" w:rsidRPr="00BD3DFF" w:rsidRDefault="008D52C6" w:rsidP="002B601E">
      <w:pPr>
        <w:pStyle w:val="Podtitul"/>
        <w:tabs>
          <w:tab w:val="left" w:pos="1701"/>
        </w:tabs>
        <w:rPr>
          <w:sz w:val="22"/>
          <w:szCs w:val="22"/>
        </w:rPr>
      </w:pPr>
    </w:p>
    <w:p w14:paraId="1F7FB604" w14:textId="77777777" w:rsidR="002B601E" w:rsidRPr="00066D71" w:rsidRDefault="002B601E" w:rsidP="002B601E">
      <w:pPr>
        <w:pStyle w:val="Podtitul"/>
        <w:tabs>
          <w:tab w:val="left" w:pos="1701"/>
        </w:tabs>
        <w:rPr>
          <w:sz w:val="22"/>
          <w:szCs w:val="22"/>
        </w:rPr>
      </w:pPr>
      <w:r w:rsidRPr="00066D71">
        <w:rPr>
          <w:sz w:val="22"/>
          <w:szCs w:val="22"/>
        </w:rPr>
        <w:t>(dále jen</w:t>
      </w:r>
      <w:r>
        <w:rPr>
          <w:sz w:val="22"/>
          <w:szCs w:val="22"/>
        </w:rPr>
        <w:t xml:space="preserve"> „</w:t>
      </w:r>
      <w:r w:rsidRPr="00653D73">
        <w:rPr>
          <w:b/>
          <w:bCs/>
          <w:sz w:val="22"/>
          <w:szCs w:val="22"/>
        </w:rPr>
        <w:t>pronajímatel</w:t>
      </w:r>
      <w:r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017685AF" w14:textId="77777777" w:rsidR="00D13518" w:rsidRPr="00D13518" w:rsidRDefault="00D13518" w:rsidP="002B601E">
      <w:pPr>
        <w:pStyle w:val="Podtitul"/>
        <w:tabs>
          <w:tab w:val="left" w:pos="1701"/>
        </w:tabs>
        <w:rPr>
          <w:sz w:val="22"/>
          <w:szCs w:val="22"/>
        </w:rPr>
      </w:pPr>
    </w:p>
    <w:p w14:paraId="3AF32FF7" w14:textId="77777777" w:rsidR="00D13518" w:rsidRPr="00D13518" w:rsidRDefault="00D13518" w:rsidP="002B601E">
      <w:pPr>
        <w:pStyle w:val="Podtitul"/>
        <w:tabs>
          <w:tab w:val="left" w:pos="1701"/>
        </w:tabs>
        <w:rPr>
          <w:sz w:val="22"/>
          <w:szCs w:val="22"/>
        </w:rPr>
      </w:pPr>
      <w:r w:rsidRPr="00D13518">
        <w:rPr>
          <w:sz w:val="22"/>
          <w:szCs w:val="22"/>
        </w:rPr>
        <w:t>a</w:t>
      </w:r>
    </w:p>
    <w:p w14:paraId="1E83E2B6" w14:textId="77777777" w:rsidR="00D13518" w:rsidRPr="00F105E3" w:rsidRDefault="00D13518" w:rsidP="002B601E">
      <w:pPr>
        <w:pStyle w:val="Podtitul"/>
        <w:tabs>
          <w:tab w:val="left" w:pos="1701"/>
        </w:tabs>
        <w:rPr>
          <w:sz w:val="22"/>
          <w:szCs w:val="22"/>
        </w:rPr>
      </w:pPr>
    </w:p>
    <w:p w14:paraId="449D261A" w14:textId="77777777" w:rsidR="003F01FD" w:rsidRPr="002B601E" w:rsidRDefault="002B601E" w:rsidP="002B601E">
      <w:pPr>
        <w:pStyle w:val="Podtitul"/>
        <w:tabs>
          <w:tab w:val="left" w:pos="1701"/>
        </w:tabs>
        <w:rPr>
          <w:b/>
          <w:bCs/>
          <w:sz w:val="22"/>
          <w:szCs w:val="22"/>
        </w:rPr>
      </w:pPr>
      <w:proofErr w:type="spellStart"/>
      <w:r w:rsidRPr="002B601E">
        <w:rPr>
          <w:b/>
          <w:bCs/>
          <w:sz w:val="22"/>
          <w:szCs w:val="22"/>
        </w:rPr>
        <w:t>Veolia</w:t>
      </w:r>
      <w:proofErr w:type="spellEnd"/>
      <w:r w:rsidRPr="002B601E">
        <w:rPr>
          <w:b/>
          <w:bCs/>
          <w:sz w:val="22"/>
          <w:szCs w:val="22"/>
        </w:rPr>
        <w:t xml:space="preserve"> Energie ČR, a.s.</w:t>
      </w:r>
    </w:p>
    <w:p w14:paraId="5BCB7FF2" w14:textId="77777777" w:rsidR="003F01FD" w:rsidRPr="002B601E" w:rsidRDefault="002B601E" w:rsidP="002B601E">
      <w:pPr>
        <w:pStyle w:val="Podtitul"/>
        <w:tabs>
          <w:tab w:val="left" w:pos="1701"/>
        </w:tabs>
        <w:rPr>
          <w:sz w:val="22"/>
          <w:szCs w:val="22"/>
        </w:rPr>
      </w:pPr>
      <w:r w:rsidRPr="002B601E">
        <w:rPr>
          <w:sz w:val="22"/>
          <w:szCs w:val="22"/>
        </w:rPr>
        <w:t>28. října 3337/7, Moravská Ostrava, 702 00 Ostrava</w:t>
      </w:r>
    </w:p>
    <w:p w14:paraId="28F85237" w14:textId="77777777" w:rsidR="003F01FD" w:rsidRPr="002B601E" w:rsidRDefault="003F01FD" w:rsidP="002B601E">
      <w:pPr>
        <w:pStyle w:val="Podtitul"/>
        <w:tabs>
          <w:tab w:val="left" w:pos="567"/>
          <w:tab w:val="left" w:pos="1701"/>
        </w:tabs>
        <w:rPr>
          <w:sz w:val="22"/>
          <w:szCs w:val="22"/>
        </w:rPr>
      </w:pPr>
      <w:r w:rsidRPr="002B601E">
        <w:rPr>
          <w:sz w:val="22"/>
          <w:szCs w:val="22"/>
        </w:rPr>
        <w:t xml:space="preserve">IČO: </w:t>
      </w:r>
      <w:r w:rsidR="002B601E" w:rsidRPr="002B601E">
        <w:rPr>
          <w:sz w:val="22"/>
          <w:szCs w:val="22"/>
        </w:rPr>
        <w:tab/>
        <w:t>45193410</w:t>
      </w:r>
    </w:p>
    <w:p w14:paraId="5976BFA7" w14:textId="77777777" w:rsidR="003F01FD" w:rsidRPr="002B601E" w:rsidRDefault="003F01FD" w:rsidP="002B601E">
      <w:pPr>
        <w:pStyle w:val="Podtitul"/>
        <w:tabs>
          <w:tab w:val="left" w:pos="567"/>
          <w:tab w:val="left" w:pos="1701"/>
        </w:tabs>
        <w:rPr>
          <w:sz w:val="22"/>
          <w:szCs w:val="22"/>
        </w:rPr>
      </w:pPr>
      <w:r w:rsidRPr="002B601E">
        <w:rPr>
          <w:sz w:val="22"/>
          <w:szCs w:val="22"/>
        </w:rPr>
        <w:t xml:space="preserve">DIČ: </w:t>
      </w:r>
      <w:r w:rsidR="002B601E" w:rsidRPr="002B601E">
        <w:rPr>
          <w:sz w:val="22"/>
          <w:szCs w:val="22"/>
        </w:rPr>
        <w:tab/>
        <w:t>CZ45193410</w:t>
      </w:r>
    </w:p>
    <w:p w14:paraId="3BA341EF" w14:textId="77777777" w:rsidR="003F01FD" w:rsidRPr="002B601E" w:rsidRDefault="002B601E" w:rsidP="002B601E">
      <w:pPr>
        <w:pStyle w:val="Podtitul"/>
        <w:tabs>
          <w:tab w:val="left" w:pos="1701"/>
        </w:tabs>
        <w:rPr>
          <w:sz w:val="22"/>
          <w:szCs w:val="22"/>
        </w:rPr>
      </w:pPr>
      <w:r w:rsidRPr="002B601E">
        <w:rPr>
          <w:sz w:val="22"/>
          <w:szCs w:val="22"/>
        </w:rPr>
        <w:t>z</w:t>
      </w:r>
      <w:r w:rsidR="003F01FD" w:rsidRPr="002B601E">
        <w:rPr>
          <w:sz w:val="22"/>
          <w:szCs w:val="22"/>
        </w:rPr>
        <w:t xml:space="preserve">astoupena </w:t>
      </w:r>
      <w:r w:rsidR="00DC2263">
        <w:rPr>
          <w:sz w:val="22"/>
          <w:szCs w:val="22"/>
        </w:rPr>
        <w:t>XXXXXXXXXXXXXXXXXXXXXX</w:t>
      </w:r>
      <w:r w:rsidRPr="002B601E">
        <w:rPr>
          <w:sz w:val="22"/>
          <w:szCs w:val="22"/>
        </w:rPr>
        <w:t>, na základě pověření ze dne 30.11.2022</w:t>
      </w:r>
    </w:p>
    <w:p w14:paraId="0125469E" w14:textId="77777777" w:rsidR="003F01FD" w:rsidRPr="002B601E" w:rsidRDefault="003F01FD" w:rsidP="002B601E">
      <w:pPr>
        <w:pStyle w:val="Podtitul"/>
        <w:tabs>
          <w:tab w:val="left" w:pos="1843"/>
        </w:tabs>
        <w:rPr>
          <w:sz w:val="22"/>
          <w:szCs w:val="22"/>
        </w:rPr>
      </w:pPr>
      <w:r w:rsidRPr="002B601E">
        <w:rPr>
          <w:sz w:val="22"/>
          <w:szCs w:val="22"/>
        </w:rPr>
        <w:t xml:space="preserve">Bankovní spojení: </w:t>
      </w:r>
      <w:r w:rsidR="002B601E" w:rsidRPr="002B601E">
        <w:rPr>
          <w:sz w:val="22"/>
          <w:szCs w:val="22"/>
        </w:rPr>
        <w:tab/>
      </w:r>
      <w:r w:rsidR="00DC2263">
        <w:rPr>
          <w:sz w:val="22"/>
          <w:szCs w:val="22"/>
        </w:rPr>
        <w:t>XXXXXXXXXXXXXX</w:t>
      </w:r>
    </w:p>
    <w:p w14:paraId="0E12D83E" w14:textId="77777777" w:rsidR="002B601E" w:rsidRPr="002B601E" w:rsidRDefault="002B601E" w:rsidP="002B601E">
      <w:pPr>
        <w:pStyle w:val="Podtitul"/>
        <w:tabs>
          <w:tab w:val="left" w:pos="1843"/>
        </w:tabs>
        <w:rPr>
          <w:sz w:val="22"/>
          <w:szCs w:val="22"/>
        </w:rPr>
      </w:pPr>
      <w:r w:rsidRPr="002B601E">
        <w:rPr>
          <w:sz w:val="22"/>
          <w:szCs w:val="22"/>
        </w:rPr>
        <w:tab/>
        <w:t xml:space="preserve">číslo účtu: </w:t>
      </w:r>
      <w:r w:rsidR="00DC2263">
        <w:rPr>
          <w:sz w:val="22"/>
          <w:szCs w:val="22"/>
        </w:rPr>
        <w:t>XXXXXXXX</w:t>
      </w:r>
    </w:p>
    <w:p w14:paraId="03FE88E3" w14:textId="77777777" w:rsidR="003F01FD" w:rsidRPr="002B601E" w:rsidRDefault="003F01FD" w:rsidP="003F01FD">
      <w:pPr>
        <w:rPr>
          <w:rFonts w:ascii="Times New Roman" w:hAnsi="Times New Roman"/>
          <w:bCs/>
          <w:color w:val="000000"/>
          <w:sz w:val="22"/>
          <w:szCs w:val="22"/>
        </w:rPr>
      </w:pPr>
      <w:r w:rsidRPr="002B601E">
        <w:rPr>
          <w:rFonts w:ascii="Times New Roman" w:hAnsi="Times New Roman"/>
          <w:bCs/>
          <w:color w:val="000000"/>
          <w:sz w:val="22"/>
          <w:szCs w:val="22"/>
        </w:rPr>
        <w:t>zapsaná v obchodním rejstříku vedeném Krajským soudem v </w:t>
      </w:r>
      <w:r w:rsidR="002B601E">
        <w:rPr>
          <w:rFonts w:ascii="Times New Roman" w:hAnsi="Times New Roman"/>
          <w:bCs/>
          <w:color w:val="000000"/>
          <w:sz w:val="22"/>
          <w:szCs w:val="22"/>
        </w:rPr>
        <w:t>Ostravě</w:t>
      </w:r>
      <w:r w:rsidRPr="002B601E">
        <w:rPr>
          <w:rFonts w:ascii="Times New Roman" w:hAnsi="Times New Roman"/>
          <w:bCs/>
          <w:color w:val="000000"/>
          <w:sz w:val="22"/>
          <w:szCs w:val="22"/>
        </w:rPr>
        <w:t xml:space="preserve">, oddíl </w:t>
      </w:r>
      <w:r w:rsidR="002B601E">
        <w:rPr>
          <w:rFonts w:ascii="Times New Roman" w:hAnsi="Times New Roman"/>
          <w:bCs/>
          <w:color w:val="000000"/>
          <w:sz w:val="22"/>
          <w:szCs w:val="22"/>
        </w:rPr>
        <w:t>B</w:t>
      </w:r>
      <w:r w:rsidRPr="002B601E">
        <w:rPr>
          <w:rFonts w:ascii="Times New Roman" w:hAnsi="Times New Roman"/>
          <w:bCs/>
          <w:color w:val="000000"/>
          <w:sz w:val="22"/>
          <w:szCs w:val="22"/>
        </w:rPr>
        <w:t xml:space="preserve">, vložka </w:t>
      </w:r>
      <w:r w:rsidR="00787D7C">
        <w:rPr>
          <w:rFonts w:ascii="Times New Roman" w:hAnsi="Times New Roman"/>
          <w:bCs/>
          <w:color w:val="000000"/>
          <w:sz w:val="22"/>
          <w:szCs w:val="22"/>
        </w:rPr>
        <w:t>318</w:t>
      </w:r>
    </w:p>
    <w:p w14:paraId="56D61A95" w14:textId="77777777" w:rsidR="00F105E3" w:rsidRPr="002B601E" w:rsidRDefault="00F105E3" w:rsidP="00C25691">
      <w:pPr>
        <w:jc w:val="both"/>
        <w:rPr>
          <w:rFonts w:ascii="Times New Roman" w:hAnsi="Times New Roman"/>
          <w:sz w:val="22"/>
          <w:szCs w:val="22"/>
        </w:rPr>
      </w:pPr>
    </w:p>
    <w:p w14:paraId="6EC6AB78" w14:textId="77777777" w:rsidR="002B601E" w:rsidRPr="002B601E" w:rsidRDefault="002B601E" w:rsidP="002B601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B601E">
        <w:rPr>
          <w:rFonts w:ascii="Times New Roman" w:hAnsi="Times New Roman"/>
          <w:sz w:val="22"/>
          <w:szCs w:val="22"/>
        </w:rPr>
        <w:t>(dále jen „</w:t>
      </w:r>
      <w:r w:rsidRPr="002B601E">
        <w:rPr>
          <w:rFonts w:ascii="Times New Roman" w:hAnsi="Times New Roman"/>
          <w:b/>
          <w:bCs/>
          <w:sz w:val="22"/>
          <w:szCs w:val="22"/>
        </w:rPr>
        <w:t>nájemce“</w:t>
      </w:r>
      <w:r w:rsidRPr="002B601E">
        <w:rPr>
          <w:rFonts w:ascii="Times New Roman" w:hAnsi="Times New Roman"/>
          <w:sz w:val="22"/>
          <w:szCs w:val="22"/>
        </w:rPr>
        <w:t>)</w:t>
      </w:r>
    </w:p>
    <w:p w14:paraId="56ACFAF3" w14:textId="77777777" w:rsidR="00315C8F" w:rsidRDefault="00315C8F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45242CE5" w14:textId="77777777" w:rsidR="00587FCC" w:rsidRPr="00EE6B45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E6B45">
        <w:rPr>
          <w:rFonts w:ascii="Times New Roman" w:hAnsi="Times New Roman"/>
          <w:sz w:val="22"/>
          <w:szCs w:val="22"/>
        </w:rPr>
        <w:tab/>
      </w:r>
    </w:p>
    <w:p w14:paraId="17DB2742" w14:textId="77777777" w:rsidR="009F2789" w:rsidRPr="00B96C12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B96C12">
        <w:rPr>
          <w:rFonts w:cs="Arial"/>
          <w:b/>
          <w:sz w:val="24"/>
          <w:szCs w:val="24"/>
        </w:rPr>
        <w:t xml:space="preserve">Obsah </w:t>
      </w:r>
      <w:r w:rsidR="00EE6B45" w:rsidRPr="00B96C12">
        <w:rPr>
          <w:rFonts w:cs="Arial"/>
          <w:b/>
          <w:sz w:val="24"/>
          <w:szCs w:val="24"/>
        </w:rPr>
        <w:t>dodatku</w:t>
      </w:r>
    </w:p>
    <w:p w14:paraId="4D7DCF31" w14:textId="77777777" w:rsidR="00222406" w:rsidRPr="00EE6B45" w:rsidRDefault="00222406" w:rsidP="00CB2262">
      <w:pPr>
        <w:pStyle w:val="Podtitul"/>
        <w:rPr>
          <w:rFonts w:ascii="Arial" w:hAnsi="Arial" w:cs="Arial"/>
          <w:b/>
          <w:color w:val="auto"/>
          <w:sz w:val="22"/>
          <w:szCs w:val="22"/>
        </w:rPr>
      </w:pPr>
    </w:p>
    <w:p w14:paraId="6E8257D3" w14:textId="77777777" w:rsidR="00CB2262" w:rsidRPr="00B96C12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B96C12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B96C12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19702F5E" w14:textId="77777777" w:rsidR="00CB2262" w:rsidRPr="00EE6B45" w:rsidRDefault="00CB2262" w:rsidP="00034C63">
      <w:pPr>
        <w:pStyle w:val="Podtitul"/>
        <w:numPr>
          <w:ilvl w:val="0"/>
          <w:numId w:val="11"/>
        </w:numPr>
        <w:tabs>
          <w:tab w:val="clear" w:pos="644"/>
          <w:tab w:val="num" w:pos="357"/>
        </w:tabs>
        <w:ind w:left="357" w:hanging="357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 době 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7FD5EA68" w14:textId="77777777" w:rsidR="00A33A86" w:rsidRPr="00EE6B45" w:rsidRDefault="00A33A86" w:rsidP="00A33A86">
      <w:pPr>
        <w:pStyle w:val="Podtitul"/>
        <w:ind w:left="284"/>
        <w:jc w:val="both"/>
        <w:rPr>
          <w:color w:val="auto"/>
          <w:sz w:val="22"/>
          <w:szCs w:val="22"/>
        </w:rPr>
      </w:pPr>
    </w:p>
    <w:p w14:paraId="4C8EA000" w14:textId="77777777" w:rsidR="00CB2262" w:rsidRPr="00B96C12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B96C12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B96C12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169D0289" w14:textId="77777777" w:rsidR="00170CA5" w:rsidRPr="00CF1430" w:rsidRDefault="00170CA5" w:rsidP="00951F7A">
      <w:pPr>
        <w:pStyle w:val="Podtitul"/>
        <w:jc w:val="both"/>
        <w:rPr>
          <w:i/>
          <w:color w:val="auto"/>
          <w:sz w:val="22"/>
          <w:szCs w:val="22"/>
        </w:rPr>
      </w:pPr>
      <w:r w:rsidRPr="00C6390B">
        <w:rPr>
          <w:color w:val="auto"/>
          <w:sz w:val="22"/>
          <w:szCs w:val="22"/>
        </w:rPr>
        <w:t xml:space="preserve">Smluvní strany se dohodly na uzavření Dodatku č. </w:t>
      </w:r>
      <w:r w:rsidR="00787D7C">
        <w:rPr>
          <w:color w:val="auto"/>
          <w:sz w:val="22"/>
          <w:szCs w:val="22"/>
        </w:rPr>
        <w:t>2</w:t>
      </w:r>
      <w:r w:rsidRPr="00C6390B">
        <w:rPr>
          <w:color w:val="auto"/>
          <w:sz w:val="22"/>
          <w:szCs w:val="22"/>
        </w:rPr>
        <w:t xml:space="preserve"> k</w:t>
      </w:r>
      <w:r w:rsidR="00787D7C">
        <w:rPr>
          <w:color w:val="auto"/>
          <w:sz w:val="22"/>
          <w:szCs w:val="22"/>
        </w:rPr>
        <w:t xml:space="preserve">e smlouvě o </w:t>
      </w:r>
      <w:r w:rsidR="00C6390B" w:rsidRPr="00C6390B">
        <w:rPr>
          <w:color w:val="auto"/>
          <w:sz w:val="22"/>
          <w:szCs w:val="22"/>
        </w:rPr>
        <w:t>náj</w:t>
      </w:r>
      <w:r w:rsidR="00787D7C">
        <w:rPr>
          <w:color w:val="auto"/>
          <w:sz w:val="22"/>
          <w:szCs w:val="22"/>
        </w:rPr>
        <w:t>mu</w:t>
      </w:r>
      <w:r w:rsidRPr="00C6390B">
        <w:rPr>
          <w:color w:val="auto"/>
          <w:sz w:val="22"/>
          <w:szCs w:val="22"/>
        </w:rPr>
        <w:t xml:space="preserve"> ev. č. </w:t>
      </w:r>
      <w:r w:rsidR="00787D7C">
        <w:rPr>
          <w:color w:val="auto"/>
          <w:sz w:val="22"/>
          <w:szCs w:val="22"/>
        </w:rPr>
        <w:t>0532/2007</w:t>
      </w:r>
      <w:r w:rsidRPr="00C6390B">
        <w:rPr>
          <w:color w:val="auto"/>
          <w:sz w:val="22"/>
          <w:szCs w:val="22"/>
        </w:rPr>
        <w:t>/MJ ze</w:t>
      </w:r>
      <w:r w:rsidR="00A56619" w:rsidRPr="00C6390B">
        <w:rPr>
          <w:color w:val="auto"/>
          <w:sz w:val="22"/>
          <w:szCs w:val="22"/>
        </w:rPr>
        <w:t> </w:t>
      </w:r>
      <w:r w:rsidRPr="00C6390B">
        <w:rPr>
          <w:color w:val="auto"/>
          <w:sz w:val="22"/>
          <w:szCs w:val="22"/>
        </w:rPr>
        <w:t>dne</w:t>
      </w:r>
      <w:r w:rsidR="00A56619" w:rsidRPr="00C6390B">
        <w:rPr>
          <w:color w:val="auto"/>
          <w:sz w:val="22"/>
          <w:szCs w:val="22"/>
        </w:rPr>
        <w:t> </w:t>
      </w:r>
      <w:r w:rsidR="00787D7C">
        <w:rPr>
          <w:color w:val="auto"/>
          <w:sz w:val="22"/>
          <w:szCs w:val="22"/>
        </w:rPr>
        <w:t>16.04.2007</w:t>
      </w:r>
      <w:r w:rsidR="00315C8F">
        <w:rPr>
          <w:color w:val="auto"/>
          <w:sz w:val="22"/>
          <w:szCs w:val="22"/>
        </w:rPr>
        <w:t>,</w:t>
      </w:r>
      <w:r w:rsidR="00ED5C86">
        <w:rPr>
          <w:color w:val="auto"/>
          <w:sz w:val="22"/>
          <w:szCs w:val="22"/>
        </w:rPr>
        <w:t xml:space="preserve"> ve znění dodatku č. 1 ev. č. </w:t>
      </w:r>
      <w:r w:rsidR="00787D7C">
        <w:rPr>
          <w:color w:val="auto"/>
          <w:sz w:val="22"/>
          <w:szCs w:val="22"/>
        </w:rPr>
        <w:t>0532</w:t>
      </w:r>
      <w:r w:rsidR="00ED5C86">
        <w:rPr>
          <w:color w:val="auto"/>
          <w:sz w:val="22"/>
          <w:szCs w:val="22"/>
        </w:rPr>
        <w:t>D1/20</w:t>
      </w:r>
      <w:r w:rsidR="00787D7C">
        <w:rPr>
          <w:color w:val="auto"/>
          <w:sz w:val="22"/>
          <w:szCs w:val="22"/>
        </w:rPr>
        <w:t>10</w:t>
      </w:r>
      <w:r w:rsidR="00ED5C86">
        <w:rPr>
          <w:color w:val="auto"/>
          <w:sz w:val="22"/>
          <w:szCs w:val="22"/>
        </w:rPr>
        <w:t xml:space="preserve">/MJ ze dne </w:t>
      </w:r>
      <w:r w:rsidR="00787D7C">
        <w:rPr>
          <w:color w:val="auto"/>
          <w:sz w:val="22"/>
          <w:szCs w:val="22"/>
        </w:rPr>
        <w:t>25.01.</w:t>
      </w:r>
      <w:r w:rsidR="00787D7C" w:rsidRPr="00CF1430">
        <w:rPr>
          <w:color w:val="auto"/>
          <w:sz w:val="22"/>
          <w:szCs w:val="22"/>
        </w:rPr>
        <w:t>2011</w:t>
      </w:r>
      <w:r w:rsidRPr="00CF1430">
        <w:rPr>
          <w:color w:val="auto"/>
          <w:sz w:val="22"/>
          <w:szCs w:val="22"/>
        </w:rPr>
        <w:t>, kterým se mění a</w:t>
      </w:r>
      <w:r w:rsidR="00895A7F" w:rsidRPr="00CF1430">
        <w:rPr>
          <w:color w:val="auto"/>
          <w:sz w:val="22"/>
          <w:szCs w:val="22"/>
        </w:rPr>
        <w:t> </w:t>
      </w:r>
      <w:r w:rsidRPr="00CF1430">
        <w:rPr>
          <w:color w:val="auto"/>
          <w:sz w:val="22"/>
          <w:szCs w:val="22"/>
        </w:rPr>
        <w:t>doplňuje následující ustanovení smlouvy:</w:t>
      </w:r>
    </w:p>
    <w:p w14:paraId="2076EFC7" w14:textId="77777777" w:rsidR="00C25691" w:rsidRPr="00CF1430" w:rsidRDefault="00C25691" w:rsidP="00034C63">
      <w:pPr>
        <w:pStyle w:val="Podtitul"/>
        <w:tabs>
          <w:tab w:val="left" w:pos="426"/>
          <w:tab w:val="left" w:pos="567"/>
        </w:tabs>
        <w:suppressAutoHyphens/>
        <w:ind w:left="357"/>
        <w:jc w:val="both"/>
        <w:rPr>
          <w:color w:val="auto"/>
          <w:sz w:val="22"/>
          <w:szCs w:val="22"/>
        </w:rPr>
      </w:pPr>
    </w:p>
    <w:p w14:paraId="0DD96D01" w14:textId="77777777" w:rsidR="00034C63" w:rsidRPr="00BC76F8" w:rsidRDefault="00034C63" w:rsidP="003C3F6D">
      <w:pPr>
        <w:numPr>
          <w:ilvl w:val="0"/>
          <w:numId w:val="32"/>
        </w:numPr>
        <w:tabs>
          <w:tab w:val="left" w:pos="357"/>
        </w:tabs>
        <w:jc w:val="both"/>
        <w:rPr>
          <w:rFonts w:ascii="Times New Roman" w:hAnsi="Times New Roman"/>
          <w:sz w:val="22"/>
          <w:szCs w:val="22"/>
        </w:rPr>
      </w:pPr>
      <w:r w:rsidRPr="00BC76F8">
        <w:rPr>
          <w:rFonts w:ascii="Times New Roman" w:hAnsi="Times New Roman"/>
          <w:sz w:val="22"/>
          <w:szCs w:val="22"/>
        </w:rPr>
        <w:t>V </w:t>
      </w:r>
      <w:r w:rsidRPr="00BC76F8">
        <w:rPr>
          <w:rFonts w:ascii="Times New Roman" w:hAnsi="Times New Roman"/>
          <w:b/>
          <w:sz w:val="22"/>
          <w:szCs w:val="22"/>
        </w:rPr>
        <w:t xml:space="preserve">čl. </w:t>
      </w:r>
      <w:r w:rsidR="00C8171D" w:rsidRPr="00BC76F8">
        <w:rPr>
          <w:rFonts w:ascii="Times New Roman" w:hAnsi="Times New Roman"/>
          <w:b/>
          <w:sz w:val="22"/>
          <w:szCs w:val="22"/>
        </w:rPr>
        <w:t>I</w:t>
      </w:r>
      <w:r w:rsidR="00DB1E76" w:rsidRPr="00BC76F8">
        <w:rPr>
          <w:rFonts w:ascii="Times New Roman" w:hAnsi="Times New Roman"/>
          <w:b/>
          <w:sz w:val="22"/>
          <w:szCs w:val="22"/>
        </w:rPr>
        <w:t>I</w:t>
      </w:r>
      <w:r w:rsidRPr="00BC76F8">
        <w:rPr>
          <w:rFonts w:ascii="Times New Roman" w:hAnsi="Times New Roman"/>
          <w:b/>
          <w:sz w:val="22"/>
          <w:szCs w:val="22"/>
        </w:rPr>
        <w:t xml:space="preserve">. </w:t>
      </w:r>
      <w:r w:rsidR="00787D7C">
        <w:rPr>
          <w:rFonts w:ascii="Times New Roman" w:hAnsi="Times New Roman"/>
          <w:b/>
          <w:sz w:val="22"/>
          <w:szCs w:val="22"/>
        </w:rPr>
        <w:t>Předmět a účel nájmu</w:t>
      </w:r>
      <w:r w:rsidRPr="00BC76F8">
        <w:rPr>
          <w:rFonts w:ascii="Times New Roman" w:hAnsi="Times New Roman"/>
          <w:sz w:val="22"/>
          <w:szCs w:val="22"/>
        </w:rPr>
        <w:t xml:space="preserve"> </w:t>
      </w:r>
      <w:r w:rsidR="003C3F6D">
        <w:rPr>
          <w:rFonts w:ascii="Times New Roman" w:hAnsi="Times New Roman"/>
          <w:sz w:val="22"/>
          <w:szCs w:val="22"/>
        </w:rPr>
        <w:t>odstavec 1 zní</w:t>
      </w:r>
      <w:r w:rsidRPr="00BC76F8">
        <w:rPr>
          <w:rFonts w:ascii="Times New Roman" w:hAnsi="Times New Roman"/>
          <w:sz w:val="22"/>
          <w:szCs w:val="22"/>
        </w:rPr>
        <w:t>:</w:t>
      </w:r>
    </w:p>
    <w:p w14:paraId="69376C51" w14:textId="77777777" w:rsidR="00AA7072" w:rsidRDefault="00034C63" w:rsidP="00CF1430">
      <w:pPr>
        <w:pStyle w:val="Podtitul"/>
        <w:tabs>
          <w:tab w:val="left" w:pos="709"/>
        </w:tabs>
        <w:suppressAutoHyphens/>
        <w:ind w:left="714" w:hanging="357"/>
        <w:jc w:val="both"/>
        <w:rPr>
          <w:color w:val="auto"/>
          <w:sz w:val="22"/>
          <w:szCs w:val="22"/>
        </w:rPr>
      </w:pPr>
      <w:r w:rsidRPr="00CF1430">
        <w:rPr>
          <w:color w:val="auto"/>
          <w:sz w:val="22"/>
          <w:szCs w:val="22"/>
        </w:rPr>
        <w:t>„</w:t>
      </w:r>
      <w:r w:rsidR="003C3F6D" w:rsidRPr="00CF1430">
        <w:rPr>
          <w:color w:val="auto"/>
          <w:sz w:val="22"/>
          <w:szCs w:val="22"/>
        </w:rPr>
        <w:t xml:space="preserve">1. </w:t>
      </w:r>
      <w:r w:rsidR="00787D7C" w:rsidRPr="00CF1430">
        <w:rPr>
          <w:color w:val="auto"/>
          <w:sz w:val="22"/>
          <w:szCs w:val="22"/>
        </w:rPr>
        <w:t>Pronajímatel je vlastníkem</w:t>
      </w:r>
      <w:r w:rsidR="00AA7072">
        <w:rPr>
          <w:color w:val="auto"/>
          <w:sz w:val="22"/>
          <w:szCs w:val="22"/>
        </w:rPr>
        <w:t>:</w:t>
      </w:r>
      <w:r w:rsidR="00787D7C" w:rsidRPr="00CF1430">
        <w:rPr>
          <w:color w:val="auto"/>
          <w:sz w:val="22"/>
          <w:szCs w:val="22"/>
        </w:rPr>
        <w:t xml:space="preserve"> </w:t>
      </w:r>
    </w:p>
    <w:p w14:paraId="0E435F08" w14:textId="4D33CE5D" w:rsidR="00AA7072" w:rsidRDefault="00787D7C" w:rsidP="00AA7072">
      <w:pPr>
        <w:pStyle w:val="Podtitul"/>
        <w:numPr>
          <w:ilvl w:val="0"/>
          <w:numId w:val="43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</w:rPr>
      </w:pPr>
      <w:r w:rsidRPr="00CF1430">
        <w:rPr>
          <w:color w:val="auto"/>
          <w:sz w:val="22"/>
          <w:szCs w:val="22"/>
        </w:rPr>
        <w:t>horkovodního potrubí o dimenzi</w:t>
      </w:r>
      <w:r w:rsidR="00CF1430" w:rsidRPr="00CF1430">
        <w:rPr>
          <w:sz w:val="22"/>
          <w:szCs w:val="22"/>
        </w:rPr>
        <w:t xml:space="preserve"> DN200/DN300 v délce 460 m, jež je uloženo v kolektoru Ostrava</w:t>
      </w:r>
      <w:r w:rsidR="00163A86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>– Centrum ve staničení 0,647 – 1,541. Jedná</w:t>
      </w:r>
      <w:r w:rsidR="00CF1430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>se</w:t>
      </w:r>
      <w:r w:rsidR="00CF1430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>o</w:t>
      </w:r>
      <w:r w:rsidR="00CF1430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>úsek od objektu č. p. 2315/9 (chráničky</w:t>
      </w:r>
      <w:r w:rsidR="00163A86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>312/314)</w:t>
      </w:r>
      <w:r w:rsidR="00163A86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 xml:space="preserve">v pozemku parc. č. 3492 (ul. Zámecká) a dále vede v pozemcích parc. č. </w:t>
      </w:r>
      <w:r w:rsidR="00CF1430" w:rsidRPr="00CF1430">
        <w:rPr>
          <w:sz w:val="22"/>
          <w:szCs w:val="22"/>
        </w:rPr>
        <w:lastRenderedPageBreak/>
        <w:t>3487/1, parc. č. 3589/1 až na konec dnes instalovaného potrubí v ulici Sokolská v pozemku parc.</w:t>
      </w:r>
      <w:r w:rsidR="00315C8F">
        <w:rPr>
          <w:sz w:val="22"/>
          <w:szCs w:val="22"/>
        </w:rPr>
        <w:t> </w:t>
      </w:r>
      <w:r w:rsidR="00CF1430" w:rsidRPr="00CF1430">
        <w:rPr>
          <w:sz w:val="22"/>
          <w:szCs w:val="22"/>
        </w:rPr>
        <w:t xml:space="preserve">č. 3506/1, vše v k. </w:t>
      </w:r>
      <w:proofErr w:type="spellStart"/>
      <w:r w:rsidR="00CF1430" w:rsidRPr="00CF1430">
        <w:rPr>
          <w:sz w:val="22"/>
          <w:szCs w:val="22"/>
        </w:rPr>
        <w:t>ú.</w:t>
      </w:r>
      <w:proofErr w:type="spellEnd"/>
      <w:r w:rsidR="00CF1430" w:rsidRPr="00CF1430">
        <w:rPr>
          <w:sz w:val="22"/>
          <w:szCs w:val="22"/>
        </w:rPr>
        <w:t xml:space="preserve"> Moravská Ostrava, obec Ostrava</w:t>
      </w:r>
      <w:r w:rsidR="00315C8F">
        <w:rPr>
          <w:sz w:val="22"/>
          <w:szCs w:val="22"/>
        </w:rPr>
        <w:t>.</w:t>
      </w:r>
    </w:p>
    <w:p w14:paraId="49A17632" w14:textId="7DA0A179" w:rsidR="00CF1430" w:rsidRDefault="00CF1430" w:rsidP="00AA7072">
      <w:pPr>
        <w:pStyle w:val="Podtitul"/>
        <w:numPr>
          <w:ilvl w:val="0"/>
          <w:numId w:val="43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</w:rPr>
      </w:pPr>
      <w:r w:rsidRPr="00AA7072">
        <w:rPr>
          <w:sz w:val="22"/>
          <w:szCs w:val="22"/>
        </w:rPr>
        <w:t>horkovodního potrubí o dimenzi DN200 v délce 505 m, jež je uloženo v kolektoru Ostrava – Centrum ve staničení 1,0434 – 1,541. Jedná se o úsek od objektu č. p. 2315/9 (chráničky 312/314)</w:t>
      </w:r>
      <w:r w:rsidR="00163A86">
        <w:rPr>
          <w:sz w:val="22"/>
          <w:szCs w:val="22"/>
        </w:rPr>
        <w:t> </w:t>
      </w:r>
      <w:r w:rsidRPr="00AA7072">
        <w:rPr>
          <w:sz w:val="22"/>
          <w:szCs w:val="22"/>
        </w:rPr>
        <w:t xml:space="preserve">v pozemku parc. č. 3494/1 a dále vede v pozemcích parc. č. 3550/1, parc. č. 3550/34, parc. č. 376/5, parc. č. 384/1, parc. č. 384/2, parc. č. 386 až na konec dnes instalovaného potrubí v ulici Poděbradova v pozemku parc. č. 3577/1, vše v k. </w:t>
      </w:r>
      <w:proofErr w:type="spellStart"/>
      <w:r w:rsidRPr="00AA7072">
        <w:rPr>
          <w:sz w:val="22"/>
          <w:szCs w:val="22"/>
        </w:rPr>
        <w:t>ú.</w:t>
      </w:r>
      <w:proofErr w:type="spellEnd"/>
      <w:r w:rsidRPr="00AA7072">
        <w:rPr>
          <w:sz w:val="22"/>
          <w:szCs w:val="22"/>
        </w:rPr>
        <w:t xml:space="preserve"> Moravská Ostrava, obec Ostrava</w:t>
      </w:r>
    </w:p>
    <w:p w14:paraId="52403028" w14:textId="77777777" w:rsidR="00FE3000" w:rsidRPr="00AA7072" w:rsidRDefault="00FE3000" w:rsidP="00FE3000">
      <w:pPr>
        <w:pStyle w:val="Podtitul"/>
        <w:tabs>
          <w:tab w:val="left" w:pos="993"/>
        </w:tabs>
        <w:suppressAutoHyphen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(dále jen „předmět nájmu“).“</w:t>
      </w:r>
    </w:p>
    <w:p w14:paraId="03846020" w14:textId="77777777" w:rsidR="00CF1430" w:rsidRPr="00B6621A" w:rsidRDefault="00CF1430" w:rsidP="00034C63">
      <w:pPr>
        <w:pStyle w:val="Podtitul"/>
        <w:tabs>
          <w:tab w:val="left" w:pos="426"/>
          <w:tab w:val="left" w:pos="567"/>
        </w:tabs>
        <w:suppressAutoHyphens/>
        <w:ind w:left="357"/>
        <w:jc w:val="both"/>
        <w:rPr>
          <w:color w:val="auto"/>
          <w:sz w:val="22"/>
          <w:szCs w:val="22"/>
        </w:rPr>
      </w:pPr>
    </w:p>
    <w:p w14:paraId="08686D31" w14:textId="77777777" w:rsidR="00C50D38" w:rsidRPr="00B6621A" w:rsidRDefault="00B6621A" w:rsidP="00C50D38">
      <w:pPr>
        <w:pStyle w:val="Odstavecseseznamem"/>
        <w:numPr>
          <w:ilvl w:val="0"/>
          <w:numId w:val="32"/>
        </w:numPr>
        <w:tabs>
          <w:tab w:val="num" w:pos="360"/>
          <w:tab w:val="left" w:pos="709"/>
        </w:tabs>
        <w:ind w:left="360" w:hanging="360"/>
        <w:contextualSpacing/>
        <w:jc w:val="both"/>
        <w:rPr>
          <w:rFonts w:ascii="Times New Roman" w:hAnsi="Times New Roman"/>
        </w:rPr>
      </w:pPr>
      <w:r w:rsidRPr="00B6621A">
        <w:rPr>
          <w:rFonts w:ascii="Times New Roman" w:hAnsi="Times New Roman"/>
          <w:sz w:val="22"/>
          <w:szCs w:val="22"/>
        </w:rPr>
        <w:t xml:space="preserve">Smlouva se doplňuje o </w:t>
      </w:r>
      <w:r>
        <w:rPr>
          <w:rFonts w:ascii="Times New Roman" w:hAnsi="Times New Roman"/>
          <w:sz w:val="22"/>
          <w:szCs w:val="22"/>
        </w:rPr>
        <w:t xml:space="preserve">novou </w:t>
      </w:r>
      <w:r w:rsidRPr="00B6621A">
        <w:rPr>
          <w:rFonts w:ascii="Times New Roman" w:hAnsi="Times New Roman"/>
          <w:sz w:val="22"/>
          <w:szCs w:val="22"/>
        </w:rPr>
        <w:t>přílohu č. 3 ve znění přílohy č. 1 tohoto dodatku.</w:t>
      </w:r>
    </w:p>
    <w:p w14:paraId="2931A1CE" w14:textId="77777777" w:rsidR="00C50D38" w:rsidRPr="000F0C5C" w:rsidRDefault="00C50D38" w:rsidP="00C50D38">
      <w:pPr>
        <w:pStyle w:val="Odstavecseseznamem"/>
        <w:tabs>
          <w:tab w:val="left" w:pos="709"/>
        </w:tabs>
        <w:ind w:left="0"/>
        <w:contextualSpacing/>
        <w:jc w:val="both"/>
        <w:rPr>
          <w:rFonts w:ascii="Times New Roman" w:hAnsi="Times New Roman"/>
        </w:rPr>
      </w:pPr>
    </w:p>
    <w:p w14:paraId="70192DBB" w14:textId="77777777" w:rsidR="00C50D38" w:rsidRPr="000F0C5C" w:rsidRDefault="00C50D38" w:rsidP="00C50D38">
      <w:pPr>
        <w:numPr>
          <w:ilvl w:val="0"/>
          <w:numId w:val="32"/>
        </w:numPr>
        <w:tabs>
          <w:tab w:val="left" w:pos="357"/>
        </w:tabs>
        <w:jc w:val="both"/>
        <w:rPr>
          <w:rFonts w:ascii="Times New Roman" w:hAnsi="Times New Roman"/>
          <w:sz w:val="22"/>
          <w:szCs w:val="22"/>
        </w:rPr>
      </w:pPr>
      <w:r w:rsidRPr="000F0C5C">
        <w:rPr>
          <w:rFonts w:ascii="Times New Roman" w:hAnsi="Times New Roman"/>
          <w:sz w:val="22"/>
          <w:szCs w:val="22"/>
        </w:rPr>
        <w:t>V </w:t>
      </w:r>
      <w:r w:rsidRPr="000F0C5C">
        <w:rPr>
          <w:rFonts w:ascii="Times New Roman" w:hAnsi="Times New Roman"/>
          <w:b/>
          <w:sz w:val="22"/>
          <w:szCs w:val="22"/>
        </w:rPr>
        <w:t>čl. III. Nájemné</w:t>
      </w:r>
      <w:r w:rsidRPr="000F0C5C">
        <w:rPr>
          <w:rFonts w:ascii="Times New Roman" w:hAnsi="Times New Roman"/>
          <w:sz w:val="22"/>
          <w:szCs w:val="22"/>
        </w:rPr>
        <w:t xml:space="preserve"> odstavec 1 zní:</w:t>
      </w:r>
    </w:p>
    <w:p w14:paraId="10FC4D3B" w14:textId="6CF99E9C" w:rsidR="00C50D38" w:rsidRPr="000F0C5C" w:rsidRDefault="00C50D38" w:rsidP="00C50D38">
      <w:pPr>
        <w:pStyle w:val="Podtitul"/>
        <w:tabs>
          <w:tab w:val="left" w:pos="567"/>
        </w:tabs>
        <w:suppressAutoHyphens/>
        <w:ind w:left="714" w:hanging="357"/>
        <w:jc w:val="both"/>
        <w:rPr>
          <w:color w:val="auto"/>
        </w:rPr>
      </w:pPr>
      <w:r w:rsidRPr="000F0C5C">
        <w:rPr>
          <w:color w:val="auto"/>
          <w:sz w:val="22"/>
          <w:szCs w:val="22"/>
        </w:rPr>
        <w:t>„1. Nájemné se sjednává ve výši 579 000 Kč ročně + DPH v zákonné výši, tj. 48 250 Kč měsíčně + DPH</w:t>
      </w:r>
      <w:r w:rsidR="00163A86">
        <w:rPr>
          <w:color w:val="auto"/>
          <w:sz w:val="22"/>
          <w:szCs w:val="22"/>
        </w:rPr>
        <w:t> </w:t>
      </w:r>
      <w:r w:rsidRPr="000F0C5C">
        <w:rPr>
          <w:color w:val="auto"/>
          <w:sz w:val="22"/>
          <w:szCs w:val="22"/>
        </w:rPr>
        <w:t>v zákonné výši. Ve smyslu zákona č. 235/2004 Sb., o dani z přidané hodnoty, ve znění pozdějších předpisů, se měsíční nájemné považuje za dílčí plnění.“</w:t>
      </w:r>
    </w:p>
    <w:p w14:paraId="3A2B924C" w14:textId="77777777" w:rsidR="00034C63" w:rsidRPr="000F0C5C" w:rsidRDefault="00034C63" w:rsidP="00034C63">
      <w:pPr>
        <w:tabs>
          <w:tab w:val="left" w:pos="284"/>
          <w:tab w:val="left" w:pos="357"/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34983A7D" w14:textId="77777777" w:rsidR="00951F7A" w:rsidRPr="000F0C5C" w:rsidRDefault="00951F7A" w:rsidP="00951F7A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0F0C5C">
        <w:rPr>
          <w:rFonts w:ascii="Arial" w:hAnsi="Arial" w:cs="Arial"/>
          <w:b/>
          <w:color w:val="auto"/>
          <w:sz w:val="24"/>
          <w:szCs w:val="24"/>
        </w:rPr>
        <w:t>čl. III.</w:t>
      </w:r>
    </w:p>
    <w:p w14:paraId="4F088ED2" w14:textId="77777777" w:rsidR="00A02043" w:rsidRPr="000F0C5C" w:rsidRDefault="00170CA5" w:rsidP="00A02043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0F0C5C">
        <w:rPr>
          <w:color w:val="auto"/>
          <w:sz w:val="22"/>
          <w:szCs w:val="22"/>
        </w:rPr>
        <w:t>Ostatní ujednání smlouvy</w:t>
      </w:r>
      <w:r w:rsidR="00A02043" w:rsidRPr="000F0C5C">
        <w:rPr>
          <w:color w:val="auto"/>
          <w:sz w:val="22"/>
          <w:szCs w:val="22"/>
        </w:rPr>
        <w:t xml:space="preserve"> o nájmu</w:t>
      </w:r>
      <w:r w:rsidRPr="000F0C5C">
        <w:rPr>
          <w:color w:val="auto"/>
          <w:sz w:val="22"/>
          <w:szCs w:val="22"/>
        </w:rPr>
        <w:t xml:space="preserve"> </w:t>
      </w:r>
      <w:r w:rsidR="002B1499" w:rsidRPr="000F0C5C">
        <w:rPr>
          <w:color w:val="auto"/>
          <w:sz w:val="22"/>
          <w:szCs w:val="22"/>
        </w:rPr>
        <w:t xml:space="preserve">ev. č. </w:t>
      </w:r>
      <w:r w:rsidR="00A02043" w:rsidRPr="000F0C5C">
        <w:rPr>
          <w:color w:val="auto"/>
          <w:sz w:val="22"/>
          <w:szCs w:val="22"/>
        </w:rPr>
        <w:t>0532/2007</w:t>
      </w:r>
      <w:r w:rsidR="002B1499" w:rsidRPr="000F0C5C">
        <w:rPr>
          <w:color w:val="auto"/>
          <w:sz w:val="22"/>
          <w:szCs w:val="22"/>
        </w:rPr>
        <w:t xml:space="preserve">/MJ </w:t>
      </w:r>
      <w:r w:rsidR="00ED5C86" w:rsidRPr="000F0C5C">
        <w:rPr>
          <w:color w:val="auto"/>
          <w:sz w:val="22"/>
          <w:szCs w:val="22"/>
        </w:rPr>
        <w:t>ve znění dodatk</w:t>
      </w:r>
      <w:r w:rsidR="00A02043" w:rsidRPr="000F0C5C">
        <w:rPr>
          <w:color w:val="auto"/>
          <w:sz w:val="22"/>
          <w:szCs w:val="22"/>
        </w:rPr>
        <w:t>u</w:t>
      </w:r>
      <w:r w:rsidR="00ED5C86" w:rsidRPr="000F0C5C">
        <w:rPr>
          <w:color w:val="auto"/>
          <w:sz w:val="22"/>
          <w:szCs w:val="22"/>
        </w:rPr>
        <w:t xml:space="preserve"> č. 1</w:t>
      </w:r>
      <w:r w:rsidR="00A02043" w:rsidRPr="000F0C5C">
        <w:rPr>
          <w:color w:val="auto"/>
          <w:sz w:val="22"/>
          <w:szCs w:val="22"/>
        </w:rPr>
        <w:t xml:space="preserve"> </w:t>
      </w:r>
      <w:r w:rsidRPr="000F0C5C">
        <w:rPr>
          <w:color w:val="auto"/>
          <w:sz w:val="22"/>
          <w:szCs w:val="22"/>
        </w:rPr>
        <w:t>zůstávají nezměněna.</w:t>
      </w:r>
    </w:p>
    <w:p w14:paraId="165BFE16" w14:textId="77777777" w:rsidR="00A02043" w:rsidRPr="000F0C5C" w:rsidRDefault="00A02043" w:rsidP="00A02043">
      <w:pPr>
        <w:pStyle w:val="Podtitul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622F45C4" w14:textId="77777777" w:rsidR="00A02043" w:rsidRPr="000F0C5C" w:rsidRDefault="0070415D" w:rsidP="00A02043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0F0C5C">
        <w:rPr>
          <w:color w:val="auto"/>
          <w:sz w:val="22"/>
          <w:szCs w:val="22"/>
        </w:rPr>
        <w:t>Dodatek</w:t>
      </w:r>
      <w:r w:rsidR="00A02043" w:rsidRPr="000F0C5C">
        <w:rPr>
          <w:color w:val="auto"/>
          <w:sz w:val="22"/>
          <w:szCs w:val="22"/>
        </w:rPr>
        <w:t xml:space="preserve"> nabývá účinnosti dnem uveřejnění t</w:t>
      </w:r>
      <w:r w:rsidRPr="000F0C5C">
        <w:rPr>
          <w:color w:val="auto"/>
          <w:sz w:val="22"/>
          <w:szCs w:val="22"/>
        </w:rPr>
        <w:t>oho</w:t>
      </w:r>
      <w:r w:rsidR="00A02043" w:rsidRPr="000F0C5C">
        <w:rPr>
          <w:color w:val="auto"/>
          <w:sz w:val="22"/>
          <w:szCs w:val="22"/>
        </w:rPr>
        <w:t xml:space="preserve">to </w:t>
      </w:r>
      <w:r w:rsidRPr="000F0C5C">
        <w:rPr>
          <w:color w:val="auto"/>
          <w:sz w:val="22"/>
          <w:szCs w:val="22"/>
        </w:rPr>
        <w:t>dodatku</w:t>
      </w:r>
      <w:r w:rsidR="00A02043" w:rsidRPr="000F0C5C">
        <w:rPr>
          <w:color w:val="auto"/>
          <w:sz w:val="22"/>
          <w:szCs w:val="22"/>
        </w:rPr>
        <w:t xml:space="preserve">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</w:t>
      </w:r>
      <w:r w:rsidRPr="000F0C5C">
        <w:rPr>
          <w:color w:val="auto"/>
          <w:sz w:val="22"/>
          <w:szCs w:val="22"/>
        </w:rPr>
        <w:t>oho</w:t>
      </w:r>
      <w:r w:rsidR="00A02043" w:rsidRPr="000F0C5C">
        <w:rPr>
          <w:color w:val="auto"/>
          <w:sz w:val="22"/>
          <w:szCs w:val="22"/>
        </w:rPr>
        <w:t xml:space="preserve">to </w:t>
      </w:r>
      <w:r w:rsidRPr="000F0C5C">
        <w:rPr>
          <w:color w:val="auto"/>
          <w:sz w:val="22"/>
          <w:szCs w:val="22"/>
        </w:rPr>
        <w:t>dodatku</w:t>
      </w:r>
      <w:r w:rsidR="00A02043" w:rsidRPr="000F0C5C">
        <w:rPr>
          <w:color w:val="auto"/>
          <w:sz w:val="22"/>
          <w:szCs w:val="22"/>
        </w:rPr>
        <w:t xml:space="preserve"> dle zákona o registru smluv zajistí p</w:t>
      </w:r>
      <w:r w:rsidRPr="000F0C5C">
        <w:rPr>
          <w:color w:val="auto"/>
          <w:sz w:val="22"/>
          <w:szCs w:val="22"/>
        </w:rPr>
        <w:t>ronajíma</w:t>
      </w:r>
      <w:r w:rsidR="00A02043" w:rsidRPr="000F0C5C">
        <w:rPr>
          <w:color w:val="auto"/>
          <w:sz w:val="22"/>
          <w:szCs w:val="22"/>
        </w:rPr>
        <w:t>tel.</w:t>
      </w:r>
      <w:r w:rsidRPr="000F0C5C">
        <w:rPr>
          <w:color w:val="auto"/>
          <w:sz w:val="22"/>
          <w:szCs w:val="22"/>
        </w:rPr>
        <w:t xml:space="preserve"> Strana uveřejňující (pronajímatel) se zavazuje splnit podmínky pro to, aby správce regist</w:t>
      </w:r>
      <w:r w:rsidR="00821E69" w:rsidRPr="000F0C5C">
        <w:rPr>
          <w:color w:val="auto"/>
          <w:sz w:val="22"/>
          <w:szCs w:val="22"/>
        </w:rPr>
        <w:t>r</w:t>
      </w:r>
      <w:r w:rsidRPr="000F0C5C">
        <w:rPr>
          <w:color w:val="auto"/>
          <w:sz w:val="22"/>
          <w:szCs w:val="22"/>
        </w:rPr>
        <w:t>u smluv zaslal potvrzení o uveřejnění dodatku také druhé straně (nájemci).</w:t>
      </w:r>
    </w:p>
    <w:p w14:paraId="4A945DBF" w14:textId="77777777" w:rsidR="00821E69" w:rsidRPr="000F0C5C" w:rsidRDefault="00821E69" w:rsidP="00821E69">
      <w:pPr>
        <w:pStyle w:val="Odstavecseseznamem"/>
        <w:rPr>
          <w:sz w:val="22"/>
          <w:szCs w:val="22"/>
        </w:rPr>
      </w:pPr>
    </w:p>
    <w:p w14:paraId="38DD57A8" w14:textId="148E27A5" w:rsidR="00B96C12" w:rsidRDefault="00821E69" w:rsidP="00A02043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0F0C5C">
        <w:rPr>
          <w:color w:val="auto"/>
          <w:sz w:val="22"/>
          <w:szCs w:val="22"/>
        </w:rPr>
        <w:t>Nájemce pro účely efektivní komunikace s pronajímatelem a případně pro účely plnění smlouvy či</w:t>
      </w:r>
      <w:r w:rsidR="00B96C12" w:rsidRPr="000F0C5C">
        <w:rPr>
          <w:color w:val="auto"/>
          <w:sz w:val="22"/>
          <w:szCs w:val="22"/>
        </w:rPr>
        <w:t> </w:t>
      </w:r>
      <w:r w:rsidRPr="000F0C5C">
        <w:rPr>
          <w:color w:val="auto"/>
          <w:sz w:val="22"/>
          <w:szCs w:val="22"/>
        </w:rPr>
        <w:t>svých</w:t>
      </w:r>
      <w:r w:rsidR="00163A86">
        <w:rPr>
          <w:color w:val="auto"/>
          <w:sz w:val="22"/>
          <w:szCs w:val="22"/>
        </w:rPr>
        <w:t> </w:t>
      </w:r>
      <w:r w:rsidRPr="000F0C5C">
        <w:rPr>
          <w:color w:val="auto"/>
          <w:sz w:val="22"/>
          <w:szCs w:val="22"/>
        </w:rPr>
        <w:t>zákonných povinností v nezbytném rozsahu shromažďuje a zpracovává o</w:t>
      </w:r>
      <w:r w:rsidR="00B96C12" w:rsidRPr="000F0C5C">
        <w:rPr>
          <w:color w:val="auto"/>
          <w:sz w:val="22"/>
          <w:szCs w:val="22"/>
        </w:rPr>
        <w:t>so</w:t>
      </w:r>
      <w:r w:rsidRPr="000F0C5C">
        <w:rPr>
          <w:color w:val="auto"/>
          <w:sz w:val="22"/>
          <w:szCs w:val="22"/>
        </w:rPr>
        <w:t>bní údaje subjektů údajů uvedených ve smlouvě či se jinak</w:t>
      </w:r>
      <w:r w:rsidRPr="00B96C12">
        <w:rPr>
          <w:color w:val="auto"/>
          <w:sz w:val="22"/>
          <w:szCs w:val="22"/>
        </w:rPr>
        <w:t xml:space="preserve"> podílejících na plnění smlouvy.</w:t>
      </w:r>
      <w:r w:rsidR="00B96C12">
        <w:rPr>
          <w:color w:val="auto"/>
          <w:sz w:val="22"/>
          <w:szCs w:val="22"/>
        </w:rPr>
        <w:t xml:space="preserve"> </w:t>
      </w:r>
    </w:p>
    <w:p w14:paraId="1E7897C2" w14:textId="77777777" w:rsidR="00315C8F" w:rsidRDefault="00315C8F" w:rsidP="00B96C12">
      <w:pPr>
        <w:pStyle w:val="Podtitul"/>
        <w:ind w:left="360"/>
        <w:jc w:val="both"/>
        <w:rPr>
          <w:color w:val="auto"/>
          <w:sz w:val="22"/>
          <w:szCs w:val="22"/>
        </w:rPr>
      </w:pPr>
    </w:p>
    <w:p w14:paraId="1362AB25" w14:textId="377FBD9D" w:rsidR="00821E69" w:rsidRDefault="00B96C12" w:rsidP="00B96C12">
      <w:pPr>
        <w:pStyle w:val="Podtitul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Osobní údaje jsou zpracovávány po dobu, po kterou tyto subjekty údajů plní role a úkoly související se smlouvou, a to v průběhu účinnosti smlouvy a po dobu nutnou pro vypořádání práv a povinností ze smlouvy a dále po dobu nutnou pro jejich uchovávání v souladu s příslušnými právními předpisy. Více</w:t>
      </w:r>
      <w:r w:rsidR="00163A8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informací o tom, jak nájemce chrání a zpracovává osobní údaje a jakým způsobem mohou subjekty</w:t>
      </w:r>
      <w:r w:rsidR="00163A8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údajů vykonávat svá práva, je uvedeno v Zásadách zpracování osobních údajů pro dodavatele a</w:t>
      </w:r>
      <w:r w:rsidR="00163A8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další osoby dostupných na internetové adrese </w:t>
      </w:r>
      <w:hyperlink r:id="rId8" w:history="1">
        <w:r w:rsidR="00DC2263">
          <w:rPr>
            <w:rStyle w:val="Hypertextovodkaz"/>
            <w:sz w:val="22"/>
            <w:szCs w:val="22"/>
          </w:rPr>
          <w:t>XXXXXXXXXXX</w:t>
        </w:r>
      </w:hyperlink>
      <w:r>
        <w:rPr>
          <w:color w:val="auto"/>
          <w:sz w:val="22"/>
          <w:szCs w:val="22"/>
        </w:rPr>
        <w:t>.</w:t>
      </w:r>
    </w:p>
    <w:p w14:paraId="4B4C70B9" w14:textId="77777777" w:rsidR="000F0C5C" w:rsidRDefault="000F0C5C" w:rsidP="00B96C12">
      <w:pPr>
        <w:pStyle w:val="Podtitul"/>
        <w:ind w:left="360"/>
        <w:jc w:val="both"/>
        <w:rPr>
          <w:color w:val="auto"/>
          <w:sz w:val="22"/>
          <w:szCs w:val="22"/>
        </w:rPr>
      </w:pPr>
    </w:p>
    <w:p w14:paraId="4E8D5195" w14:textId="241297E8" w:rsidR="000F0C5C" w:rsidRPr="00B96C12" w:rsidRDefault="000F0C5C" w:rsidP="000F0C5C">
      <w:pPr>
        <w:pStyle w:val="Podtitul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Nájemce bere na vědomí, </w:t>
      </w:r>
      <w:r>
        <w:rPr>
          <w:sz w:val="22"/>
          <w:szCs w:val="22"/>
        </w:rPr>
        <w:t xml:space="preserve">že na pozemku parc. č. 386,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Moravská Ostrava, se bude v průběhu roku</w:t>
      </w:r>
      <w:r w:rsidR="00163A86">
        <w:rPr>
          <w:sz w:val="22"/>
          <w:szCs w:val="22"/>
        </w:rPr>
        <w:t> </w:t>
      </w:r>
      <w:r>
        <w:rPr>
          <w:sz w:val="22"/>
          <w:szCs w:val="22"/>
        </w:rPr>
        <w:t xml:space="preserve">2025 realizovat stavba „Obnova parkové plochy mezi ulicemi Denisova a Umělecká – </w:t>
      </w:r>
      <w:proofErr w:type="spellStart"/>
      <w:r>
        <w:rPr>
          <w:sz w:val="22"/>
          <w:szCs w:val="22"/>
        </w:rPr>
        <w:t>Kornerův</w:t>
      </w:r>
      <w:proofErr w:type="spellEnd"/>
      <w:r>
        <w:rPr>
          <w:sz w:val="22"/>
          <w:szCs w:val="22"/>
        </w:rPr>
        <w:t xml:space="preserve"> park“ financována statutárním městem Ostrava, a současně novostavba tzv. „Bílého stínu“ financována Moravskoslezským krajem</w:t>
      </w:r>
    </w:p>
    <w:p w14:paraId="1E7F9BF2" w14:textId="77777777" w:rsidR="002B1499" w:rsidRPr="00B96C12" w:rsidRDefault="002B1499" w:rsidP="002B1499">
      <w:pPr>
        <w:pStyle w:val="Odstavecseseznamem"/>
        <w:rPr>
          <w:sz w:val="22"/>
          <w:szCs w:val="22"/>
        </w:rPr>
      </w:pPr>
    </w:p>
    <w:p w14:paraId="208E4C16" w14:textId="77777777" w:rsidR="002B1499" w:rsidRPr="0070415D" w:rsidRDefault="002B1499" w:rsidP="002B1499">
      <w:pPr>
        <w:pStyle w:val="Podtitul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70415D">
        <w:rPr>
          <w:color w:val="auto"/>
          <w:sz w:val="22"/>
          <w:szCs w:val="22"/>
        </w:rPr>
        <w:t xml:space="preserve">Smluvní strany se dohodly ve smyslu § 1740 odst. 2 a 3 zákona č. 89/2012 Sb., občanský zákoník, ve znění pozdějších předpisů, že vylučují přijetí nabídky, která vyjadřuje obsah návrhu </w:t>
      </w:r>
      <w:r w:rsidR="001A3DE0" w:rsidRPr="0070415D">
        <w:rPr>
          <w:color w:val="auto"/>
          <w:sz w:val="22"/>
          <w:szCs w:val="22"/>
        </w:rPr>
        <w:t xml:space="preserve">dodatku </w:t>
      </w:r>
      <w:r w:rsidRPr="0070415D">
        <w:rPr>
          <w:color w:val="auto"/>
          <w:sz w:val="22"/>
          <w:szCs w:val="22"/>
        </w:rPr>
        <w:t>jinými slovy, i přijetí nabídky s dodatkem nebo odchylkou, i když dodatek či odchylka podstatně nemění podmínky nabídky.</w:t>
      </w:r>
    </w:p>
    <w:p w14:paraId="0E09B22D" w14:textId="77777777" w:rsidR="002B1499" w:rsidRPr="0070415D" w:rsidRDefault="002B1499" w:rsidP="002B1499">
      <w:pPr>
        <w:pStyle w:val="Odstavecseseznamem"/>
        <w:rPr>
          <w:sz w:val="22"/>
          <w:szCs w:val="22"/>
        </w:rPr>
      </w:pPr>
    </w:p>
    <w:p w14:paraId="25051515" w14:textId="77777777" w:rsidR="001A4690" w:rsidRPr="000F0C5C" w:rsidRDefault="002B1499" w:rsidP="000F0C5C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A02043">
        <w:rPr>
          <w:color w:val="auto"/>
          <w:sz w:val="22"/>
          <w:szCs w:val="22"/>
        </w:rPr>
        <w:t>Smluvní strany prohlašují, že si</w:t>
      </w:r>
      <w:r w:rsidR="00A617BC" w:rsidRPr="00A02043">
        <w:rPr>
          <w:color w:val="auto"/>
          <w:sz w:val="22"/>
          <w:szCs w:val="22"/>
        </w:rPr>
        <w:t xml:space="preserve"> tento dodatek</w:t>
      </w:r>
      <w:r w:rsidRPr="00A02043">
        <w:rPr>
          <w:color w:val="auto"/>
          <w:sz w:val="22"/>
          <w:szCs w:val="22"/>
        </w:rPr>
        <w:t xml:space="preserve"> před </w:t>
      </w:r>
      <w:r w:rsidR="00A617BC" w:rsidRPr="00A02043">
        <w:rPr>
          <w:color w:val="auto"/>
          <w:sz w:val="22"/>
          <w:szCs w:val="22"/>
        </w:rPr>
        <w:t xml:space="preserve">jeho </w:t>
      </w:r>
      <w:r w:rsidRPr="00A02043">
        <w:rPr>
          <w:color w:val="auto"/>
          <w:sz w:val="22"/>
          <w:szCs w:val="22"/>
        </w:rPr>
        <w:t>podpisem přečetly a že</w:t>
      </w:r>
      <w:r w:rsidR="00A617BC" w:rsidRPr="00A02043">
        <w:rPr>
          <w:color w:val="auto"/>
          <w:sz w:val="22"/>
          <w:szCs w:val="22"/>
        </w:rPr>
        <w:t xml:space="preserve"> byl uzavřen</w:t>
      </w:r>
      <w:r w:rsidRPr="00A02043">
        <w:rPr>
          <w:color w:val="auto"/>
          <w:sz w:val="22"/>
          <w:szCs w:val="22"/>
        </w:rPr>
        <w:t xml:space="preserve"> po vzájemném projednání podle jejich pravé a svobodné vůle, určitě, vážně </w:t>
      </w:r>
      <w:r w:rsidRPr="00A0204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4F068AF7" w14:textId="77777777" w:rsidR="000F0C5C" w:rsidRDefault="000F0C5C" w:rsidP="000F0C5C">
      <w:pPr>
        <w:pStyle w:val="Odstavecseseznamem"/>
      </w:pPr>
    </w:p>
    <w:p w14:paraId="490DF262" w14:textId="417B10B8" w:rsidR="007F516E" w:rsidRPr="000F0C5C" w:rsidRDefault="007F516E" w:rsidP="007F516E">
      <w:pPr>
        <w:pStyle w:val="Podtitul"/>
        <w:numPr>
          <w:ilvl w:val="0"/>
          <w:numId w:val="36"/>
        </w:numPr>
        <w:jc w:val="both"/>
        <w:rPr>
          <w:i/>
          <w:color w:val="auto"/>
          <w:sz w:val="22"/>
          <w:szCs w:val="22"/>
        </w:rPr>
      </w:pPr>
      <w:r w:rsidRPr="00A02043">
        <w:rPr>
          <w:color w:val="auto"/>
          <w:sz w:val="22"/>
          <w:szCs w:val="22"/>
        </w:rPr>
        <w:lastRenderedPageBreak/>
        <w:t>Dodatek je</w:t>
      </w:r>
      <w:r w:rsidRPr="007F516E">
        <w:rPr>
          <w:sz w:val="22"/>
          <w:szCs w:val="22"/>
        </w:rPr>
        <w:t xml:space="preserve"> vyhotoven v pěti stejnopisech, z nichž pronajímatel obdrží čtyři vyhotovení a nájemce obdrží</w:t>
      </w:r>
      <w:r w:rsidR="00163A86">
        <w:rPr>
          <w:sz w:val="22"/>
          <w:szCs w:val="22"/>
        </w:rPr>
        <w:t> </w:t>
      </w:r>
      <w:r w:rsidRPr="007F516E">
        <w:rPr>
          <w:sz w:val="22"/>
          <w:szCs w:val="22"/>
        </w:rPr>
        <w:t xml:space="preserve">jedno vyhotovení. Je-li </w:t>
      </w:r>
      <w:r>
        <w:rPr>
          <w:sz w:val="22"/>
          <w:szCs w:val="22"/>
        </w:rPr>
        <w:t>tent</w:t>
      </w:r>
      <w:r w:rsidRPr="007F516E">
        <w:rPr>
          <w:sz w:val="22"/>
          <w:szCs w:val="22"/>
        </w:rPr>
        <w:t xml:space="preserve">o </w:t>
      </w:r>
      <w:r>
        <w:rPr>
          <w:sz w:val="22"/>
          <w:szCs w:val="22"/>
        </w:rPr>
        <w:t>dodatek</w:t>
      </w:r>
      <w:r w:rsidRPr="007F516E">
        <w:rPr>
          <w:sz w:val="22"/>
          <w:szCs w:val="22"/>
        </w:rPr>
        <w:t xml:space="preserve"> </w:t>
      </w:r>
      <w:r w:rsidRPr="000F0C5C">
        <w:rPr>
          <w:color w:val="auto"/>
          <w:sz w:val="22"/>
          <w:szCs w:val="22"/>
        </w:rPr>
        <w:t>uzavírán elektronicky, obdrží obě smluvní strany jeho elektronický originál opatřený elektronickými podpisy.</w:t>
      </w:r>
    </w:p>
    <w:p w14:paraId="37186C79" w14:textId="77777777" w:rsidR="00D02190" w:rsidRPr="000F0C5C" w:rsidRDefault="00D02190" w:rsidP="001A2844">
      <w:pPr>
        <w:pStyle w:val="Podtitul"/>
        <w:rPr>
          <w:b/>
          <w:color w:val="auto"/>
          <w:sz w:val="24"/>
          <w:szCs w:val="24"/>
        </w:rPr>
      </w:pPr>
    </w:p>
    <w:p w14:paraId="3F0633C0" w14:textId="77777777" w:rsidR="001A2844" w:rsidRPr="000F0C5C" w:rsidRDefault="001A2844" w:rsidP="001A2844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0F0C5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951F7A" w:rsidRPr="000F0C5C">
        <w:rPr>
          <w:rFonts w:ascii="Arial" w:hAnsi="Arial" w:cs="Arial"/>
          <w:b/>
          <w:color w:val="auto"/>
          <w:sz w:val="24"/>
          <w:szCs w:val="24"/>
        </w:rPr>
        <w:t>I</w:t>
      </w:r>
      <w:r w:rsidRPr="000F0C5C">
        <w:rPr>
          <w:rFonts w:ascii="Arial" w:hAnsi="Arial" w:cs="Arial"/>
          <w:b/>
          <w:color w:val="auto"/>
          <w:sz w:val="24"/>
          <w:szCs w:val="24"/>
        </w:rPr>
        <w:t>V.</w:t>
      </w:r>
    </w:p>
    <w:p w14:paraId="6BFC25C3" w14:textId="77777777" w:rsidR="001A2844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4341A1F3" w14:textId="77777777" w:rsidR="001A2844" w:rsidRDefault="001A2844" w:rsidP="001A2844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47EEC7B6" w14:textId="77777777" w:rsidR="001A2844" w:rsidRPr="008030A2" w:rsidRDefault="00801823" w:rsidP="001A2844">
      <w:pPr>
        <w:pStyle w:val="Podtitul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AA7072">
        <w:rPr>
          <w:sz w:val="22"/>
          <w:szCs w:val="22"/>
        </w:rPr>
        <w:t>2</w:t>
      </w:r>
      <w:r w:rsidR="001A2844"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="001A2844" w:rsidRPr="00BD3DFF">
        <w:rPr>
          <w:sz w:val="22"/>
          <w:szCs w:val="22"/>
        </w:rPr>
        <w:t xml:space="preserve">na straně pronajímatele rada města dne </w:t>
      </w:r>
      <w:r w:rsidR="003917DF">
        <w:rPr>
          <w:sz w:val="22"/>
          <w:szCs w:val="22"/>
        </w:rPr>
        <w:t>03.12.2024</w:t>
      </w:r>
      <w:r w:rsidR="002617C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usnesením</w:t>
      </w:r>
      <w:r w:rsidR="00AF177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č. </w:t>
      </w:r>
      <w:r w:rsidR="003917DF">
        <w:rPr>
          <w:sz w:val="22"/>
          <w:szCs w:val="22"/>
        </w:rPr>
        <w:t>06004</w:t>
      </w:r>
      <w:r w:rsidR="002617C6">
        <w:rPr>
          <w:sz w:val="22"/>
          <w:szCs w:val="22"/>
        </w:rPr>
        <w:t>/</w:t>
      </w:r>
      <w:r w:rsidR="008E6AB2">
        <w:rPr>
          <w:sz w:val="22"/>
          <w:szCs w:val="22"/>
        </w:rPr>
        <w:t>RM22</w:t>
      </w:r>
      <w:r w:rsidR="00C8171D">
        <w:rPr>
          <w:sz w:val="22"/>
          <w:szCs w:val="22"/>
        </w:rPr>
        <w:t>26</w:t>
      </w:r>
      <w:r w:rsidR="008E6AB2">
        <w:rPr>
          <w:sz w:val="22"/>
          <w:szCs w:val="22"/>
        </w:rPr>
        <w:t>/</w:t>
      </w:r>
      <w:r w:rsidR="003917DF">
        <w:rPr>
          <w:sz w:val="22"/>
          <w:szCs w:val="22"/>
        </w:rPr>
        <w:t>87.</w:t>
      </w:r>
    </w:p>
    <w:p w14:paraId="2E706231" w14:textId="77777777" w:rsidR="008030A2" w:rsidRDefault="008030A2" w:rsidP="008030A2">
      <w:pPr>
        <w:pStyle w:val="Podtitul"/>
        <w:jc w:val="both"/>
        <w:rPr>
          <w:i/>
          <w:sz w:val="22"/>
          <w:szCs w:val="22"/>
        </w:rPr>
      </w:pPr>
    </w:p>
    <w:p w14:paraId="2873B9CF" w14:textId="77777777" w:rsidR="008030A2" w:rsidRDefault="008030A2" w:rsidP="008030A2">
      <w:pPr>
        <w:pStyle w:val="Podtitul"/>
        <w:jc w:val="both"/>
        <w:rPr>
          <w:i/>
          <w:sz w:val="22"/>
          <w:szCs w:val="22"/>
        </w:rPr>
      </w:pPr>
    </w:p>
    <w:p w14:paraId="7AAC0307" w14:textId="77777777" w:rsidR="008030A2" w:rsidRDefault="008030A2" w:rsidP="008030A2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proofErr w:type="gramStart"/>
      <w:r>
        <w:rPr>
          <w:sz w:val="22"/>
          <w:szCs w:val="22"/>
        </w:rPr>
        <w:t>3  Situační</w:t>
      </w:r>
      <w:proofErr w:type="gramEnd"/>
      <w:r>
        <w:rPr>
          <w:sz w:val="22"/>
          <w:szCs w:val="22"/>
        </w:rPr>
        <w:t xml:space="preserve"> schéma horkovodu</w:t>
      </w:r>
    </w:p>
    <w:p w14:paraId="33FD12AA" w14:textId="77777777" w:rsidR="008030A2" w:rsidRDefault="008030A2" w:rsidP="008030A2">
      <w:pPr>
        <w:pStyle w:val="Podtitul"/>
        <w:jc w:val="both"/>
        <w:rPr>
          <w:sz w:val="22"/>
          <w:szCs w:val="22"/>
        </w:rPr>
      </w:pPr>
    </w:p>
    <w:p w14:paraId="0EC1C5A0" w14:textId="77777777" w:rsidR="008030A2" w:rsidRPr="008030A2" w:rsidRDefault="008030A2" w:rsidP="008030A2">
      <w:pPr>
        <w:pStyle w:val="Podtitul"/>
        <w:jc w:val="both"/>
        <w:rPr>
          <w:sz w:val="22"/>
          <w:szCs w:val="22"/>
        </w:rPr>
      </w:pPr>
    </w:p>
    <w:p w14:paraId="3AC731A4" w14:textId="77777777" w:rsidR="00C8171D" w:rsidRDefault="00C8171D" w:rsidP="001A2844">
      <w:pPr>
        <w:pStyle w:val="Podtitul"/>
        <w:rPr>
          <w:b/>
          <w:sz w:val="22"/>
          <w:szCs w:val="22"/>
        </w:rPr>
      </w:pPr>
    </w:p>
    <w:p w14:paraId="06C821FF" w14:textId="77777777" w:rsidR="00315C8F" w:rsidRDefault="00315C8F" w:rsidP="001A2844">
      <w:pPr>
        <w:pStyle w:val="Podtitul"/>
        <w:rPr>
          <w:b/>
          <w:sz w:val="22"/>
          <w:szCs w:val="22"/>
        </w:rPr>
      </w:pPr>
    </w:p>
    <w:p w14:paraId="46CCD6B4" w14:textId="77777777" w:rsidR="00F105E3" w:rsidRDefault="00F105E3" w:rsidP="00F105E3">
      <w:pPr>
        <w:pStyle w:val="Podtitul"/>
      </w:pPr>
      <w:r>
        <w:rPr>
          <w:sz w:val="22"/>
          <w:szCs w:val="22"/>
        </w:rPr>
        <w:t>V Ostravě dne ……………………….                                    V Ostravě dne ……………………………</w:t>
      </w:r>
      <w:r>
        <w:t xml:space="preserve">   </w:t>
      </w:r>
    </w:p>
    <w:p w14:paraId="3B559188" w14:textId="77777777" w:rsidR="00F105E3" w:rsidRDefault="00F105E3" w:rsidP="00F105E3">
      <w:pPr>
        <w:pStyle w:val="Zkladntext21"/>
        <w:rPr>
          <w:sz w:val="12"/>
          <w:szCs w:val="12"/>
        </w:rPr>
      </w:pPr>
    </w:p>
    <w:p w14:paraId="5CBCD596" w14:textId="77777777" w:rsidR="00315C8F" w:rsidRDefault="00315C8F" w:rsidP="00F105E3">
      <w:pPr>
        <w:pStyle w:val="Zkladntext21"/>
        <w:rPr>
          <w:sz w:val="12"/>
          <w:szCs w:val="1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4111"/>
      </w:tblGrid>
      <w:tr w:rsidR="00F105E3" w14:paraId="3F9FE247" w14:textId="77777777" w:rsidTr="007F516E">
        <w:tc>
          <w:tcPr>
            <w:tcW w:w="4253" w:type="dxa"/>
            <w:shd w:val="clear" w:color="auto" w:fill="auto"/>
          </w:tcPr>
          <w:p w14:paraId="535ACAC3" w14:textId="77777777" w:rsidR="00F105E3" w:rsidRDefault="00F105E3" w:rsidP="00315C8F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216A90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601FA57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sz w:val="24"/>
              </w:rPr>
            </w:pPr>
          </w:p>
          <w:p w14:paraId="74EDC840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12827A0" w14:textId="77777777" w:rsidR="007F516E" w:rsidRDefault="007F516E" w:rsidP="0007651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5C850003" w14:textId="77777777" w:rsidR="007F516E" w:rsidRDefault="007F516E" w:rsidP="0007651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55E5997" w14:textId="77777777" w:rsidR="007F516E" w:rsidRDefault="007F516E" w:rsidP="0007651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F105E3" w14:paraId="6AC4906E" w14:textId="77777777" w:rsidTr="007F516E">
        <w:tc>
          <w:tcPr>
            <w:tcW w:w="4253" w:type="dxa"/>
            <w:shd w:val="clear" w:color="auto" w:fill="auto"/>
          </w:tcPr>
          <w:p w14:paraId="73B89156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</w:pPr>
            <w:r>
              <w:rPr>
                <w:sz w:val="24"/>
              </w:rPr>
              <w:t>………………………………………</w:t>
            </w:r>
          </w:p>
          <w:p w14:paraId="0AAC7E64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</w:pPr>
            <w:r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797668" w14:textId="77777777" w:rsidR="00F105E3" w:rsidRDefault="00C8171D" w:rsidP="00076511">
            <w:pPr>
              <w:tabs>
                <w:tab w:val="left" w:pos="1418"/>
                <w:tab w:val="left" w:pos="2694"/>
                <w:tab w:val="left" w:pos="4111"/>
              </w:tabs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4CC03079" w14:textId="77777777" w:rsidR="00F105E3" w:rsidRPr="00C25691" w:rsidRDefault="00F105E3" w:rsidP="00C25691">
            <w:pPr>
              <w:pStyle w:val="Podtitul"/>
            </w:pPr>
            <w:r>
              <w:rPr>
                <w:sz w:val="22"/>
                <w:szCs w:val="22"/>
              </w:rPr>
              <w:t>náměstek primátora</w:t>
            </w:r>
          </w:p>
        </w:tc>
        <w:tc>
          <w:tcPr>
            <w:tcW w:w="1417" w:type="dxa"/>
            <w:shd w:val="clear" w:color="auto" w:fill="auto"/>
          </w:tcPr>
          <w:p w14:paraId="041070BF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5C1FA40" w14:textId="77777777" w:rsidR="00F105E3" w:rsidRDefault="00F105E3" w:rsidP="00076511">
            <w:pPr>
              <w:tabs>
                <w:tab w:val="left" w:pos="1418"/>
                <w:tab w:val="left" w:pos="2694"/>
                <w:tab w:val="left" w:pos="4111"/>
              </w:tabs>
            </w:pPr>
            <w:r>
              <w:rPr>
                <w:sz w:val="24"/>
              </w:rPr>
              <w:t>………………………………………</w:t>
            </w:r>
          </w:p>
          <w:p w14:paraId="7DAA18D3" w14:textId="77777777" w:rsidR="00F105E3" w:rsidRDefault="007F516E" w:rsidP="00076511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Veolia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Energie ČR, a.s.</w:t>
            </w:r>
            <w:r w:rsidR="00F1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8763F9" w14:textId="77777777" w:rsidR="007F516E" w:rsidRDefault="00DC2263" w:rsidP="00076511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XXXXXXXXXX</w:t>
            </w:r>
          </w:p>
          <w:p w14:paraId="4212EAC0" w14:textId="77777777" w:rsidR="007F516E" w:rsidRDefault="00DC2263" w:rsidP="00076511">
            <w:pPr>
              <w:tabs>
                <w:tab w:val="left" w:pos="1418"/>
                <w:tab w:val="left" w:pos="2694"/>
                <w:tab w:val="left" w:pos="4111"/>
              </w:tabs>
            </w:pPr>
            <w:r>
              <w:rPr>
                <w:rFonts w:ascii="Times New Roman" w:hAnsi="Times New Roman"/>
                <w:sz w:val="22"/>
                <w:szCs w:val="22"/>
              </w:rPr>
              <w:t>XXXXXXXXXX</w:t>
            </w:r>
          </w:p>
        </w:tc>
      </w:tr>
    </w:tbl>
    <w:p w14:paraId="11E5B89C" w14:textId="77777777" w:rsidR="0056331A" w:rsidRDefault="0056331A" w:rsidP="00F105E3">
      <w:pPr>
        <w:pStyle w:val="Podtitul"/>
        <w:rPr>
          <w:sz w:val="22"/>
          <w:szCs w:val="22"/>
        </w:rPr>
      </w:pPr>
    </w:p>
    <w:p w14:paraId="34E7FAAF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4288E663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18FB4380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7A594FAD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4F52994E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2ED0301C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03D275CC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3BFDBB7F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100ECD4F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22E6FED5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12CAEE86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0E2D468D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79F847B7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44E43609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01F9C92C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66A73E8D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39178F73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57E712A8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56C395BD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28546447" w14:textId="77777777" w:rsidR="0013795E" w:rsidRDefault="0013795E" w:rsidP="00F105E3">
      <w:pPr>
        <w:pStyle w:val="Podtitul"/>
        <w:rPr>
          <w:sz w:val="22"/>
          <w:szCs w:val="22"/>
        </w:rPr>
        <w:sectPr w:rsidR="0013795E" w:rsidSect="00315C8F">
          <w:headerReference w:type="default" r:id="rId9"/>
          <w:footerReference w:type="default" r:id="rId10"/>
          <w:pgSz w:w="11906" w:h="16838"/>
          <w:pgMar w:top="1702" w:right="1106" w:bottom="1985" w:left="1260" w:header="708" w:footer="663" w:gutter="0"/>
          <w:cols w:space="708"/>
          <w:docGrid w:linePitch="360"/>
        </w:sectPr>
      </w:pPr>
    </w:p>
    <w:p w14:paraId="4897D1DB" w14:textId="77777777" w:rsidR="0013795E" w:rsidRDefault="0013795E" w:rsidP="00F105E3">
      <w:pPr>
        <w:pStyle w:val="Podtitul"/>
        <w:rPr>
          <w:sz w:val="22"/>
          <w:szCs w:val="22"/>
        </w:rPr>
      </w:pPr>
    </w:p>
    <w:p w14:paraId="035AA524" w14:textId="63B0C0AE" w:rsidR="0013795E" w:rsidRPr="00CB2262" w:rsidRDefault="002F0AD3" w:rsidP="00F105E3">
      <w:pPr>
        <w:pStyle w:val="Podtitul"/>
        <w:rPr>
          <w:sz w:val="22"/>
          <w:szCs w:val="22"/>
        </w:rPr>
      </w:pPr>
      <w:r w:rsidRPr="0013795E">
        <w:rPr>
          <w:noProof/>
          <w:sz w:val="22"/>
          <w:szCs w:val="22"/>
        </w:rPr>
        <w:drawing>
          <wp:inline distT="0" distB="0" distL="0" distR="0" wp14:anchorId="311A0DA7" wp14:editId="40B465C3">
            <wp:extent cx="5653405" cy="80149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80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95E" w:rsidRPr="00CB2262" w:rsidSect="00315C8F">
      <w:headerReference w:type="default" r:id="rId12"/>
      <w:footerReference w:type="default" r:id="rId13"/>
      <w:pgSz w:w="11906" w:h="16838"/>
      <w:pgMar w:top="1702" w:right="1106" w:bottom="1985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6477" w14:textId="77777777" w:rsidR="00A423BC" w:rsidRDefault="00A423BC">
      <w:r>
        <w:separator/>
      </w:r>
    </w:p>
  </w:endnote>
  <w:endnote w:type="continuationSeparator" w:id="0">
    <w:p w14:paraId="7DC14633" w14:textId="77777777" w:rsidR="00A423BC" w:rsidRDefault="00A4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06795" w14:textId="77777777" w:rsidR="00315C8F" w:rsidRDefault="0095773F" w:rsidP="00315C8F">
    <w:pPr>
      <w:pStyle w:val="Zpat"/>
      <w:tabs>
        <w:tab w:val="clear" w:pos="4536"/>
        <w:tab w:val="clear" w:pos="9072"/>
        <w:tab w:val="center" w:pos="180"/>
        <w:tab w:val="left" w:pos="3060"/>
        <w:tab w:val="left" w:pos="8732"/>
      </w:tabs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E6AB2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13795E">
      <w:rPr>
        <w:rStyle w:val="slostrnky"/>
        <w:rFonts w:cs="Arial"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tab/>
    </w:r>
    <w:r w:rsidR="0056331A">
      <w:rPr>
        <w:rStyle w:val="slostrnky"/>
        <w:rFonts w:cs="Arial"/>
        <w:color w:val="003C69"/>
        <w:sz w:val="16"/>
      </w:rPr>
      <w:t>Dodatek</w:t>
    </w:r>
    <w:r w:rsidR="00BC76F8">
      <w:rPr>
        <w:rStyle w:val="slostrnky"/>
        <w:rFonts w:cs="Arial"/>
        <w:color w:val="003C69"/>
        <w:sz w:val="16"/>
      </w:rPr>
      <w:t xml:space="preserve">                                                               </w:t>
    </w:r>
  </w:p>
  <w:p w14:paraId="0332B957" w14:textId="10A444C6" w:rsidR="00CA7728" w:rsidRPr="0095773F" w:rsidRDefault="002F0AD3" w:rsidP="00315C8F">
    <w:pPr>
      <w:pStyle w:val="Zpat"/>
      <w:tabs>
        <w:tab w:val="clear" w:pos="4536"/>
        <w:tab w:val="clear" w:pos="9072"/>
        <w:tab w:val="center" w:pos="180"/>
        <w:tab w:val="left" w:pos="3060"/>
        <w:tab w:val="left" w:pos="8732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6192" behindDoc="1" locked="0" layoutInCell="1" allowOverlap="1" wp14:anchorId="1D25CF14" wp14:editId="109DCBE8">
          <wp:simplePos x="0" y="0"/>
          <wp:positionH relativeFrom="column">
            <wp:posOffset>4601210</wp:posOffset>
          </wp:positionH>
          <wp:positionV relativeFrom="paragraph">
            <wp:posOffset>9525</wp:posOffset>
          </wp:positionV>
          <wp:extent cx="1801495" cy="22034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8F">
      <w:rPr>
        <w:rStyle w:val="slostrnky"/>
        <w:rFonts w:cs="Arial"/>
        <w:color w:val="003C69"/>
        <w:sz w:val="16"/>
      </w:rPr>
      <w:t xml:space="preserve">                                                                                    </w:t>
    </w:r>
    <w:r w:rsidR="00BC76F8">
      <w:rPr>
        <w:rStyle w:val="slostrnky"/>
        <w:rFonts w:cs="Arial"/>
        <w:color w:val="003C69"/>
        <w:sz w:val="16"/>
      </w:rPr>
      <w:t xml:space="preserve">    </w:t>
    </w:r>
    <w:r w:rsidRPr="00170A5C">
      <w:rPr>
        <w:noProof/>
      </w:rPr>
      <w:drawing>
        <wp:inline distT="0" distB="0" distL="0" distR="0" wp14:anchorId="247B813F" wp14:editId="7E45CF23">
          <wp:extent cx="1844675" cy="302260"/>
          <wp:effectExtent l="0" t="0" r="0" b="0"/>
          <wp:docPr id="1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5C8F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3113" w14:textId="77777777" w:rsidR="0013795E" w:rsidRDefault="0013795E" w:rsidP="00315C8F">
    <w:pPr>
      <w:pStyle w:val="Zpat"/>
      <w:tabs>
        <w:tab w:val="clear" w:pos="4536"/>
        <w:tab w:val="clear" w:pos="9072"/>
        <w:tab w:val="center" w:pos="180"/>
        <w:tab w:val="left" w:pos="3060"/>
        <w:tab w:val="left" w:pos="8732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                                              </w:t>
    </w:r>
  </w:p>
  <w:p w14:paraId="5DBC6DFB" w14:textId="23F7D4BA" w:rsidR="0013795E" w:rsidRPr="0095773F" w:rsidRDefault="002F0AD3" w:rsidP="00315C8F">
    <w:pPr>
      <w:pStyle w:val="Zpat"/>
      <w:tabs>
        <w:tab w:val="clear" w:pos="4536"/>
        <w:tab w:val="clear" w:pos="9072"/>
        <w:tab w:val="center" w:pos="180"/>
        <w:tab w:val="left" w:pos="3060"/>
        <w:tab w:val="left" w:pos="8732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4DDF2521" wp14:editId="61C6D575">
          <wp:simplePos x="0" y="0"/>
          <wp:positionH relativeFrom="column">
            <wp:posOffset>4601210</wp:posOffset>
          </wp:positionH>
          <wp:positionV relativeFrom="paragraph">
            <wp:posOffset>9525</wp:posOffset>
          </wp:positionV>
          <wp:extent cx="1801495" cy="220345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95E">
      <w:rPr>
        <w:rStyle w:val="slostrnky"/>
        <w:rFonts w:cs="Arial"/>
        <w:color w:val="003C69"/>
        <w:sz w:val="16"/>
      </w:rPr>
      <w:t xml:space="preserve">                                                                                        </w:t>
    </w:r>
    <w:r w:rsidR="0013795E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5D45F" w14:textId="77777777" w:rsidR="00A423BC" w:rsidRDefault="00A423BC">
      <w:r>
        <w:separator/>
      </w:r>
    </w:p>
  </w:footnote>
  <w:footnote w:type="continuationSeparator" w:id="0">
    <w:p w14:paraId="072AC8B4" w14:textId="77777777" w:rsidR="00A423BC" w:rsidRDefault="00A4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099AA" w14:textId="63A9EA8E" w:rsidR="00CA7728" w:rsidRPr="00CA7728" w:rsidRDefault="002F0AD3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BEA42" wp14:editId="1E349E4E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621665" cy="389890"/>
              <wp:effectExtent l="0" t="1905" r="0" b="0"/>
              <wp:wrapNone/>
              <wp:docPr id="17600882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03437" w14:textId="77777777" w:rsidR="004D1482" w:rsidRPr="00787F4C" w:rsidRDefault="004D1482" w:rsidP="003F01FD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BEA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05pt;margin-top:-2.1pt;width:48.95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cc4AEAAKADAAAOAAAAZHJzL2Uyb0RvYy54bWysU8GO0zAQvSPxD5bvNE3pljZqulp2tQhp&#10;WZAWPsBx7MQi8Zix26R8PWOn2y1wQ1wse2by5r03k+312HfsoNAbsCXPZ3POlJVQG9uU/NvX+zdr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" filled="f" stroked="f">
              <v:textbox>
                <w:txbxContent>
                  <w:p w14:paraId="04A03437" w14:textId="77777777" w:rsidR="004D1482" w:rsidRPr="00787F4C" w:rsidRDefault="004D1482" w:rsidP="003F01FD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76A85E" wp14:editId="092A6316">
              <wp:simplePos x="0" y="0"/>
              <wp:positionH relativeFrom="column">
                <wp:posOffset>4768215</wp:posOffset>
              </wp:positionH>
              <wp:positionV relativeFrom="paragraph">
                <wp:posOffset>-6985</wp:posOffset>
              </wp:positionV>
              <wp:extent cx="1301115" cy="337185"/>
              <wp:effectExtent l="0" t="2540" r="0" b="3175"/>
              <wp:wrapNone/>
              <wp:docPr id="6850949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741E7" w14:textId="77777777" w:rsidR="00CA7728" w:rsidRPr="00CA7728" w:rsidRDefault="003F01FD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6A85E" id="Text Box 4" o:spid="_x0000_s1027" type="#_x0000_t202" style="position:absolute;margin-left:375.45pt;margin-top:-.55pt;width:102.45pt;height:2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" filled="f" stroked="f">
              <v:textbox>
                <w:txbxContent>
                  <w:p w14:paraId="411741E7" w14:textId="77777777" w:rsidR="00CA7728" w:rsidRPr="00CA7728" w:rsidRDefault="003F01FD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B503B" w14:textId="01874848" w:rsidR="0013795E" w:rsidRPr="00CA7728" w:rsidRDefault="002F0AD3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5FD32" wp14:editId="53230518">
              <wp:simplePos x="0" y="0"/>
              <wp:positionH relativeFrom="column">
                <wp:posOffset>4495800</wp:posOffset>
              </wp:positionH>
              <wp:positionV relativeFrom="paragraph">
                <wp:posOffset>-6985</wp:posOffset>
              </wp:positionV>
              <wp:extent cx="1573530" cy="337185"/>
              <wp:effectExtent l="0" t="2540" r="0" b="3175"/>
              <wp:wrapNone/>
              <wp:docPr id="21066122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E8457" w14:textId="77777777" w:rsidR="0013795E" w:rsidRPr="00CA7728" w:rsidRDefault="0013795E" w:rsidP="0013795E">
                          <w:pP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5FD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54pt;margin-top:-.55pt;width:123.9pt;height: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" filled="f" stroked="f">
              <v:textbox>
                <w:txbxContent>
                  <w:p w14:paraId="49DE8457" w14:textId="77777777" w:rsidR="0013795E" w:rsidRPr="00CA7728" w:rsidRDefault="0013795E" w:rsidP="0013795E">
                    <w:pP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F4A39" wp14:editId="05F93F06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621665" cy="389890"/>
              <wp:effectExtent l="0" t="1905" r="0" b="0"/>
              <wp:wrapNone/>
              <wp:docPr id="18472931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6E730" w14:textId="77777777" w:rsidR="0013795E" w:rsidRPr="00787F4C" w:rsidRDefault="0013795E" w:rsidP="003F01FD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F4A39" id="Text Box 10" o:spid="_x0000_s1029" type="#_x0000_t202" style="position:absolute;margin-left:320.05pt;margin-top:-2.1pt;width:48.9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" filled="f" stroked="f">
              <v:textbox>
                <w:txbxContent>
                  <w:p w14:paraId="10B6E730" w14:textId="77777777" w:rsidR="0013795E" w:rsidRPr="00787F4C" w:rsidRDefault="0013795E" w:rsidP="003F01FD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B244777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9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6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4F529E"/>
    <w:multiLevelType w:val="hybridMultilevel"/>
    <w:tmpl w:val="9266F566"/>
    <w:lvl w:ilvl="0" w:tplc="E384D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93282C"/>
    <w:multiLevelType w:val="hybridMultilevel"/>
    <w:tmpl w:val="E5C4271E"/>
    <w:lvl w:ilvl="0" w:tplc="389E599A">
      <w:start w:val="28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924D59"/>
    <w:multiLevelType w:val="singleLevel"/>
    <w:tmpl w:val="E52C7C78"/>
    <w:lvl w:ilvl="0">
      <w:start w:val="1"/>
      <w:numFmt w:val="decimal"/>
      <w:lvlText w:val="%1."/>
      <w:lvlJc w:val="left"/>
      <w:rPr>
        <w:color w:val="auto"/>
      </w:rPr>
    </w:lvl>
  </w:abstractNum>
  <w:num w:numId="1" w16cid:durableId="1724789129">
    <w:abstractNumId w:val="5"/>
  </w:num>
  <w:num w:numId="2" w16cid:durableId="550961255">
    <w:abstractNumId w:val="14"/>
  </w:num>
  <w:num w:numId="3" w16cid:durableId="578907554">
    <w:abstractNumId w:val="28"/>
  </w:num>
  <w:num w:numId="4" w16cid:durableId="1093164341">
    <w:abstractNumId w:val="17"/>
  </w:num>
  <w:num w:numId="5" w16cid:durableId="232786162">
    <w:abstractNumId w:val="32"/>
  </w:num>
  <w:num w:numId="6" w16cid:durableId="1367945931">
    <w:abstractNumId w:val="3"/>
  </w:num>
  <w:num w:numId="7" w16cid:durableId="1700934085">
    <w:abstractNumId w:val="40"/>
  </w:num>
  <w:num w:numId="8" w16cid:durableId="2131242975">
    <w:abstractNumId w:val="9"/>
  </w:num>
  <w:num w:numId="9" w16cid:durableId="851725704">
    <w:abstractNumId w:val="37"/>
  </w:num>
  <w:num w:numId="10" w16cid:durableId="277834070">
    <w:abstractNumId w:val="7"/>
  </w:num>
  <w:num w:numId="11" w16cid:durableId="1668284593">
    <w:abstractNumId w:val="31"/>
  </w:num>
  <w:num w:numId="12" w16cid:durableId="1097671106">
    <w:abstractNumId w:val="12"/>
  </w:num>
  <w:num w:numId="13" w16cid:durableId="1235118254">
    <w:abstractNumId w:val="10"/>
  </w:num>
  <w:num w:numId="14" w16cid:durableId="522596567">
    <w:abstractNumId w:val="30"/>
  </w:num>
  <w:num w:numId="15" w16cid:durableId="1616257343">
    <w:abstractNumId w:val="13"/>
  </w:num>
  <w:num w:numId="16" w16cid:durableId="658659233">
    <w:abstractNumId w:val="29"/>
  </w:num>
  <w:num w:numId="17" w16cid:durableId="276453689">
    <w:abstractNumId w:val="8"/>
  </w:num>
  <w:num w:numId="18" w16cid:durableId="441262719">
    <w:abstractNumId w:val="15"/>
  </w:num>
  <w:num w:numId="19" w16cid:durableId="151991748">
    <w:abstractNumId w:val="35"/>
  </w:num>
  <w:num w:numId="20" w16cid:durableId="1435780808">
    <w:abstractNumId w:val="33"/>
  </w:num>
  <w:num w:numId="21" w16cid:durableId="641426808">
    <w:abstractNumId w:val="4"/>
  </w:num>
  <w:num w:numId="22" w16cid:durableId="192040867">
    <w:abstractNumId w:val="22"/>
  </w:num>
  <w:num w:numId="23" w16cid:durableId="1438134391">
    <w:abstractNumId w:val="27"/>
  </w:num>
  <w:num w:numId="24" w16cid:durableId="135336908">
    <w:abstractNumId w:val="36"/>
  </w:num>
  <w:num w:numId="25" w16cid:durableId="511920212">
    <w:abstractNumId w:val="20"/>
  </w:num>
  <w:num w:numId="26" w16cid:durableId="2084794532">
    <w:abstractNumId w:val="21"/>
  </w:num>
  <w:num w:numId="27" w16cid:durableId="149173110">
    <w:abstractNumId w:val="26"/>
  </w:num>
  <w:num w:numId="28" w16cid:durableId="2045279597">
    <w:abstractNumId w:val="23"/>
  </w:num>
  <w:num w:numId="29" w16cid:durableId="173958266">
    <w:abstractNumId w:val="16"/>
  </w:num>
  <w:num w:numId="30" w16cid:durableId="1715495893">
    <w:abstractNumId w:val="11"/>
  </w:num>
  <w:num w:numId="31" w16cid:durableId="902521250">
    <w:abstractNumId w:val="6"/>
  </w:num>
  <w:num w:numId="32" w16cid:durableId="1122729146">
    <w:abstractNumId w:val="41"/>
  </w:num>
  <w:num w:numId="33" w16cid:durableId="10040937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1500227">
    <w:abstractNumId w:val="39"/>
  </w:num>
  <w:num w:numId="35" w16cid:durableId="2005159368">
    <w:abstractNumId w:val="8"/>
    <w:lvlOverride w:ilvl="0">
      <w:startOverride w:val="1"/>
    </w:lvlOverride>
  </w:num>
  <w:num w:numId="36" w16cid:durableId="806095905">
    <w:abstractNumId w:val="24"/>
  </w:num>
  <w:num w:numId="37" w16cid:durableId="40370293">
    <w:abstractNumId w:val="18"/>
  </w:num>
  <w:num w:numId="38" w16cid:durableId="774327238">
    <w:abstractNumId w:val="21"/>
    <w:lvlOverride w:ilvl="0">
      <w:startOverride w:val="1"/>
    </w:lvlOverride>
  </w:num>
  <w:num w:numId="39" w16cid:durableId="1080250839">
    <w:abstractNumId w:val="19"/>
  </w:num>
  <w:num w:numId="40" w16cid:durableId="1955794192">
    <w:abstractNumId w:val="1"/>
  </w:num>
  <w:num w:numId="41" w16cid:durableId="1327829168">
    <w:abstractNumId w:val="0"/>
  </w:num>
  <w:num w:numId="42" w16cid:durableId="1841773174">
    <w:abstractNumId w:val="2"/>
  </w:num>
  <w:num w:numId="43" w16cid:durableId="233663398">
    <w:abstractNumId w:val="34"/>
  </w:num>
  <w:num w:numId="44" w16cid:durableId="399431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D55"/>
    <w:rsid w:val="00021214"/>
    <w:rsid w:val="00021F5E"/>
    <w:rsid w:val="00034C63"/>
    <w:rsid w:val="00035DA8"/>
    <w:rsid w:val="00045C3D"/>
    <w:rsid w:val="00070590"/>
    <w:rsid w:val="000713FE"/>
    <w:rsid w:val="00074483"/>
    <w:rsid w:val="00076511"/>
    <w:rsid w:val="00080DD4"/>
    <w:rsid w:val="000830C5"/>
    <w:rsid w:val="000A6327"/>
    <w:rsid w:val="000B15D6"/>
    <w:rsid w:val="000B23E6"/>
    <w:rsid w:val="000B54FE"/>
    <w:rsid w:val="000C49B2"/>
    <w:rsid w:val="000D2581"/>
    <w:rsid w:val="000F0C5C"/>
    <w:rsid w:val="000F4AEF"/>
    <w:rsid w:val="000F54D8"/>
    <w:rsid w:val="00100182"/>
    <w:rsid w:val="0011050B"/>
    <w:rsid w:val="00121E6C"/>
    <w:rsid w:val="001233E2"/>
    <w:rsid w:val="0013795E"/>
    <w:rsid w:val="0014018A"/>
    <w:rsid w:val="00144946"/>
    <w:rsid w:val="00163A86"/>
    <w:rsid w:val="00170CA5"/>
    <w:rsid w:val="001778D5"/>
    <w:rsid w:val="00185DB6"/>
    <w:rsid w:val="00191150"/>
    <w:rsid w:val="001A2844"/>
    <w:rsid w:val="001A3DE0"/>
    <w:rsid w:val="001A4690"/>
    <w:rsid w:val="001B09A6"/>
    <w:rsid w:val="001B2296"/>
    <w:rsid w:val="001B2969"/>
    <w:rsid w:val="001B7A30"/>
    <w:rsid w:val="001D023E"/>
    <w:rsid w:val="001D401E"/>
    <w:rsid w:val="001E6C20"/>
    <w:rsid w:val="002034AE"/>
    <w:rsid w:val="0021120E"/>
    <w:rsid w:val="00216315"/>
    <w:rsid w:val="00222406"/>
    <w:rsid w:val="002348E5"/>
    <w:rsid w:val="002352AC"/>
    <w:rsid w:val="00235D72"/>
    <w:rsid w:val="002366B3"/>
    <w:rsid w:val="002429E2"/>
    <w:rsid w:val="0024470E"/>
    <w:rsid w:val="002501DC"/>
    <w:rsid w:val="002515E7"/>
    <w:rsid w:val="00251EEC"/>
    <w:rsid w:val="002617C6"/>
    <w:rsid w:val="0027472B"/>
    <w:rsid w:val="00276EE7"/>
    <w:rsid w:val="00291B75"/>
    <w:rsid w:val="002A42F2"/>
    <w:rsid w:val="002B076D"/>
    <w:rsid w:val="002B1499"/>
    <w:rsid w:val="002B601E"/>
    <w:rsid w:val="002B6918"/>
    <w:rsid w:val="002C251E"/>
    <w:rsid w:val="002C2EEC"/>
    <w:rsid w:val="002C5584"/>
    <w:rsid w:val="002F0AD3"/>
    <w:rsid w:val="002F207E"/>
    <w:rsid w:val="00302A6B"/>
    <w:rsid w:val="00302E02"/>
    <w:rsid w:val="00315C8F"/>
    <w:rsid w:val="00321DD5"/>
    <w:rsid w:val="00325D83"/>
    <w:rsid w:val="003377FE"/>
    <w:rsid w:val="003440A9"/>
    <w:rsid w:val="0036786C"/>
    <w:rsid w:val="00367A8A"/>
    <w:rsid w:val="003917DF"/>
    <w:rsid w:val="003928FE"/>
    <w:rsid w:val="003962A8"/>
    <w:rsid w:val="003977D6"/>
    <w:rsid w:val="003A01ED"/>
    <w:rsid w:val="003A3ADE"/>
    <w:rsid w:val="003A4BB0"/>
    <w:rsid w:val="003A50FC"/>
    <w:rsid w:val="003A7B09"/>
    <w:rsid w:val="003B1AC1"/>
    <w:rsid w:val="003B1E35"/>
    <w:rsid w:val="003B2DC4"/>
    <w:rsid w:val="003C3F6D"/>
    <w:rsid w:val="003C6A8C"/>
    <w:rsid w:val="003D4337"/>
    <w:rsid w:val="003D44D7"/>
    <w:rsid w:val="003D458C"/>
    <w:rsid w:val="003D7FBA"/>
    <w:rsid w:val="003F01FD"/>
    <w:rsid w:val="003F636E"/>
    <w:rsid w:val="003F7DF6"/>
    <w:rsid w:val="004034B0"/>
    <w:rsid w:val="004239D8"/>
    <w:rsid w:val="0042724C"/>
    <w:rsid w:val="0043135C"/>
    <w:rsid w:val="00440F4F"/>
    <w:rsid w:val="00444E68"/>
    <w:rsid w:val="004646D3"/>
    <w:rsid w:val="0046626E"/>
    <w:rsid w:val="00470C8F"/>
    <w:rsid w:val="00477CEF"/>
    <w:rsid w:val="0048160D"/>
    <w:rsid w:val="00484346"/>
    <w:rsid w:val="004950DE"/>
    <w:rsid w:val="004A1BB9"/>
    <w:rsid w:val="004A7D44"/>
    <w:rsid w:val="004D1482"/>
    <w:rsid w:val="004D29F1"/>
    <w:rsid w:val="004D64F0"/>
    <w:rsid w:val="004E0D7C"/>
    <w:rsid w:val="004F0306"/>
    <w:rsid w:val="004F3A3A"/>
    <w:rsid w:val="004F3BF9"/>
    <w:rsid w:val="005428AF"/>
    <w:rsid w:val="00553F5A"/>
    <w:rsid w:val="005559F1"/>
    <w:rsid w:val="00557DE7"/>
    <w:rsid w:val="0056057B"/>
    <w:rsid w:val="0056331A"/>
    <w:rsid w:val="0056709C"/>
    <w:rsid w:val="005712F1"/>
    <w:rsid w:val="00571F32"/>
    <w:rsid w:val="0057264A"/>
    <w:rsid w:val="00587FCC"/>
    <w:rsid w:val="005952B7"/>
    <w:rsid w:val="005A091A"/>
    <w:rsid w:val="005B0935"/>
    <w:rsid w:val="005B3574"/>
    <w:rsid w:val="005C5DA2"/>
    <w:rsid w:val="005D140A"/>
    <w:rsid w:val="005D3B4A"/>
    <w:rsid w:val="005D5D14"/>
    <w:rsid w:val="005E0672"/>
    <w:rsid w:val="005E2ABE"/>
    <w:rsid w:val="005E4788"/>
    <w:rsid w:val="006011BA"/>
    <w:rsid w:val="00606196"/>
    <w:rsid w:val="006109D3"/>
    <w:rsid w:val="00611CCE"/>
    <w:rsid w:val="0065029F"/>
    <w:rsid w:val="00651572"/>
    <w:rsid w:val="00655875"/>
    <w:rsid w:val="006617CD"/>
    <w:rsid w:val="006630E1"/>
    <w:rsid w:val="0066633C"/>
    <w:rsid w:val="006664A4"/>
    <w:rsid w:val="006675CB"/>
    <w:rsid w:val="0067395A"/>
    <w:rsid w:val="00674085"/>
    <w:rsid w:val="00680E31"/>
    <w:rsid w:val="00681690"/>
    <w:rsid w:val="00695464"/>
    <w:rsid w:val="00696CC3"/>
    <w:rsid w:val="00697E2B"/>
    <w:rsid w:val="006A0E3F"/>
    <w:rsid w:val="006B080D"/>
    <w:rsid w:val="006B439A"/>
    <w:rsid w:val="006C547E"/>
    <w:rsid w:val="006C5AC6"/>
    <w:rsid w:val="006D79E8"/>
    <w:rsid w:val="006E02B6"/>
    <w:rsid w:val="006E4D21"/>
    <w:rsid w:val="006E5D23"/>
    <w:rsid w:val="0070179E"/>
    <w:rsid w:val="0070415D"/>
    <w:rsid w:val="00705E66"/>
    <w:rsid w:val="007071D3"/>
    <w:rsid w:val="00707DA2"/>
    <w:rsid w:val="00717D71"/>
    <w:rsid w:val="007201E4"/>
    <w:rsid w:val="00746B26"/>
    <w:rsid w:val="0075061C"/>
    <w:rsid w:val="00756735"/>
    <w:rsid w:val="00761253"/>
    <w:rsid w:val="00764647"/>
    <w:rsid w:val="00787D7C"/>
    <w:rsid w:val="00793B6E"/>
    <w:rsid w:val="00794DF5"/>
    <w:rsid w:val="007A1697"/>
    <w:rsid w:val="007A1ED8"/>
    <w:rsid w:val="007C3AB7"/>
    <w:rsid w:val="007C42BD"/>
    <w:rsid w:val="007C5D98"/>
    <w:rsid w:val="007E72F8"/>
    <w:rsid w:val="007F28D6"/>
    <w:rsid w:val="007F516E"/>
    <w:rsid w:val="00801823"/>
    <w:rsid w:val="008030A2"/>
    <w:rsid w:val="00805EDF"/>
    <w:rsid w:val="00807A93"/>
    <w:rsid w:val="0081442C"/>
    <w:rsid w:val="00820D4B"/>
    <w:rsid w:val="008218B9"/>
    <w:rsid w:val="00821E69"/>
    <w:rsid w:val="00822A8A"/>
    <w:rsid w:val="008378A2"/>
    <w:rsid w:val="008455AC"/>
    <w:rsid w:val="00845B51"/>
    <w:rsid w:val="00850202"/>
    <w:rsid w:val="00851C9E"/>
    <w:rsid w:val="00857055"/>
    <w:rsid w:val="00861960"/>
    <w:rsid w:val="0086257C"/>
    <w:rsid w:val="00877336"/>
    <w:rsid w:val="00890691"/>
    <w:rsid w:val="00895A7F"/>
    <w:rsid w:val="008964BA"/>
    <w:rsid w:val="008C60B2"/>
    <w:rsid w:val="008C60BD"/>
    <w:rsid w:val="008D2B6C"/>
    <w:rsid w:val="008D52C6"/>
    <w:rsid w:val="008D7D08"/>
    <w:rsid w:val="008E1CD2"/>
    <w:rsid w:val="008E6AB2"/>
    <w:rsid w:val="008F5B7E"/>
    <w:rsid w:val="0091434C"/>
    <w:rsid w:val="009216B1"/>
    <w:rsid w:val="00922202"/>
    <w:rsid w:val="00925B7A"/>
    <w:rsid w:val="00936FCF"/>
    <w:rsid w:val="009463FF"/>
    <w:rsid w:val="00951F7A"/>
    <w:rsid w:val="00954FA8"/>
    <w:rsid w:val="0095773F"/>
    <w:rsid w:val="00961993"/>
    <w:rsid w:val="009650A4"/>
    <w:rsid w:val="00966AF6"/>
    <w:rsid w:val="00971828"/>
    <w:rsid w:val="00995203"/>
    <w:rsid w:val="009A223D"/>
    <w:rsid w:val="009A4E8A"/>
    <w:rsid w:val="009A7547"/>
    <w:rsid w:val="009B70FD"/>
    <w:rsid w:val="009E36C4"/>
    <w:rsid w:val="009F2789"/>
    <w:rsid w:val="00A02043"/>
    <w:rsid w:val="00A03496"/>
    <w:rsid w:val="00A0380F"/>
    <w:rsid w:val="00A06E72"/>
    <w:rsid w:val="00A15819"/>
    <w:rsid w:val="00A261EF"/>
    <w:rsid w:val="00A33A86"/>
    <w:rsid w:val="00A423BC"/>
    <w:rsid w:val="00A4274E"/>
    <w:rsid w:val="00A42C9C"/>
    <w:rsid w:val="00A56619"/>
    <w:rsid w:val="00A617BC"/>
    <w:rsid w:val="00A927B6"/>
    <w:rsid w:val="00A94A5D"/>
    <w:rsid w:val="00AA5235"/>
    <w:rsid w:val="00AA6853"/>
    <w:rsid w:val="00AA7072"/>
    <w:rsid w:val="00AB2D07"/>
    <w:rsid w:val="00AB57D4"/>
    <w:rsid w:val="00AC26C7"/>
    <w:rsid w:val="00AD6B04"/>
    <w:rsid w:val="00AE0843"/>
    <w:rsid w:val="00AE0D85"/>
    <w:rsid w:val="00AE7A17"/>
    <w:rsid w:val="00AF1776"/>
    <w:rsid w:val="00AF6505"/>
    <w:rsid w:val="00B1225B"/>
    <w:rsid w:val="00B15EB0"/>
    <w:rsid w:val="00B27B9B"/>
    <w:rsid w:val="00B31F16"/>
    <w:rsid w:val="00B35312"/>
    <w:rsid w:val="00B4142B"/>
    <w:rsid w:val="00B54CD1"/>
    <w:rsid w:val="00B60902"/>
    <w:rsid w:val="00B6621A"/>
    <w:rsid w:val="00B87751"/>
    <w:rsid w:val="00B96C12"/>
    <w:rsid w:val="00BA4791"/>
    <w:rsid w:val="00BA4A99"/>
    <w:rsid w:val="00BA4D47"/>
    <w:rsid w:val="00BC76F8"/>
    <w:rsid w:val="00BD315F"/>
    <w:rsid w:val="00BD3DFF"/>
    <w:rsid w:val="00BE1C96"/>
    <w:rsid w:val="00BF067F"/>
    <w:rsid w:val="00C17C9E"/>
    <w:rsid w:val="00C22F82"/>
    <w:rsid w:val="00C25691"/>
    <w:rsid w:val="00C32CC3"/>
    <w:rsid w:val="00C42BC6"/>
    <w:rsid w:val="00C43472"/>
    <w:rsid w:val="00C50D38"/>
    <w:rsid w:val="00C55AA5"/>
    <w:rsid w:val="00C6390B"/>
    <w:rsid w:val="00C8171D"/>
    <w:rsid w:val="00C82EAC"/>
    <w:rsid w:val="00C9234A"/>
    <w:rsid w:val="00CA65B8"/>
    <w:rsid w:val="00CA7728"/>
    <w:rsid w:val="00CB2262"/>
    <w:rsid w:val="00CB6AEC"/>
    <w:rsid w:val="00CC0E03"/>
    <w:rsid w:val="00CC703A"/>
    <w:rsid w:val="00CD3412"/>
    <w:rsid w:val="00CD34C1"/>
    <w:rsid w:val="00CD4BC6"/>
    <w:rsid w:val="00CD63B2"/>
    <w:rsid w:val="00CE411B"/>
    <w:rsid w:val="00CE7C83"/>
    <w:rsid w:val="00CF1430"/>
    <w:rsid w:val="00CF2021"/>
    <w:rsid w:val="00D02190"/>
    <w:rsid w:val="00D04441"/>
    <w:rsid w:val="00D05A5A"/>
    <w:rsid w:val="00D0623C"/>
    <w:rsid w:val="00D13518"/>
    <w:rsid w:val="00D140ED"/>
    <w:rsid w:val="00D17589"/>
    <w:rsid w:val="00D2634D"/>
    <w:rsid w:val="00D435DC"/>
    <w:rsid w:val="00D5142F"/>
    <w:rsid w:val="00D52A65"/>
    <w:rsid w:val="00D53E56"/>
    <w:rsid w:val="00D65A00"/>
    <w:rsid w:val="00D819B5"/>
    <w:rsid w:val="00D82EF5"/>
    <w:rsid w:val="00D96B80"/>
    <w:rsid w:val="00DA0999"/>
    <w:rsid w:val="00DA21EA"/>
    <w:rsid w:val="00DA3EE3"/>
    <w:rsid w:val="00DA7C5A"/>
    <w:rsid w:val="00DB1E76"/>
    <w:rsid w:val="00DB7069"/>
    <w:rsid w:val="00DC2263"/>
    <w:rsid w:val="00DC6D4A"/>
    <w:rsid w:val="00DC7B89"/>
    <w:rsid w:val="00DD45BA"/>
    <w:rsid w:val="00DE2A36"/>
    <w:rsid w:val="00DE439A"/>
    <w:rsid w:val="00DF197A"/>
    <w:rsid w:val="00DF626E"/>
    <w:rsid w:val="00E064A9"/>
    <w:rsid w:val="00E10725"/>
    <w:rsid w:val="00E20212"/>
    <w:rsid w:val="00E32CD4"/>
    <w:rsid w:val="00E339A8"/>
    <w:rsid w:val="00E33AE4"/>
    <w:rsid w:val="00E36C7E"/>
    <w:rsid w:val="00E4272E"/>
    <w:rsid w:val="00E43AAB"/>
    <w:rsid w:val="00E52553"/>
    <w:rsid w:val="00E61952"/>
    <w:rsid w:val="00E6534A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D5C86"/>
    <w:rsid w:val="00EE214B"/>
    <w:rsid w:val="00EE668E"/>
    <w:rsid w:val="00EE6B45"/>
    <w:rsid w:val="00EF05AE"/>
    <w:rsid w:val="00F07EB8"/>
    <w:rsid w:val="00F102F1"/>
    <w:rsid w:val="00F105E3"/>
    <w:rsid w:val="00F22DDC"/>
    <w:rsid w:val="00F250F1"/>
    <w:rsid w:val="00F33DBC"/>
    <w:rsid w:val="00F431D8"/>
    <w:rsid w:val="00F53383"/>
    <w:rsid w:val="00F56D94"/>
    <w:rsid w:val="00F73A5A"/>
    <w:rsid w:val="00F924E3"/>
    <w:rsid w:val="00FA792F"/>
    <w:rsid w:val="00FB164C"/>
    <w:rsid w:val="00FC3E11"/>
    <w:rsid w:val="00FC654B"/>
    <w:rsid w:val="00FD0FCA"/>
    <w:rsid w:val="00FE0F1A"/>
    <w:rsid w:val="00FE3000"/>
    <w:rsid w:val="00FE3873"/>
    <w:rsid w:val="00FE6C67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11E7C"/>
  <w15:chartTrackingRefBased/>
  <w15:docId w15:val="{0CC83279-B8F8-4C3C-969A-DCC43C20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titulChar">
    <w:name w:val="Podtitul Char"/>
    <w:link w:val="Podtitul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rsid w:val="00F105E3"/>
    <w:rPr>
      <w:color w:val="000000"/>
      <w:sz w:val="28"/>
      <w:lang w:eastAsia="zh-CN"/>
    </w:rPr>
  </w:style>
  <w:style w:type="paragraph" w:customStyle="1" w:styleId="Zkladntext21">
    <w:name w:val="Základní text 21"/>
    <w:basedOn w:val="Normln"/>
    <w:rsid w:val="00F105E3"/>
    <w:pPr>
      <w:suppressAutoHyphens/>
      <w:spacing w:after="120" w:line="480" w:lineRule="auto"/>
    </w:pPr>
    <w:rPr>
      <w:rFonts w:cs="Arial"/>
      <w:lang w:eastAsia="zh-CN"/>
    </w:rPr>
  </w:style>
  <w:style w:type="paragraph" w:styleId="Revize">
    <w:name w:val="Revision"/>
    <w:hidden/>
    <w:uiPriority w:val="99"/>
    <w:semiHidden/>
    <w:rsid w:val="00ED5C86"/>
    <w:rPr>
      <w:rFonts w:ascii="Arial" w:hAnsi="Arial"/>
    </w:rPr>
  </w:style>
  <w:style w:type="paragraph" w:customStyle="1" w:styleId="a">
    <w:basedOn w:val="Normln"/>
    <w:next w:val="Podtitul"/>
    <w:uiPriority w:val="11"/>
    <w:qFormat/>
    <w:rsid w:val="00C8171D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uiPriority w:val="11"/>
    <w:qFormat/>
    <w:rsid w:val="00BC76F8"/>
    <w:rPr>
      <w:rFonts w:ascii="Times New Roman" w:hAnsi="Times New Roman"/>
      <w:color w:val="000000"/>
      <w:sz w:val="28"/>
    </w:rPr>
  </w:style>
  <w:style w:type="character" w:styleId="Nevyeenzmnka">
    <w:name w:val="Unresolved Mention"/>
    <w:uiPriority w:val="99"/>
    <w:semiHidden/>
    <w:unhideWhenUsed/>
    <w:rsid w:val="00B9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5BE5-684C-4103-9FCA-2D3E91AB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Název smlouvy</vt:lpstr>
      <vt:lpstr>Smluvní strany</vt:lpstr>
      <vt:lpstr>Obsah dodatku</vt:lpstr>
    </vt:vector>
  </TitlesOfParts>
  <Company>MMO</Company>
  <LinksUpToDate>false</LinksUpToDate>
  <CharactersWithSpaces>5927</CharactersWithSpaces>
  <SharedDoc>false</SharedDoc>
  <HLinks>
    <vt:vector size="6" baseType="variant"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https://www.vecr.cz/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3</cp:revision>
  <cp:lastPrinted>2024-11-22T07:11:00Z</cp:lastPrinted>
  <dcterms:created xsi:type="dcterms:W3CDTF">2024-12-16T08:19:00Z</dcterms:created>
  <dcterms:modified xsi:type="dcterms:W3CDTF">2024-12-16T08:22:00Z</dcterms:modified>
</cp:coreProperties>
</file>